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01BA" w14:textId="30156685" w:rsidR="002C3D13" w:rsidRPr="00D9299A" w:rsidRDefault="002C3D13" w:rsidP="002C3D13">
      <w:r>
        <w:rPr>
          <w:lang w:val="lt-LT" w:eastAsia="lt-LT"/>
        </w:rPr>
        <w:drawing>
          <wp:inline distT="0" distB="0" distL="0" distR="0" wp14:anchorId="12286DCD" wp14:editId="1E7CAD69">
            <wp:extent cx="501650" cy="565150"/>
            <wp:effectExtent l="0" t="0" r="0" b="635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46028782" w14:textId="77777777" w:rsidR="00F72CFC" w:rsidRPr="006C0289" w:rsidRDefault="00F72CFC" w:rsidP="00F24CE9">
      <w:pPr>
        <w:rPr>
          <w:noProof w:val="0"/>
          <w:kern w:val="24"/>
          <w:szCs w:val="24"/>
          <w:lang w:val="lt-LT"/>
        </w:rPr>
      </w:pPr>
    </w:p>
    <w:p w14:paraId="6A1563CF" w14:textId="77777777" w:rsidR="00F72CFC" w:rsidRPr="006C0289" w:rsidRDefault="00F72CFC" w:rsidP="00F24CE9">
      <w:pPr>
        <w:rPr>
          <w:b/>
          <w:caps/>
          <w:noProof w:val="0"/>
          <w:kern w:val="24"/>
          <w:szCs w:val="24"/>
          <w:lang w:val="lt-LT"/>
        </w:rPr>
      </w:pPr>
      <w:r w:rsidRPr="006C0289">
        <w:rPr>
          <w:b/>
          <w:caps/>
          <w:noProof w:val="0"/>
          <w:kern w:val="24"/>
          <w:szCs w:val="24"/>
          <w:lang w:val="lt-LT"/>
        </w:rPr>
        <w:t>visagino savivaldybės administracijos</w:t>
      </w:r>
    </w:p>
    <w:p w14:paraId="51A2F761" w14:textId="77777777" w:rsidR="00F72CFC" w:rsidRPr="006C0289" w:rsidRDefault="00F72CFC" w:rsidP="00F24CE9">
      <w:pPr>
        <w:rPr>
          <w:b/>
          <w:caps/>
          <w:noProof w:val="0"/>
          <w:kern w:val="24"/>
          <w:szCs w:val="24"/>
          <w:lang w:val="lt-LT"/>
        </w:rPr>
      </w:pPr>
      <w:r w:rsidRPr="006C0289">
        <w:rPr>
          <w:b/>
          <w:caps/>
          <w:noProof w:val="0"/>
          <w:kern w:val="24"/>
          <w:szCs w:val="24"/>
          <w:lang w:val="lt-LT"/>
        </w:rPr>
        <w:t>direktorius</w:t>
      </w:r>
    </w:p>
    <w:p w14:paraId="73F935C0" w14:textId="77777777" w:rsidR="00F72CFC" w:rsidRPr="006C0289" w:rsidRDefault="00F72CFC" w:rsidP="00F24CE9">
      <w:pPr>
        <w:rPr>
          <w:b/>
          <w:caps/>
          <w:noProof w:val="0"/>
          <w:kern w:val="24"/>
          <w:szCs w:val="24"/>
          <w:lang w:val="lt-LT"/>
        </w:rPr>
      </w:pPr>
    </w:p>
    <w:p w14:paraId="3A900E12" w14:textId="77777777" w:rsidR="00F72CFC" w:rsidRPr="006C0289" w:rsidRDefault="00F72CFC" w:rsidP="00F24CE9">
      <w:pPr>
        <w:rPr>
          <w:b/>
          <w:caps/>
          <w:noProof w:val="0"/>
          <w:kern w:val="24"/>
          <w:szCs w:val="24"/>
          <w:lang w:val="lt-LT"/>
        </w:rPr>
      </w:pPr>
      <w:r w:rsidRPr="006C0289">
        <w:rPr>
          <w:b/>
          <w:caps/>
          <w:noProof w:val="0"/>
          <w:kern w:val="24"/>
          <w:szCs w:val="24"/>
          <w:lang w:val="lt-LT"/>
        </w:rPr>
        <w:t>įsakymas</w:t>
      </w:r>
    </w:p>
    <w:p w14:paraId="6C2BAD57" w14:textId="77777777" w:rsidR="006E3105" w:rsidRPr="006C0289" w:rsidRDefault="00473A91" w:rsidP="00CC376E">
      <w:pPr>
        <w:rPr>
          <w:b/>
          <w:bCs/>
          <w:noProof w:val="0"/>
          <w:kern w:val="24"/>
          <w:szCs w:val="24"/>
          <w:lang w:val="lt-LT"/>
        </w:rPr>
      </w:pPr>
      <w:bookmarkStart w:id="0" w:name="_Hlk31124507"/>
      <w:bookmarkStart w:id="1" w:name="_Hlk31124784"/>
      <w:r w:rsidRPr="006C0289">
        <w:rPr>
          <w:b/>
          <w:bCs/>
          <w:noProof w:val="0"/>
          <w:kern w:val="24"/>
          <w:szCs w:val="24"/>
          <w:lang w:val="lt-LT"/>
        </w:rPr>
        <w:t>DĖL VISAGINO SAVIVALDYB</w:t>
      </w:r>
      <w:r w:rsidR="006E3105" w:rsidRPr="006C0289">
        <w:rPr>
          <w:b/>
          <w:bCs/>
          <w:noProof w:val="0"/>
          <w:kern w:val="24"/>
          <w:szCs w:val="24"/>
          <w:lang w:val="lt-LT"/>
        </w:rPr>
        <w:t>ĖS ADMINISTRACIJOS DIREKTORIAUS</w:t>
      </w:r>
    </w:p>
    <w:p w14:paraId="4378A42D" w14:textId="62A5CB94" w:rsidR="00CC376E" w:rsidRPr="006C0289" w:rsidRDefault="00473A91" w:rsidP="00CC376E">
      <w:pPr>
        <w:rPr>
          <w:b/>
          <w:bCs/>
          <w:noProof w:val="0"/>
          <w:kern w:val="24"/>
          <w:szCs w:val="24"/>
          <w:lang w:val="lt-LT"/>
        </w:rPr>
      </w:pPr>
      <w:r w:rsidRPr="006C0289">
        <w:rPr>
          <w:b/>
          <w:bCs/>
          <w:noProof w:val="0"/>
          <w:kern w:val="24"/>
          <w:szCs w:val="24"/>
          <w:lang w:val="lt-LT"/>
        </w:rPr>
        <w:t>2020 M. KOVO 15 D. ĮSAKYMO NR. ĮV-E-104 „</w:t>
      </w:r>
      <w:r w:rsidR="00CC376E" w:rsidRPr="006C0289">
        <w:rPr>
          <w:b/>
          <w:bCs/>
          <w:noProof w:val="0"/>
          <w:kern w:val="24"/>
          <w:szCs w:val="24"/>
          <w:lang w:val="lt-LT"/>
        </w:rPr>
        <w:t xml:space="preserve">DĖL </w:t>
      </w:r>
      <w:bookmarkEnd w:id="0"/>
      <w:r w:rsidR="000908D2" w:rsidRPr="006C0289">
        <w:rPr>
          <w:b/>
          <w:bCs/>
          <w:noProof w:val="0"/>
          <w:kern w:val="24"/>
          <w:szCs w:val="24"/>
          <w:lang w:val="lt-LT"/>
        </w:rPr>
        <w:t xml:space="preserve">LIETUVOS RESPUBLIKOJE PASKELBTO KARANTINO PRIEMONIŲ </w:t>
      </w:r>
      <w:r w:rsidR="00375C88" w:rsidRPr="006C0289">
        <w:rPr>
          <w:b/>
          <w:bCs/>
          <w:noProof w:val="0"/>
          <w:color w:val="000000"/>
          <w:kern w:val="24"/>
          <w:szCs w:val="24"/>
          <w:shd w:val="clear" w:color="auto" w:fill="FFFFFF"/>
          <w:lang w:val="lt-LT"/>
        </w:rPr>
        <w:t>ĮGYVENDINIMO</w:t>
      </w:r>
      <w:r w:rsidR="00375C88" w:rsidRPr="006C0289">
        <w:rPr>
          <w:b/>
          <w:bCs/>
          <w:noProof w:val="0"/>
          <w:kern w:val="24"/>
          <w:szCs w:val="24"/>
          <w:lang w:val="lt-LT"/>
        </w:rPr>
        <w:t xml:space="preserve"> V</w:t>
      </w:r>
      <w:r w:rsidR="007D1F07" w:rsidRPr="006C0289">
        <w:rPr>
          <w:b/>
          <w:bCs/>
          <w:noProof w:val="0"/>
          <w:color w:val="000000"/>
          <w:kern w:val="24"/>
          <w:szCs w:val="24"/>
          <w:shd w:val="clear" w:color="auto" w:fill="FFFFFF"/>
          <w:lang w:val="lt-LT"/>
        </w:rPr>
        <w:t>ISAGINO SAVIVALDYBĖJE</w:t>
      </w:r>
      <w:r w:rsidRPr="006C0289">
        <w:rPr>
          <w:b/>
          <w:bCs/>
          <w:noProof w:val="0"/>
          <w:color w:val="000000"/>
          <w:kern w:val="24"/>
          <w:szCs w:val="24"/>
          <w:shd w:val="clear" w:color="auto" w:fill="FFFFFF"/>
          <w:lang w:val="lt-LT"/>
        </w:rPr>
        <w:t>“ PAKEITIMO</w:t>
      </w:r>
    </w:p>
    <w:bookmarkEnd w:id="1"/>
    <w:p w14:paraId="063F31CF" w14:textId="77777777" w:rsidR="00F72CFC" w:rsidRPr="006C0289" w:rsidRDefault="00F72CFC" w:rsidP="00136485">
      <w:pPr>
        <w:rPr>
          <w:noProof w:val="0"/>
          <w:kern w:val="24"/>
          <w:szCs w:val="24"/>
          <w:lang w:val="lt-LT"/>
        </w:rPr>
      </w:pPr>
    </w:p>
    <w:p w14:paraId="41669569" w14:textId="7CA540E0" w:rsidR="00F72CFC" w:rsidRPr="006C0289" w:rsidRDefault="00F5123C" w:rsidP="00136485">
      <w:pPr>
        <w:rPr>
          <w:noProof w:val="0"/>
          <w:kern w:val="24"/>
          <w:szCs w:val="24"/>
          <w:lang w:val="lt-LT"/>
        </w:rPr>
      </w:pPr>
      <w:r w:rsidRPr="006C0289">
        <w:rPr>
          <w:noProof w:val="0"/>
          <w:kern w:val="24"/>
          <w:szCs w:val="24"/>
          <w:lang w:val="lt-LT"/>
        </w:rPr>
        <w:t>2020 m. balandžio</w:t>
      </w:r>
      <w:r w:rsidR="00F72CFC" w:rsidRPr="006C0289">
        <w:rPr>
          <w:noProof w:val="0"/>
          <w:kern w:val="24"/>
          <w:szCs w:val="24"/>
          <w:lang w:val="lt-LT"/>
        </w:rPr>
        <w:t xml:space="preserve"> ___ d. Nr. ĮV-E-____</w:t>
      </w:r>
    </w:p>
    <w:p w14:paraId="177EB45D" w14:textId="77777777" w:rsidR="00F72CFC" w:rsidRPr="006C0289" w:rsidRDefault="00F72CFC" w:rsidP="003C0017">
      <w:pPr>
        <w:rPr>
          <w:noProof w:val="0"/>
          <w:kern w:val="24"/>
          <w:szCs w:val="24"/>
          <w:lang w:val="lt-LT"/>
        </w:rPr>
      </w:pPr>
      <w:r w:rsidRPr="006C0289">
        <w:rPr>
          <w:noProof w:val="0"/>
          <w:kern w:val="24"/>
          <w:szCs w:val="24"/>
          <w:lang w:val="lt-LT"/>
        </w:rPr>
        <w:t>Visaginas</w:t>
      </w:r>
    </w:p>
    <w:p w14:paraId="72DA17BE" w14:textId="77777777" w:rsidR="003C0017" w:rsidRPr="006C0289" w:rsidRDefault="003C0017" w:rsidP="003C0017">
      <w:pPr>
        <w:rPr>
          <w:noProof w:val="0"/>
          <w:kern w:val="24"/>
          <w:szCs w:val="24"/>
          <w:lang w:val="lt-LT"/>
        </w:rPr>
      </w:pPr>
    </w:p>
    <w:p w14:paraId="33CDCA90" w14:textId="77777777" w:rsidR="00F72CFC" w:rsidRPr="006C0289" w:rsidRDefault="00F72CFC" w:rsidP="00136485">
      <w:pPr>
        <w:rPr>
          <w:noProof w:val="0"/>
          <w:kern w:val="24"/>
          <w:szCs w:val="24"/>
          <w:lang w:val="lt-LT"/>
        </w:rPr>
      </w:pPr>
    </w:p>
    <w:p w14:paraId="78E0B792" w14:textId="2990E6A0" w:rsidR="00375C88" w:rsidRPr="006C0289" w:rsidRDefault="00375C88" w:rsidP="00136485">
      <w:pPr>
        <w:rPr>
          <w:noProof w:val="0"/>
          <w:kern w:val="24"/>
          <w:szCs w:val="24"/>
          <w:lang w:val="lt-LT"/>
        </w:rPr>
      </w:pPr>
    </w:p>
    <w:p w14:paraId="66C0FE2D" w14:textId="5AF9A9A4" w:rsidR="00473A91" w:rsidRPr="006C0289" w:rsidRDefault="00F72CFC" w:rsidP="00ED6D0F">
      <w:pPr>
        <w:tabs>
          <w:tab w:val="left" w:pos="993"/>
        </w:tabs>
        <w:jc w:val="both"/>
        <w:rPr>
          <w:noProof w:val="0"/>
          <w:kern w:val="24"/>
          <w:szCs w:val="24"/>
          <w:lang w:val="lt-LT"/>
        </w:rPr>
      </w:pPr>
      <w:r w:rsidRPr="006C0289">
        <w:rPr>
          <w:noProof w:val="0"/>
          <w:kern w:val="24"/>
          <w:szCs w:val="24"/>
          <w:lang w:val="lt-LT"/>
        </w:rPr>
        <w:tab/>
        <w:t xml:space="preserve">Vadovaudamasis Lietuvos Respublikos vietos savivaldos įstatymo </w:t>
      </w:r>
      <w:r w:rsidR="00473A91" w:rsidRPr="006C0289">
        <w:rPr>
          <w:noProof w:val="0"/>
          <w:kern w:val="24"/>
          <w:szCs w:val="24"/>
          <w:lang w:val="lt-LT"/>
        </w:rPr>
        <w:t>18 straipsnio 1 dalimi</w:t>
      </w:r>
      <w:r w:rsidR="00ED6D0F" w:rsidRPr="006C0289">
        <w:rPr>
          <w:noProof w:val="0"/>
          <w:kern w:val="24"/>
          <w:szCs w:val="24"/>
          <w:lang w:val="lt-LT"/>
        </w:rPr>
        <w:t xml:space="preserve">  ir</w:t>
      </w:r>
      <w:r w:rsidR="00473A91" w:rsidRPr="006C0289">
        <w:rPr>
          <w:noProof w:val="0"/>
          <w:kern w:val="24"/>
          <w:szCs w:val="24"/>
          <w:lang w:val="lt-LT"/>
        </w:rPr>
        <w:t xml:space="preserve"> </w:t>
      </w:r>
      <w:r w:rsidR="00CC376E" w:rsidRPr="006C0289">
        <w:rPr>
          <w:noProof w:val="0"/>
          <w:kern w:val="24"/>
          <w:szCs w:val="24"/>
          <w:lang w:val="lt-LT"/>
        </w:rPr>
        <w:t xml:space="preserve">Lietuvos Respublikos Vyriausybės </w:t>
      </w:r>
      <w:r w:rsidR="000908D2" w:rsidRPr="006C0289">
        <w:rPr>
          <w:noProof w:val="0"/>
          <w:kern w:val="24"/>
          <w:szCs w:val="24"/>
          <w:lang w:val="lt-LT"/>
        </w:rPr>
        <w:t>2020 m. kovo 14</w:t>
      </w:r>
      <w:r w:rsidR="007D1F07" w:rsidRPr="006C0289">
        <w:rPr>
          <w:noProof w:val="0"/>
          <w:kern w:val="24"/>
          <w:szCs w:val="24"/>
          <w:lang w:val="lt-LT"/>
        </w:rPr>
        <w:t xml:space="preserve"> d. </w:t>
      </w:r>
      <w:r w:rsidR="000908D2" w:rsidRPr="006C0289">
        <w:rPr>
          <w:noProof w:val="0"/>
          <w:kern w:val="24"/>
          <w:szCs w:val="24"/>
          <w:lang w:val="lt-LT"/>
        </w:rPr>
        <w:t xml:space="preserve">nutarimu Nr. </w:t>
      </w:r>
      <w:r w:rsidR="00CC376E" w:rsidRPr="006C0289">
        <w:rPr>
          <w:noProof w:val="0"/>
          <w:kern w:val="24"/>
          <w:szCs w:val="24"/>
          <w:lang w:val="lt-LT"/>
        </w:rPr>
        <w:t>2</w:t>
      </w:r>
      <w:r w:rsidR="000908D2" w:rsidRPr="006C0289">
        <w:rPr>
          <w:noProof w:val="0"/>
          <w:kern w:val="24"/>
          <w:szCs w:val="24"/>
          <w:lang w:val="lt-LT"/>
        </w:rPr>
        <w:t>07</w:t>
      </w:r>
      <w:r w:rsidR="00CC376E" w:rsidRPr="006C0289">
        <w:rPr>
          <w:noProof w:val="0"/>
          <w:kern w:val="24"/>
          <w:szCs w:val="24"/>
          <w:lang w:val="lt-LT"/>
        </w:rPr>
        <w:t xml:space="preserve"> „Dėl</w:t>
      </w:r>
      <w:r w:rsidR="000908D2" w:rsidRPr="006C0289">
        <w:rPr>
          <w:noProof w:val="0"/>
          <w:kern w:val="24"/>
          <w:szCs w:val="24"/>
          <w:lang w:val="lt-LT"/>
        </w:rPr>
        <w:t xml:space="preserve"> karantino Lietuvos</w:t>
      </w:r>
      <w:r w:rsidR="00A635B3" w:rsidRPr="006C0289">
        <w:rPr>
          <w:noProof w:val="0"/>
          <w:kern w:val="24"/>
          <w:szCs w:val="24"/>
          <w:lang w:val="lt-LT"/>
        </w:rPr>
        <w:t xml:space="preserve"> </w:t>
      </w:r>
      <w:r w:rsidR="000908D2" w:rsidRPr="006C0289">
        <w:rPr>
          <w:noProof w:val="0"/>
          <w:kern w:val="24"/>
          <w:szCs w:val="24"/>
          <w:lang w:val="lt-LT"/>
        </w:rPr>
        <w:t>Respublikos teritorijoje paskelbimo“</w:t>
      </w:r>
      <w:r w:rsidR="00AE6630" w:rsidRPr="006C0289">
        <w:rPr>
          <w:noProof w:val="0"/>
          <w:kern w:val="24"/>
          <w:szCs w:val="24"/>
          <w:lang w:val="lt-LT"/>
        </w:rPr>
        <w:t xml:space="preserve"> (2020 m. </w:t>
      </w:r>
      <w:r w:rsidR="00A635B3" w:rsidRPr="006C0289">
        <w:rPr>
          <w:noProof w:val="0"/>
          <w:kern w:val="24"/>
          <w:szCs w:val="24"/>
          <w:lang w:val="lt-LT"/>
        </w:rPr>
        <w:t>balandžio 22</w:t>
      </w:r>
      <w:r w:rsidR="00B32586" w:rsidRPr="006C0289">
        <w:rPr>
          <w:noProof w:val="0"/>
          <w:kern w:val="24"/>
          <w:szCs w:val="24"/>
          <w:lang w:val="lt-LT"/>
        </w:rPr>
        <w:t xml:space="preserve"> d. </w:t>
      </w:r>
      <w:r w:rsidR="00473A91" w:rsidRPr="006C0289">
        <w:rPr>
          <w:noProof w:val="0"/>
          <w:kern w:val="24"/>
          <w:szCs w:val="24"/>
          <w:lang w:val="lt-LT"/>
        </w:rPr>
        <w:t>redakcija)</w:t>
      </w:r>
      <w:r w:rsidR="000804F0" w:rsidRPr="006C0289">
        <w:rPr>
          <w:noProof w:val="0"/>
          <w:kern w:val="24"/>
          <w:szCs w:val="24"/>
          <w:lang w:val="lt-LT"/>
        </w:rPr>
        <w:t>:</w:t>
      </w:r>
    </w:p>
    <w:p w14:paraId="58F42E1B" w14:textId="32CB98D2" w:rsidR="00473A91" w:rsidRPr="006C0289" w:rsidRDefault="00ED6D0F" w:rsidP="00ED6D0F">
      <w:pPr>
        <w:tabs>
          <w:tab w:val="left" w:pos="993"/>
        </w:tabs>
        <w:jc w:val="both"/>
        <w:rPr>
          <w:noProof w:val="0"/>
          <w:color w:val="000000"/>
          <w:kern w:val="24"/>
          <w:szCs w:val="24"/>
          <w:shd w:val="clear" w:color="auto" w:fill="FFFFFF"/>
          <w:lang w:val="lt-LT"/>
        </w:rPr>
      </w:pPr>
      <w:r w:rsidRPr="006C0289">
        <w:rPr>
          <w:noProof w:val="0"/>
          <w:kern w:val="24"/>
          <w:szCs w:val="24"/>
          <w:lang w:val="lt-LT"/>
        </w:rPr>
        <w:tab/>
      </w:r>
      <w:r w:rsidR="007238A7" w:rsidRPr="006C0289">
        <w:rPr>
          <w:noProof w:val="0"/>
          <w:kern w:val="24"/>
          <w:szCs w:val="24"/>
          <w:lang w:val="lt-LT"/>
        </w:rPr>
        <w:t xml:space="preserve">1. </w:t>
      </w:r>
      <w:r w:rsidR="007238A7" w:rsidRPr="006C0289">
        <w:rPr>
          <w:noProof w:val="0"/>
          <w:spacing w:val="100"/>
          <w:kern w:val="24"/>
          <w:szCs w:val="24"/>
          <w:lang w:val="lt-LT"/>
        </w:rPr>
        <w:t>P</w:t>
      </w:r>
      <w:r w:rsidR="00473A91" w:rsidRPr="006C0289">
        <w:rPr>
          <w:noProof w:val="0"/>
          <w:spacing w:val="100"/>
          <w:kern w:val="24"/>
          <w:szCs w:val="24"/>
          <w:lang w:val="lt-LT"/>
        </w:rPr>
        <w:t>akeičiu</w:t>
      </w:r>
      <w:r w:rsidR="00473A91" w:rsidRPr="006C0289">
        <w:rPr>
          <w:noProof w:val="0"/>
          <w:kern w:val="24"/>
          <w:szCs w:val="24"/>
          <w:lang w:val="lt-LT"/>
        </w:rPr>
        <w:t xml:space="preserve"> Visagino savivaldybės administracijos direkto</w:t>
      </w:r>
      <w:r w:rsidR="00B40BA3" w:rsidRPr="006C0289">
        <w:rPr>
          <w:noProof w:val="0"/>
          <w:kern w:val="24"/>
          <w:szCs w:val="24"/>
          <w:lang w:val="lt-LT"/>
        </w:rPr>
        <w:t>riaus 2020 m. kovo 15</w:t>
      </w:r>
      <w:r w:rsidR="006C0289" w:rsidRPr="006C0289">
        <w:rPr>
          <w:noProof w:val="0"/>
          <w:kern w:val="24"/>
          <w:szCs w:val="24"/>
          <w:lang w:val="lt-LT"/>
        </w:rPr>
        <w:t>   </w:t>
      </w:r>
      <w:r w:rsidR="00B40BA3" w:rsidRPr="006C0289">
        <w:rPr>
          <w:noProof w:val="0"/>
          <w:kern w:val="24"/>
          <w:szCs w:val="24"/>
          <w:lang w:val="lt-LT"/>
        </w:rPr>
        <w:t>d. įsakymą</w:t>
      </w:r>
      <w:r w:rsidR="00473A91" w:rsidRPr="006C0289">
        <w:rPr>
          <w:noProof w:val="0"/>
          <w:kern w:val="24"/>
          <w:szCs w:val="24"/>
          <w:lang w:val="lt-LT"/>
        </w:rPr>
        <w:t xml:space="preserve"> Nr. ĮV-E-104 „Dėl Lietuvos Respublikoje paskelbto karantino priemonių </w:t>
      </w:r>
      <w:r w:rsidR="00473A91" w:rsidRPr="006C0289">
        <w:rPr>
          <w:noProof w:val="0"/>
          <w:color w:val="000000"/>
          <w:kern w:val="24"/>
          <w:szCs w:val="24"/>
          <w:shd w:val="clear" w:color="auto" w:fill="FFFFFF"/>
          <w:lang w:val="lt-LT"/>
        </w:rPr>
        <w:t>įgyvendinimo</w:t>
      </w:r>
      <w:r w:rsidR="00473A91" w:rsidRPr="006C0289">
        <w:rPr>
          <w:noProof w:val="0"/>
          <w:kern w:val="24"/>
          <w:szCs w:val="24"/>
          <w:lang w:val="lt-LT"/>
        </w:rPr>
        <w:t xml:space="preserve"> V</w:t>
      </w:r>
      <w:r w:rsidR="00473A91" w:rsidRPr="006C0289">
        <w:rPr>
          <w:noProof w:val="0"/>
          <w:color w:val="000000"/>
          <w:kern w:val="24"/>
          <w:szCs w:val="24"/>
          <w:shd w:val="clear" w:color="auto" w:fill="FFFFFF"/>
          <w:lang w:val="lt-LT"/>
        </w:rPr>
        <w:t>isagino savivaldybėje</w:t>
      </w:r>
      <w:r w:rsidR="00B32586" w:rsidRPr="006C0289">
        <w:rPr>
          <w:noProof w:val="0"/>
          <w:color w:val="000000"/>
          <w:kern w:val="24"/>
          <w:szCs w:val="24"/>
          <w:shd w:val="clear" w:color="auto" w:fill="FFFFFF"/>
          <w:lang w:val="lt-LT"/>
        </w:rPr>
        <w:t>“</w:t>
      </w:r>
      <w:r w:rsidR="00473A91" w:rsidRPr="006C0289">
        <w:rPr>
          <w:noProof w:val="0"/>
          <w:color w:val="000000"/>
          <w:kern w:val="24"/>
          <w:szCs w:val="24"/>
          <w:shd w:val="clear" w:color="auto" w:fill="FFFFFF"/>
          <w:lang w:val="lt-LT"/>
        </w:rPr>
        <w:t>:</w:t>
      </w:r>
    </w:p>
    <w:p w14:paraId="4930E62B" w14:textId="5AB27B0F" w:rsidR="002768A0" w:rsidRPr="006C0289" w:rsidRDefault="00ED6D0F"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r>
      <w:r w:rsidR="00B32586" w:rsidRPr="006C0289">
        <w:rPr>
          <w:noProof w:val="0"/>
          <w:color w:val="000000"/>
          <w:kern w:val="24"/>
          <w:szCs w:val="24"/>
          <w:shd w:val="clear" w:color="auto" w:fill="FFFFFF"/>
          <w:lang w:val="lt-LT"/>
        </w:rPr>
        <w:t>1.</w:t>
      </w:r>
      <w:r w:rsidR="007238A7" w:rsidRPr="006C0289">
        <w:rPr>
          <w:noProof w:val="0"/>
          <w:color w:val="000000"/>
          <w:kern w:val="24"/>
          <w:szCs w:val="24"/>
          <w:shd w:val="clear" w:color="auto" w:fill="FFFFFF"/>
          <w:lang w:val="lt-LT"/>
        </w:rPr>
        <w:t>1.</w:t>
      </w:r>
      <w:r w:rsidR="00906222" w:rsidRPr="006C0289">
        <w:rPr>
          <w:noProof w:val="0"/>
          <w:color w:val="000000"/>
          <w:kern w:val="24"/>
          <w:szCs w:val="24"/>
          <w:shd w:val="clear" w:color="auto" w:fill="FFFFFF"/>
          <w:lang w:val="lt-LT"/>
        </w:rPr>
        <w:t xml:space="preserve"> Pakeičiu 1.2.1</w:t>
      </w:r>
      <w:r w:rsidR="002768A0" w:rsidRPr="006C0289">
        <w:rPr>
          <w:noProof w:val="0"/>
          <w:color w:val="000000"/>
          <w:kern w:val="24"/>
          <w:szCs w:val="24"/>
          <w:shd w:val="clear" w:color="auto" w:fill="FFFFFF"/>
          <w:lang w:val="lt-LT"/>
        </w:rPr>
        <w:t xml:space="preserve"> papunktį ir jį išdėstau taip:</w:t>
      </w:r>
    </w:p>
    <w:p w14:paraId="2218B3F7" w14:textId="0AC50A3D" w:rsidR="00DD357B" w:rsidRPr="006C0289" w:rsidRDefault="00ED6D0F" w:rsidP="00ED6D0F">
      <w:pPr>
        <w:tabs>
          <w:tab w:val="left" w:pos="993"/>
        </w:tabs>
        <w:jc w:val="both"/>
        <w:rPr>
          <w:noProof w:val="0"/>
          <w:color w:val="000000"/>
          <w:kern w:val="24"/>
          <w:szCs w:val="24"/>
          <w:shd w:val="clear" w:color="auto" w:fill="FFFFFF"/>
          <w:lang w:val="lt-LT"/>
        </w:rPr>
      </w:pPr>
      <w:r w:rsidRPr="006C0289">
        <w:rPr>
          <w:noProof w:val="0"/>
          <w:kern w:val="24"/>
          <w:szCs w:val="24"/>
          <w:lang w:val="lt-LT"/>
        </w:rPr>
        <w:tab/>
      </w:r>
      <w:r w:rsidR="00906222" w:rsidRPr="006C0289">
        <w:rPr>
          <w:noProof w:val="0"/>
          <w:color w:val="000000"/>
          <w:kern w:val="24"/>
          <w:szCs w:val="24"/>
          <w:shd w:val="clear" w:color="auto" w:fill="FFFFFF"/>
          <w:lang w:val="lt-LT"/>
        </w:rPr>
        <w:t>„1.2.1</w:t>
      </w:r>
      <w:r w:rsidR="002768A0" w:rsidRPr="006C0289">
        <w:rPr>
          <w:noProof w:val="0"/>
          <w:color w:val="000000"/>
          <w:kern w:val="24"/>
          <w:szCs w:val="24"/>
          <w:shd w:val="clear" w:color="auto" w:fill="FFFFFF"/>
          <w:lang w:val="lt-LT"/>
        </w:rPr>
        <w:t xml:space="preserve">. </w:t>
      </w:r>
      <w:r w:rsidR="00DD357B" w:rsidRPr="006C0289">
        <w:rPr>
          <w:noProof w:val="0"/>
          <w:color w:val="000000"/>
          <w:kern w:val="24"/>
          <w:szCs w:val="24"/>
          <w:shd w:val="clear" w:color="auto" w:fill="FFFFFF"/>
          <w:lang w:val="lt-LT"/>
        </w:rPr>
        <w:t xml:space="preserve">Visagino savivaldybėje gyvenantiems </w:t>
      </w:r>
      <w:r w:rsidR="00DD357B" w:rsidRPr="006C0289">
        <w:rPr>
          <w:rFonts w:eastAsia="Calibri"/>
          <w:noProof w:val="0"/>
          <w:kern w:val="24"/>
          <w:szCs w:val="24"/>
          <w:lang w:val="lt-LT" w:eastAsia="lt-LT"/>
        </w:rPr>
        <w:t>asmenims, grįžusiems ar atvykusiems iš užsienio valstybių, privaloma 14 dienų izoliacija, išskyrus ekipažų ir įgulų narius, kurie dirba tarptautinius komercinius vežimus vykdančiose Lietuvos įmonėse ar vykdo tarptautinius</w:t>
      </w:r>
      <w:r w:rsidR="006C0289">
        <w:rPr>
          <w:rFonts w:eastAsia="Calibri"/>
          <w:noProof w:val="0"/>
          <w:kern w:val="24"/>
          <w:szCs w:val="24"/>
          <w:lang w:val="lt-LT" w:eastAsia="lt-LT"/>
        </w:rPr>
        <w:t xml:space="preserve"> </w:t>
      </w:r>
      <w:r w:rsidR="00DD357B" w:rsidRPr="006C0289">
        <w:rPr>
          <w:rFonts w:eastAsia="Calibri"/>
          <w:noProof w:val="0"/>
          <w:kern w:val="24"/>
          <w:szCs w:val="24"/>
          <w:lang w:val="lt-LT" w:eastAsia="lt-LT"/>
        </w:rPr>
        <w:t xml:space="preserve"> komercinius vežimus visų rūšių transporto priemonėmis, </w:t>
      </w:r>
      <w:r w:rsidR="00DD357B" w:rsidRPr="006C0289">
        <w:rPr>
          <w:rFonts w:eastAsia="Calibri"/>
          <w:bCs/>
          <w:noProof w:val="0"/>
          <w:kern w:val="24"/>
          <w:szCs w:val="24"/>
          <w:lang w:val="lt-LT" w:eastAsia="lt-LT"/>
        </w:rPr>
        <w:t xml:space="preserve">sveikatos priežiūros specialistus, atvykstančius teikti transplantacijos paslaugų, </w:t>
      </w:r>
      <w:r w:rsidR="00DD357B" w:rsidRPr="006C0289">
        <w:rPr>
          <w:rFonts w:eastAsia="Calibri"/>
          <w:noProof w:val="0"/>
          <w:kern w:val="24"/>
          <w:szCs w:val="24"/>
          <w:lang w:val="lt-LT" w:eastAsia="lt-LT"/>
        </w:rPr>
        <w:t xml:space="preserve">bei oficialių delegacijų narius, diplomatus ir specialiuosius kurjerius, dirbančius tranzitiniuose traukiniuose, nurodytuose </w:t>
      </w:r>
      <w:r w:rsidR="00DD357B" w:rsidRPr="006C0289">
        <w:rPr>
          <w:noProof w:val="0"/>
          <w:kern w:val="24"/>
          <w:szCs w:val="24"/>
          <w:lang w:val="lt-LT" w:eastAsia="lt-LT"/>
        </w:rPr>
        <w:t xml:space="preserve">Lietuvos Respublikos Vyriausybės 2020 m. kovo 14 d. nutarimo Nr. 207 „Dėl karantino Lietuvos Respublikos teritorijoje paskelbimo“ </w:t>
      </w:r>
      <w:r w:rsidR="00DD357B" w:rsidRPr="006C0289">
        <w:rPr>
          <w:rFonts w:eastAsia="Calibri"/>
          <w:noProof w:val="0"/>
          <w:kern w:val="24"/>
          <w:szCs w:val="24"/>
          <w:lang w:val="lt-LT" w:eastAsia="lt-LT"/>
        </w:rPr>
        <w:t>nutarimo 3.1.3 papunktyje, užsienio valstybių piliečius, tranzitu vykstančius per Lietuvos Respubliką su privaloma palyda (konvojumi) į savo gyvenamosios vietos valstybę, neturinčius COVID-19 ligos (</w:t>
      </w:r>
      <w:proofErr w:type="spellStart"/>
      <w:r w:rsidR="00DD357B" w:rsidRPr="006C0289">
        <w:rPr>
          <w:rFonts w:eastAsia="Calibri"/>
          <w:noProof w:val="0"/>
          <w:kern w:val="24"/>
          <w:szCs w:val="24"/>
          <w:lang w:val="lt-LT" w:eastAsia="lt-LT"/>
        </w:rPr>
        <w:t>koronavirusinės</w:t>
      </w:r>
      <w:proofErr w:type="spellEnd"/>
      <w:r w:rsidR="00DD357B" w:rsidRPr="006C0289">
        <w:rPr>
          <w:rFonts w:eastAsia="Calibri"/>
          <w:noProof w:val="0"/>
          <w:kern w:val="24"/>
          <w:szCs w:val="24"/>
          <w:lang w:val="lt-LT" w:eastAsia="lt-LT"/>
        </w:rPr>
        <w:t xml:space="preserve"> infekcijos) simptomų. Ekipažų ir įgulų nariams, kurie dirba tarptautinius komercinius vežimus vykdančiose Lietuvos įmonėse ar vykdo tarptautinius komercinius vežimus visų rūšių transporto priemonėmis, izoliacija privaloma nuo atvykimo į Lietuvos Respubliką iki išvykimo iš jos teritorijos dienos, bet ne ilgiau kaip 14 dienų. Nacionalinis visuomenės sveikatos centras prie Sveikatos apsaugos ministerijos </w:t>
      </w:r>
      <w:r w:rsidR="00DD357B" w:rsidRPr="006C0289">
        <w:rPr>
          <w:noProof w:val="0"/>
          <w:kern w:val="24"/>
          <w:szCs w:val="24"/>
          <w:lang w:val="lt-LT" w:eastAsia="lt-LT"/>
        </w:rPr>
        <w:t xml:space="preserve">Lietuvos Respublikos </w:t>
      </w:r>
      <w:r w:rsidR="006C0289">
        <w:rPr>
          <w:noProof w:val="0"/>
          <w:kern w:val="24"/>
          <w:szCs w:val="24"/>
          <w:lang w:val="lt-LT" w:eastAsia="lt-LT"/>
        </w:rPr>
        <w:t xml:space="preserve"> </w:t>
      </w:r>
      <w:r w:rsidR="00DD357B" w:rsidRPr="006C0289">
        <w:rPr>
          <w:noProof w:val="0"/>
          <w:kern w:val="24"/>
          <w:szCs w:val="24"/>
          <w:lang w:val="lt-LT" w:eastAsia="lt-LT"/>
        </w:rPr>
        <w:t xml:space="preserve">Vyriausybės 2020 m. kovo 14 d. nutarimo Nr. 207 „Dėl karantino Lietuvos Respublikos teritorijoje paskelbimo“ </w:t>
      </w:r>
      <w:r w:rsidR="00DD357B" w:rsidRPr="006C0289">
        <w:rPr>
          <w:rFonts w:eastAsia="Calibri"/>
          <w:noProof w:val="0"/>
          <w:kern w:val="24"/>
          <w:szCs w:val="24"/>
          <w:lang w:val="lt-LT" w:eastAsia="lt-LT"/>
        </w:rPr>
        <w:t>3.1.2 papunktyje nurodytuose tarptautiniuose valstybės sienos perėjimo punktuose organizuoja visų asmenų, grįžusių ar atvykusių iš užsienio valstybių, patikrinimą dėl COVID-19</w:t>
      </w:r>
      <w:r w:rsidR="006C0289">
        <w:rPr>
          <w:rFonts w:eastAsia="Calibri"/>
          <w:noProof w:val="0"/>
          <w:kern w:val="24"/>
          <w:szCs w:val="24"/>
          <w:lang w:val="lt-LT" w:eastAsia="lt-LT"/>
        </w:rPr>
        <w:t xml:space="preserve"> </w:t>
      </w:r>
      <w:r w:rsidR="00DD357B" w:rsidRPr="006C0289">
        <w:rPr>
          <w:rFonts w:eastAsia="Calibri"/>
          <w:noProof w:val="0"/>
          <w:kern w:val="24"/>
          <w:szCs w:val="24"/>
          <w:lang w:val="lt-LT" w:eastAsia="lt-LT"/>
        </w:rPr>
        <w:t xml:space="preserve"> ligos (</w:t>
      </w:r>
      <w:proofErr w:type="spellStart"/>
      <w:r w:rsidR="00DD357B" w:rsidRPr="006C0289">
        <w:rPr>
          <w:rFonts w:eastAsia="Calibri"/>
          <w:noProof w:val="0"/>
          <w:kern w:val="24"/>
          <w:szCs w:val="24"/>
          <w:lang w:val="lt-LT" w:eastAsia="lt-LT"/>
        </w:rPr>
        <w:t>koronavirusinės</w:t>
      </w:r>
      <w:proofErr w:type="spellEnd"/>
      <w:r w:rsidR="00DD357B" w:rsidRPr="006C0289">
        <w:rPr>
          <w:rFonts w:eastAsia="Calibri"/>
          <w:noProof w:val="0"/>
          <w:kern w:val="24"/>
          <w:szCs w:val="24"/>
          <w:lang w:val="lt-LT" w:eastAsia="lt-LT"/>
        </w:rPr>
        <w:t xml:space="preserve"> infekcijos) simptomų. Nustačius tranzitu per Lietuvos Respublikos teritoriją vykstantiems ekipažų ar įgulų nariams, kurie vykdo tarptautinius komercinius vežimus bet kokios rūšies transporto priemonėmis, COVID-19 ligos (</w:t>
      </w:r>
      <w:proofErr w:type="spellStart"/>
      <w:r w:rsidR="00DD357B" w:rsidRPr="006C0289">
        <w:rPr>
          <w:rFonts w:eastAsia="Calibri"/>
          <w:noProof w:val="0"/>
          <w:kern w:val="24"/>
          <w:szCs w:val="24"/>
          <w:lang w:val="lt-LT" w:eastAsia="lt-LT"/>
        </w:rPr>
        <w:t>koronavirusinės</w:t>
      </w:r>
      <w:proofErr w:type="spellEnd"/>
      <w:r w:rsidR="00DD357B" w:rsidRPr="006C0289">
        <w:rPr>
          <w:rFonts w:eastAsia="Calibri"/>
          <w:noProof w:val="0"/>
          <w:kern w:val="24"/>
          <w:szCs w:val="24"/>
          <w:lang w:val="lt-LT" w:eastAsia="lt-LT"/>
        </w:rPr>
        <w:t xml:space="preserve"> infekcijos) simptomų, Valstybės sienos apsaugos tarnyba prie Lietuvos Respublikos vidaus reikalų ministerijos privalo į Lietuvos Respublikos teritoriją šių asmenų neįleisti, išskyrus Lietuvos Respublikos piliečius ir asmenis, turinčius teisę gyventi Lietuvos Respublikoje.</w:t>
      </w:r>
      <w:r w:rsidR="00DD357B" w:rsidRPr="006C0289">
        <w:rPr>
          <w:noProof w:val="0"/>
          <w:color w:val="000000"/>
          <w:kern w:val="24"/>
          <w:szCs w:val="24"/>
          <w:shd w:val="clear" w:color="auto" w:fill="FFFFFF"/>
          <w:lang w:val="lt-LT"/>
        </w:rPr>
        <w:t>“</w:t>
      </w:r>
    </w:p>
    <w:p w14:paraId="28C1ACB1" w14:textId="73A6CD0D" w:rsidR="00B023B7" w:rsidRPr="006C0289" w:rsidRDefault="00B023B7"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r>
      <w:r w:rsidR="007238A7" w:rsidRPr="006C0289">
        <w:rPr>
          <w:noProof w:val="0"/>
          <w:kern w:val="24"/>
          <w:szCs w:val="24"/>
          <w:shd w:val="clear" w:color="auto" w:fill="FFFFFF"/>
          <w:lang w:val="lt-LT"/>
        </w:rPr>
        <w:t>1.</w:t>
      </w:r>
      <w:r w:rsidRPr="006C0289">
        <w:rPr>
          <w:noProof w:val="0"/>
          <w:kern w:val="24"/>
          <w:szCs w:val="24"/>
          <w:shd w:val="clear" w:color="auto" w:fill="FFFFFF"/>
          <w:lang w:val="lt-LT"/>
        </w:rPr>
        <w:t xml:space="preserve">2. </w:t>
      </w:r>
      <w:r w:rsidRPr="006C0289">
        <w:rPr>
          <w:noProof w:val="0"/>
          <w:color w:val="000000"/>
          <w:kern w:val="24"/>
          <w:szCs w:val="24"/>
          <w:shd w:val="clear" w:color="auto" w:fill="FFFFFF"/>
          <w:lang w:val="lt-LT"/>
        </w:rPr>
        <w:t>Pakeičiu 2.1.1 papunktį ir jį išdėstau taip:</w:t>
      </w:r>
    </w:p>
    <w:p w14:paraId="1ED4B7F6" w14:textId="75A5024A" w:rsidR="00B023B7" w:rsidRPr="006C0289" w:rsidRDefault="00B023B7"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„2.1.1. kultūros, laisvalaikio, pramogų, sporto įstaigų lankymą ir fizinį lankytojų aptarnavimą. Šis draudimas netaikomas ne didesnių nei 2 asmenų grupių, išskyrus artimuosius giminaičius, įtėvius, įvaikius, globėjus ir rūpintojus:</w:t>
      </w:r>
    </w:p>
    <w:p w14:paraId="5655BCDA" w14:textId="68D0FFD5" w:rsidR="00B023B7" w:rsidRPr="006C0289" w:rsidRDefault="00B023B7"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lastRenderedPageBreak/>
        <w:tab/>
        <w:t xml:space="preserve">2.1.1.1. laisvalaikio užsiėmimams atviroje erdvėje – lauko teniso aikštynuose, lauko šaudyklose, kartodromuose, </w:t>
      </w:r>
      <w:proofErr w:type="spellStart"/>
      <w:r w:rsidRPr="006C0289">
        <w:rPr>
          <w:noProof w:val="0"/>
          <w:color w:val="000000"/>
          <w:kern w:val="24"/>
          <w:szCs w:val="24"/>
          <w:shd w:val="clear" w:color="auto" w:fill="FFFFFF"/>
          <w:lang w:val="lt-LT"/>
        </w:rPr>
        <w:t>vandenlenčių</w:t>
      </w:r>
      <w:proofErr w:type="spellEnd"/>
      <w:r w:rsidRPr="006C0289">
        <w:rPr>
          <w:noProof w:val="0"/>
          <w:color w:val="000000"/>
          <w:kern w:val="24"/>
          <w:szCs w:val="24"/>
          <w:shd w:val="clear" w:color="auto" w:fill="FFFFFF"/>
          <w:lang w:val="lt-LT"/>
        </w:rPr>
        <w:t xml:space="preserve"> parkuose, jeigu užtikrinamas ne mažesnis kaip 10 kv. </w:t>
      </w:r>
      <w:r w:rsidR="0065094C" w:rsidRPr="006C0289">
        <w:rPr>
          <w:noProof w:val="0"/>
          <w:color w:val="000000"/>
          <w:kern w:val="24"/>
          <w:szCs w:val="24"/>
          <w:shd w:val="clear" w:color="auto" w:fill="FFFFFF"/>
          <w:lang w:val="lt-LT"/>
        </w:rPr>
        <w:t xml:space="preserve">m </w:t>
      </w:r>
      <w:r w:rsidRPr="006C0289">
        <w:rPr>
          <w:noProof w:val="0"/>
          <w:color w:val="000000"/>
          <w:kern w:val="24"/>
          <w:szCs w:val="24"/>
          <w:shd w:val="clear" w:color="auto" w:fill="FFFFFF"/>
          <w:lang w:val="lt-LT"/>
        </w:rPr>
        <w:t>plotas, tenkantis vienam lankytojui, ir ne mažesnis nei 10 m atstumas tarp asmenų ir (ar) asmenų grupių;</w:t>
      </w:r>
    </w:p>
    <w:p w14:paraId="0086D3BB" w14:textId="6F7D3553" w:rsidR="00B023B7" w:rsidRPr="006C0289" w:rsidRDefault="00B023B7"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 xml:space="preserve">2.1.1.2. </w:t>
      </w:r>
      <w:r w:rsidR="0065094C" w:rsidRPr="006C0289">
        <w:rPr>
          <w:noProof w:val="0"/>
          <w:color w:val="000000"/>
          <w:kern w:val="24"/>
          <w:szCs w:val="24"/>
          <w:shd w:val="clear" w:color="auto" w:fill="FFFFFF"/>
          <w:lang w:val="lt-LT"/>
        </w:rPr>
        <w:t>pažintinių ir mokomųjų takų,</w:t>
      </w:r>
      <w:r w:rsidR="004A0C86" w:rsidRPr="006C0289">
        <w:rPr>
          <w:noProof w:val="0"/>
          <w:color w:val="000000"/>
          <w:kern w:val="24"/>
          <w:szCs w:val="24"/>
          <w:shd w:val="clear" w:color="auto" w:fill="FFFFFF"/>
          <w:lang w:val="lt-LT"/>
        </w:rPr>
        <w:t xml:space="preserve"> parkų </w:t>
      </w:r>
      <w:r w:rsidR="0065094C" w:rsidRPr="006C0289">
        <w:rPr>
          <w:noProof w:val="0"/>
          <w:color w:val="000000"/>
          <w:kern w:val="24"/>
          <w:szCs w:val="24"/>
          <w:shd w:val="clear" w:color="auto" w:fill="FFFFFF"/>
          <w:lang w:val="lt-LT"/>
        </w:rPr>
        <w:t>lankymui, jeigu užtikrinamas ne mažesnis nei 2 m atstumas tarp asmenų ir (ar) asmenų grupių;</w:t>
      </w:r>
    </w:p>
    <w:p w14:paraId="1199FCBC" w14:textId="5AC24C33" w:rsidR="0065094C" w:rsidRPr="006C0289" w:rsidRDefault="0065094C"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2.1.1.3. sportininkų aukšto meistriškumo sporto pratyboms atviruose sporto paskirties inžineriniuose statiniuose, jeigu užtikrinamas ne mažesnis nei 10 kv. m plotas, tenkantis vienam lankytojui, ir ne mažesnis nei 10 m atstumas tarp asmenų ir (ar) asmenų grupių;</w:t>
      </w:r>
    </w:p>
    <w:p w14:paraId="34F37555" w14:textId="442678A9" w:rsidR="0065094C" w:rsidRPr="006C0289" w:rsidRDefault="0065094C"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2.1.1.4. atrankos į olimpine</w:t>
      </w:r>
      <w:r w:rsidR="004A0C86" w:rsidRPr="006C0289">
        <w:rPr>
          <w:noProof w:val="0"/>
          <w:color w:val="000000"/>
          <w:kern w:val="24"/>
          <w:szCs w:val="24"/>
          <w:shd w:val="clear" w:color="auto" w:fill="FFFFFF"/>
          <w:lang w:val="lt-LT"/>
        </w:rPr>
        <w:t>s</w:t>
      </w:r>
      <w:r w:rsidRPr="006C0289">
        <w:rPr>
          <w:noProof w:val="0"/>
          <w:color w:val="000000"/>
          <w:kern w:val="24"/>
          <w:szCs w:val="24"/>
          <w:shd w:val="clear" w:color="auto" w:fill="FFFFFF"/>
          <w:lang w:val="lt-LT"/>
        </w:rPr>
        <w:t xml:space="preserve"> ir par</w:t>
      </w:r>
      <w:r w:rsidR="00FC454E" w:rsidRPr="006C0289">
        <w:rPr>
          <w:noProof w:val="0"/>
          <w:color w:val="000000"/>
          <w:kern w:val="24"/>
          <w:szCs w:val="24"/>
          <w:shd w:val="clear" w:color="auto" w:fill="FFFFFF"/>
          <w:lang w:val="lt-LT"/>
        </w:rPr>
        <w:t>o</w:t>
      </w:r>
      <w:r w:rsidRPr="006C0289">
        <w:rPr>
          <w:noProof w:val="0"/>
          <w:color w:val="000000"/>
          <w:kern w:val="24"/>
          <w:szCs w:val="24"/>
          <w:shd w:val="clear" w:color="auto" w:fill="FFFFFF"/>
          <w:lang w:val="lt-LT"/>
        </w:rPr>
        <w:t xml:space="preserve">limpines žaidynes reikalavimus įvykdžiusių </w:t>
      </w:r>
      <w:r w:rsidR="006C0289">
        <w:rPr>
          <w:noProof w:val="0"/>
          <w:color w:val="000000"/>
          <w:kern w:val="24"/>
          <w:szCs w:val="24"/>
          <w:shd w:val="clear" w:color="auto" w:fill="FFFFFF"/>
          <w:lang w:val="lt-LT"/>
        </w:rPr>
        <w:t xml:space="preserve"> </w:t>
      </w:r>
      <w:r w:rsidRPr="006C0289">
        <w:rPr>
          <w:noProof w:val="0"/>
          <w:color w:val="000000"/>
          <w:kern w:val="24"/>
          <w:szCs w:val="24"/>
          <w:shd w:val="clear" w:color="auto" w:fill="FFFFFF"/>
          <w:lang w:val="lt-LT"/>
        </w:rPr>
        <w:t>sportininkų ir olimpinių rinktinių kandidatų, kurčiųjų, pasaulio ar Europos čempionatams besirengiančių sportininkų aukšto meistriškumo sporto pratyboms sporto paskirties pastatuose ir (ar) sporto paskirties inžineriniuose statiniuose, jeigu užtikrinamas ne mažesnis kaip 10 kv. m plotas, tenkantis vienam lankytojui, ir ne mažesnis nei 10 m atstumas tarp asmenų ir (ar) asmenų grupių;</w:t>
      </w:r>
    </w:p>
    <w:p w14:paraId="123A4891" w14:textId="746DE125" w:rsidR="0065094C" w:rsidRPr="006C0289" w:rsidRDefault="0065094C"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2.1.1.5. archyvų, bibliotekų ir muziejų lankymui, jeigu užtikrinamas ne mažesnis kaip 10</w:t>
      </w:r>
      <w:r w:rsidR="006C0289">
        <w:rPr>
          <w:noProof w:val="0"/>
          <w:color w:val="000000"/>
          <w:kern w:val="24"/>
          <w:szCs w:val="24"/>
          <w:shd w:val="clear" w:color="auto" w:fill="FFFFFF"/>
          <w:lang w:val="lt-LT"/>
        </w:rPr>
        <w:t>  </w:t>
      </w:r>
      <w:r w:rsidRPr="006C0289">
        <w:rPr>
          <w:noProof w:val="0"/>
          <w:color w:val="000000"/>
          <w:kern w:val="24"/>
          <w:szCs w:val="24"/>
          <w:shd w:val="clear" w:color="auto" w:fill="FFFFFF"/>
          <w:lang w:val="lt-LT"/>
        </w:rPr>
        <w:t>kv. m plotas, tenkantis vienam lankytojui, ir ne mažesnis nei 2 m atstumas tarp asmenų ir (ar) asmenų grupių.“</w:t>
      </w:r>
    </w:p>
    <w:p w14:paraId="284369EF" w14:textId="61155E5C" w:rsidR="0065094C" w:rsidRPr="006C0289" w:rsidRDefault="0065094C"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r>
      <w:r w:rsidR="007238A7" w:rsidRPr="006C0289">
        <w:rPr>
          <w:noProof w:val="0"/>
          <w:kern w:val="24"/>
          <w:szCs w:val="24"/>
          <w:shd w:val="clear" w:color="auto" w:fill="FFFFFF"/>
          <w:lang w:val="lt-LT"/>
        </w:rPr>
        <w:t>1.</w:t>
      </w:r>
      <w:r w:rsidRPr="006C0289">
        <w:rPr>
          <w:noProof w:val="0"/>
          <w:kern w:val="24"/>
          <w:szCs w:val="24"/>
          <w:shd w:val="clear" w:color="auto" w:fill="FFFFFF"/>
          <w:lang w:val="lt-LT"/>
        </w:rPr>
        <w:t xml:space="preserve">3. </w:t>
      </w:r>
      <w:r w:rsidRPr="006C0289">
        <w:rPr>
          <w:noProof w:val="0"/>
          <w:color w:val="000000"/>
          <w:kern w:val="24"/>
          <w:szCs w:val="24"/>
          <w:shd w:val="clear" w:color="auto" w:fill="FFFFFF"/>
          <w:lang w:val="lt-LT"/>
        </w:rPr>
        <w:t>Pakeičiu 2.1.4 papunktį ir jį išdėstau taip:</w:t>
      </w:r>
    </w:p>
    <w:p w14:paraId="7FDB39AE" w14:textId="5EE56CDF" w:rsidR="0065094C" w:rsidRPr="006C0289" w:rsidRDefault="0065094C"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 xml:space="preserve">„2.1.4. viešojo maitinimo įstaigų, restoranų, kavinių, barų, naktinių klubų ir kitų </w:t>
      </w:r>
      <w:r w:rsidR="00B035E5" w:rsidRPr="006C0289">
        <w:rPr>
          <w:noProof w:val="0"/>
          <w:color w:val="000000"/>
          <w:kern w:val="24"/>
          <w:szCs w:val="24"/>
          <w:shd w:val="clear" w:color="auto" w:fill="FFFFFF"/>
          <w:lang w:val="lt-LT"/>
        </w:rPr>
        <w:t>pasilinksminimo vietų veiklą. Šis draudimas netaikomas:</w:t>
      </w:r>
    </w:p>
    <w:p w14:paraId="0811D316" w14:textId="49E2808F" w:rsidR="00B035E5" w:rsidRPr="006C0289" w:rsidRDefault="00B035E5"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 xml:space="preserve">2.1.4.1. kai maistas tiekiamas išsinešti arba pristatomas fiziniams ir juridiniams </w:t>
      </w:r>
      <w:r w:rsidR="006C0289">
        <w:rPr>
          <w:noProof w:val="0"/>
          <w:color w:val="000000"/>
          <w:kern w:val="24"/>
          <w:szCs w:val="24"/>
          <w:shd w:val="clear" w:color="auto" w:fill="FFFFFF"/>
          <w:lang w:val="lt-LT"/>
        </w:rPr>
        <w:t xml:space="preserve">    </w:t>
      </w:r>
      <w:r w:rsidRPr="006C0289">
        <w:rPr>
          <w:noProof w:val="0"/>
          <w:color w:val="000000"/>
          <w:kern w:val="24"/>
          <w:szCs w:val="24"/>
          <w:shd w:val="clear" w:color="auto" w:fill="FFFFFF"/>
          <w:lang w:val="lt-LT"/>
        </w:rPr>
        <w:t>asmenims kitais būdais;</w:t>
      </w:r>
    </w:p>
    <w:p w14:paraId="0ED280A9" w14:textId="328E3AF2" w:rsidR="00B035E5" w:rsidRPr="006C0289" w:rsidRDefault="00B035E5"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2.1.4.2.</w:t>
      </w:r>
      <w:r w:rsidR="007D0849" w:rsidRPr="006C0289">
        <w:rPr>
          <w:noProof w:val="0"/>
          <w:color w:val="000000"/>
          <w:kern w:val="24"/>
          <w:szCs w:val="24"/>
          <w:shd w:val="clear" w:color="auto" w:fill="FFFFFF"/>
          <w:lang w:val="lt-LT"/>
        </w:rPr>
        <w:t xml:space="preserve"> </w:t>
      </w:r>
      <w:r w:rsidRPr="006C0289">
        <w:rPr>
          <w:noProof w:val="0"/>
          <w:color w:val="000000"/>
          <w:kern w:val="24"/>
          <w:szCs w:val="24"/>
          <w:shd w:val="clear" w:color="auto" w:fill="FFFFFF"/>
          <w:lang w:val="lt-LT"/>
        </w:rPr>
        <w:t>kai viešasis maitinimas organizuojamas atvirose erdvėse</w:t>
      </w:r>
      <w:r w:rsidR="00FC454E" w:rsidRPr="006C0289">
        <w:rPr>
          <w:noProof w:val="0"/>
          <w:color w:val="000000"/>
          <w:kern w:val="24"/>
          <w:szCs w:val="24"/>
          <w:shd w:val="clear" w:color="auto" w:fill="FFFFFF"/>
          <w:lang w:val="lt-LT"/>
        </w:rPr>
        <w:t>.</w:t>
      </w:r>
      <w:r w:rsidRPr="006C0289">
        <w:rPr>
          <w:noProof w:val="0"/>
          <w:color w:val="000000"/>
          <w:kern w:val="24"/>
          <w:szCs w:val="24"/>
          <w:shd w:val="clear" w:color="auto" w:fill="FFFFFF"/>
          <w:lang w:val="lt-LT"/>
        </w:rPr>
        <w:t>“</w:t>
      </w:r>
    </w:p>
    <w:p w14:paraId="13EBA95D" w14:textId="0BD1EC55" w:rsidR="0065094C" w:rsidRPr="006C0289" w:rsidRDefault="00B035E5" w:rsidP="00ED6D0F">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r>
      <w:r w:rsidR="007238A7" w:rsidRPr="006C0289">
        <w:rPr>
          <w:noProof w:val="0"/>
          <w:kern w:val="24"/>
          <w:szCs w:val="24"/>
          <w:shd w:val="clear" w:color="auto" w:fill="FFFFFF"/>
          <w:lang w:val="lt-LT"/>
        </w:rPr>
        <w:t>1.</w:t>
      </w:r>
      <w:r w:rsidRPr="006C0289">
        <w:rPr>
          <w:noProof w:val="0"/>
          <w:kern w:val="24"/>
          <w:szCs w:val="24"/>
          <w:shd w:val="clear" w:color="auto" w:fill="FFFFFF"/>
          <w:lang w:val="lt-LT"/>
        </w:rPr>
        <w:t xml:space="preserve">4. </w:t>
      </w:r>
      <w:r w:rsidRPr="006C0289">
        <w:rPr>
          <w:noProof w:val="0"/>
          <w:color w:val="000000"/>
          <w:kern w:val="24"/>
          <w:szCs w:val="24"/>
          <w:shd w:val="clear" w:color="auto" w:fill="FFFFFF"/>
          <w:lang w:val="lt-LT"/>
        </w:rPr>
        <w:t>Pakeičiu 2.1.5 papunktį ir jį išdėstau taip:</w:t>
      </w:r>
    </w:p>
    <w:p w14:paraId="60173095" w14:textId="4F904143" w:rsidR="00B035E5" w:rsidRPr="006C0289" w:rsidRDefault="00B035E5" w:rsidP="00B035E5">
      <w:pPr>
        <w:tabs>
          <w:tab w:val="left" w:pos="993"/>
        </w:tabs>
        <w:jc w:val="both"/>
        <w:rPr>
          <w:noProof w:val="0"/>
          <w:kern w:val="24"/>
          <w:szCs w:val="24"/>
          <w:lang w:val="lt-LT" w:eastAsia="lt-LT"/>
        </w:rPr>
      </w:pPr>
      <w:r w:rsidRPr="006C0289">
        <w:rPr>
          <w:noProof w:val="0"/>
          <w:color w:val="000000"/>
          <w:kern w:val="24"/>
          <w:szCs w:val="24"/>
          <w:shd w:val="clear" w:color="auto" w:fill="FFFFFF"/>
          <w:lang w:val="lt-LT"/>
        </w:rPr>
        <w:tab/>
        <w:t xml:space="preserve">„2.1.5. </w:t>
      </w:r>
      <w:r w:rsidRPr="006C0289">
        <w:rPr>
          <w:noProof w:val="0"/>
          <w:kern w:val="24"/>
          <w:szCs w:val="24"/>
          <w:lang w:val="lt-LT" w:eastAsia="lt-LT"/>
        </w:rPr>
        <w:t>parduotuvių, turgaviečių ir kitų viešųjų prekybos vietų veiklą. Šis draudimas netaikomas:</w:t>
      </w:r>
    </w:p>
    <w:p w14:paraId="74AFA9A7" w14:textId="15205252" w:rsidR="00B035E5" w:rsidRPr="006C0289" w:rsidRDefault="00B035E5" w:rsidP="00B035E5">
      <w:pPr>
        <w:tabs>
          <w:tab w:val="left" w:pos="993"/>
        </w:tabs>
        <w:jc w:val="both"/>
        <w:rPr>
          <w:noProof w:val="0"/>
          <w:kern w:val="24"/>
          <w:szCs w:val="24"/>
          <w:lang w:val="lt-LT" w:eastAsia="lt-LT"/>
        </w:rPr>
      </w:pPr>
      <w:r w:rsidRPr="006C0289">
        <w:rPr>
          <w:noProof w:val="0"/>
          <w:kern w:val="24"/>
          <w:szCs w:val="24"/>
          <w:lang w:val="lt-LT" w:eastAsia="lt-LT"/>
        </w:rPr>
        <w:tab/>
        <w:t xml:space="preserve">2.1.5.1. parduotuvėms, kurių pagrindinė veikla yra maisto, veterinarijos, vaistinių, </w:t>
      </w:r>
      <w:r w:rsidR="006C0289">
        <w:rPr>
          <w:noProof w:val="0"/>
          <w:kern w:val="24"/>
          <w:szCs w:val="24"/>
          <w:lang w:val="lt-LT" w:eastAsia="lt-LT"/>
        </w:rPr>
        <w:t xml:space="preserve">   </w:t>
      </w:r>
      <w:r w:rsidRPr="006C0289">
        <w:rPr>
          <w:noProof w:val="0"/>
          <w:kern w:val="24"/>
          <w:szCs w:val="24"/>
          <w:lang w:val="lt-LT" w:eastAsia="lt-LT"/>
        </w:rPr>
        <w:t>optikos prekių ir ortopedijos techninių priemonių pardavimas;</w:t>
      </w:r>
    </w:p>
    <w:p w14:paraId="01CBCFA0" w14:textId="563B8292" w:rsidR="00B035E5" w:rsidRPr="006C0289" w:rsidRDefault="00B035E5" w:rsidP="00B035E5">
      <w:pPr>
        <w:tabs>
          <w:tab w:val="left" w:pos="993"/>
        </w:tabs>
        <w:jc w:val="both"/>
        <w:rPr>
          <w:noProof w:val="0"/>
          <w:color w:val="000000"/>
          <w:kern w:val="24"/>
          <w:szCs w:val="24"/>
          <w:shd w:val="clear" w:color="auto" w:fill="FFFFFF"/>
          <w:lang w:val="lt-LT"/>
        </w:rPr>
      </w:pPr>
      <w:r w:rsidRPr="006C0289">
        <w:rPr>
          <w:noProof w:val="0"/>
          <w:kern w:val="24"/>
          <w:szCs w:val="24"/>
          <w:lang w:val="lt-LT" w:eastAsia="lt-LT"/>
        </w:rPr>
        <w:tab/>
        <w:t>2.1.5.2.</w:t>
      </w:r>
      <w:r w:rsidRPr="006C0289">
        <w:rPr>
          <w:noProof w:val="0"/>
          <w:color w:val="000000"/>
          <w:kern w:val="24"/>
          <w:szCs w:val="24"/>
          <w:shd w:val="clear" w:color="auto" w:fill="FFFFFF"/>
          <w:lang w:val="lt-LT"/>
        </w:rPr>
        <w:t xml:space="preserve"> </w:t>
      </w:r>
      <w:r w:rsidRPr="006C0289">
        <w:rPr>
          <w:noProof w:val="0"/>
          <w:kern w:val="24"/>
          <w:szCs w:val="24"/>
          <w:lang w:val="lt-LT" w:eastAsia="lt-LT"/>
        </w:rPr>
        <w:t>maisto prekybai turgavietėse ir kitose viešosiose prekybos vietose;</w:t>
      </w:r>
    </w:p>
    <w:p w14:paraId="024833B1" w14:textId="57BEA514" w:rsidR="00B035E5" w:rsidRPr="006C0289" w:rsidRDefault="00B035E5" w:rsidP="00B035E5">
      <w:pPr>
        <w:tabs>
          <w:tab w:val="left" w:pos="993"/>
        </w:tabs>
        <w:jc w:val="both"/>
        <w:rPr>
          <w:strike/>
          <w:noProof w:val="0"/>
          <w:kern w:val="24"/>
          <w:szCs w:val="24"/>
          <w:lang w:val="lt-LT" w:eastAsia="lt-LT"/>
        </w:rPr>
      </w:pPr>
      <w:r w:rsidRPr="006C0289">
        <w:rPr>
          <w:noProof w:val="0"/>
          <w:color w:val="000000"/>
          <w:kern w:val="24"/>
          <w:szCs w:val="24"/>
          <w:shd w:val="clear" w:color="auto" w:fill="FFFFFF"/>
          <w:lang w:val="lt-LT"/>
        </w:rPr>
        <w:tab/>
        <w:t>2.1.5.3.</w:t>
      </w:r>
      <w:r w:rsidRPr="006C0289">
        <w:rPr>
          <w:noProof w:val="0"/>
          <w:kern w:val="24"/>
          <w:szCs w:val="24"/>
          <w:lang w:val="lt-LT" w:eastAsia="lt-LT"/>
        </w:rPr>
        <w:t xml:space="preserve"> augalų, skirtų sodinti, sėklų, trąšų prekybai lauko sąlygomis specialiai tokiai prekybai skirtose prekybos vietose, </w:t>
      </w:r>
      <w:r w:rsidRPr="006C0289">
        <w:rPr>
          <w:bCs/>
          <w:noProof w:val="0"/>
          <w:kern w:val="24"/>
          <w:szCs w:val="24"/>
          <w:lang w:val="lt-LT" w:eastAsia="lt-LT"/>
        </w:rPr>
        <w:t>turgavietėse,</w:t>
      </w:r>
      <w:r w:rsidRPr="006C0289">
        <w:rPr>
          <w:noProof w:val="0"/>
          <w:kern w:val="24"/>
          <w:szCs w:val="24"/>
          <w:lang w:val="lt-LT" w:eastAsia="lt-LT"/>
        </w:rPr>
        <w:t xml:space="preserve"> taip pat naudojant laikinuosius prekybos įrenginius kitose viešosiose prekybos vietose;</w:t>
      </w:r>
    </w:p>
    <w:p w14:paraId="26F3B0D2" w14:textId="4B443BD3" w:rsidR="00B035E5" w:rsidRPr="006C0289" w:rsidRDefault="00B035E5" w:rsidP="00DC30DC">
      <w:pPr>
        <w:tabs>
          <w:tab w:val="left" w:pos="993"/>
        </w:tabs>
        <w:jc w:val="both"/>
        <w:rPr>
          <w:noProof w:val="0"/>
          <w:kern w:val="24"/>
          <w:szCs w:val="24"/>
          <w:lang w:val="lt-LT" w:eastAsia="lt-LT"/>
        </w:rPr>
      </w:pPr>
      <w:r w:rsidRPr="006C0289">
        <w:rPr>
          <w:noProof w:val="0"/>
          <w:kern w:val="24"/>
          <w:szCs w:val="24"/>
          <w:lang w:val="lt-LT" w:eastAsia="lt-LT"/>
        </w:rPr>
        <w:tab/>
        <w:t>2.1.5.4.</w:t>
      </w:r>
      <w:r w:rsidR="00DC30DC" w:rsidRPr="006C0289">
        <w:rPr>
          <w:noProof w:val="0"/>
          <w:color w:val="000000"/>
          <w:kern w:val="24"/>
          <w:szCs w:val="24"/>
          <w:shd w:val="clear" w:color="auto" w:fill="FFFFFF"/>
          <w:lang w:val="lt-LT"/>
        </w:rPr>
        <w:t xml:space="preserve"> </w:t>
      </w:r>
      <w:r w:rsidRPr="006C0289">
        <w:rPr>
          <w:noProof w:val="0"/>
          <w:kern w:val="24"/>
          <w:szCs w:val="24"/>
          <w:lang w:val="lt-LT" w:eastAsia="lt-LT"/>
        </w:rPr>
        <w:t>internetinei prekybai ir kai prekės pristatomos fiziniams ir juridiniams asmenims ar atsiimamos atsiėmimo punktuose;</w:t>
      </w:r>
    </w:p>
    <w:p w14:paraId="61B1EE91" w14:textId="555610A8" w:rsidR="00DC30DC" w:rsidRPr="006C0289" w:rsidRDefault="00DC30DC" w:rsidP="00DC30DC">
      <w:pPr>
        <w:tabs>
          <w:tab w:val="left" w:pos="993"/>
        </w:tabs>
        <w:jc w:val="both"/>
        <w:rPr>
          <w:noProof w:val="0"/>
          <w:kern w:val="24"/>
          <w:szCs w:val="24"/>
          <w:lang w:val="lt-LT" w:eastAsia="lt-LT"/>
        </w:rPr>
      </w:pPr>
      <w:r w:rsidRPr="006C0289">
        <w:rPr>
          <w:noProof w:val="0"/>
          <w:kern w:val="24"/>
          <w:szCs w:val="24"/>
          <w:lang w:val="lt-LT" w:eastAsia="lt-LT"/>
        </w:rPr>
        <w:tab/>
        <w:t xml:space="preserve">2.1.5.5. </w:t>
      </w:r>
      <w:r w:rsidR="00B035E5" w:rsidRPr="006C0289">
        <w:rPr>
          <w:noProof w:val="0"/>
          <w:kern w:val="24"/>
          <w:szCs w:val="24"/>
          <w:lang w:val="lt-LT" w:eastAsia="lt-LT"/>
        </w:rPr>
        <w:t xml:space="preserve">parduotuvėms, </w:t>
      </w:r>
      <w:r w:rsidR="00B035E5" w:rsidRPr="006C0289">
        <w:rPr>
          <w:bCs/>
          <w:noProof w:val="0"/>
          <w:kern w:val="24"/>
          <w:szCs w:val="24"/>
          <w:lang w:val="lt-LT" w:eastAsia="lt-LT"/>
        </w:rPr>
        <w:t xml:space="preserve">kioskams, </w:t>
      </w:r>
      <w:r w:rsidR="00B035E5" w:rsidRPr="006C0289">
        <w:rPr>
          <w:noProof w:val="0"/>
          <w:kern w:val="24"/>
          <w:szCs w:val="24"/>
          <w:lang w:val="lt-LT" w:eastAsia="lt-LT"/>
        </w:rPr>
        <w:t>kurių patalpose</w:t>
      </w:r>
      <w:r w:rsidR="00B035E5" w:rsidRPr="006C0289">
        <w:rPr>
          <w:bCs/>
          <w:noProof w:val="0"/>
          <w:kern w:val="24"/>
          <w:szCs w:val="24"/>
          <w:lang w:val="lt-LT" w:eastAsia="lt-LT"/>
        </w:rPr>
        <w:t>,</w:t>
      </w:r>
      <w:r w:rsidR="00B035E5" w:rsidRPr="006C0289">
        <w:rPr>
          <w:noProof w:val="0"/>
          <w:kern w:val="24"/>
          <w:szCs w:val="24"/>
          <w:lang w:val="lt-LT" w:eastAsia="lt-LT"/>
        </w:rPr>
        <w:t xml:space="preserve"> </w:t>
      </w:r>
      <w:r w:rsidR="00B035E5" w:rsidRPr="006C0289">
        <w:rPr>
          <w:bCs/>
          <w:noProof w:val="0"/>
          <w:kern w:val="24"/>
          <w:szCs w:val="24"/>
          <w:lang w:val="lt-LT" w:eastAsia="lt-LT"/>
        </w:rPr>
        <w:t xml:space="preserve">teritorijose ir (ar) šalia jų </w:t>
      </w:r>
      <w:r w:rsidR="00B035E5" w:rsidRPr="006C0289">
        <w:rPr>
          <w:noProof w:val="0"/>
          <w:kern w:val="24"/>
          <w:szCs w:val="24"/>
          <w:lang w:val="lt-LT" w:eastAsia="lt-LT"/>
        </w:rPr>
        <w:t>ribojamas pirkėjų ir kitų lankytojų (toliau – pirkėjas) srautas – užtikrinamas ne mažesnis kaip 10 kv. m vienam pirkėjui tenkantis prekybos plotas arba vienu metu aptarnaujamas ne daugiau kaip vienas pirkėjas.</w:t>
      </w:r>
      <w:r w:rsidRPr="006C0289">
        <w:rPr>
          <w:noProof w:val="0"/>
          <w:kern w:val="24"/>
          <w:szCs w:val="24"/>
          <w:lang w:val="lt-LT" w:eastAsia="lt-LT"/>
        </w:rPr>
        <w:t>“</w:t>
      </w:r>
    </w:p>
    <w:p w14:paraId="6DD31F83" w14:textId="0F64247E" w:rsidR="00B035E5" w:rsidRPr="006C0289" w:rsidRDefault="00DC30DC" w:rsidP="00DC30DC">
      <w:pPr>
        <w:tabs>
          <w:tab w:val="left" w:pos="993"/>
        </w:tabs>
        <w:jc w:val="both"/>
        <w:rPr>
          <w:noProof w:val="0"/>
          <w:color w:val="000000"/>
          <w:kern w:val="24"/>
          <w:szCs w:val="24"/>
          <w:shd w:val="clear" w:color="auto" w:fill="FFFFFF"/>
          <w:lang w:val="lt-LT"/>
        </w:rPr>
      </w:pPr>
      <w:r w:rsidRPr="006C0289">
        <w:rPr>
          <w:noProof w:val="0"/>
          <w:kern w:val="24"/>
          <w:szCs w:val="24"/>
          <w:lang w:val="lt-LT" w:eastAsia="lt-LT"/>
        </w:rPr>
        <w:tab/>
      </w:r>
      <w:r w:rsidR="007238A7" w:rsidRPr="006C0289">
        <w:rPr>
          <w:noProof w:val="0"/>
          <w:kern w:val="24"/>
          <w:szCs w:val="24"/>
          <w:lang w:val="lt-LT" w:eastAsia="lt-LT"/>
        </w:rPr>
        <w:t>1.</w:t>
      </w:r>
      <w:r w:rsidRPr="006C0289">
        <w:rPr>
          <w:noProof w:val="0"/>
          <w:kern w:val="24"/>
          <w:szCs w:val="24"/>
          <w:shd w:val="clear" w:color="auto" w:fill="FFFFFF"/>
          <w:lang w:val="lt-LT"/>
        </w:rPr>
        <w:t xml:space="preserve">5. </w:t>
      </w:r>
      <w:r w:rsidRPr="006C0289">
        <w:rPr>
          <w:noProof w:val="0"/>
          <w:color w:val="000000"/>
          <w:kern w:val="24"/>
          <w:szCs w:val="24"/>
          <w:shd w:val="clear" w:color="auto" w:fill="FFFFFF"/>
          <w:lang w:val="lt-LT"/>
        </w:rPr>
        <w:t>Pakeičiu 2.1.6 papunktį ir jį išdėstau taip:</w:t>
      </w:r>
    </w:p>
    <w:p w14:paraId="471FD5BC" w14:textId="451F0CF4" w:rsidR="00DC30DC" w:rsidRPr="006C0289" w:rsidRDefault="00DC30DC" w:rsidP="00DC30DC">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t>„2.1.6. teikti grožio paslaugas. Šis draudimas netaikomas plaukų priežiūros ir nagų priežiūros paslaugoms, jeigu paslaugų teikimo vietose ribojamas paslaugų gavėjų ir kitų lankytojų srautas – užtikrinamas ne mažesnis kaip 10 kv. m paslaugos teikimo vietos patalpų plotas, tenkantis vienam paslaugos gavėjui arba kitam lankytojui, arba vienu metu paslaugos teikiamos ne daugiau kaip vienam paslaugos gavėjui“.</w:t>
      </w:r>
    </w:p>
    <w:p w14:paraId="795E3395" w14:textId="0FD89E50" w:rsidR="00DC30DC" w:rsidRPr="006C0289" w:rsidRDefault="00DC30DC" w:rsidP="00DC30DC">
      <w:pPr>
        <w:tabs>
          <w:tab w:val="left" w:pos="993"/>
        </w:tabs>
        <w:jc w:val="both"/>
        <w:rPr>
          <w:noProof w:val="0"/>
          <w:color w:val="000000"/>
          <w:kern w:val="24"/>
          <w:szCs w:val="24"/>
          <w:shd w:val="clear" w:color="auto" w:fill="FFFFFF"/>
          <w:lang w:val="lt-LT"/>
        </w:rPr>
      </w:pPr>
      <w:r w:rsidRPr="006C0289">
        <w:rPr>
          <w:noProof w:val="0"/>
          <w:color w:val="000000"/>
          <w:kern w:val="24"/>
          <w:szCs w:val="24"/>
          <w:shd w:val="clear" w:color="auto" w:fill="FFFFFF"/>
          <w:lang w:val="lt-LT"/>
        </w:rPr>
        <w:tab/>
      </w:r>
      <w:r w:rsidR="007238A7" w:rsidRPr="006C0289">
        <w:rPr>
          <w:noProof w:val="0"/>
          <w:kern w:val="24"/>
          <w:szCs w:val="24"/>
          <w:shd w:val="clear" w:color="auto" w:fill="FFFFFF"/>
          <w:lang w:val="lt-LT"/>
        </w:rPr>
        <w:t>1.</w:t>
      </w:r>
      <w:r w:rsidRPr="006C0289">
        <w:rPr>
          <w:noProof w:val="0"/>
          <w:kern w:val="24"/>
          <w:szCs w:val="24"/>
          <w:shd w:val="clear" w:color="auto" w:fill="FFFFFF"/>
          <w:lang w:val="lt-LT"/>
        </w:rPr>
        <w:t xml:space="preserve">6. </w:t>
      </w:r>
      <w:r w:rsidRPr="006C0289">
        <w:rPr>
          <w:noProof w:val="0"/>
          <w:color w:val="000000"/>
          <w:kern w:val="24"/>
          <w:szCs w:val="24"/>
          <w:shd w:val="clear" w:color="auto" w:fill="FFFFFF"/>
          <w:lang w:val="lt-LT"/>
        </w:rPr>
        <w:t>Pakeičiu 2.4 papunktį ir jį išdėstau taip:</w:t>
      </w:r>
    </w:p>
    <w:p w14:paraId="5340D5FD" w14:textId="692DF9E6" w:rsidR="00DC30DC" w:rsidRPr="006C0289" w:rsidRDefault="00DC30DC" w:rsidP="00DC30DC">
      <w:pPr>
        <w:tabs>
          <w:tab w:val="left" w:pos="993"/>
        </w:tabs>
        <w:jc w:val="both"/>
        <w:rPr>
          <w:bCs/>
          <w:noProof w:val="0"/>
          <w:kern w:val="24"/>
          <w:szCs w:val="24"/>
          <w:lang w:val="lt-LT" w:eastAsia="lt-LT"/>
        </w:rPr>
      </w:pPr>
      <w:r w:rsidRPr="006C0289">
        <w:rPr>
          <w:noProof w:val="0"/>
          <w:color w:val="000000"/>
          <w:kern w:val="24"/>
          <w:szCs w:val="24"/>
          <w:shd w:val="clear" w:color="auto" w:fill="FFFFFF"/>
          <w:lang w:val="lt-LT"/>
        </w:rPr>
        <w:tab/>
        <w:t xml:space="preserve">„2.4. </w:t>
      </w:r>
      <w:r w:rsidR="00510701" w:rsidRPr="006C0289">
        <w:rPr>
          <w:bCs/>
          <w:noProof w:val="0"/>
          <w:kern w:val="24"/>
          <w:szCs w:val="24"/>
          <w:lang w:val="lt-LT" w:eastAsia="lt-LT"/>
        </w:rPr>
        <w:t>Leidžiu</w:t>
      </w:r>
      <w:r w:rsidR="004A0C86" w:rsidRPr="006C0289">
        <w:rPr>
          <w:bCs/>
          <w:noProof w:val="0"/>
          <w:kern w:val="24"/>
          <w:szCs w:val="24"/>
          <w:lang w:val="lt-LT" w:eastAsia="lt-LT"/>
        </w:rPr>
        <w:t xml:space="preserve"> </w:t>
      </w:r>
      <w:r w:rsidR="00510701" w:rsidRPr="006C0289">
        <w:rPr>
          <w:bCs/>
          <w:noProof w:val="0"/>
          <w:kern w:val="24"/>
          <w:szCs w:val="24"/>
          <w:lang w:val="lt-LT" w:eastAsia="lt-LT"/>
        </w:rPr>
        <w:t xml:space="preserve">teikti stacionariose paslaugų teikimo vietose, išskyrus šio įsakymo kituose papunkčiuose nustatytus paslaugų teikimo draudimus, paslaugas, kurių metu būtinas ne ilgesnis </w:t>
      </w:r>
      <w:r w:rsidR="006C0289">
        <w:rPr>
          <w:bCs/>
          <w:noProof w:val="0"/>
          <w:kern w:val="24"/>
          <w:szCs w:val="24"/>
          <w:lang w:val="lt-LT" w:eastAsia="lt-LT"/>
        </w:rPr>
        <w:t xml:space="preserve">    </w:t>
      </w:r>
      <w:r w:rsidR="00510701" w:rsidRPr="006C0289">
        <w:rPr>
          <w:bCs/>
          <w:noProof w:val="0"/>
          <w:kern w:val="24"/>
          <w:szCs w:val="24"/>
          <w:lang w:val="lt-LT" w:eastAsia="lt-LT"/>
        </w:rPr>
        <w:t xml:space="preserve">kaip 20 min. tiesioginis kontaktas su paslaugos gavėju, </w:t>
      </w:r>
      <w:r w:rsidR="007238A7" w:rsidRPr="006C0289">
        <w:rPr>
          <w:bCs/>
          <w:noProof w:val="0"/>
          <w:kern w:val="24"/>
          <w:szCs w:val="24"/>
          <w:lang w:val="lt-LT" w:eastAsia="lt-LT"/>
        </w:rPr>
        <w:t>išskyrus šios įsakymo 2.1.6 papunktį,</w:t>
      </w:r>
      <w:r w:rsidR="00510701" w:rsidRPr="006C0289">
        <w:rPr>
          <w:bCs/>
          <w:noProof w:val="0"/>
          <w:kern w:val="24"/>
          <w:szCs w:val="24"/>
          <w:lang w:val="lt-LT" w:eastAsia="lt-LT"/>
        </w:rPr>
        <w:t xml:space="preserve"> taip </w:t>
      </w:r>
      <w:r w:rsidR="006C0289">
        <w:rPr>
          <w:bCs/>
          <w:noProof w:val="0"/>
          <w:kern w:val="24"/>
          <w:szCs w:val="24"/>
          <w:lang w:val="lt-LT" w:eastAsia="lt-LT"/>
        </w:rPr>
        <w:t xml:space="preserve">  </w:t>
      </w:r>
      <w:r w:rsidR="00510701" w:rsidRPr="006C0289">
        <w:rPr>
          <w:bCs/>
          <w:noProof w:val="0"/>
          <w:kern w:val="24"/>
          <w:szCs w:val="24"/>
          <w:lang w:val="lt-LT" w:eastAsia="lt-LT"/>
        </w:rPr>
        <w:t xml:space="preserve">pat jeigu paslaugų teikimo vietose ribojamas paslaugų gavėjų ir kitų lankytojų srautas – </w:t>
      </w:r>
      <w:r w:rsidR="006C0289">
        <w:rPr>
          <w:bCs/>
          <w:noProof w:val="0"/>
          <w:kern w:val="24"/>
          <w:szCs w:val="24"/>
          <w:lang w:val="lt-LT" w:eastAsia="lt-LT"/>
        </w:rPr>
        <w:t xml:space="preserve">   </w:t>
      </w:r>
      <w:r w:rsidR="00510701" w:rsidRPr="006C0289">
        <w:rPr>
          <w:bCs/>
          <w:noProof w:val="0"/>
          <w:kern w:val="24"/>
          <w:szCs w:val="24"/>
          <w:lang w:val="lt-LT" w:eastAsia="lt-LT"/>
        </w:rPr>
        <w:t xml:space="preserve">užtikrinamas ne mažesnis kaip 10 kv. m paslaugos teikimo vietos patalpų plotas, tenkantis vienam paslaugos gavėjui arba kitam lankytojui, arba vienu metu paslaugos teikiamos ne daugiau kaip vienam paslaugos gavėjui. Nedraudžiama teikti finansines paslaugas ir kvalifikuotų patikimumo </w:t>
      </w:r>
      <w:r w:rsidR="00510701" w:rsidRPr="006C0289">
        <w:rPr>
          <w:bCs/>
          <w:noProof w:val="0"/>
          <w:kern w:val="24"/>
          <w:szCs w:val="24"/>
          <w:lang w:val="lt-LT" w:eastAsia="lt-LT"/>
        </w:rPr>
        <w:lastRenderedPageBreak/>
        <w:t>užtikrinimo paslaugų teikėjų sudarytų kvalifikuotų sertifikatų išdavimo paslaugas maisto prekių parduotuvėse, prekybos ir (arba) pramogų centruose.“</w:t>
      </w:r>
    </w:p>
    <w:p w14:paraId="6DA38905" w14:textId="043E20CF" w:rsidR="00F12AB0" w:rsidRPr="006C0289" w:rsidRDefault="00510701" w:rsidP="00DC30DC">
      <w:pPr>
        <w:tabs>
          <w:tab w:val="left" w:pos="993"/>
        </w:tabs>
        <w:jc w:val="both"/>
        <w:rPr>
          <w:bCs/>
          <w:noProof w:val="0"/>
          <w:kern w:val="24"/>
          <w:szCs w:val="24"/>
          <w:lang w:val="lt-LT" w:eastAsia="lt-LT"/>
        </w:rPr>
      </w:pPr>
      <w:r w:rsidRPr="006C0289">
        <w:rPr>
          <w:bCs/>
          <w:noProof w:val="0"/>
          <w:kern w:val="24"/>
          <w:szCs w:val="24"/>
          <w:lang w:val="lt-LT" w:eastAsia="lt-LT"/>
        </w:rPr>
        <w:tab/>
      </w:r>
      <w:r w:rsidR="007238A7" w:rsidRPr="006C0289">
        <w:rPr>
          <w:bCs/>
          <w:noProof w:val="0"/>
          <w:kern w:val="24"/>
          <w:szCs w:val="24"/>
          <w:lang w:val="lt-LT" w:eastAsia="lt-LT"/>
        </w:rPr>
        <w:t>1.</w:t>
      </w:r>
      <w:r w:rsidRPr="006C0289">
        <w:rPr>
          <w:bCs/>
          <w:noProof w:val="0"/>
          <w:kern w:val="24"/>
          <w:szCs w:val="24"/>
          <w:lang w:val="lt-LT" w:eastAsia="lt-LT"/>
        </w:rPr>
        <w:t xml:space="preserve">7. </w:t>
      </w:r>
      <w:r w:rsidR="00F12AB0" w:rsidRPr="006C0289">
        <w:rPr>
          <w:bCs/>
          <w:noProof w:val="0"/>
          <w:kern w:val="24"/>
          <w:szCs w:val="24"/>
          <w:lang w:val="lt-LT" w:eastAsia="lt-LT"/>
        </w:rPr>
        <w:t>Pakeičiu 2.5 papunktį ir jį išdėstau taip:</w:t>
      </w:r>
    </w:p>
    <w:p w14:paraId="776679C1" w14:textId="5BAC76A2" w:rsidR="00F12AB0" w:rsidRPr="006C0289" w:rsidRDefault="00F12AB0" w:rsidP="00DC30DC">
      <w:pPr>
        <w:tabs>
          <w:tab w:val="left" w:pos="993"/>
        </w:tabs>
        <w:jc w:val="both"/>
        <w:rPr>
          <w:bCs/>
          <w:noProof w:val="0"/>
          <w:kern w:val="24"/>
          <w:szCs w:val="24"/>
          <w:lang w:val="lt-LT" w:eastAsia="lt-LT"/>
        </w:rPr>
      </w:pPr>
      <w:r w:rsidRPr="006C0289">
        <w:rPr>
          <w:bCs/>
          <w:noProof w:val="0"/>
          <w:kern w:val="24"/>
          <w:szCs w:val="24"/>
          <w:lang w:val="lt-LT" w:eastAsia="lt-LT"/>
        </w:rPr>
        <w:tab/>
        <w:t>„2.5.</w:t>
      </w:r>
      <w:r w:rsidR="007238A7" w:rsidRPr="006C0289">
        <w:rPr>
          <w:bCs/>
          <w:noProof w:val="0"/>
          <w:kern w:val="24"/>
          <w:szCs w:val="24"/>
          <w:lang w:val="lt-LT" w:eastAsia="lt-LT"/>
        </w:rPr>
        <w:t xml:space="preserve">Šio įsakymo </w:t>
      </w:r>
      <w:r w:rsidR="007238A7" w:rsidRPr="006C0289">
        <w:rPr>
          <w:bCs/>
          <w:kern w:val="24"/>
          <w:szCs w:val="24"/>
          <w:lang w:val="lt-LT" w:eastAsia="lt-LT"/>
        </w:rPr>
        <w:t>2.1.1, 2.1.2,</w:t>
      </w:r>
      <w:r w:rsidR="004A0C86" w:rsidRPr="006C0289">
        <w:rPr>
          <w:bCs/>
          <w:kern w:val="24"/>
          <w:szCs w:val="24"/>
          <w:lang w:val="lt-LT" w:eastAsia="lt-LT"/>
        </w:rPr>
        <w:t xml:space="preserve"> 2.1.4, 2.1.5.1–2.1.5.5, 2.1.6</w:t>
      </w:r>
      <w:r w:rsidR="007238A7" w:rsidRPr="006C0289">
        <w:rPr>
          <w:bCs/>
          <w:kern w:val="24"/>
          <w:szCs w:val="24"/>
          <w:lang w:val="lt-LT" w:eastAsia="lt-LT"/>
        </w:rPr>
        <w:t xml:space="preserve"> ir 2.4 papunkčiuose nurodytose prekybos ir paslaugų teikimo vietose arba veiklos vykdymo vietose, kuriose veikla nedraudžiama, turi būti užtikrintos valstybės lygio ekstremaliosios situacijos valstybės operacijų vadovo </w:t>
      </w:r>
      <w:r w:rsidR="006C0289">
        <w:rPr>
          <w:bCs/>
          <w:kern w:val="24"/>
          <w:szCs w:val="24"/>
          <w:lang w:val="lt-LT" w:eastAsia="lt-LT"/>
        </w:rPr>
        <w:t xml:space="preserve">    </w:t>
      </w:r>
      <w:r w:rsidR="007238A7" w:rsidRPr="006C0289">
        <w:rPr>
          <w:bCs/>
          <w:kern w:val="24"/>
          <w:szCs w:val="24"/>
          <w:lang w:val="lt-LT" w:eastAsia="lt-LT"/>
        </w:rPr>
        <w:t>sprendimu nustatytos būtinos visuomenės sveikatos saugos, higienos, darbuotojų ir pirkėjų aprūpinimo būtinosiomis asmeninėmis apsaugos priemonėmis sąlygos.</w:t>
      </w:r>
      <w:r w:rsidR="004A0C86" w:rsidRPr="006C0289">
        <w:rPr>
          <w:bCs/>
          <w:kern w:val="24"/>
          <w:szCs w:val="24"/>
          <w:lang w:val="lt-LT" w:eastAsia="lt-LT"/>
        </w:rPr>
        <w:t>“</w:t>
      </w:r>
    </w:p>
    <w:p w14:paraId="3DF1F380" w14:textId="5E7D4C16" w:rsidR="002C75AE" w:rsidRPr="006C0289" w:rsidRDefault="00F12AB0" w:rsidP="00DC30DC">
      <w:pPr>
        <w:tabs>
          <w:tab w:val="left" w:pos="993"/>
        </w:tabs>
        <w:jc w:val="both"/>
        <w:rPr>
          <w:bCs/>
          <w:noProof w:val="0"/>
          <w:kern w:val="24"/>
          <w:szCs w:val="24"/>
          <w:lang w:val="lt-LT" w:eastAsia="lt-LT"/>
        </w:rPr>
      </w:pPr>
      <w:r w:rsidRPr="006C0289">
        <w:rPr>
          <w:bCs/>
          <w:noProof w:val="0"/>
          <w:kern w:val="24"/>
          <w:szCs w:val="24"/>
          <w:lang w:val="lt-LT" w:eastAsia="lt-LT"/>
        </w:rPr>
        <w:tab/>
      </w:r>
      <w:r w:rsidR="007238A7" w:rsidRPr="006C0289">
        <w:rPr>
          <w:bCs/>
          <w:noProof w:val="0"/>
          <w:kern w:val="24"/>
          <w:szCs w:val="24"/>
          <w:lang w:val="lt-LT" w:eastAsia="lt-LT"/>
        </w:rPr>
        <w:t>1.</w:t>
      </w:r>
      <w:r w:rsidRPr="006C0289">
        <w:rPr>
          <w:bCs/>
          <w:noProof w:val="0"/>
          <w:kern w:val="24"/>
          <w:szCs w:val="24"/>
          <w:lang w:val="lt-LT" w:eastAsia="lt-LT"/>
        </w:rPr>
        <w:t xml:space="preserve">8. </w:t>
      </w:r>
      <w:r w:rsidR="002C75AE" w:rsidRPr="006C0289">
        <w:rPr>
          <w:bCs/>
          <w:noProof w:val="0"/>
          <w:kern w:val="24"/>
          <w:szCs w:val="24"/>
          <w:lang w:val="lt-LT" w:eastAsia="lt-LT"/>
        </w:rPr>
        <w:t>Pakeičiu 3.3 papunktį ir jį išdėstau taip:</w:t>
      </w:r>
    </w:p>
    <w:p w14:paraId="0EE8A72E" w14:textId="51F074B7" w:rsidR="002C75AE" w:rsidRPr="006C0289" w:rsidRDefault="002C75AE" w:rsidP="00DC30DC">
      <w:pPr>
        <w:tabs>
          <w:tab w:val="left" w:pos="993"/>
        </w:tabs>
        <w:jc w:val="both"/>
        <w:rPr>
          <w:bCs/>
          <w:noProof w:val="0"/>
          <w:kern w:val="24"/>
          <w:szCs w:val="24"/>
          <w:lang w:val="lt-LT" w:eastAsia="lt-LT"/>
        </w:rPr>
      </w:pPr>
      <w:r w:rsidRPr="006C0289">
        <w:rPr>
          <w:bCs/>
          <w:noProof w:val="0"/>
          <w:kern w:val="24"/>
          <w:szCs w:val="24"/>
          <w:lang w:val="lt-LT" w:eastAsia="lt-LT"/>
        </w:rPr>
        <w:tab/>
        <w:t xml:space="preserve">„3.3. </w:t>
      </w:r>
      <w:r w:rsidR="004A0C86" w:rsidRPr="006C0289">
        <w:rPr>
          <w:noProof w:val="0"/>
          <w:kern w:val="24"/>
          <w:szCs w:val="24"/>
          <w:lang w:val="lt-LT"/>
        </w:rPr>
        <w:t>Pavedu</w:t>
      </w:r>
      <w:r w:rsidR="00126BA2" w:rsidRPr="006C0289">
        <w:rPr>
          <w:noProof w:val="0"/>
          <w:kern w:val="24"/>
          <w:szCs w:val="24"/>
          <w:lang w:val="lt-LT"/>
        </w:rPr>
        <w:t xml:space="preserve"> </w:t>
      </w:r>
      <w:r w:rsidRPr="006C0289">
        <w:rPr>
          <w:bCs/>
          <w:noProof w:val="0"/>
          <w:kern w:val="24"/>
          <w:szCs w:val="24"/>
          <w:lang w:val="lt-LT" w:eastAsia="lt-LT"/>
        </w:rPr>
        <w:t xml:space="preserve">Visagino savivaldybės ikimokyklinio ugdymo įstaigų vadovams užtikrinti vaikų priežiūrą, maitinimo organizavimą ir nuotolinį mokymą įstaigoje, kai yra tėvų, įtėvių, globėjų ar rūpintojų kreipimasis ir pateikiama darbdavio pažyma dėl būtinumo atitinkamas funkcijas </w:t>
      </w:r>
      <w:r w:rsidR="006C0289">
        <w:rPr>
          <w:bCs/>
          <w:noProof w:val="0"/>
          <w:kern w:val="24"/>
          <w:szCs w:val="24"/>
          <w:lang w:val="lt-LT" w:eastAsia="lt-LT"/>
        </w:rPr>
        <w:t xml:space="preserve">  </w:t>
      </w:r>
      <w:r w:rsidRPr="006C0289">
        <w:rPr>
          <w:bCs/>
          <w:noProof w:val="0"/>
          <w:kern w:val="24"/>
          <w:szCs w:val="24"/>
          <w:lang w:val="lt-LT" w:eastAsia="lt-LT"/>
        </w:rPr>
        <w:t>(darbus) atlikti darbo vietoje, arba kai vaikų priežiūros neįmanoma užtikrinti namuose</w:t>
      </w:r>
      <w:r w:rsidR="00FC454E" w:rsidRPr="006C0289">
        <w:rPr>
          <w:bCs/>
          <w:noProof w:val="0"/>
          <w:kern w:val="24"/>
          <w:szCs w:val="24"/>
          <w:lang w:val="lt-LT" w:eastAsia="lt-LT"/>
        </w:rPr>
        <w:t>.</w:t>
      </w:r>
      <w:r w:rsidRPr="006C0289">
        <w:rPr>
          <w:bCs/>
          <w:noProof w:val="0"/>
          <w:kern w:val="24"/>
          <w:szCs w:val="24"/>
          <w:lang w:val="lt-LT" w:eastAsia="lt-LT"/>
        </w:rPr>
        <w:t>“</w:t>
      </w:r>
    </w:p>
    <w:p w14:paraId="5DF99DA6" w14:textId="07DCCC40" w:rsidR="00510701" w:rsidRPr="006C0289" w:rsidRDefault="002C75AE" w:rsidP="00DC30DC">
      <w:pPr>
        <w:tabs>
          <w:tab w:val="left" w:pos="993"/>
        </w:tabs>
        <w:jc w:val="both"/>
        <w:rPr>
          <w:bCs/>
          <w:noProof w:val="0"/>
          <w:kern w:val="24"/>
          <w:szCs w:val="24"/>
          <w:lang w:val="lt-LT" w:eastAsia="lt-LT"/>
        </w:rPr>
      </w:pPr>
      <w:r w:rsidRPr="006C0289">
        <w:rPr>
          <w:bCs/>
          <w:noProof w:val="0"/>
          <w:kern w:val="24"/>
          <w:szCs w:val="24"/>
          <w:lang w:val="lt-LT" w:eastAsia="lt-LT"/>
        </w:rPr>
        <w:tab/>
      </w:r>
      <w:r w:rsidR="007238A7" w:rsidRPr="006C0289">
        <w:rPr>
          <w:bCs/>
          <w:noProof w:val="0"/>
          <w:kern w:val="24"/>
          <w:szCs w:val="24"/>
          <w:lang w:val="lt-LT" w:eastAsia="lt-LT"/>
        </w:rPr>
        <w:t>1.</w:t>
      </w:r>
      <w:r w:rsidR="00F12AB0" w:rsidRPr="006C0289">
        <w:rPr>
          <w:bCs/>
          <w:noProof w:val="0"/>
          <w:kern w:val="24"/>
          <w:szCs w:val="24"/>
          <w:lang w:val="lt-LT" w:eastAsia="lt-LT"/>
        </w:rPr>
        <w:t>9</w:t>
      </w:r>
      <w:r w:rsidRPr="006C0289">
        <w:rPr>
          <w:bCs/>
          <w:noProof w:val="0"/>
          <w:kern w:val="24"/>
          <w:szCs w:val="24"/>
          <w:lang w:val="lt-LT" w:eastAsia="lt-LT"/>
        </w:rPr>
        <w:t xml:space="preserve">. </w:t>
      </w:r>
      <w:r w:rsidR="00510701" w:rsidRPr="006C0289">
        <w:rPr>
          <w:bCs/>
          <w:noProof w:val="0"/>
          <w:kern w:val="24"/>
          <w:szCs w:val="24"/>
          <w:lang w:val="lt-LT" w:eastAsia="lt-LT"/>
        </w:rPr>
        <w:t>Pakeisti 5.2.1 papunktį ir jį išdėstyti taip:</w:t>
      </w:r>
    </w:p>
    <w:p w14:paraId="69A37C60" w14:textId="6D344F9A" w:rsidR="00510701" w:rsidRPr="006C0289" w:rsidRDefault="00510701" w:rsidP="00DC30DC">
      <w:pPr>
        <w:tabs>
          <w:tab w:val="left" w:pos="993"/>
        </w:tabs>
        <w:jc w:val="both"/>
        <w:rPr>
          <w:bCs/>
          <w:noProof w:val="0"/>
          <w:kern w:val="24"/>
          <w:szCs w:val="24"/>
          <w:lang w:val="lt-LT" w:eastAsia="lt-LT"/>
        </w:rPr>
      </w:pPr>
      <w:r w:rsidRPr="006C0289">
        <w:rPr>
          <w:bCs/>
          <w:noProof w:val="0"/>
          <w:kern w:val="24"/>
          <w:szCs w:val="24"/>
          <w:lang w:val="lt-LT" w:eastAsia="lt-LT"/>
        </w:rPr>
        <w:tab/>
        <w:t>„5.2.1. Visagino šeimos ir vaiko gerovės centro vadovui užtikrinti vaikų ir žmonių su negalia, atsižvelgiant į jų specialiuos</w:t>
      </w:r>
      <w:r w:rsidR="002C75AE" w:rsidRPr="006C0289">
        <w:rPr>
          <w:bCs/>
          <w:noProof w:val="0"/>
          <w:kern w:val="24"/>
          <w:szCs w:val="24"/>
          <w:lang w:val="lt-LT" w:eastAsia="lt-LT"/>
        </w:rPr>
        <w:t>i</w:t>
      </w:r>
      <w:r w:rsidRPr="006C0289">
        <w:rPr>
          <w:bCs/>
          <w:noProof w:val="0"/>
          <w:kern w:val="24"/>
          <w:szCs w:val="24"/>
          <w:lang w:val="lt-LT" w:eastAsia="lt-LT"/>
        </w:rPr>
        <w:t xml:space="preserve">us poreikius, priežiūrą, maitinimo organizavimą ir nuotolinį mokymą įstaigoje, kai yra tėvų, įtėvių, globėjų ar rūpintojų kreipimasis ir </w:t>
      </w:r>
      <w:r w:rsidR="002C75AE" w:rsidRPr="006C0289">
        <w:rPr>
          <w:bCs/>
          <w:noProof w:val="0"/>
          <w:kern w:val="24"/>
          <w:szCs w:val="24"/>
          <w:lang w:val="lt-LT" w:eastAsia="lt-LT"/>
        </w:rPr>
        <w:t>pateikiama darbdavio pažyma dėl būtinumo atitinkamas funkcijas (darbus) atlikti darbo vietoje, arba kai vaikų, žmonių su negalia priežiūros neįmanoma užtikrinti namuose</w:t>
      </w:r>
      <w:r w:rsidR="00FC454E" w:rsidRPr="006C0289">
        <w:rPr>
          <w:bCs/>
          <w:noProof w:val="0"/>
          <w:kern w:val="24"/>
          <w:szCs w:val="24"/>
          <w:lang w:val="lt-LT" w:eastAsia="lt-LT"/>
        </w:rPr>
        <w:t>.</w:t>
      </w:r>
      <w:r w:rsidR="002C75AE" w:rsidRPr="006C0289">
        <w:rPr>
          <w:bCs/>
          <w:noProof w:val="0"/>
          <w:kern w:val="24"/>
          <w:szCs w:val="24"/>
          <w:lang w:val="lt-LT" w:eastAsia="lt-LT"/>
        </w:rPr>
        <w:t>“</w:t>
      </w:r>
    </w:p>
    <w:p w14:paraId="6FD3E636" w14:textId="3C946813" w:rsidR="00DD357B" w:rsidRPr="006C0289" w:rsidRDefault="002C75AE" w:rsidP="00ED6D0F">
      <w:pPr>
        <w:tabs>
          <w:tab w:val="left" w:pos="993"/>
        </w:tabs>
        <w:jc w:val="both"/>
        <w:rPr>
          <w:noProof w:val="0"/>
          <w:kern w:val="24"/>
          <w:szCs w:val="24"/>
          <w:shd w:val="clear" w:color="auto" w:fill="FFFFFF"/>
          <w:lang w:val="lt-LT"/>
        </w:rPr>
      </w:pPr>
      <w:r w:rsidRPr="006C0289">
        <w:rPr>
          <w:bCs/>
          <w:noProof w:val="0"/>
          <w:kern w:val="24"/>
          <w:szCs w:val="24"/>
          <w:lang w:val="lt-LT" w:eastAsia="lt-LT"/>
        </w:rPr>
        <w:tab/>
      </w:r>
      <w:r w:rsidR="007238A7" w:rsidRPr="006C0289">
        <w:rPr>
          <w:bCs/>
          <w:noProof w:val="0"/>
          <w:kern w:val="24"/>
          <w:szCs w:val="24"/>
          <w:lang w:val="lt-LT" w:eastAsia="lt-LT"/>
        </w:rPr>
        <w:t>1.</w:t>
      </w:r>
      <w:r w:rsidR="00F12AB0" w:rsidRPr="006C0289">
        <w:rPr>
          <w:bCs/>
          <w:noProof w:val="0"/>
          <w:kern w:val="24"/>
          <w:szCs w:val="24"/>
          <w:lang w:val="lt-LT" w:eastAsia="lt-LT"/>
        </w:rPr>
        <w:t>10</w:t>
      </w:r>
      <w:r w:rsidRPr="006C0289">
        <w:rPr>
          <w:bCs/>
          <w:noProof w:val="0"/>
          <w:kern w:val="24"/>
          <w:szCs w:val="24"/>
          <w:lang w:val="lt-LT" w:eastAsia="lt-LT"/>
        </w:rPr>
        <w:t xml:space="preserve">. </w:t>
      </w:r>
      <w:r w:rsidR="00DD357B" w:rsidRPr="006C0289">
        <w:rPr>
          <w:noProof w:val="0"/>
          <w:kern w:val="24"/>
          <w:szCs w:val="24"/>
          <w:shd w:val="clear" w:color="auto" w:fill="FFFFFF"/>
          <w:lang w:val="lt-LT"/>
        </w:rPr>
        <w:t>Pakeičiu 6.4 papunktį ir jį išdėstau taip:</w:t>
      </w:r>
    </w:p>
    <w:p w14:paraId="307EBD1A" w14:textId="7A2134B3" w:rsidR="00DD357B" w:rsidRPr="006C0289" w:rsidRDefault="00DD357B" w:rsidP="00ED6D0F">
      <w:pPr>
        <w:tabs>
          <w:tab w:val="left" w:pos="993"/>
        </w:tabs>
        <w:jc w:val="both"/>
        <w:rPr>
          <w:noProof w:val="0"/>
          <w:kern w:val="24"/>
          <w:szCs w:val="24"/>
          <w:shd w:val="clear" w:color="auto" w:fill="FFFFFF"/>
          <w:lang w:val="lt-LT"/>
        </w:rPr>
      </w:pPr>
      <w:r w:rsidRPr="006C0289">
        <w:rPr>
          <w:noProof w:val="0"/>
          <w:kern w:val="24"/>
          <w:szCs w:val="24"/>
          <w:shd w:val="clear" w:color="auto" w:fill="FFFFFF"/>
          <w:lang w:val="lt-LT"/>
        </w:rPr>
        <w:tab/>
        <w:t xml:space="preserve">„6.4. viešose vietose dėvėti nosį ir burną dengiančias apsaugos priemones (veido kaukes, respiratorius ar kitas priemones), išskyrus valgant ir geriant viešojo maitinimo organizavimo </w:t>
      </w:r>
      <w:r w:rsidR="006C0289">
        <w:rPr>
          <w:noProof w:val="0"/>
          <w:kern w:val="24"/>
          <w:szCs w:val="24"/>
          <w:shd w:val="clear" w:color="auto" w:fill="FFFFFF"/>
          <w:lang w:val="lt-LT"/>
        </w:rPr>
        <w:t xml:space="preserve">   </w:t>
      </w:r>
      <w:r w:rsidRPr="006C0289">
        <w:rPr>
          <w:noProof w:val="0"/>
          <w:kern w:val="24"/>
          <w:szCs w:val="24"/>
          <w:shd w:val="clear" w:color="auto" w:fill="FFFFFF"/>
          <w:lang w:val="lt-LT"/>
        </w:rPr>
        <w:t xml:space="preserve">vietose, nurodytose šio įsakymo </w:t>
      </w:r>
      <w:r w:rsidR="007D0849" w:rsidRPr="006C0289">
        <w:rPr>
          <w:noProof w:val="0"/>
          <w:kern w:val="24"/>
          <w:szCs w:val="24"/>
          <w:shd w:val="clear" w:color="auto" w:fill="FFFFFF"/>
          <w:lang w:val="lt-LT"/>
        </w:rPr>
        <w:t xml:space="preserve">2.1.4.2 </w:t>
      </w:r>
      <w:r w:rsidRPr="006C0289">
        <w:rPr>
          <w:noProof w:val="0"/>
          <w:kern w:val="24"/>
          <w:szCs w:val="24"/>
          <w:shd w:val="clear" w:color="auto" w:fill="FFFFFF"/>
          <w:lang w:val="lt-LT"/>
        </w:rPr>
        <w:t>papunktyje</w:t>
      </w:r>
      <w:r w:rsidR="00FC454E" w:rsidRPr="006C0289">
        <w:rPr>
          <w:noProof w:val="0"/>
          <w:kern w:val="24"/>
          <w:szCs w:val="24"/>
          <w:shd w:val="clear" w:color="auto" w:fill="FFFFFF"/>
          <w:lang w:val="lt-LT"/>
        </w:rPr>
        <w:t>.</w:t>
      </w:r>
      <w:r w:rsidRPr="006C0289">
        <w:rPr>
          <w:noProof w:val="0"/>
          <w:kern w:val="24"/>
          <w:szCs w:val="24"/>
          <w:shd w:val="clear" w:color="auto" w:fill="FFFFFF"/>
          <w:lang w:val="lt-LT"/>
        </w:rPr>
        <w:t>“</w:t>
      </w:r>
    </w:p>
    <w:p w14:paraId="72918884" w14:textId="24697CEB" w:rsidR="002C75AE" w:rsidRPr="006C0289" w:rsidRDefault="002C75AE" w:rsidP="00ED6D0F">
      <w:pPr>
        <w:tabs>
          <w:tab w:val="left" w:pos="993"/>
        </w:tabs>
        <w:jc w:val="both"/>
        <w:rPr>
          <w:noProof w:val="0"/>
          <w:kern w:val="24"/>
          <w:szCs w:val="24"/>
          <w:shd w:val="clear" w:color="auto" w:fill="FFFFFF"/>
          <w:lang w:val="lt-LT"/>
        </w:rPr>
      </w:pPr>
      <w:r w:rsidRPr="006C0289">
        <w:rPr>
          <w:noProof w:val="0"/>
          <w:kern w:val="24"/>
          <w:szCs w:val="24"/>
          <w:shd w:val="clear" w:color="auto" w:fill="FFFFFF"/>
          <w:lang w:val="lt-LT"/>
        </w:rPr>
        <w:tab/>
      </w:r>
      <w:r w:rsidR="007238A7" w:rsidRPr="006C0289">
        <w:rPr>
          <w:noProof w:val="0"/>
          <w:kern w:val="24"/>
          <w:szCs w:val="24"/>
          <w:shd w:val="clear" w:color="auto" w:fill="FFFFFF"/>
          <w:lang w:val="lt-LT"/>
        </w:rPr>
        <w:t>1.</w:t>
      </w:r>
      <w:r w:rsidR="00F12AB0" w:rsidRPr="006C0289">
        <w:rPr>
          <w:noProof w:val="0"/>
          <w:kern w:val="24"/>
          <w:szCs w:val="24"/>
          <w:shd w:val="clear" w:color="auto" w:fill="FFFFFF"/>
          <w:lang w:val="lt-LT"/>
        </w:rPr>
        <w:t>11</w:t>
      </w:r>
      <w:r w:rsidRPr="006C0289">
        <w:rPr>
          <w:noProof w:val="0"/>
          <w:kern w:val="24"/>
          <w:szCs w:val="24"/>
          <w:shd w:val="clear" w:color="auto" w:fill="FFFFFF"/>
          <w:lang w:val="lt-LT"/>
        </w:rPr>
        <w:t xml:space="preserve">. </w:t>
      </w:r>
      <w:r w:rsidR="006F7F15" w:rsidRPr="006C0289">
        <w:rPr>
          <w:noProof w:val="0"/>
          <w:kern w:val="24"/>
          <w:szCs w:val="24"/>
          <w:shd w:val="clear" w:color="auto" w:fill="FFFFFF"/>
          <w:lang w:val="lt-LT"/>
        </w:rPr>
        <w:t>Pakeičiu 8 punktą ir jį išdėstau taip:</w:t>
      </w:r>
    </w:p>
    <w:p w14:paraId="10833F5B" w14:textId="1CAEFA7E" w:rsidR="006F7F15" w:rsidRPr="006C0289" w:rsidRDefault="006F7F15" w:rsidP="00ED6D0F">
      <w:pPr>
        <w:tabs>
          <w:tab w:val="left" w:pos="993"/>
        </w:tabs>
        <w:jc w:val="both"/>
        <w:rPr>
          <w:noProof w:val="0"/>
          <w:kern w:val="24"/>
          <w:szCs w:val="24"/>
          <w:shd w:val="clear" w:color="auto" w:fill="FFFFFF"/>
          <w:lang w:val="lt-LT"/>
        </w:rPr>
      </w:pPr>
      <w:r w:rsidRPr="006C0289">
        <w:rPr>
          <w:noProof w:val="0"/>
          <w:kern w:val="24"/>
          <w:szCs w:val="24"/>
          <w:shd w:val="clear" w:color="auto" w:fill="FFFFFF"/>
          <w:lang w:val="lt-LT"/>
        </w:rPr>
        <w:tab/>
        <w:t>„8. Šis įsakymas galioja nuo 2020 m. kovo 16 d. 0.00 val. iki 2020 m. gegužės 11 d. 24.00</w:t>
      </w:r>
      <w:r w:rsidR="006C0289">
        <w:rPr>
          <w:noProof w:val="0"/>
          <w:kern w:val="24"/>
          <w:szCs w:val="24"/>
          <w:shd w:val="clear" w:color="auto" w:fill="FFFFFF"/>
          <w:lang w:val="lt-LT"/>
        </w:rPr>
        <w:t> </w:t>
      </w:r>
      <w:r w:rsidRPr="006C0289">
        <w:rPr>
          <w:noProof w:val="0"/>
          <w:kern w:val="24"/>
          <w:szCs w:val="24"/>
          <w:shd w:val="clear" w:color="auto" w:fill="FFFFFF"/>
          <w:lang w:val="lt-LT"/>
        </w:rPr>
        <w:t>val.“</w:t>
      </w:r>
    </w:p>
    <w:p w14:paraId="00EAC442" w14:textId="3E910BFD" w:rsidR="00AB0BF8" w:rsidRPr="006C0289" w:rsidRDefault="007238A7" w:rsidP="007D0849">
      <w:pPr>
        <w:tabs>
          <w:tab w:val="left" w:pos="993"/>
        </w:tabs>
        <w:jc w:val="both"/>
        <w:rPr>
          <w:noProof w:val="0"/>
          <w:kern w:val="24"/>
          <w:szCs w:val="24"/>
          <w:shd w:val="clear" w:color="auto" w:fill="FFFFFF"/>
          <w:lang w:val="lt-LT"/>
        </w:rPr>
      </w:pPr>
      <w:r w:rsidRPr="006C0289">
        <w:rPr>
          <w:noProof w:val="0"/>
          <w:kern w:val="24"/>
          <w:szCs w:val="24"/>
          <w:shd w:val="clear" w:color="auto" w:fill="FFFFFF"/>
          <w:lang w:val="lt-LT"/>
        </w:rPr>
        <w:tab/>
      </w:r>
      <w:r w:rsidR="007D0849" w:rsidRPr="006C0289">
        <w:rPr>
          <w:noProof w:val="0"/>
          <w:kern w:val="24"/>
          <w:szCs w:val="24"/>
          <w:shd w:val="clear" w:color="auto" w:fill="FFFFFF"/>
          <w:lang w:val="lt-LT"/>
        </w:rPr>
        <w:t xml:space="preserve">2. </w:t>
      </w:r>
      <w:r w:rsidR="007D0849" w:rsidRPr="006C0289">
        <w:rPr>
          <w:noProof w:val="0"/>
          <w:spacing w:val="100"/>
          <w:kern w:val="24"/>
          <w:szCs w:val="24"/>
          <w:lang w:val="lt-LT"/>
        </w:rPr>
        <w:t>Nustata</w:t>
      </w:r>
      <w:r w:rsidR="007D0849" w:rsidRPr="006C0289">
        <w:rPr>
          <w:noProof w:val="0"/>
          <w:kern w:val="24"/>
          <w:szCs w:val="24"/>
          <w:lang w:val="lt-LT"/>
        </w:rPr>
        <w:t xml:space="preserve">u, </w:t>
      </w:r>
      <w:r w:rsidR="007D0849" w:rsidRPr="006C0289">
        <w:rPr>
          <w:color w:val="000000"/>
          <w:kern w:val="24"/>
          <w:szCs w:val="24"/>
          <w:shd w:val="clear" w:color="auto" w:fill="FFFFFF"/>
          <w:lang w:val="lt-LT"/>
        </w:rPr>
        <w:t>kad šio įsakymo 1.2</w:t>
      </w:r>
      <w:r w:rsidR="00162B7E" w:rsidRPr="006C0289">
        <w:rPr>
          <w:color w:val="000000"/>
          <w:kern w:val="24"/>
          <w:szCs w:val="24"/>
          <w:shd w:val="clear" w:color="auto" w:fill="FFFFFF"/>
          <w:lang w:val="lt-LT"/>
        </w:rPr>
        <w:t>, 1.3, 1.5–</w:t>
      </w:r>
      <w:r w:rsidR="007D0849" w:rsidRPr="006C0289">
        <w:rPr>
          <w:color w:val="000000"/>
          <w:kern w:val="24"/>
          <w:szCs w:val="24"/>
          <w:shd w:val="clear" w:color="auto" w:fill="FFFFFF"/>
          <w:lang w:val="lt-LT"/>
        </w:rPr>
        <w:t>1.10 papunkčiai įsigalioja 2020 m. balandžio 27 d.</w:t>
      </w:r>
    </w:p>
    <w:p w14:paraId="7B5FD731" w14:textId="18F6F349" w:rsidR="00F72CFC" w:rsidRPr="006C0289" w:rsidRDefault="00F72CFC" w:rsidP="00F24CE9">
      <w:pPr>
        <w:jc w:val="both"/>
        <w:rPr>
          <w:noProof w:val="0"/>
          <w:kern w:val="24"/>
          <w:szCs w:val="24"/>
          <w:lang w:val="lt-LT"/>
        </w:rPr>
      </w:pPr>
    </w:p>
    <w:p w14:paraId="54DFEC45" w14:textId="2D77E81D" w:rsidR="00ED6D0F" w:rsidRPr="006C0289" w:rsidRDefault="00ED6D0F" w:rsidP="00F24CE9">
      <w:pPr>
        <w:jc w:val="both"/>
        <w:rPr>
          <w:noProof w:val="0"/>
          <w:kern w:val="24"/>
          <w:szCs w:val="24"/>
          <w:lang w:val="lt-LT"/>
        </w:rPr>
      </w:pPr>
    </w:p>
    <w:p w14:paraId="6C105A3A" w14:textId="77777777" w:rsidR="00ED6D0F" w:rsidRPr="006C0289" w:rsidRDefault="00ED6D0F" w:rsidP="00F24CE9">
      <w:pPr>
        <w:jc w:val="both"/>
        <w:rPr>
          <w:noProof w:val="0"/>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F72CFC" w:rsidRPr="006C0289" w14:paraId="5F222E1C" w14:textId="77777777" w:rsidTr="00ED6D0F">
        <w:tc>
          <w:tcPr>
            <w:tcW w:w="5069" w:type="dxa"/>
          </w:tcPr>
          <w:p w14:paraId="26CF6E96" w14:textId="77777777" w:rsidR="00F72CFC" w:rsidRPr="006C0289" w:rsidRDefault="00F72CFC" w:rsidP="002146AD">
            <w:pPr>
              <w:jc w:val="both"/>
              <w:rPr>
                <w:noProof w:val="0"/>
                <w:kern w:val="24"/>
                <w:szCs w:val="24"/>
                <w:lang w:val="lt-LT"/>
              </w:rPr>
            </w:pPr>
            <w:r w:rsidRPr="006C0289">
              <w:rPr>
                <w:noProof w:val="0"/>
                <w:kern w:val="24"/>
                <w:szCs w:val="24"/>
                <w:lang w:val="lt-LT"/>
              </w:rPr>
              <w:t>Administracijos direktorius</w:t>
            </w:r>
          </w:p>
        </w:tc>
        <w:tc>
          <w:tcPr>
            <w:tcW w:w="4854" w:type="dxa"/>
          </w:tcPr>
          <w:p w14:paraId="7ED226A9" w14:textId="77777777" w:rsidR="00F72CFC" w:rsidRPr="006C0289" w:rsidRDefault="000B0DA6" w:rsidP="002146AD">
            <w:pPr>
              <w:jc w:val="right"/>
              <w:rPr>
                <w:noProof w:val="0"/>
                <w:kern w:val="24"/>
                <w:szCs w:val="24"/>
                <w:lang w:val="lt-LT"/>
              </w:rPr>
            </w:pPr>
            <w:r w:rsidRPr="006C0289">
              <w:rPr>
                <w:noProof w:val="0"/>
                <w:kern w:val="24"/>
                <w:szCs w:val="24"/>
                <w:lang w:val="lt-LT"/>
              </w:rPr>
              <w:t>Virginijus Andrius Bukauskas</w:t>
            </w:r>
          </w:p>
        </w:tc>
      </w:tr>
    </w:tbl>
    <w:p w14:paraId="3D4FC6CF" w14:textId="77777777" w:rsidR="00F72CFC" w:rsidRPr="006C0289" w:rsidRDefault="00F72CFC" w:rsidP="00823CDF">
      <w:pPr>
        <w:jc w:val="both"/>
        <w:rPr>
          <w:kern w:val="24"/>
          <w:szCs w:val="24"/>
          <w:lang w:val="lt-LT"/>
        </w:rPr>
      </w:pPr>
    </w:p>
    <w:sectPr w:rsidR="00F72CFC" w:rsidRPr="006C0289" w:rsidSect="00837C18">
      <w:headerReference w:type="even" r:id="rId8"/>
      <w:headerReference w:type="default" r:id="rId9"/>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519E6" w14:textId="77777777" w:rsidR="00B27887" w:rsidRDefault="00B27887">
      <w:r>
        <w:separator/>
      </w:r>
    </w:p>
  </w:endnote>
  <w:endnote w:type="continuationSeparator" w:id="0">
    <w:p w14:paraId="03E7C834" w14:textId="77777777" w:rsidR="00B27887" w:rsidRDefault="00B2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17D80" w14:textId="77777777" w:rsidR="00B27887" w:rsidRDefault="00B27887">
      <w:r>
        <w:separator/>
      </w:r>
    </w:p>
  </w:footnote>
  <w:footnote w:type="continuationSeparator" w:id="0">
    <w:p w14:paraId="797AF29F" w14:textId="77777777" w:rsidR="00B27887" w:rsidRDefault="00B2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E87A"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end"/>
    </w:r>
  </w:p>
  <w:p w14:paraId="6D9251E1" w14:textId="77777777" w:rsidR="00F72CFC" w:rsidRDefault="00F72CF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27A3" w14:textId="77777777" w:rsidR="00F72CFC" w:rsidRDefault="001F7D7D" w:rsidP="002146AD">
    <w:pPr>
      <w:pStyle w:val="Antrats"/>
      <w:framePr w:wrap="around" w:vAnchor="text" w:hAnchor="margin" w:xAlign="center" w:y="1"/>
      <w:rPr>
        <w:rStyle w:val="Puslapionumeris"/>
      </w:rPr>
    </w:pPr>
    <w:r>
      <w:rPr>
        <w:rStyle w:val="Puslapionumeris"/>
      </w:rPr>
      <w:fldChar w:fldCharType="begin"/>
    </w:r>
    <w:r w:rsidR="00F72CFC">
      <w:rPr>
        <w:rStyle w:val="Puslapionumeris"/>
      </w:rPr>
      <w:instrText xml:space="preserve">PAGE  </w:instrText>
    </w:r>
    <w:r>
      <w:rPr>
        <w:rStyle w:val="Puslapionumeris"/>
      </w:rPr>
      <w:fldChar w:fldCharType="separate"/>
    </w:r>
    <w:r w:rsidR="00126BA2">
      <w:rPr>
        <w:rStyle w:val="Puslapionumeris"/>
      </w:rPr>
      <w:t>3</w:t>
    </w:r>
    <w:r>
      <w:rPr>
        <w:rStyle w:val="Puslapionumeris"/>
      </w:rPr>
      <w:fldChar w:fldCharType="end"/>
    </w:r>
  </w:p>
  <w:p w14:paraId="1C349473" w14:textId="77777777" w:rsidR="00F72CFC" w:rsidRDefault="00F72CFC" w:rsidP="00ED6D0F">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06AC"/>
    <w:multiLevelType w:val="hybridMultilevel"/>
    <w:tmpl w:val="D8FCB890"/>
    <w:lvl w:ilvl="0" w:tplc="0B96B6D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E723947"/>
    <w:multiLevelType w:val="hybridMultilevel"/>
    <w:tmpl w:val="4620863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CE459C3"/>
    <w:multiLevelType w:val="multilevel"/>
    <w:tmpl w:val="4A949056"/>
    <w:lvl w:ilvl="0">
      <w:start w:val="1"/>
      <w:numFmt w:val="decimal"/>
      <w:lvlText w:val="%1."/>
      <w:lvlJc w:val="left"/>
      <w:pPr>
        <w:ind w:left="555" w:hanging="555"/>
      </w:pPr>
      <w:rPr>
        <w:rFonts w:hint="default"/>
        <w:color w:val="000000"/>
        <w:spacing w:val="0"/>
      </w:rPr>
    </w:lvl>
    <w:lvl w:ilvl="1">
      <w:start w:val="1"/>
      <w:numFmt w:val="decimal"/>
      <w:lvlText w:val="%1.%2."/>
      <w:lvlJc w:val="left"/>
      <w:pPr>
        <w:ind w:left="1689" w:hanging="555"/>
      </w:pPr>
      <w:rPr>
        <w:rFonts w:hint="default"/>
        <w:color w:val="000000"/>
        <w:spacing w:val="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 w15:restartNumberingAfterBreak="0">
    <w:nsid w:val="322168A4"/>
    <w:multiLevelType w:val="multilevel"/>
    <w:tmpl w:val="6E841B5E"/>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2EF3A24"/>
    <w:multiLevelType w:val="multilevel"/>
    <w:tmpl w:val="C9C4F08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 w15:restartNumberingAfterBreak="0">
    <w:nsid w:val="3B9B6D1A"/>
    <w:multiLevelType w:val="multilevel"/>
    <w:tmpl w:val="5C383ADE"/>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15:restartNumberingAfterBreak="0">
    <w:nsid w:val="3DDF4904"/>
    <w:multiLevelType w:val="multilevel"/>
    <w:tmpl w:val="F2F436E4"/>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7" w15:restartNumberingAfterBreak="0">
    <w:nsid w:val="6C362367"/>
    <w:multiLevelType w:val="multilevel"/>
    <w:tmpl w:val="DB68E8E0"/>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695"/>
        </w:tabs>
        <w:ind w:left="1695" w:hanging="450"/>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abstractNum w:abstractNumId="8" w15:restartNumberingAfterBreak="0">
    <w:nsid w:val="6F1C57B1"/>
    <w:multiLevelType w:val="hybridMultilevel"/>
    <w:tmpl w:val="E1227E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9813A2"/>
    <w:multiLevelType w:val="multilevel"/>
    <w:tmpl w:val="1312162A"/>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0" w15:restartNumberingAfterBreak="0">
    <w:nsid w:val="73B2555D"/>
    <w:multiLevelType w:val="hybridMultilevel"/>
    <w:tmpl w:val="4670CE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E81C55"/>
    <w:multiLevelType w:val="multilevel"/>
    <w:tmpl w:val="9D80AC66"/>
    <w:lvl w:ilvl="0">
      <w:start w:val="1"/>
      <w:numFmt w:val="decimal"/>
      <w:lvlText w:val="%1."/>
      <w:lvlJc w:val="left"/>
      <w:pPr>
        <w:ind w:left="1607"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863" w:hanging="720"/>
      </w:pPr>
      <w:rPr>
        <w:rFonts w:hint="default"/>
      </w:rPr>
    </w:lvl>
    <w:lvl w:ilvl="3">
      <w:start w:val="1"/>
      <w:numFmt w:val="decimal"/>
      <w:isLgl/>
      <w:lvlText w:val="%1.%2.%3.%4."/>
      <w:lvlJc w:val="left"/>
      <w:pPr>
        <w:ind w:left="3311" w:hanging="720"/>
      </w:pPr>
      <w:rPr>
        <w:rFonts w:hint="default"/>
      </w:rPr>
    </w:lvl>
    <w:lvl w:ilvl="4">
      <w:start w:val="1"/>
      <w:numFmt w:val="decimal"/>
      <w:isLgl/>
      <w:lvlText w:val="%1.%2.%3.%4.%5."/>
      <w:lvlJc w:val="left"/>
      <w:pPr>
        <w:ind w:left="4119" w:hanging="1080"/>
      </w:pPr>
      <w:rPr>
        <w:rFonts w:hint="default"/>
      </w:rPr>
    </w:lvl>
    <w:lvl w:ilvl="5">
      <w:start w:val="1"/>
      <w:numFmt w:val="decimal"/>
      <w:isLgl/>
      <w:lvlText w:val="%1.%2.%3.%4.%5.%6."/>
      <w:lvlJc w:val="left"/>
      <w:pPr>
        <w:ind w:left="4567" w:hanging="1080"/>
      </w:pPr>
      <w:rPr>
        <w:rFonts w:hint="default"/>
      </w:rPr>
    </w:lvl>
    <w:lvl w:ilvl="6">
      <w:start w:val="1"/>
      <w:numFmt w:val="decimal"/>
      <w:isLgl/>
      <w:lvlText w:val="%1.%2.%3.%4.%5.%6.%7."/>
      <w:lvlJc w:val="left"/>
      <w:pPr>
        <w:ind w:left="5375" w:hanging="1440"/>
      </w:pPr>
      <w:rPr>
        <w:rFonts w:hint="default"/>
      </w:rPr>
    </w:lvl>
    <w:lvl w:ilvl="7">
      <w:start w:val="1"/>
      <w:numFmt w:val="decimal"/>
      <w:isLgl/>
      <w:lvlText w:val="%1.%2.%3.%4.%5.%6.%7.%8."/>
      <w:lvlJc w:val="left"/>
      <w:pPr>
        <w:ind w:left="5823" w:hanging="1440"/>
      </w:pPr>
      <w:rPr>
        <w:rFonts w:hint="default"/>
      </w:rPr>
    </w:lvl>
    <w:lvl w:ilvl="8">
      <w:start w:val="1"/>
      <w:numFmt w:val="decimal"/>
      <w:isLgl/>
      <w:lvlText w:val="%1.%2.%3.%4.%5.%6.%7.%8.%9."/>
      <w:lvlJc w:val="left"/>
      <w:pPr>
        <w:ind w:left="6631"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10"/>
  </w:num>
  <w:num w:numId="8">
    <w:abstractNumId w:val="9"/>
  </w:num>
  <w:num w:numId="9">
    <w:abstractNumId w:val="8"/>
  </w:num>
  <w:num w:numId="10">
    <w:abstractNumId w:val="3"/>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E9"/>
    <w:rsid w:val="00002718"/>
    <w:rsid w:val="00003F7B"/>
    <w:rsid w:val="000141AE"/>
    <w:rsid w:val="000202AB"/>
    <w:rsid w:val="00040E57"/>
    <w:rsid w:val="00043820"/>
    <w:rsid w:val="0004779D"/>
    <w:rsid w:val="000500CF"/>
    <w:rsid w:val="00054D89"/>
    <w:rsid w:val="00055BAA"/>
    <w:rsid w:val="00061F4E"/>
    <w:rsid w:val="00077A6D"/>
    <w:rsid w:val="000804F0"/>
    <w:rsid w:val="00080644"/>
    <w:rsid w:val="00082983"/>
    <w:rsid w:val="000908D2"/>
    <w:rsid w:val="00094CF7"/>
    <w:rsid w:val="00097015"/>
    <w:rsid w:val="000A1131"/>
    <w:rsid w:val="000A5B22"/>
    <w:rsid w:val="000B08C9"/>
    <w:rsid w:val="000B0DA6"/>
    <w:rsid w:val="000B239D"/>
    <w:rsid w:val="000B310D"/>
    <w:rsid w:val="000B4D56"/>
    <w:rsid w:val="000C606F"/>
    <w:rsid w:val="000D4C10"/>
    <w:rsid w:val="000D4D18"/>
    <w:rsid w:val="000D6455"/>
    <w:rsid w:val="000E69BF"/>
    <w:rsid w:val="000E7B9A"/>
    <w:rsid w:val="000F7585"/>
    <w:rsid w:val="001242B2"/>
    <w:rsid w:val="00126BA2"/>
    <w:rsid w:val="00134A3A"/>
    <w:rsid w:val="00136485"/>
    <w:rsid w:val="001412B7"/>
    <w:rsid w:val="00162B7E"/>
    <w:rsid w:val="0017187D"/>
    <w:rsid w:val="00174978"/>
    <w:rsid w:val="00174C26"/>
    <w:rsid w:val="00177A58"/>
    <w:rsid w:val="001A2821"/>
    <w:rsid w:val="001B33FC"/>
    <w:rsid w:val="001B7754"/>
    <w:rsid w:val="001D6748"/>
    <w:rsid w:val="001D7A3E"/>
    <w:rsid w:val="001E152D"/>
    <w:rsid w:val="001E5AD6"/>
    <w:rsid w:val="001F665C"/>
    <w:rsid w:val="001F7D7D"/>
    <w:rsid w:val="0020309E"/>
    <w:rsid w:val="00205E65"/>
    <w:rsid w:val="002130BF"/>
    <w:rsid w:val="002146AD"/>
    <w:rsid w:val="00216B5E"/>
    <w:rsid w:val="00220750"/>
    <w:rsid w:val="002234DB"/>
    <w:rsid w:val="0022634F"/>
    <w:rsid w:val="00232B39"/>
    <w:rsid w:val="00233066"/>
    <w:rsid w:val="002338BF"/>
    <w:rsid w:val="0023535B"/>
    <w:rsid w:val="00236346"/>
    <w:rsid w:val="00250EC2"/>
    <w:rsid w:val="00261C63"/>
    <w:rsid w:val="00264AE6"/>
    <w:rsid w:val="002727CE"/>
    <w:rsid w:val="002768A0"/>
    <w:rsid w:val="0028183B"/>
    <w:rsid w:val="00296703"/>
    <w:rsid w:val="002B078B"/>
    <w:rsid w:val="002B6BA9"/>
    <w:rsid w:val="002C3D13"/>
    <w:rsid w:val="002C43C4"/>
    <w:rsid w:val="002C47CF"/>
    <w:rsid w:val="002C5F86"/>
    <w:rsid w:val="002C75AE"/>
    <w:rsid w:val="002D2FFC"/>
    <w:rsid w:val="002D43E7"/>
    <w:rsid w:val="002E6321"/>
    <w:rsid w:val="002E63E5"/>
    <w:rsid w:val="002F3492"/>
    <w:rsid w:val="002F43AA"/>
    <w:rsid w:val="003027BC"/>
    <w:rsid w:val="00305288"/>
    <w:rsid w:val="00305BB2"/>
    <w:rsid w:val="00307719"/>
    <w:rsid w:val="00310C00"/>
    <w:rsid w:val="00314EBD"/>
    <w:rsid w:val="0031533A"/>
    <w:rsid w:val="00321432"/>
    <w:rsid w:val="00324895"/>
    <w:rsid w:val="003366CB"/>
    <w:rsid w:val="003455CD"/>
    <w:rsid w:val="0035257C"/>
    <w:rsid w:val="00352A67"/>
    <w:rsid w:val="00352B62"/>
    <w:rsid w:val="00352FED"/>
    <w:rsid w:val="00353B8B"/>
    <w:rsid w:val="0036163F"/>
    <w:rsid w:val="00362D2D"/>
    <w:rsid w:val="003746DA"/>
    <w:rsid w:val="00375B15"/>
    <w:rsid w:val="00375C88"/>
    <w:rsid w:val="00384F00"/>
    <w:rsid w:val="0038560A"/>
    <w:rsid w:val="00390CF7"/>
    <w:rsid w:val="0039697B"/>
    <w:rsid w:val="003B3B2C"/>
    <w:rsid w:val="003C0017"/>
    <w:rsid w:val="003D1305"/>
    <w:rsid w:val="003D13DD"/>
    <w:rsid w:val="003D30CF"/>
    <w:rsid w:val="003D4D70"/>
    <w:rsid w:val="003E4F1A"/>
    <w:rsid w:val="003F3709"/>
    <w:rsid w:val="00406069"/>
    <w:rsid w:val="0041060A"/>
    <w:rsid w:val="0041187A"/>
    <w:rsid w:val="004220FF"/>
    <w:rsid w:val="00424F77"/>
    <w:rsid w:val="004334C3"/>
    <w:rsid w:val="004366BF"/>
    <w:rsid w:val="00446B44"/>
    <w:rsid w:val="00464F85"/>
    <w:rsid w:val="00472161"/>
    <w:rsid w:val="00473A91"/>
    <w:rsid w:val="00483298"/>
    <w:rsid w:val="0049016C"/>
    <w:rsid w:val="00490609"/>
    <w:rsid w:val="004912D9"/>
    <w:rsid w:val="004A0C86"/>
    <w:rsid w:val="004A0D28"/>
    <w:rsid w:val="004A478F"/>
    <w:rsid w:val="004A56C8"/>
    <w:rsid w:val="004A5C0A"/>
    <w:rsid w:val="004A5CA9"/>
    <w:rsid w:val="004A63D1"/>
    <w:rsid w:val="004B154D"/>
    <w:rsid w:val="004B5DAC"/>
    <w:rsid w:val="004D6034"/>
    <w:rsid w:val="004E1F7B"/>
    <w:rsid w:val="004E7EDF"/>
    <w:rsid w:val="004F77E1"/>
    <w:rsid w:val="004F7A02"/>
    <w:rsid w:val="00502F20"/>
    <w:rsid w:val="00503345"/>
    <w:rsid w:val="00506543"/>
    <w:rsid w:val="00507896"/>
    <w:rsid w:val="00510701"/>
    <w:rsid w:val="00517A59"/>
    <w:rsid w:val="00523A22"/>
    <w:rsid w:val="00533856"/>
    <w:rsid w:val="00537B73"/>
    <w:rsid w:val="0056241D"/>
    <w:rsid w:val="00565585"/>
    <w:rsid w:val="00565FA1"/>
    <w:rsid w:val="005752D9"/>
    <w:rsid w:val="00582C69"/>
    <w:rsid w:val="005A004B"/>
    <w:rsid w:val="005A3256"/>
    <w:rsid w:val="005B0E0B"/>
    <w:rsid w:val="005B1BF7"/>
    <w:rsid w:val="005B7138"/>
    <w:rsid w:val="005C7A1E"/>
    <w:rsid w:val="005F151A"/>
    <w:rsid w:val="005F242C"/>
    <w:rsid w:val="005F5DF7"/>
    <w:rsid w:val="0060277E"/>
    <w:rsid w:val="00607092"/>
    <w:rsid w:val="006120ED"/>
    <w:rsid w:val="00616974"/>
    <w:rsid w:val="006265D7"/>
    <w:rsid w:val="00627B02"/>
    <w:rsid w:val="00633929"/>
    <w:rsid w:val="006458C2"/>
    <w:rsid w:val="0065000C"/>
    <w:rsid w:val="0065094C"/>
    <w:rsid w:val="00654E84"/>
    <w:rsid w:val="00663B11"/>
    <w:rsid w:val="00671205"/>
    <w:rsid w:val="00675F88"/>
    <w:rsid w:val="00680B4D"/>
    <w:rsid w:val="006841B8"/>
    <w:rsid w:val="00684E7F"/>
    <w:rsid w:val="0069172E"/>
    <w:rsid w:val="00694FB4"/>
    <w:rsid w:val="0069740E"/>
    <w:rsid w:val="00697A87"/>
    <w:rsid w:val="006A1964"/>
    <w:rsid w:val="006A5F9B"/>
    <w:rsid w:val="006C0289"/>
    <w:rsid w:val="006C1A21"/>
    <w:rsid w:val="006C24E4"/>
    <w:rsid w:val="006C4645"/>
    <w:rsid w:val="006C58F0"/>
    <w:rsid w:val="006C7873"/>
    <w:rsid w:val="006D4F43"/>
    <w:rsid w:val="006E3105"/>
    <w:rsid w:val="006F1A60"/>
    <w:rsid w:val="006F1D26"/>
    <w:rsid w:val="006F3367"/>
    <w:rsid w:val="006F7F15"/>
    <w:rsid w:val="00715ED9"/>
    <w:rsid w:val="007173CA"/>
    <w:rsid w:val="007238A7"/>
    <w:rsid w:val="0072651E"/>
    <w:rsid w:val="00746EB6"/>
    <w:rsid w:val="00751F38"/>
    <w:rsid w:val="00752CBE"/>
    <w:rsid w:val="00755AFD"/>
    <w:rsid w:val="00755BD6"/>
    <w:rsid w:val="0075689F"/>
    <w:rsid w:val="00762E8F"/>
    <w:rsid w:val="00784559"/>
    <w:rsid w:val="007901ED"/>
    <w:rsid w:val="00790ACA"/>
    <w:rsid w:val="00792C43"/>
    <w:rsid w:val="007A5194"/>
    <w:rsid w:val="007B2756"/>
    <w:rsid w:val="007D0849"/>
    <w:rsid w:val="007D1F07"/>
    <w:rsid w:val="007D6DF1"/>
    <w:rsid w:val="007D7DC5"/>
    <w:rsid w:val="007E151F"/>
    <w:rsid w:val="007F23AA"/>
    <w:rsid w:val="007F462D"/>
    <w:rsid w:val="007F63F1"/>
    <w:rsid w:val="0080643D"/>
    <w:rsid w:val="00806A26"/>
    <w:rsid w:val="0081122B"/>
    <w:rsid w:val="00811690"/>
    <w:rsid w:val="00816553"/>
    <w:rsid w:val="00816CB6"/>
    <w:rsid w:val="00822C40"/>
    <w:rsid w:val="00823CDF"/>
    <w:rsid w:val="00827ACB"/>
    <w:rsid w:val="00837C18"/>
    <w:rsid w:val="008426DB"/>
    <w:rsid w:val="00846B80"/>
    <w:rsid w:val="00852DE0"/>
    <w:rsid w:val="008572C6"/>
    <w:rsid w:val="00867CC6"/>
    <w:rsid w:val="00870EBD"/>
    <w:rsid w:val="00884ED5"/>
    <w:rsid w:val="0089091B"/>
    <w:rsid w:val="008918F7"/>
    <w:rsid w:val="008951C0"/>
    <w:rsid w:val="008A2EDD"/>
    <w:rsid w:val="008B2DAE"/>
    <w:rsid w:val="008B3F23"/>
    <w:rsid w:val="008B59B2"/>
    <w:rsid w:val="008C0CEE"/>
    <w:rsid w:val="008D2B3E"/>
    <w:rsid w:val="008D73BF"/>
    <w:rsid w:val="008E413B"/>
    <w:rsid w:val="008F529F"/>
    <w:rsid w:val="00906222"/>
    <w:rsid w:val="0090749A"/>
    <w:rsid w:val="00912181"/>
    <w:rsid w:val="0091224F"/>
    <w:rsid w:val="0091637E"/>
    <w:rsid w:val="00920969"/>
    <w:rsid w:val="00920F1B"/>
    <w:rsid w:val="00927E1F"/>
    <w:rsid w:val="009338FC"/>
    <w:rsid w:val="00943708"/>
    <w:rsid w:val="00946F1B"/>
    <w:rsid w:val="0095324B"/>
    <w:rsid w:val="009601C9"/>
    <w:rsid w:val="009730AC"/>
    <w:rsid w:val="00976586"/>
    <w:rsid w:val="00983E3D"/>
    <w:rsid w:val="009A0AFA"/>
    <w:rsid w:val="009A4C8F"/>
    <w:rsid w:val="009B4ED1"/>
    <w:rsid w:val="009C5547"/>
    <w:rsid w:val="009E05EA"/>
    <w:rsid w:val="009F772E"/>
    <w:rsid w:val="00A02698"/>
    <w:rsid w:val="00A14ECD"/>
    <w:rsid w:val="00A24020"/>
    <w:rsid w:val="00A31E5E"/>
    <w:rsid w:val="00A36429"/>
    <w:rsid w:val="00A57863"/>
    <w:rsid w:val="00A6107A"/>
    <w:rsid w:val="00A635B3"/>
    <w:rsid w:val="00A70218"/>
    <w:rsid w:val="00A745E1"/>
    <w:rsid w:val="00A83D46"/>
    <w:rsid w:val="00A84D52"/>
    <w:rsid w:val="00A858F5"/>
    <w:rsid w:val="00A9326E"/>
    <w:rsid w:val="00AA1133"/>
    <w:rsid w:val="00AA3C1E"/>
    <w:rsid w:val="00AA6D52"/>
    <w:rsid w:val="00AB0BF8"/>
    <w:rsid w:val="00AB1A96"/>
    <w:rsid w:val="00AB4FF6"/>
    <w:rsid w:val="00AB5A82"/>
    <w:rsid w:val="00AC269D"/>
    <w:rsid w:val="00AE0FAA"/>
    <w:rsid w:val="00AE553F"/>
    <w:rsid w:val="00AE6630"/>
    <w:rsid w:val="00AF245B"/>
    <w:rsid w:val="00B00832"/>
    <w:rsid w:val="00B023B7"/>
    <w:rsid w:val="00B035E5"/>
    <w:rsid w:val="00B1593A"/>
    <w:rsid w:val="00B21526"/>
    <w:rsid w:val="00B27887"/>
    <w:rsid w:val="00B30261"/>
    <w:rsid w:val="00B32586"/>
    <w:rsid w:val="00B40BA3"/>
    <w:rsid w:val="00B515EC"/>
    <w:rsid w:val="00B55FB4"/>
    <w:rsid w:val="00B60484"/>
    <w:rsid w:val="00B6115C"/>
    <w:rsid w:val="00B71578"/>
    <w:rsid w:val="00B7268B"/>
    <w:rsid w:val="00B84BEF"/>
    <w:rsid w:val="00B90424"/>
    <w:rsid w:val="00B904CE"/>
    <w:rsid w:val="00B92F14"/>
    <w:rsid w:val="00BA0315"/>
    <w:rsid w:val="00BA07A7"/>
    <w:rsid w:val="00BB235E"/>
    <w:rsid w:val="00BB3751"/>
    <w:rsid w:val="00BB775C"/>
    <w:rsid w:val="00BE21EA"/>
    <w:rsid w:val="00BE2F1B"/>
    <w:rsid w:val="00BE6872"/>
    <w:rsid w:val="00BF2103"/>
    <w:rsid w:val="00BF2E06"/>
    <w:rsid w:val="00BF6AC6"/>
    <w:rsid w:val="00C04189"/>
    <w:rsid w:val="00C21158"/>
    <w:rsid w:val="00C2601A"/>
    <w:rsid w:val="00C313B2"/>
    <w:rsid w:val="00C53EFE"/>
    <w:rsid w:val="00C568BB"/>
    <w:rsid w:val="00C65B9D"/>
    <w:rsid w:val="00C67C3B"/>
    <w:rsid w:val="00C75489"/>
    <w:rsid w:val="00C775E7"/>
    <w:rsid w:val="00C90495"/>
    <w:rsid w:val="00CA66D9"/>
    <w:rsid w:val="00CB4D47"/>
    <w:rsid w:val="00CB7A12"/>
    <w:rsid w:val="00CC376E"/>
    <w:rsid w:val="00CE020D"/>
    <w:rsid w:val="00CF02AF"/>
    <w:rsid w:val="00CF03B2"/>
    <w:rsid w:val="00CF231B"/>
    <w:rsid w:val="00CF3530"/>
    <w:rsid w:val="00CF6D08"/>
    <w:rsid w:val="00D02D81"/>
    <w:rsid w:val="00D11E33"/>
    <w:rsid w:val="00D1367B"/>
    <w:rsid w:val="00D21B9C"/>
    <w:rsid w:val="00D24125"/>
    <w:rsid w:val="00D248F2"/>
    <w:rsid w:val="00D43B85"/>
    <w:rsid w:val="00D55FB3"/>
    <w:rsid w:val="00D70CB9"/>
    <w:rsid w:val="00D81ACC"/>
    <w:rsid w:val="00D822BE"/>
    <w:rsid w:val="00D834A7"/>
    <w:rsid w:val="00D91D80"/>
    <w:rsid w:val="00D944EA"/>
    <w:rsid w:val="00D94A87"/>
    <w:rsid w:val="00D973E6"/>
    <w:rsid w:val="00DA2272"/>
    <w:rsid w:val="00DA7B28"/>
    <w:rsid w:val="00DB3214"/>
    <w:rsid w:val="00DC30DC"/>
    <w:rsid w:val="00DD0327"/>
    <w:rsid w:val="00DD08A1"/>
    <w:rsid w:val="00DD357B"/>
    <w:rsid w:val="00DD755D"/>
    <w:rsid w:val="00DE330E"/>
    <w:rsid w:val="00DF02D5"/>
    <w:rsid w:val="00DF0E81"/>
    <w:rsid w:val="00E010FF"/>
    <w:rsid w:val="00E02197"/>
    <w:rsid w:val="00E108EA"/>
    <w:rsid w:val="00E13600"/>
    <w:rsid w:val="00E20AD0"/>
    <w:rsid w:val="00E24C5B"/>
    <w:rsid w:val="00E24CB6"/>
    <w:rsid w:val="00E27A7E"/>
    <w:rsid w:val="00E32355"/>
    <w:rsid w:val="00E3606A"/>
    <w:rsid w:val="00E368BE"/>
    <w:rsid w:val="00E451A6"/>
    <w:rsid w:val="00E52655"/>
    <w:rsid w:val="00E55AC2"/>
    <w:rsid w:val="00E6684D"/>
    <w:rsid w:val="00E774B8"/>
    <w:rsid w:val="00E81560"/>
    <w:rsid w:val="00E83627"/>
    <w:rsid w:val="00E83DB4"/>
    <w:rsid w:val="00E923B4"/>
    <w:rsid w:val="00E96ED1"/>
    <w:rsid w:val="00EA1618"/>
    <w:rsid w:val="00EA447A"/>
    <w:rsid w:val="00EA469B"/>
    <w:rsid w:val="00EB6758"/>
    <w:rsid w:val="00EC13EF"/>
    <w:rsid w:val="00ED6D0F"/>
    <w:rsid w:val="00EE26D8"/>
    <w:rsid w:val="00EE5FAA"/>
    <w:rsid w:val="00F07518"/>
    <w:rsid w:val="00F12AB0"/>
    <w:rsid w:val="00F20C12"/>
    <w:rsid w:val="00F2339D"/>
    <w:rsid w:val="00F24CE9"/>
    <w:rsid w:val="00F250ED"/>
    <w:rsid w:val="00F27BF3"/>
    <w:rsid w:val="00F302A2"/>
    <w:rsid w:val="00F341E5"/>
    <w:rsid w:val="00F42630"/>
    <w:rsid w:val="00F5123C"/>
    <w:rsid w:val="00F52D13"/>
    <w:rsid w:val="00F667E5"/>
    <w:rsid w:val="00F70CE6"/>
    <w:rsid w:val="00F72CFC"/>
    <w:rsid w:val="00F90B61"/>
    <w:rsid w:val="00F92951"/>
    <w:rsid w:val="00F97851"/>
    <w:rsid w:val="00FA3CC6"/>
    <w:rsid w:val="00FC3C2B"/>
    <w:rsid w:val="00FC454E"/>
    <w:rsid w:val="00FC7181"/>
    <w:rsid w:val="00FD4AEC"/>
    <w:rsid w:val="00FD72CE"/>
    <w:rsid w:val="00FF774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B347F"/>
  <w15:docId w15:val="{7A1E7B94-867E-4FDF-9F2D-AFEC4A4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B92F14"/>
    <w:pPr>
      <w:jc w:val="both"/>
    </w:pPr>
    <w:rPr>
      <w:noProof w:val="0"/>
      <w:lang w:val="lt-LT"/>
    </w:rPr>
  </w:style>
  <w:style w:type="character" w:customStyle="1" w:styleId="PagrindinistekstasDiagrama">
    <w:name w:val="Pagrindinis tekstas Diagrama"/>
    <w:basedOn w:val="Numatytasispastraiposriftas"/>
    <w:link w:val="Pagrindinistekstas"/>
    <w:uiPriority w:val="99"/>
    <w:locked/>
    <w:rsid w:val="00B92F14"/>
    <w:rPr>
      <w:rFonts w:cs="Times New Roman"/>
      <w:sz w:val="24"/>
      <w:lang w:val="lt-LT" w:eastAsia="en-US" w:bidi="ar-SA"/>
    </w:rPr>
  </w:style>
  <w:style w:type="paragraph" w:styleId="Sraopastraipa">
    <w:name w:val="List Paragraph"/>
    <w:basedOn w:val="prastasis"/>
    <w:uiPriority w:val="34"/>
    <w:qFormat/>
    <w:rsid w:val="00CC376E"/>
    <w:pPr>
      <w:ind w:left="720"/>
      <w:contextualSpacing/>
    </w:pPr>
  </w:style>
  <w:style w:type="paragraph" w:styleId="Debesliotekstas">
    <w:name w:val="Balloon Text"/>
    <w:basedOn w:val="prastasis"/>
    <w:link w:val="DebesliotekstasDiagrama"/>
    <w:uiPriority w:val="99"/>
    <w:semiHidden/>
    <w:unhideWhenUsed/>
    <w:rsid w:val="007D1F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D1F07"/>
    <w:rPr>
      <w:rFonts w:ascii="Segoe UI" w:hAnsi="Segoe UI" w:cs="Segoe UI"/>
      <w:noProof/>
      <w:sz w:val="18"/>
      <w:szCs w:val="18"/>
      <w:lang w:val="en-GB" w:eastAsia="en-US"/>
    </w:rPr>
  </w:style>
  <w:style w:type="character" w:styleId="Hipersaitas">
    <w:name w:val="Hyperlink"/>
    <w:basedOn w:val="Numatytasispastraiposriftas"/>
    <w:uiPriority w:val="99"/>
    <w:unhideWhenUsed/>
    <w:rsid w:val="007D1F07"/>
    <w:rPr>
      <w:color w:val="0000FF" w:themeColor="hyperlink"/>
      <w:u w:val="single"/>
    </w:rPr>
  </w:style>
  <w:style w:type="character" w:customStyle="1" w:styleId="Neapdorotaspaminjimas1">
    <w:name w:val="Neapdorotas paminėjimas1"/>
    <w:basedOn w:val="Numatytasispastraiposriftas"/>
    <w:uiPriority w:val="99"/>
    <w:semiHidden/>
    <w:unhideWhenUsed/>
    <w:rsid w:val="00746EB6"/>
    <w:rPr>
      <w:color w:val="605E5C"/>
      <w:shd w:val="clear" w:color="auto" w:fill="E1DFDD"/>
    </w:rPr>
  </w:style>
  <w:style w:type="paragraph" w:styleId="Porat">
    <w:name w:val="footer"/>
    <w:basedOn w:val="prastasis"/>
    <w:link w:val="PoratDiagrama"/>
    <w:uiPriority w:val="99"/>
    <w:unhideWhenUsed/>
    <w:rsid w:val="00ED6D0F"/>
    <w:pPr>
      <w:tabs>
        <w:tab w:val="center" w:pos="4819"/>
        <w:tab w:val="right" w:pos="9638"/>
      </w:tabs>
    </w:pPr>
  </w:style>
  <w:style w:type="character" w:customStyle="1" w:styleId="PoratDiagrama">
    <w:name w:val="Poraštė Diagrama"/>
    <w:basedOn w:val="Numatytasispastraiposriftas"/>
    <w:link w:val="Porat"/>
    <w:uiPriority w:val="99"/>
    <w:rsid w:val="00ED6D0F"/>
    <w:rPr>
      <w:noProof/>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7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5921</Words>
  <Characters>3376</Characters>
  <Application>Microsoft Office Word</Application>
  <DocSecurity>0</DocSecurity>
  <Lines>28</Lines>
  <Paragraphs>18</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lpstr> </vt:lpstr>
    </vt:vector>
  </TitlesOfParts>
  <Company>Hewlett-Packard Company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User</cp:lastModifiedBy>
  <cp:revision>3</cp:revision>
  <cp:lastPrinted>2020-04-23T08:21:00Z</cp:lastPrinted>
  <dcterms:created xsi:type="dcterms:W3CDTF">2020-04-23T13:07:00Z</dcterms:created>
  <dcterms:modified xsi:type="dcterms:W3CDTF">2020-04-23T13:12:00Z</dcterms:modified>
</cp:coreProperties>
</file>