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4F0A9" w14:textId="53F360E8" w:rsidR="00130974" w:rsidRDefault="00130974" w:rsidP="006B1244">
      <w:pPr>
        <w:ind w:firstLine="0"/>
        <w:jc w:val="center"/>
        <w:rPr>
          <w:b/>
          <w:bCs/>
          <w:szCs w:val="24"/>
        </w:rPr>
      </w:pPr>
      <w:r>
        <w:rPr>
          <w:b/>
          <w:bCs/>
          <w:szCs w:val="24"/>
        </w:rPr>
        <w:t>LIETUVOS RESPUBLIKOS SVEIKATOS APSAUGOS MINISTRAS</w:t>
      </w:r>
    </w:p>
    <w:p w14:paraId="0ED15E23" w14:textId="77777777" w:rsidR="00130974" w:rsidRDefault="00130974" w:rsidP="006B1244">
      <w:pPr>
        <w:ind w:firstLine="0"/>
        <w:jc w:val="center"/>
        <w:rPr>
          <w:b/>
          <w:bCs/>
          <w:szCs w:val="24"/>
        </w:rPr>
      </w:pPr>
      <w:r>
        <w:rPr>
          <w:b/>
          <w:bCs/>
          <w:szCs w:val="24"/>
        </w:rPr>
        <w:t>VALSTYBĖS LYGIO EKSTREMALIOSIOS SITUACIJOS VALSTYBĖS OPERACIJŲ</w:t>
      </w:r>
    </w:p>
    <w:p w14:paraId="111516EC" w14:textId="77777777" w:rsidR="00130974" w:rsidRDefault="00130974" w:rsidP="006B1244">
      <w:pPr>
        <w:ind w:firstLine="0"/>
        <w:jc w:val="center"/>
        <w:rPr>
          <w:b/>
          <w:bCs/>
          <w:szCs w:val="24"/>
        </w:rPr>
      </w:pPr>
      <w:r>
        <w:rPr>
          <w:b/>
          <w:bCs/>
          <w:szCs w:val="24"/>
        </w:rPr>
        <w:t>VADOVAS</w:t>
      </w:r>
    </w:p>
    <w:p w14:paraId="2EDCED36" w14:textId="77777777" w:rsidR="006B1244" w:rsidRDefault="006B1244" w:rsidP="006B1244">
      <w:pPr>
        <w:ind w:firstLine="0"/>
        <w:jc w:val="center"/>
        <w:rPr>
          <w:b/>
          <w:bCs/>
          <w:szCs w:val="24"/>
        </w:rPr>
      </w:pPr>
    </w:p>
    <w:p w14:paraId="0122B036" w14:textId="77777777" w:rsidR="00130974" w:rsidRDefault="00130974" w:rsidP="006B1244">
      <w:pPr>
        <w:ind w:firstLine="0"/>
        <w:jc w:val="center"/>
        <w:rPr>
          <w:b/>
          <w:bCs/>
          <w:szCs w:val="24"/>
        </w:rPr>
      </w:pPr>
      <w:r>
        <w:rPr>
          <w:b/>
          <w:bCs/>
          <w:szCs w:val="24"/>
        </w:rPr>
        <w:t>SPRENDIMAS</w:t>
      </w:r>
    </w:p>
    <w:p w14:paraId="2ACEA91D" w14:textId="1709B142" w:rsidR="00130974" w:rsidRDefault="00130974" w:rsidP="006B1244">
      <w:pPr>
        <w:ind w:firstLine="0"/>
        <w:jc w:val="center"/>
        <w:rPr>
          <w:b/>
          <w:bCs/>
          <w:szCs w:val="24"/>
        </w:rPr>
      </w:pPr>
      <w:r>
        <w:rPr>
          <w:b/>
          <w:bCs/>
          <w:szCs w:val="24"/>
        </w:rPr>
        <w:t>DĖL LIETUVOS RESPUBLIKOS SVEIKATOS APSAUGOS MINISTRO</w:t>
      </w:r>
      <w:r w:rsidR="00423B1E" w:rsidRPr="00423B1E">
        <w:rPr>
          <w:rFonts w:ascii="Arial" w:hAnsi="Arial" w:cs="Arial"/>
          <w:color w:val="000000"/>
          <w:sz w:val="22"/>
          <w:shd w:val="clear" w:color="auto" w:fill="FFFFFF"/>
        </w:rPr>
        <w:t xml:space="preserve"> </w:t>
      </w:r>
      <w:r w:rsidR="00423B1E">
        <w:rPr>
          <w:rFonts w:ascii="Arial" w:hAnsi="Arial" w:cs="Arial"/>
          <w:color w:val="000000"/>
          <w:sz w:val="22"/>
          <w:shd w:val="clear" w:color="auto" w:fill="FFFFFF"/>
        </w:rPr>
        <w:t>–</w:t>
      </w:r>
    </w:p>
    <w:p w14:paraId="553A786E" w14:textId="77777777" w:rsidR="00130974" w:rsidRDefault="00130974" w:rsidP="006B1244">
      <w:pPr>
        <w:ind w:firstLine="0"/>
        <w:jc w:val="center"/>
        <w:rPr>
          <w:b/>
          <w:bCs/>
          <w:szCs w:val="24"/>
        </w:rPr>
      </w:pPr>
      <w:r>
        <w:rPr>
          <w:b/>
          <w:bCs/>
          <w:szCs w:val="24"/>
        </w:rPr>
        <w:t>VALSTYBĖS LYGIO EKSTREMALIOSIOS SITUACIJOS VALSTYBĖS OPERACIJŲ</w:t>
      </w:r>
    </w:p>
    <w:p w14:paraId="3F2AF076" w14:textId="41F96D48" w:rsidR="00130974" w:rsidRDefault="00130974" w:rsidP="006B1244">
      <w:pPr>
        <w:ind w:firstLine="0"/>
        <w:jc w:val="center"/>
        <w:rPr>
          <w:b/>
          <w:bCs/>
          <w:szCs w:val="24"/>
        </w:rPr>
      </w:pPr>
      <w:r>
        <w:rPr>
          <w:b/>
          <w:bCs/>
          <w:szCs w:val="24"/>
        </w:rPr>
        <w:t xml:space="preserve">VADOVO </w:t>
      </w:r>
      <w:r w:rsidRPr="00833F32">
        <w:rPr>
          <w:b/>
          <w:bCs/>
          <w:szCs w:val="24"/>
        </w:rPr>
        <w:t xml:space="preserve">2020 M. </w:t>
      </w:r>
      <w:r w:rsidR="00624EF9">
        <w:rPr>
          <w:b/>
          <w:bCs/>
          <w:szCs w:val="24"/>
        </w:rPr>
        <w:t>LAPKRIČI</w:t>
      </w:r>
      <w:r w:rsidRPr="00833F32">
        <w:rPr>
          <w:b/>
          <w:bCs/>
          <w:szCs w:val="24"/>
        </w:rPr>
        <w:t>O 6 D. SPRENDIMO NR. V-</w:t>
      </w:r>
      <w:r w:rsidR="00624EF9">
        <w:rPr>
          <w:b/>
          <w:bCs/>
          <w:szCs w:val="24"/>
        </w:rPr>
        <w:t>2557</w:t>
      </w:r>
      <w:r w:rsidRPr="00833F32">
        <w:rPr>
          <w:b/>
          <w:bCs/>
          <w:szCs w:val="24"/>
        </w:rPr>
        <w:t xml:space="preserve"> „</w:t>
      </w:r>
      <w:r w:rsidRPr="00833F32">
        <w:rPr>
          <w:b/>
          <w:szCs w:val="24"/>
        </w:rPr>
        <w:t xml:space="preserve">DĖL </w:t>
      </w:r>
      <w:r w:rsidRPr="00833F32">
        <w:rPr>
          <w:b/>
          <w:bCs/>
          <w:color w:val="000000"/>
          <w:szCs w:val="24"/>
          <w:shd w:val="clear" w:color="auto" w:fill="FFFFFF"/>
        </w:rPr>
        <w:t>VIEŠOJO MAITINIMO ĮSTAIGOMS BŪTINŲ SĄLYGŲ</w:t>
      </w:r>
      <w:r w:rsidRPr="00833F32">
        <w:rPr>
          <w:b/>
          <w:bCs/>
          <w:szCs w:val="24"/>
        </w:rPr>
        <w:t>“</w:t>
      </w:r>
      <w:r>
        <w:rPr>
          <w:b/>
          <w:bCs/>
          <w:szCs w:val="24"/>
        </w:rPr>
        <w:t xml:space="preserve"> PAKEITIMO</w:t>
      </w:r>
    </w:p>
    <w:p w14:paraId="6D57AE97" w14:textId="77777777" w:rsidR="00130974" w:rsidRDefault="00130974" w:rsidP="006B1244">
      <w:pPr>
        <w:ind w:firstLine="0"/>
        <w:jc w:val="center"/>
        <w:rPr>
          <w:szCs w:val="24"/>
        </w:rPr>
      </w:pPr>
    </w:p>
    <w:p w14:paraId="57D1BAE2" w14:textId="7A4B1E37" w:rsidR="00130974" w:rsidRDefault="00130974" w:rsidP="006B1244">
      <w:pPr>
        <w:ind w:firstLine="0"/>
        <w:jc w:val="center"/>
        <w:rPr>
          <w:szCs w:val="24"/>
        </w:rPr>
      </w:pPr>
      <w:bookmarkStart w:id="0" w:name="_Hlk48655312"/>
      <w:r>
        <w:rPr>
          <w:szCs w:val="24"/>
        </w:rPr>
        <w:t>202</w:t>
      </w:r>
      <w:r w:rsidR="00C54976">
        <w:rPr>
          <w:szCs w:val="24"/>
        </w:rPr>
        <w:t>1</w:t>
      </w:r>
      <w:r>
        <w:rPr>
          <w:szCs w:val="24"/>
        </w:rPr>
        <w:t xml:space="preserve"> m.                                     d. Nr. V- </w:t>
      </w:r>
    </w:p>
    <w:bookmarkEnd w:id="0"/>
    <w:p w14:paraId="23FB5CD3" w14:textId="77777777" w:rsidR="00130974" w:rsidRDefault="00130974" w:rsidP="006B1244">
      <w:pPr>
        <w:ind w:firstLine="0"/>
        <w:jc w:val="center"/>
        <w:rPr>
          <w:szCs w:val="24"/>
        </w:rPr>
      </w:pPr>
      <w:r>
        <w:rPr>
          <w:szCs w:val="24"/>
        </w:rPr>
        <w:t>Vilnius</w:t>
      </w:r>
    </w:p>
    <w:p w14:paraId="1A407605" w14:textId="635506F0" w:rsidR="005900D7" w:rsidRDefault="005900D7" w:rsidP="008626B8">
      <w:pPr>
        <w:ind w:firstLine="0"/>
        <w:rPr>
          <w:szCs w:val="24"/>
        </w:rPr>
      </w:pPr>
    </w:p>
    <w:p w14:paraId="23CF4018" w14:textId="324E6B26" w:rsidR="00D62738" w:rsidRDefault="000C4D6A" w:rsidP="000C4D6A">
      <w:pPr>
        <w:ind w:firstLine="851"/>
        <w:jc w:val="both"/>
        <w:rPr>
          <w:szCs w:val="24"/>
        </w:rPr>
      </w:pPr>
      <w:r>
        <w:rPr>
          <w:szCs w:val="24"/>
          <w:lang w:eastAsia="lt-LT"/>
        </w:rPr>
        <w:t xml:space="preserve">1. P a k e i č i u  </w:t>
      </w:r>
      <w:r>
        <w:rPr>
          <w:szCs w:val="24"/>
        </w:rPr>
        <w:t>Lietuvos Respublikos sveikatos apsaugos ministro</w:t>
      </w:r>
      <w:r w:rsidR="00423B1E" w:rsidRPr="00423B1E">
        <w:rPr>
          <w:rFonts w:ascii="Arial" w:hAnsi="Arial" w:cs="Arial"/>
          <w:color w:val="000000"/>
          <w:sz w:val="22"/>
          <w:shd w:val="clear" w:color="auto" w:fill="FFFFFF"/>
        </w:rPr>
        <w:t xml:space="preserve"> </w:t>
      </w:r>
      <w:r w:rsidR="00423B1E">
        <w:rPr>
          <w:rFonts w:ascii="Arial" w:hAnsi="Arial" w:cs="Arial"/>
          <w:color w:val="000000"/>
          <w:sz w:val="22"/>
          <w:shd w:val="clear" w:color="auto" w:fill="FFFFFF"/>
        </w:rPr>
        <w:t>–</w:t>
      </w:r>
      <w:r>
        <w:rPr>
          <w:szCs w:val="24"/>
        </w:rPr>
        <w:t xml:space="preserve"> valstybės lygio ekstremaliosios situacijos valstybės operacijų vadovo 2020 m. lapkričio 6 d. sprendimą Nr. V-2557 „Dėl viešojo maitinimo įstaigoms būtinų sąlygų“</w:t>
      </w:r>
      <w:r w:rsidR="00D62738">
        <w:rPr>
          <w:szCs w:val="24"/>
        </w:rPr>
        <w:t>:</w:t>
      </w:r>
    </w:p>
    <w:p w14:paraId="25E779AD" w14:textId="77777777" w:rsidR="00C577FA" w:rsidRPr="00C577FA" w:rsidRDefault="00C577FA" w:rsidP="00C577FA">
      <w:pPr>
        <w:ind w:firstLine="851"/>
        <w:jc w:val="both"/>
        <w:rPr>
          <w:szCs w:val="24"/>
        </w:rPr>
      </w:pPr>
      <w:r w:rsidRPr="00C577FA">
        <w:rPr>
          <w:szCs w:val="24"/>
        </w:rPr>
        <w:t>1.1. Papildau 2</w:t>
      </w:r>
      <w:r w:rsidRPr="00C577FA">
        <w:rPr>
          <w:szCs w:val="24"/>
          <w:vertAlign w:val="superscript"/>
        </w:rPr>
        <w:t>1</w:t>
      </w:r>
      <w:r w:rsidRPr="00C577FA">
        <w:rPr>
          <w:szCs w:val="24"/>
        </w:rPr>
        <w:t xml:space="preserve"> punktu: </w:t>
      </w:r>
    </w:p>
    <w:p w14:paraId="3C339819" w14:textId="77777777" w:rsidR="00C577FA" w:rsidRPr="00C577FA" w:rsidRDefault="00C577FA" w:rsidP="00C577FA">
      <w:pPr>
        <w:ind w:firstLine="851"/>
        <w:jc w:val="both"/>
        <w:rPr>
          <w:szCs w:val="24"/>
        </w:rPr>
      </w:pPr>
      <w:r w:rsidRPr="00C577FA">
        <w:rPr>
          <w:szCs w:val="24"/>
        </w:rPr>
        <w:t>„2</w:t>
      </w:r>
      <w:r w:rsidRPr="00C577FA">
        <w:rPr>
          <w:szCs w:val="24"/>
          <w:vertAlign w:val="superscript"/>
        </w:rPr>
        <w:t>1</w:t>
      </w:r>
      <w:r w:rsidRPr="00C577FA">
        <w:rPr>
          <w:szCs w:val="24"/>
        </w:rPr>
        <w:t>. Įpareigoti viešojo maitinimo įstaigų, kurių veikla vykdoma jūrų ir oro uostų keleivių išvykimo terminaluose ir viešojo maitinimo įstaigų, kuriose užsakytas maistas ir gėrimai vartojami prie atvirose erdvėse esančių staliukų, administracijas, užtikrinti, kad:</w:t>
      </w:r>
    </w:p>
    <w:p w14:paraId="225EBE0B" w14:textId="77777777" w:rsidR="00C577FA" w:rsidRPr="00C577FA" w:rsidRDefault="00C577FA" w:rsidP="00C577FA">
      <w:pPr>
        <w:ind w:firstLine="851"/>
        <w:jc w:val="both"/>
        <w:rPr>
          <w:szCs w:val="24"/>
        </w:rPr>
      </w:pPr>
      <w:r w:rsidRPr="00C577FA">
        <w:rPr>
          <w:szCs w:val="24"/>
        </w:rPr>
        <w:t>2</w:t>
      </w:r>
      <w:r w:rsidRPr="00C577FA">
        <w:rPr>
          <w:szCs w:val="24"/>
          <w:vertAlign w:val="superscript"/>
        </w:rPr>
        <w:t>1</w:t>
      </w:r>
      <w:r w:rsidRPr="00C577FA">
        <w:rPr>
          <w:szCs w:val="24"/>
        </w:rPr>
        <w:t>.1. lankytojai eilėse laikytųsi saugaus ne mažesnio kaip 2 metrų atstumo vienas nuo kito;</w:t>
      </w:r>
    </w:p>
    <w:p w14:paraId="27AD6000" w14:textId="77777777" w:rsidR="00C577FA" w:rsidRPr="00C577FA" w:rsidRDefault="00C577FA" w:rsidP="00C577FA">
      <w:pPr>
        <w:ind w:firstLine="851"/>
        <w:jc w:val="both"/>
        <w:rPr>
          <w:szCs w:val="24"/>
        </w:rPr>
      </w:pPr>
      <w:r w:rsidRPr="00C577FA">
        <w:rPr>
          <w:szCs w:val="24"/>
        </w:rPr>
        <w:t>2</w:t>
      </w:r>
      <w:r w:rsidRPr="00C577FA">
        <w:rPr>
          <w:szCs w:val="24"/>
          <w:vertAlign w:val="superscript"/>
        </w:rPr>
        <w:t>1</w:t>
      </w:r>
      <w:r w:rsidRPr="00C577FA">
        <w:rPr>
          <w:szCs w:val="24"/>
        </w:rPr>
        <w:t>.2. į viešojo maitinimo įstaigą (tiek į uždaras, tiek į atviras erdves) būtų įleidžiami tik nosį ir burną dengiančias apsaugos priemones (veido kaukes, respiratorius ar kitas priemones), kurios priglunda prie veido ir visiškai dengia nosį ir burną, dėvintys lankytojai. Nosį ir burną dengiančių apsaugos priemonių leidžiama nedėvėti neįgalumą turintiems asmenims, kurie dėl savo sveikatos būklės jų dėvėti negali ar jų dėvėjimas gali pakenkti asmens sveikatos būklei (rekomenduojama dėvėti veido skydelį), kitais Nutarime nustatytais atvejais;</w:t>
      </w:r>
    </w:p>
    <w:p w14:paraId="414895B9" w14:textId="77777777" w:rsidR="00C577FA" w:rsidRPr="00C577FA" w:rsidRDefault="00C577FA" w:rsidP="00C577FA">
      <w:pPr>
        <w:ind w:firstLine="851"/>
        <w:jc w:val="both"/>
        <w:rPr>
          <w:szCs w:val="24"/>
        </w:rPr>
      </w:pPr>
      <w:r w:rsidRPr="00C577FA">
        <w:rPr>
          <w:szCs w:val="24"/>
        </w:rPr>
        <w:t>2</w:t>
      </w:r>
      <w:r w:rsidRPr="00C577FA">
        <w:rPr>
          <w:szCs w:val="24"/>
          <w:vertAlign w:val="superscript"/>
        </w:rPr>
        <w:t>1</w:t>
      </w:r>
      <w:r w:rsidRPr="00C577FA">
        <w:rPr>
          <w:szCs w:val="24"/>
        </w:rPr>
        <w:t>.3. prie įėjimo į viešojo maitinimo įstaigą, lankytojams gerai matomoje vietoje, pateikti informaciją apie asmens higienos laikymosi būtinybę (rankų higiena, kosėjimo, čiaudėjimo etiketas ir kt.);</w:t>
      </w:r>
    </w:p>
    <w:p w14:paraId="18A4BD1D" w14:textId="044B4338" w:rsidR="00C577FA" w:rsidRPr="00C577FA" w:rsidRDefault="00C577FA" w:rsidP="00C577FA">
      <w:pPr>
        <w:ind w:firstLine="851"/>
        <w:jc w:val="both"/>
        <w:rPr>
          <w:szCs w:val="24"/>
        </w:rPr>
      </w:pPr>
      <w:r w:rsidRPr="00C577FA">
        <w:rPr>
          <w:szCs w:val="24"/>
        </w:rPr>
        <w:t>2</w:t>
      </w:r>
      <w:r w:rsidRPr="00C577FA">
        <w:rPr>
          <w:szCs w:val="24"/>
          <w:vertAlign w:val="superscript"/>
        </w:rPr>
        <w:t>1</w:t>
      </w:r>
      <w:r w:rsidRPr="00C577FA">
        <w:rPr>
          <w:szCs w:val="24"/>
        </w:rPr>
        <w:t>.4. lankytojai valgytų ir gertų tik sėdėdami prie stalų</w:t>
      </w:r>
      <w:r w:rsidR="008F0170">
        <w:rPr>
          <w:szCs w:val="24"/>
        </w:rPr>
        <w:t>,</w:t>
      </w:r>
      <w:r w:rsidR="008F0170" w:rsidRPr="008F0170">
        <w:t xml:space="preserve"> </w:t>
      </w:r>
      <w:r w:rsidR="008F0170" w:rsidRPr="008F0170">
        <w:rPr>
          <w:szCs w:val="24"/>
        </w:rPr>
        <w:t>prie vieno staliuko leidžiant sėdėti ne daugiau nei 2 asmenims, išskyrus vienos šeimos ir (ar) vieno namų ūkio narius</w:t>
      </w:r>
      <w:r w:rsidRPr="00C577FA">
        <w:rPr>
          <w:szCs w:val="24"/>
        </w:rPr>
        <w:t xml:space="preserve">; </w:t>
      </w:r>
    </w:p>
    <w:p w14:paraId="02F7D263" w14:textId="77777777" w:rsidR="00C577FA" w:rsidRPr="00C577FA" w:rsidRDefault="00C577FA" w:rsidP="00C577FA">
      <w:pPr>
        <w:ind w:firstLine="851"/>
        <w:jc w:val="both"/>
        <w:rPr>
          <w:szCs w:val="24"/>
        </w:rPr>
      </w:pPr>
      <w:r w:rsidRPr="00C577FA">
        <w:rPr>
          <w:szCs w:val="24"/>
        </w:rPr>
        <w:t>2</w:t>
      </w:r>
      <w:r w:rsidRPr="00C577FA">
        <w:rPr>
          <w:szCs w:val="24"/>
          <w:vertAlign w:val="superscript"/>
        </w:rPr>
        <w:t>1</w:t>
      </w:r>
      <w:r w:rsidRPr="00C577FA">
        <w:rPr>
          <w:szCs w:val="24"/>
        </w:rPr>
        <w:t>.5. atstumas tarp stalų būtų toks, kad prie skirtingų stalų sėdintys lankytojai vienas nuo kito būtų nutolę ne mažesniu kaip 2 metrų atstumu. Jei tarp stalų įrengiamos ne mažesnės nei 90 cm pločio ir 140 cm aukščio pertvaros, atstumas tarp stalų gali būti toks, kad prie skirtingų pertvaromis atskirtų stalų sėdintys lankytojai vienas nuo kito būtų nutolę ne mažesniu kaip 1 metro atstumu. Taip pat turi būti užtikrinta, kad prie stalų sėdintys lankytojai nuo keleivių takų, keleivių įsodinimo vartų, pėščiųjų takų, gyventojų praėjimų į kiemus ir (ar) laiptines būtų nutolę ne mažesniu kaip 1 metro atstumu.“</w:t>
      </w:r>
    </w:p>
    <w:p w14:paraId="784ED310" w14:textId="1D55641F" w:rsidR="00C577FA" w:rsidRPr="00C577FA" w:rsidRDefault="005D41C4" w:rsidP="00C577FA">
      <w:pPr>
        <w:ind w:firstLine="851"/>
        <w:jc w:val="both"/>
        <w:rPr>
          <w:szCs w:val="24"/>
        </w:rPr>
      </w:pPr>
      <w:r>
        <w:rPr>
          <w:szCs w:val="24"/>
        </w:rPr>
        <w:t>1.2. Pakeičiu 3.1</w:t>
      </w:r>
      <w:bookmarkStart w:id="1" w:name="_GoBack"/>
      <w:bookmarkEnd w:id="1"/>
      <w:r w:rsidR="00C577FA" w:rsidRPr="00C577FA">
        <w:rPr>
          <w:szCs w:val="24"/>
        </w:rPr>
        <w:t xml:space="preserve"> papu</w:t>
      </w:r>
      <w:r w:rsidR="006B3E23">
        <w:rPr>
          <w:szCs w:val="24"/>
        </w:rPr>
        <w:t>n</w:t>
      </w:r>
      <w:r w:rsidR="00C577FA" w:rsidRPr="00C577FA">
        <w:rPr>
          <w:szCs w:val="24"/>
        </w:rPr>
        <w:t>ktį ir jį išdėstau taip:</w:t>
      </w:r>
    </w:p>
    <w:p w14:paraId="03040860" w14:textId="0B3FD644" w:rsidR="00C577FA" w:rsidRPr="00C577FA" w:rsidRDefault="00C577FA" w:rsidP="00C577FA">
      <w:pPr>
        <w:ind w:firstLine="851"/>
        <w:jc w:val="both"/>
        <w:rPr>
          <w:szCs w:val="24"/>
        </w:rPr>
      </w:pPr>
      <w:r w:rsidRPr="00C577FA">
        <w:rPr>
          <w:szCs w:val="24"/>
        </w:rPr>
        <w:t>„3.1. kad nebūtų:</w:t>
      </w:r>
    </w:p>
    <w:p w14:paraId="4CC20325" w14:textId="77777777" w:rsidR="00C577FA" w:rsidRPr="00C577FA" w:rsidRDefault="00C577FA" w:rsidP="00C577FA">
      <w:pPr>
        <w:ind w:firstLine="851"/>
        <w:jc w:val="both"/>
        <w:rPr>
          <w:szCs w:val="24"/>
        </w:rPr>
      </w:pPr>
      <w:r w:rsidRPr="00C577FA">
        <w:rPr>
          <w:szCs w:val="24"/>
        </w:rPr>
        <w:t>3.1.1. tiekiamas maitinimas savitarnos principu, kai maistą įsideda patys lankytojai;</w:t>
      </w:r>
    </w:p>
    <w:p w14:paraId="49FF8C18" w14:textId="46120FC7" w:rsidR="00C577FA" w:rsidRPr="00C577FA" w:rsidRDefault="00C577FA" w:rsidP="00C577FA">
      <w:pPr>
        <w:ind w:firstLine="851"/>
        <w:jc w:val="both"/>
        <w:rPr>
          <w:szCs w:val="24"/>
        </w:rPr>
      </w:pPr>
      <w:r w:rsidRPr="00C577FA">
        <w:rPr>
          <w:szCs w:val="24"/>
        </w:rPr>
        <w:t>3.1.2. tiekiama</w:t>
      </w:r>
      <w:r>
        <w:rPr>
          <w:szCs w:val="24"/>
        </w:rPr>
        <w:t>s</w:t>
      </w:r>
      <w:r w:rsidRPr="00C577FA">
        <w:rPr>
          <w:szCs w:val="24"/>
        </w:rPr>
        <w:t xml:space="preserve"> cukrus, drusk</w:t>
      </w:r>
      <w:r>
        <w:rPr>
          <w:szCs w:val="24"/>
        </w:rPr>
        <w:t>a</w:t>
      </w:r>
      <w:r w:rsidRPr="00C577FA">
        <w:rPr>
          <w:szCs w:val="24"/>
        </w:rPr>
        <w:t>, padaž</w:t>
      </w:r>
      <w:r>
        <w:rPr>
          <w:szCs w:val="24"/>
        </w:rPr>
        <w:t>ai</w:t>
      </w:r>
      <w:r w:rsidRPr="00C577FA">
        <w:rPr>
          <w:szCs w:val="24"/>
        </w:rPr>
        <w:t xml:space="preserve"> ir kit</w:t>
      </w:r>
      <w:r>
        <w:rPr>
          <w:szCs w:val="24"/>
        </w:rPr>
        <w:t>i</w:t>
      </w:r>
      <w:r w:rsidRPr="00C577FA">
        <w:rPr>
          <w:szCs w:val="24"/>
        </w:rPr>
        <w:t xml:space="preserve"> maisto produkt</w:t>
      </w:r>
      <w:r>
        <w:rPr>
          <w:szCs w:val="24"/>
        </w:rPr>
        <w:t>ai</w:t>
      </w:r>
      <w:r w:rsidRPr="00C577FA">
        <w:rPr>
          <w:szCs w:val="24"/>
        </w:rPr>
        <w:t xml:space="preserve"> bendro naudojimo induose ar pakuotėse, jei juos įsideda patys lankytojai;</w:t>
      </w:r>
    </w:p>
    <w:p w14:paraId="6BAE438A" w14:textId="77777777" w:rsidR="00C577FA" w:rsidRPr="00C577FA" w:rsidRDefault="00C577FA" w:rsidP="00C577FA">
      <w:pPr>
        <w:ind w:firstLine="851"/>
        <w:jc w:val="both"/>
        <w:rPr>
          <w:szCs w:val="24"/>
        </w:rPr>
      </w:pPr>
      <w:r w:rsidRPr="00C577FA">
        <w:rPr>
          <w:szCs w:val="24"/>
        </w:rPr>
        <w:t>3.1.3. siūlomi apklotai lankytojams;</w:t>
      </w:r>
    </w:p>
    <w:p w14:paraId="176208A3" w14:textId="77777777" w:rsidR="00C577FA" w:rsidRPr="00C577FA" w:rsidRDefault="00C577FA" w:rsidP="00C577FA">
      <w:pPr>
        <w:ind w:firstLine="851"/>
        <w:jc w:val="both"/>
        <w:rPr>
          <w:szCs w:val="24"/>
        </w:rPr>
      </w:pPr>
      <w:r w:rsidRPr="00C577FA">
        <w:rPr>
          <w:szCs w:val="24"/>
        </w:rPr>
        <w:t>3.1.4. naudojami daugkartinio naudojimo meniu, kuriuos liečia lankytojai. Jeigu tokie naudojami – jie turi būti dezinfekuojami po kiekvieno naudojimo;</w:t>
      </w:r>
    </w:p>
    <w:p w14:paraId="037A7C13" w14:textId="26F2004D" w:rsidR="00C577FA" w:rsidRDefault="00C577FA" w:rsidP="00C577FA">
      <w:pPr>
        <w:ind w:firstLine="851"/>
        <w:jc w:val="both"/>
        <w:rPr>
          <w:szCs w:val="24"/>
        </w:rPr>
      </w:pPr>
      <w:r w:rsidRPr="00C577FA">
        <w:rPr>
          <w:szCs w:val="24"/>
        </w:rPr>
        <w:t>3.1.5. naudojamos daugkartinio naudojimo staltiesės ar padėkliukai, kurių negalima nuvalyti (skalbti) ir dezinfekuoti po kiekvieno apsilankymo.“</w:t>
      </w:r>
    </w:p>
    <w:p w14:paraId="06E62704" w14:textId="1F74DF0F" w:rsidR="00D62738" w:rsidRPr="00D62738" w:rsidRDefault="00D62738" w:rsidP="00D62738">
      <w:pPr>
        <w:ind w:firstLine="851"/>
        <w:jc w:val="both"/>
        <w:rPr>
          <w:shd w:val="clear" w:color="auto" w:fill="FFFFFF"/>
        </w:rPr>
      </w:pPr>
      <w:r w:rsidRPr="00D62738">
        <w:rPr>
          <w:shd w:val="clear" w:color="auto" w:fill="FFFFFF"/>
        </w:rPr>
        <w:t>1.</w:t>
      </w:r>
      <w:r w:rsidR="00C577FA">
        <w:rPr>
          <w:shd w:val="clear" w:color="auto" w:fill="FFFFFF"/>
        </w:rPr>
        <w:t>3</w:t>
      </w:r>
      <w:r w:rsidRPr="00D62738">
        <w:rPr>
          <w:shd w:val="clear" w:color="auto" w:fill="FFFFFF"/>
        </w:rPr>
        <w:t>. Pakeičiu 3.4.3 papunktį ir jį išdėstau taip:</w:t>
      </w:r>
    </w:p>
    <w:p w14:paraId="4051E428" w14:textId="24A62B25" w:rsidR="00D62738" w:rsidRPr="00D62738" w:rsidRDefault="00D62738" w:rsidP="00D62738">
      <w:pPr>
        <w:ind w:firstLine="851"/>
        <w:jc w:val="both"/>
        <w:rPr>
          <w:shd w:val="clear" w:color="auto" w:fill="FFFFFF"/>
        </w:rPr>
      </w:pPr>
      <w:r w:rsidRPr="00D62738">
        <w:rPr>
          <w:shd w:val="clear" w:color="auto" w:fill="FFFFFF"/>
        </w:rPr>
        <w:t xml:space="preserve">„3.4.3. jeigu administracija iš paties darbuotojo gavo informaciją apie jam nustatytą COVID-19 ligą (koronoviruso infekciją), apie tai turi informuoti Nacionalinį visuomenės sveikatos centrą prie </w:t>
      </w:r>
      <w:r w:rsidRPr="00D62738">
        <w:rPr>
          <w:shd w:val="clear" w:color="auto" w:fill="FFFFFF"/>
        </w:rPr>
        <w:lastRenderedPageBreak/>
        <w:t>Sveikatos apsaugos ministerijos (toliau – NVSC), bendradarbiauti su NVSC nust</w:t>
      </w:r>
      <w:r w:rsidR="00B772A1">
        <w:rPr>
          <w:shd w:val="clear" w:color="auto" w:fill="FFFFFF"/>
        </w:rPr>
        <w:t>atant sąlytį turėjusius asmenis</w:t>
      </w:r>
      <w:r w:rsidRPr="00D62738">
        <w:rPr>
          <w:shd w:val="clear" w:color="auto" w:fill="FFFFFF"/>
        </w:rPr>
        <w:t>;“</w:t>
      </w:r>
      <w:r w:rsidR="006B3E23">
        <w:rPr>
          <w:shd w:val="clear" w:color="auto" w:fill="FFFFFF"/>
        </w:rPr>
        <w:t>.</w:t>
      </w:r>
    </w:p>
    <w:p w14:paraId="1FFD25F8" w14:textId="77777777" w:rsidR="000C4D6A" w:rsidRDefault="000C4D6A" w:rsidP="000C4D6A">
      <w:pPr>
        <w:ind w:firstLine="851"/>
        <w:jc w:val="both"/>
        <w:rPr>
          <w:shd w:val="clear" w:color="auto" w:fill="FFFFFF"/>
        </w:rPr>
      </w:pPr>
      <w:r>
        <w:rPr>
          <w:rStyle w:val="normaltextrun"/>
          <w:color w:val="000000"/>
          <w:shd w:val="clear" w:color="auto" w:fill="FFFFFF"/>
        </w:rPr>
        <w:t>2</w:t>
      </w:r>
      <w:r>
        <w:t>. Nustatau, kad šis sprendimas įsigalioja 2021 m. balandžio 22 d.</w:t>
      </w:r>
      <w:r>
        <w:rPr>
          <w:rStyle w:val="eop"/>
          <w:color w:val="000000"/>
          <w:shd w:val="clear" w:color="auto" w:fill="FFFFFF"/>
        </w:rPr>
        <w:t> </w:t>
      </w:r>
    </w:p>
    <w:p w14:paraId="65B32B3E" w14:textId="77777777" w:rsidR="00130974" w:rsidRDefault="00130974" w:rsidP="00BD3D35">
      <w:pPr>
        <w:ind w:firstLine="0"/>
        <w:jc w:val="both"/>
        <w:rPr>
          <w:shd w:val="clear" w:color="auto" w:fill="FFFFFF"/>
        </w:rPr>
      </w:pPr>
    </w:p>
    <w:p w14:paraId="73C97759" w14:textId="3B435E61" w:rsidR="00130974" w:rsidRDefault="00130974" w:rsidP="00645C43">
      <w:pPr>
        <w:ind w:firstLine="0"/>
        <w:jc w:val="both"/>
        <w:rPr>
          <w:szCs w:val="24"/>
        </w:rPr>
      </w:pPr>
    </w:p>
    <w:p w14:paraId="12F47DE8" w14:textId="366667D1" w:rsidR="00130974" w:rsidRPr="00E72024" w:rsidRDefault="00130974" w:rsidP="00130974">
      <w:pPr>
        <w:ind w:firstLine="0"/>
        <w:rPr>
          <w:color w:val="000000"/>
          <w:szCs w:val="24"/>
          <w:shd w:val="clear" w:color="auto" w:fill="FFFFFF"/>
        </w:rPr>
      </w:pPr>
      <w:bookmarkStart w:id="2" w:name="_Hlk48747536"/>
      <w:r w:rsidRPr="00E72024">
        <w:rPr>
          <w:szCs w:val="24"/>
        </w:rPr>
        <w:t>Sveikatos apsaugos ministras</w:t>
      </w:r>
      <w:r w:rsidR="00E253FC">
        <w:rPr>
          <w:szCs w:val="24"/>
        </w:rPr>
        <w:t>,</w:t>
      </w:r>
      <w:r w:rsidRPr="00E72024">
        <w:rPr>
          <w:szCs w:val="24"/>
        </w:rPr>
        <w:t xml:space="preserve"> </w:t>
      </w:r>
      <w:r w:rsidRPr="00E72024">
        <w:rPr>
          <w:color w:val="000000"/>
          <w:szCs w:val="24"/>
          <w:shd w:val="clear" w:color="auto" w:fill="FFFFFF"/>
        </w:rPr>
        <w:t>valstybės lygio</w:t>
      </w:r>
    </w:p>
    <w:p w14:paraId="488EE866" w14:textId="1650319F" w:rsidR="00134798" w:rsidRDefault="00130974" w:rsidP="00130974">
      <w:pPr>
        <w:ind w:firstLine="0"/>
      </w:pPr>
      <w:r w:rsidRPr="00E72024">
        <w:rPr>
          <w:color w:val="000000"/>
          <w:szCs w:val="24"/>
          <w:shd w:val="clear" w:color="auto" w:fill="FFFFFF"/>
        </w:rPr>
        <w:t xml:space="preserve">ekstremaliosios situacijos valstybės operacijų vadovas </w:t>
      </w:r>
      <w:bookmarkEnd w:id="2"/>
      <w:r w:rsidRPr="00E72024">
        <w:rPr>
          <w:szCs w:val="24"/>
        </w:rPr>
        <w:tab/>
        <w:t xml:space="preserve">                  </w:t>
      </w:r>
      <w:r w:rsidR="00A832D2">
        <w:rPr>
          <w:szCs w:val="24"/>
        </w:rPr>
        <w:t xml:space="preserve">   </w:t>
      </w:r>
      <w:r w:rsidRPr="00E72024">
        <w:rPr>
          <w:szCs w:val="24"/>
        </w:rPr>
        <w:t xml:space="preserve">      </w:t>
      </w:r>
      <w:r>
        <w:rPr>
          <w:szCs w:val="24"/>
        </w:rPr>
        <w:t>A</w:t>
      </w:r>
      <w:r w:rsidR="00A832D2">
        <w:rPr>
          <w:szCs w:val="24"/>
        </w:rPr>
        <w:t>rūnas Dulkys</w:t>
      </w:r>
    </w:p>
    <w:p w14:paraId="49244EAC" w14:textId="77777777" w:rsidR="00C414DD" w:rsidRDefault="00C414DD" w:rsidP="00130974">
      <w:pPr>
        <w:ind w:firstLine="0"/>
      </w:pPr>
    </w:p>
    <w:sectPr w:rsidR="00C414DD" w:rsidSect="00BD3D35">
      <w:pgSz w:w="11906" w:h="16838" w:code="9"/>
      <w:pgMar w:top="1134" w:right="567" w:bottom="1134" w:left="1701" w:header="567" w:footer="567" w:gutter="0"/>
      <w:cols w:space="1296"/>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92939" w16cex:dateUtc="2021-04-20T07: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F3B95E" w16cid:durableId="2429293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2FCCB" w14:textId="77777777" w:rsidR="00763672" w:rsidRDefault="00763672" w:rsidP="00C414DD">
      <w:r>
        <w:separator/>
      </w:r>
    </w:p>
  </w:endnote>
  <w:endnote w:type="continuationSeparator" w:id="0">
    <w:p w14:paraId="0843DAF6" w14:textId="77777777" w:rsidR="00763672" w:rsidRDefault="00763672" w:rsidP="00C41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A5956" w14:textId="77777777" w:rsidR="00763672" w:rsidRDefault="00763672" w:rsidP="00C414DD">
      <w:r>
        <w:separator/>
      </w:r>
    </w:p>
  </w:footnote>
  <w:footnote w:type="continuationSeparator" w:id="0">
    <w:p w14:paraId="15B0FBD2" w14:textId="77777777" w:rsidR="00763672" w:rsidRDefault="00763672" w:rsidP="00C41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246E"/>
    <w:multiLevelType w:val="multilevel"/>
    <w:tmpl w:val="9886D1DA"/>
    <w:lvl w:ilvl="0">
      <w:start w:val="1"/>
      <w:numFmt w:val="decimal"/>
      <w:lvlText w:val="%1."/>
      <w:lvlJc w:val="left"/>
      <w:pPr>
        <w:ind w:left="410" w:hanging="410"/>
      </w:pPr>
    </w:lvl>
    <w:lvl w:ilvl="1">
      <w:start w:val="1"/>
      <w:numFmt w:val="decimal"/>
      <w:lvlText w:val="%1.%2."/>
      <w:lvlJc w:val="left"/>
      <w:pPr>
        <w:ind w:left="1261" w:hanging="41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 w15:restartNumberingAfterBreak="0">
    <w:nsid w:val="433A49BF"/>
    <w:multiLevelType w:val="hybridMultilevel"/>
    <w:tmpl w:val="2C10CF7A"/>
    <w:lvl w:ilvl="0" w:tplc="82520DB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6AB3253C"/>
    <w:multiLevelType w:val="hybridMultilevel"/>
    <w:tmpl w:val="0CBCD5F0"/>
    <w:lvl w:ilvl="0" w:tplc="82520DB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974"/>
    <w:rsid w:val="0000423D"/>
    <w:rsid w:val="000228C6"/>
    <w:rsid w:val="0003314B"/>
    <w:rsid w:val="000C4D6A"/>
    <w:rsid w:val="000E0E19"/>
    <w:rsid w:val="00120B47"/>
    <w:rsid w:val="001243CE"/>
    <w:rsid w:val="00130974"/>
    <w:rsid w:val="00134798"/>
    <w:rsid w:val="00147531"/>
    <w:rsid w:val="001A2E46"/>
    <w:rsid w:val="001D1FE1"/>
    <w:rsid w:val="001D7984"/>
    <w:rsid w:val="001E247E"/>
    <w:rsid w:val="002174BB"/>
    <w:rsid w:val="002615F9"/>
    <w:rsid w:val="002744C9"/>
    <w:rsid w:val="002A6478"/>
    <w:rsid w:val="002B5376"/>
    <w:rsid w:val="002C4865"/>
    <w:rsid w:val="002E76F9"/>
    <w:rsid w:val="00312887"/>
    <w:rsid w:val="00404102"/>
    <w:rsid w:val="00404E9E"/>
    <w:rsid w:val="00423B1E"/>
    <w:rsid w:val="004352D0"/>
    <w:rsid w:val="004B24CE"/>
    <w:rsid w:val="004F3A0B"/>
    <w:rsid w:val="00500E1A"/>
    <w:rsid w:val="0053767D"/>
    <w:rsid w:val="005827A8"/>
    <w:rsid w:val="005900D7"/>
    <w:rsid w:val="00593E12"/>
    <w:rsid w:val="005978BD"/>
    <w:rsid w:val="005C0A42"/>
    <w:rsid w:val="005D41C4"/>
    <w:rsid w:val="005D599D"/>
    <w:rsid w:val="005E10DD"/>
    <w:rsid w:val="005E7C87"/>
    <w:rsid w:val="00624EF9"/>
    <w:rsid w:val="00645C43"/>
    <w:rsid w:val="0067107B"/>
    <w:rsid w:val="00695F9B"/>
    <w:rsid w:val="006A3393"/>
    <w:rsid w:val="006A3A12"/>
    <w:rsid w:val="006B1244"/>
    <w:rsid w:val="006B3E23"/>
    <w:rsid w:val="006B3FB7"/>
    <w:rsid w:val="006B68E3"/>
    <w:rsid w:val="006B754E"/>
    <w:rsid w:val="007043D0"/>
    <w:rsid w:val="0071135E"/>
    <w:rsid w:val="00723C84"/>
    <w:rsid w:val="00736934"/>
    <w:rsid w:val="00763672"/>
    <w:rsid w:val="007E512B"/>
    <w:rsid w:val="00812182"/>
    <w:rsid w:val="00842FD7"/>
    <w:rsid w:val="008626B8"/>
    <w:rsid w:val="008F0170"/>
    <w:rsid w:val="00934DD6"/>
    <w:rsid w:val="00957412"/>
    <w:rsid w:val="00990A67"/>
    <w:rsid w:val="00A52EC6"/>
    <w:rsid w:val="00A622D7"/>
    <w:rsid w:val="00A832D2"/>
    <w:rsid w:val="00A9797C"/>
    <w:rsid w:val="00AF1BD5"/>
    <w:rsid w:val="00B6124E"/>
    <w:rsid w:val="00B772A1"/>
    <w:rsid w:val="00B8047C"/>
    <w:rsid w:val="00BC0EFF"/>
    <w:rsid w:val="00BD3D35"/>
    <w:rsid w:val="00BE43B4"/>
    <w:rsid w:val="00C414DD"/>
    <w:rsid w:val="00C54976"/>
    <w:rsid w:val="00C577FA"/>
    <w:rsid w:val="00C6742B"/>
    <w:rsid w:val="00C74C8F"/>
    <w:rsid w:val="00CF6588"/>
    <w:rsid w:val="00D438F0"/>
    <w:rsid w:val="00D62738"/>
    <w:rsid w:val="00D62E17"/>
    <w:rsid w:val="00D75E27"/>
    <w:rsid w:val="00D77B4A"/>
    <w:rsid w:val="00DB6DAC"/>
    <w:rsid w:val="00DF3FFD"/>
    <w:rsid w:val="00E253FC"/>
    <w:rsid w:val="00E5171D"/>
    <w:rsid w:val="00EB258A"/>
    <w:rsid w:val="00EE2C3D"/>
    <w:rsid w:val="00EF3FD5"/>
    <w:rsid w:val="00F81E73"/>
    <w:rsid w:val="00FB3E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24ADD"/>
  <w15:chartTrackingRefBased/>
  <w15:docId w15:val="{48795537-439B-413B-B61B-D88EACA0A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t-LT"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974"/>
    <w:pPr>
      <w:ind w:firstLine="680"/>
      <w:contextualSpacing/>
      <w:jc w:val="left"/>
    </w:pPr>
    <w:rPr>
      <w:rFonts w:eastAsia="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0A42"/>
    <w:pPr>
      <w:ind w:firstLine="0"/>
      <w:contextualSpacing/>
      <w:jc w:val="left"/>
    </w:pPr>
    <w:rPr>
      <w:rFonts w:cstheme="minorBidi"/>
      <w:szCs w:val="22"/>
    </w:rPr>
  </w:style>
  <w:style w:type="paragraph" w:customStyle="1" w:styleId="Default">
    <w:name w:val="Default"/>
    <w:rsid w:val="00130974"/>
    <w:pPr>
      <w:autoSpaceDE w:val="0"/>
      <w:autoSpaceDN w:val="0"/>
      <w:adjustRightInd w:val="0"/>
      <w:ind w:firstLine="0"/>
      <w:jc w:val="left"/>
    </w:pPr>
    <w:rPr>
      <w:rFonts w:eastAsia="Calibri"/>
      <w:color w:val="000000"/>
    </w:rPr>
  </w:style>
  <w:style w:type="paragraph" w:styleId="BalloonText">
    <w:name w:val="Balloon Text"/>
    <w:basedOn w:val="Normal"/>
    <w:link w:val="BalloonTextChar"/>
    <w:uiPriority w:val="99"/>
    <w:semiHidden/>
    <w:unhideWhenUsed/>
    <w:rsid w:val="006B12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244"/>
    <w:rPr>
      <w:rFonts w:ascii="Segoe UI" w:eastAsia="Calibri" w:hAnsi="Segoe UI" w:cs="Segoe UI"/>
      <w:sz w:val="18"/>
      <w:szCs w:val="18"/>
    </w:rPr>
  </w:style>
  <w:style w:type="paragraph" w:styleId="Header">
    <w:name w:val="header"/>
    <w:basedOn w:val="Normal"/>
    <w:link w:val="HeaderChar"/>
    <w:uiPriority w:val="99"/>
    <w:unhideWhenUsed/>
    <w:rsid w:val="00C414DD"/>
    <w:pPr>
      <w:tabs>
        <w:tab w:val="center" w:pos="4819"/>
        <w:tab w:val="right" w:pos="9638"/>
      </w:tabs>
    </w:pPr>
  </w:style>
  <w:style w:type="character" w:customStyle="1" w:styleId="HeaderChar">
    <w:name w:val="Header Char"/>
    <w:basedOn w:val="DefaultParagraphFont"/>
    <w:link w:val="Header"/>
    <w:uiPriority w:val="99"/>
    <w:rsid w:val="00C414DD"/>
    <w:rPr>
      <w:rFonts w:eastAsia="Calibri"/>
      <w:szCs w:val="22"/>
    </w:rPr>
  </w:style>
  <w:style w:type="paragraph" w:styleId="Footer">
    <w:name w:val="footer"/>
    <w:basedOn w:val="Normal"/>
    <w:link w:val="FooterChar"/>
    <w:uiPriority w:val="99"/>
    <w:unhideWhenUsed/>
    <w:rsid w:val="00C414DD"/>
    <w:pPr>
      <w:tabs>
        <w:tab w:val="center" w:pos="4819"/>
        <w:tab w:val="right" w:pos="9638"/>
      </w:tabs>
    </w:pPr>
  </w:style>
  <w:style w:type="character" w:customStyle="1" w:styleId="FooterChar">
    <w:name w:val="Footer Char"/>
    <w:basedOn w:val="DefaultParagraphFont"/>
    <w:link w:val="Footer"/>
    <w:uiPriority w:val="99"/>
    <w:rsid w:val="00C414DD"/>
    <w:rPr>
      <w:rFonts w:eastAsia="Calibri"/>
      <w:szCs w:val="22"/>
    </w:rPr>
  </w:style>
  <w:style w:type="paragraph" w:customStyle="1" w:styleId="Prezidentas">
    <w:name w:val="Prezidentas"/>
    <w:basedOn w:val="Normal"/>
    <w:rsid w:val="00C414DD"/>
    <w:pPr>
      <w:tabs>
        <w:tab w:val="right" w:pos="9808"/>
      </w:tabs>
      <w:suppressAutoHyphens/>
      <w:autoSpaceDE w:val="0"/>
      <w:autoSpaceDN w:val="0"/>
      <w:adjustRightInd w:val="0"/>
      <w:spacing w:line="288" w:lineRule="auto"/>
      <w:ind w:firstLine="0"/>
      <w:contextualSpacing w:val="0"/>
    </w:pPr>
    <w:rPr>
      <w:rFonts w:eastAsia="Times New Roman"/>
      <w:caps/>
      <w:color w:val="000000"/>
      <w:sz w:val="20"/>
      <w:szCs w:val="20"/>
      <w:lang w:val="en-GB"/>
    </w:rPr>
  </w:style>
  <w:style w:type="paragraph" w:customStyle="1" w:styleId="Pagrindinistekstas1">
    <w:name w:val="Pagrindinis tekstas1"/>
    <w:rsid w:val="00C414DD"/>
    <w:pPr>
      <w:autoSpaceDE w:val="0"/>
      <w:autoSpaceDN w:val="0"/>
      <w:adjustRightInd w:val="0"/>
      <w:ind w:firstLine="312"/>
    </w:pPr>
    <w:rPr>
      <w:rFonts w:ascii="TimesLT" w:eastAsia="Times New Roman" w:hAnsi="TimesLT"/>
      <w:sz w:val="20"/>
      <w:szCs w:val="20"/>
      <w:lang w:val="en-US"/>
    </w:rPr>
  </w:style>
  <w:style w:type="paragraph" w:customStyle="1" w:styleId="paragraph">
    <w:name w:val="paragraph"/>
    <w:basedOn w:val="Normal"/>
    <w:rsid w:val="000E0E19"/>
    <w:pPr>
      <w:spacing w:before="100" w:beforeAutospacing="1" w:after="100" w:afterAutospacing="1"/>
      <w:ind w:firstLine="0"/>
      <w:contextualSpacing w:val="0"/>
    </w:pPr>
    <w:rPr>
      <w:rFonts w:eastAsia="Times New Roman"/>
      <w:szCs w:val="24"/>
      <w:lang w:val="en-GB" w:eastAsia="en-GB"/>
    </w:rPr>
  </w:style>
  <w:style w:type="character" w:customStyle="1" w:styleId="normaltextrun">
    <w:name w:val="normaltextrun"/>
    <w:basedOn w:val="DefaultParagraphFont"/>
    <w:rsid w:val="000E0E19"/>
  </w:style>
  <w:style w:type="character" w:customStyle="1" w:styleId="eop">
    <w:name w:val="eop"/>
    <w:basedOn w:val="DefaultParagraphFont"/>
    <w:rsid w:val="000E0E19"/>
  </w:style>
  <w:style w:type="character" w:styleId="CommentReference">
    <w:name w:val="annotation reference"/>
    <w:basedOn w:val="DefaultParagraphFont"/>
    <w:uiPriority w:val="99"/>
    <w:semiHidden/>
    <w:unhideWhenUsed/>
    <w:rsid w:val="001D7984"/>
    <w:rPr>
      <w:sz w:val="16"/>
      <w:szCs w:val="16"/>
    </w:rPr>
  </w:style>
  <w:style w:type="paragraph" w:styleId="CommentText">
    <w:name w:val="annotation text"/>
    <w:basedOn w:val="Normal"/>
    <w:link w:val="CommentTextChar"/>
    <w:uiPriority w:val="99"/>
    <w:semiHidden/>
    <w:unhideWhenUsed/>
    <w:rsid w:val="001D7984"/>
    <w:rPr>
      <w:sz w:val="20"/>
      <w:szCs w:val="20"/>
    </w:rPr>
  </w:style>
  <w:style w:type="character" w:customStyle="1" w:styleId="CommentTextChar">
    <w:name w:val="Comment Text Char"/>
    <w:basedOn w:val="DefaultParagraphFont"/>
    <w:link w:val="CommentText"/>
    <w:uiPriority w:val="99"/>
    <w:semiHidden/>
    <w:rsid w:val="001D7984"/>
    <w:rPr>
      <w:rFonts w:eastAsia="Calibri"/>
      <w:sz w:val="20"/>
      <w:szCs w:val="20"/>
    </w:rPr>
  </w:style>
  <w:style w:type="paragraph" w:styleId="CommentSubject">
    <w:name w:val="annotation subject"/>
    <w:basedOn w:val="CommentText"/>
    <w:next w:val="CommentText"/>
    <w:link w:val="CommentSubjectChar"/>
    <w:uiPriority w:val="99"/>
    <w:semiHidden/>
    <w:unhideWhenUsed/>
    <w:rsid w:val="001D7984"/>
    <w:rPr>
      <w:b/>
      <w:bCs/>
    </w:rPr>
  </w:style>
  <w:style w:type="character" w:customStyle="1" w:styleId="CommentSubjectChar">
    <w:name w:val="Comment Subject Char"/>
    <w:basedOn w:val="CommentTextChar"/>
    <w:link w:val="CommentSubject"/>
    <w:uiPriority w:val="99"/>
    <w:semiHidden/>
    <w:rsid w:val="001D7984"/>
    <w:rPr>
      <w:rFonts w:eastAsia="Calibri"/>
      <w:b/>
      <w:bCs/>
      <w:sz w:val="20"/>
      <w:szCs w:val="20"/>
    </w:rPr>
  </w:style>
  <w:style w:type="paragraph" w:styleId="ListParagraph">
    <w:name w:val="List Paragraph"/>
    <w:basedOn w:val="Normal"/>
    <w:uiPriority w:val="34"/>
    <w:qFormat/>
    <w:rsid w:val="001D7984"/>
    <w:pPr>
      <w:ind w:left="720"/>
    </w:pPr>
  </w:style>
  <w:style w:type="paragraph" w:customStyle="1" w:styleId="tajtip">
    <w:name w:val="tajtip"/>
    <w:basedOn w:val="Normal"/>
    <w:rsid w:val="00723C84"/>
    <w:pPr>
      <w:spacing w:before="100" w:beforeAutospacing="1" w:after="100" w:afterAutospacing="1"/>
      <w:ind w:firstLine="0"/>
      <w:contextualSpacing w:val="0"/>
    </w:pPr>
    <w:rPr>
      <w:rFonts w:eastAsia="Times New Roman"/>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392513">
      <w:bodyDiv w:val="1"/>
      <w:marLeft w:val="0"/>
      <w:marRight w:val="0"/>
      <w:marTop w:val="0"/>
      <w:marBottom w:val="0"/>
      <w:divBdr>
        <w:top w:val="none" w:sz="0" w:space="0" w:color="auto"/>
        <w:left w:val="none" w:sz="0" w:space="0" w:color="auto"/>
        <w:bottom w:val="none" w:sz="0" w:space="0" w:color="auto"/>
        <w:right w:val="none" w:sz="0" w:space="0" w:color="auto"/>
      </w:divBdr>
      <w:divsChild>
        <w:div w:id="120652820">
          <w:marLeft w:val="0"/>
          <w:marRight w:val="0"/>
          <w:marTop w:val="0"/>
          <w:marBottom w:val="0"/>
          <w:divBdr>
            <w:top w:val="none" w:sz="0" w:space="0" w:color="auto"/>
            <w:left w:val="none" w:sz="0" w:space="0" w:color="auto"/>
            <w:bottom w:val="none" w:sz="0" w:space="0" w:color="auto"/>
            <w:right w:val="none" w:sz="0" w:space="0" w:color="auto"/>
          </w:divBdr>
        </w:div>
        <w:div w:id="49623779">
          <w:marLeft w:val="0"/>
          <w:marRight w:val="0"/>
          <w:marTop w:val="0"/>
          <w:marBottom w:val="0"/>
          <w:divBdr>
            <w:top w:val="none" w:sz="0" w:space="0" w:color="auto"/>
            <w:left w:val="none" w:sz="0" w:space="0" w:color="auto"/>
            <w:bottom w:val="none" w:sz="0" w:space="0" w:color="auto"/>
            <w:right w:val="none" w:sz="0" w:space="0" w:color="auto"/>
          </w:divBdr>
        </w:div>
        <w:div w:id="1432967208">
          <w:marLeft w:val="0"/>
          <w:marRight w:val="0"/>
          <w:marTop w:val="0"/>
          <w:marBottom w:val="0"/>
          <w:divBdr>
            <w:top w:val="none" w:sz="0" w:space="0" w:color="auto"/>
            <w:left w:val="none" w:sz="0" w:space="0" w:color="auto"/>
            <w:bottom w:val="none" w:sz="0" w:space="0" w:color="auto"/>
            <w:right w:val="none" w:sz="0" w:space="0" w:color="auto"/>
          </w:divBdr>
        </w:div>
        <w:div w:id="686906407">
          <w:marLeft w:val="0"/>
          <w:marRight w:val="0"/>
          <w:marTop w:val="0"/>
          <w:marBottom w:val="0"/>
          <w:divBdr>
            <w:top w:val="none" w:sz="0" w:space="0" w:color="auto"/>
            <w:left w:val="none" w:sz="0" w:space="0" w:color="auto"/>
            <w:bottom w:val="none" w:sz="0" w:space="0" w:color="auto"/>
            <w:right w:val="none" w:sz="0" w:space="0" w:color="auto"/>
          </w:divBdr>
        </w:div>
      </w:divsChild>
    </w:div>
    <w:div w:id="205947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F89C1DC913ECD6498C4DE29D0DDCDF9B" ma:contentTypeVersion="12" ma:contentTypeDescription="Kurkite naują dokumentą." ma:contentTypeScope="" ma:versionID="a45fac0ebfe4ffcc82d301e50055671a">
  <xsd:schema xmlns:xsd="http://www.w3.org/2001/XMLSchema" xmlns:xs="http://www.w3.org/2001/XMLSchema" xmlns:p="http://schemas.microsoft.com/office/2006/metadata/properties" xmlns:ns3="da8d06b5-9555-4b2e-8aca-da43deedeb5a" xmlns:ns4="85d4c2aa-9c4b-41f7-ad31-6cdf47405893" targetNamespace="http://schemas.microsoft.com/office/2006/metadata/properties" ma:root="true" ma:fieldsID="51aeb1a089ca0d053c83313207ab47a7" ns3:_="" ns4:_="">
    <xsd:import namespace="da8d06b5-9555-4b2e-8aca-da43deedeb5a"/>
    <xsd:import namespace="85d4c2aa-9c4b-41f7-ad31-6cdf4740589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8d06b5-9555-4b2e-8aca-da43deedeb5a" elementFormDefault="qualified">
    <xsd:import namespace="http://schemas.microsoft.com/office/2006/documentManagement/types"/>
    <xsd:import namespace="http://schemas.microsoft.com/office/infopath/2007/PartnerControls"/>
    <xsd:element name="SharedWithUsers" ma:index="8" nillable="true" ma:displayName="Bendrinama s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description="" ma:internalName="SharedWithDetails" ma:readOnly="true">
      <xsd:simpleType>
        <xsd:restriction base="dms:Note">
          <xsd:maxLength value="255"/>
        </xsd:restriction>
      </xsd:simpleType>
    </xsd:element>
    <xsd:element name="SharingHintHash" ma:index="10" nillable="true" ma:displayName="Bendrinimo užuominos maiš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d4c2aa-9c4b-41f7-ad31-6cdf4740589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FD44DC-F711-48A2-9007-715D7CDA32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7ED56A-6414-455D-879F-62DC4C0894AB}">
  <ds:schemaRefs>
    <ds:schemaRef ds:uri="http://schemas.microsoft.com/sharepoint/v3/contenttype/forms"/>
  </ds:schemaRefs>
</ds:datastoreItem>
</file>

<file path=customXml/itemProps3.xml><?xml version="1.0" encoding="utf-8"?>
<ds:datastoreItem xmlns:ds="http://schemas.openxmlformats.org/officeDocument/2006/customXml" ds:itemID="{97285A84-2E0A-4268-BA92-13A3EA8E4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8d06b5-9555-4b2e-8aca-da43deedeb5a"/>
    <ds:schemaRef ds:uri="85d4c2aa-9c4b-41f7-ad31-6cdf474058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563</Words>
  <Characters>3210</Characters>
  <Application>Microsoft Office Word</Application>
  <DocSecurity>0</DocSecurity>
  <Lines>26</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Almantas Kranauskas</dc:creator>
  <cp:keywords/>
  <dc:description/>
  <cp:lastModifiedBy>Ieva</cp:lastModifiedBy>
  <cp:revision>5</cp:revision>
  <dcterms:created xsi:type="dcterms:W3CDTF">2021-04-20T07:58:00Z</dcterms:created>
  <dcterms:modified xsi:type="dcterms:W3CDTF">2021-04-20T08:37:00Z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0x010100F89C1DC913ECD6498C4DE29D0DDCDF9B</vt:lpwstr>
  </property>
</Properties>
</file>