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28008" w14:textId="77777777" w:rsidR="00901A67" w:rsidRDefault="00901A67" w:rsidP="001E6752">
      <w:pPr>
        <w:tabs>
          <w:tab w:val="center" w:pos="4819"/>
          <w:tab w:val="right" w:pos="9638"/>
        </w:tabs>
        <w:jc w:val="center"/>
        <w:rPr>
          <w:rFonts w:eastAsia="Calibri"/>
          <w:szCs w:val="22"/>
        </w:rPr>
      </w:pPr>
    </w:p>
    <w:p w14:paraId="2B44F0A9" w14:textId="53F360E8" w:rsidR="00901A67" w:rsidRDefault="001E6752" w:rsidP="001E6752">
      <w:pPr>
        <w:jc w:val="center"/>
        <w:rPr>
          <w:rFonts w:eastAsia="Calibri"/>
          <w:b/>
          <w:bCs/>
          <w:szCs w:val="24"/>
        </w:rPr>
      </w:pPr>
      <w:r>
        <w:rPr>
          <w:rFonts w:eastAsia="Calibri"/>
          <w:b/>
          <w:bCs/>
          <w:szCs w:val="24"/>
        </w:rPr>
        <w:t>LIETUVOS RESPUBLIKOS SVEIKATOS APSAUGOS MINISTRAS</w:t>
      </w:r>
    </w:p>
    <w:p w14:paraId="0ED15E23" w14:textId="77777777" w:rsidR="00901A67" w:rsidRDefault="001E6752" w:rsidP="001E6752">
      <w:pPr>
        <w:jc w:val="center"/>
        <w:rPr>
          <w:rFonts w:eastAsia="Calibri"/>
          <w:b/>
          <w:bCs/>
          <w:szCs w:val="24"/>
        </w:rPr>
      </w:pPr>
      <w:r>
        <w:rPr>
          <w:rFonts w:eastAsia="Calibri"/>
          <w:b/>
          <w:bCs/>
          <w:szCs w:val="24"/>
        </w:rPr>
        <w:t>VALSTYBĖS LYGIO EKSTREMALIOSIOS SITUACIJOS VALSTYBĖS OPERACIJŲ</w:t>
      </w:r>
    </w:p>
    <w:p w14:paraId="111516EC" w14:textId="77777777" w:rsidR="00901A67" w:rsidRDefault="001E6752" w:rsidP="001E6752">
      <w:pPr>
        <w:jc w:val="center"/>
        <w:rPr>
          <w:rFonts w:eastAsia="Calibri"/>
          <w:b/>
          <w:bCs/>
          <w:szCs w:val="24"/>
        </w:rPr>
      </w:pPr>
      <w:r>
        <w:rPr>
          <w:rFonts w:eastAsia="Calibri"/>
          <w:b/>
          <w:bCs/>
          <w:szCs w:val="24"/>
        </w:rPr>
        <w:t>VADOVAS</w:t>
      </w:r>
    </w:p>
    <w:p w14:paraId="2EDCED36" w14:textId="77777777" w:rsidR="00901A67" w:rsidRDefault="00901A67" w:rsidP="001E6752">
      <w:pPr>
        <w:jc w:val="center"/>
        <w:rPr>
          <w:rFonts w:eastAsia="Calibri"/>
          <w:b/>
          <w:bCs/>
          <w:szCs w:val="24"/>
        </w:rPr>
      </w:pPr>
    </w:p>
    <w:p w14:paraId="0122B036" w14:textId="77777777" w:rsidR="00901A67" w:rsidRDefault="001E6752" w:rsidP="001E6752">
      <w:pPr>
        <w:jc w:val="center"/>
        <w:rPr>
          <w:rFonts w:eastAsia="Calibri"/>
          <w:b/>
          <w:bCs/>
          <w:szCs w:val="24"/>
        </w:rPr>
      </w:pPr>
      <w:r>
        <w:rPr>
          <w:rFonts w:eastAsia="Calibri"/>
          <w:b/>
          <w:bCs/>
          <w:szCs w:val="24"/>
        </w:rPr>
        <w:t>SPRENDIMAS</w:t>
      </w:r>
    </w:p>
    <w:p w14:paraId="553A786E" w14:textId="2DACB4A8" w:rsidR="00901A67" w:rsidRDefault="001E6752" w:rsidP="001E6752">
      <w:pPr>
        <w:jc w:val="center"/>
        <w:rPr>
          <w:rFonts w:eastAsia="Calibri"/>
          <w:b/>
          <w:bCs/>
          <w:szCs w:val="24"/>
        </w:rPr>
      </w:pPr>
      <w:r>
        <w:rPr>
          <w:rFonts w:eastAsia="Calibri"/>
          <w:b/>
          <w:bCs/>
          <w:szCs w:val="24"/>
        </w:rPr>
        <w:t>DĖL LIETUVOS RESPUBLIKOS SVEIKATOS APSAUGOS MINISTRO,</w:t>
      </w:r>
      <w:r>
        <w:rPr>
          <w:rFonts w:ascii="Arial" w:eastAsia="Calibri" w:hAnsi="Arial" w:cs="Arial"/>
          <w:color w:val="000000"/>
          <w:sz w:val="22"/>
          <w:szCs w:val="22"/>
          <w:shd w:val="clear" w:color="auto" w:fill="FFFFFF"/>
        </w:rPr>
        <w:t xml:space="preserve"> </w:t>
      </w:r>
      <w:r>
        <w:rPr>
          <w:rFonts w:eastAsia="Calibri"/>
          <w:b/>
          <w:bCs/>
          <w:szCs w:val="24"/>
        </w:rPr>
        <w:t>VALSTYBĖS LYGIO EKSTREMALIOSIOS SITUACIJOS VALSTYBĖS OPERACIJŲ</w:t>
      </w:r>
    </w:p>
    <w:p w14:paraId="3F2AF076" w14:textId="562C34C6" w:rsidR="00901A67" w:rsidRDefault="001E6752" w:rsidP="001E6752">
      <w:pPr>
        <w:jc w:val="center"/>
        <w:rPr>
          <w:rFonts w:eastAsia="Calibri"/>
          <w:b/>
          <w:bCs/>
          <w:szCs w:val="24"/>
        </w:rPr>
      </w:pPr>
      <w:r>
        <w:rPr>
          <w:rFonts w:eastAsia="Calibri"/>
          <w:b/>
          <w:bCs/>
          <w:szCs w:val="24"/>
        </w:rPr>
        <w:t>VADOVO 2020 M. LAPKRIČIO 6 D. SPRENDIMO NR. V-2557 „</w:t>
      </w:r>
      <w:r>
        <w:rPr>
          <w:rFonts w:eastAsia="Calibri"/>
          <w:b/>
          <w:szCs w:val="24"/>
        </w:rPr>
        <w:t xml:space="preserve">DĖL </w:t>
      </w:r>
      <w:r>
        <w:rPr>
          <w:rFonts w:eastAsia="Calibri"/>
          <w:b/>
          <w:bCs/>
          <w:color w:val="000000"/>
          <w:szCs w:val="24"/>
          <w:shd w:val="clear" w:color="auto" w:fill="FFFFFF"/>
        </w:rPr>
        <w:t>VIEŠOJO MAITINIMO ĮSTAIGOMS BŪTINŲ SĄLYGŲ“ PAKEITIMO</w:t>
      </w:r>
    </w:p>
    <w:p w14:paraId="6D57AE97" w14:textId="77777777" w:rsidR="00901A67" w:rsidRDefault="00901A67" w:rsidP="001E6752">
      <w:pPr>
        <w:jc w:val="center"/>
        <w:rPr>
          <w:rFonts w:eastAsia="Calibri"/>
          <w:szCs w:val="24"/>
        </w:rPr>
      </w:pPr>
    </w:p>
    <w:p w14:paraId="57D1BAE2" w14:textId="7470B1D1" w:rsidR="00901A67" w:rsidRDefault="001E6752" w:rsidP="001E6752">
      <w:pPr>
        <w:jc w:val="center"/>
        <w:rPr>
          <w:rFonts w:eastAsia="Calibri"/>
          <w:szCs w:val="24"/>
        </w:rPr>
      </w:pPr>
      <w:r>
        <w:rPr>
          <w:rFonts w:eastAsia="Calibri"/>
          <w:szCs w:val="24"/>
        </w:rPr>
        <w:t>2021 m. gegužės 31</w:t>
      </w:r>
      <w:r>
        <w:rPr>
          <w:rFonts w:eastAsia="Calibri"/>
          <w:szCs w:val="24"/>
        </w:rPr>
        <w:t xml:space="preserve"> d. Nr. </w:t>
      </w:r>
      <w:r w:rsidRPr="001E6752">
        <w:rPr>
          <w:rFonts w:eastAsia="Calibri"/>
          <w:szCs w:val="24"/>
        </w:rPr>
        <w:t>V-1244</w:t>
      </w:r>
    </w:p>
    <w:p w14:paraId="23FB5CD3" w14:textId="77777777" w:rsidR="00901A67" w:rsidRDefault="001E6752" w:rsidP="001E6752">
      <w:pPr>
        <w:jc w:val="center"/>
        <w:rPr>
          <w:rFonts w:eastAsia="Calibri"/>
          <w:szCs w:val="24"/>
        </w:rPr>
      </w:pPr>
      <w:r>
        <w:rPr>
          <w:rFonts w:eastAsia="Calibri"/>
          <w:szCs w:val="24"/>
        </w:rPr>
        <w:t>Vilnius</w:t>
      </w:r>
    </w:p>
    <w:p w14:paraId="1A407605" w14:textId="635506F0" w:rsidR="00901A67" w:rsidRDefault="00901A67" w:rsidP="001E6752">
      <w:pPr>
        <w:jc w:val="center"/>
        <w:rPr>
          <w:rFonts w:eastAsia="Calibri"/>
          <w:szCs w:val="24"/>
        </w:rPr>
      </w:pPr>
    </w:p>
    <w:p w14:paraId="22629876" w14:textId="77777777" w:rsidR="001E6752" w:rsidRDefault="001E6752" w:rsidP="001E6752">
      <w:pPr>
        <w:jc w:val="center"/>
        <w:rPr>
          <w:rFonts w:eastAsia="Calibri"/>
          <w:szCs w:val="24"/>
        </w:rPr>
      </w:pPr>
    </w:p>
    <w:p w14:paraId="5BB82837" w14:textId="559B5930" w:rsidR="00901A67" w:rsidRDefault="001E6752">
      <w:pPr>
        <w:ind w:firstLine="851"/>
        <w:jc w:val="both"/>
        <w:rPr>
          <w:rFonts w:eastAsia="Calibri"/>
          <w:szCs w:val="24"/>
        </w:rPr>
      </w:pPr>
      <w:r>
        <w:rPr>
          <w:rFonts w:eastAsia="Calibri"/>
          <w:szCs w:val="24"/>
          <w:lang w:eastAsia="lt-LT"/>
        </w:rPr>
        <w:t>1</w:t>
      </w:r>
      <w:r>
        <w:rPr>
          <w:rFonts w:eastAsia="Calibri"/>
          <w:szCs w:val="24"/>
          <w:lang w:eastAsia="lt-LT"/>
        </w:rPr>
        <w:t xml:space="preserve">. P a k e i č i u  </w:t>
      </w:r>
      <w:r>
        <w:rPr>
          <w:rFonts w:eastAsia="Calibri"/>
          <w:szCs w:val="24"/>
        </w:rPr>
        <w:t>Lietuvos Respublikos sveikatos apsaugos ministro,</w:t>
      </w:r>
      <w:r>
        <w:rPr>
          <w:rFonts w:ascii="Arial" w:eastAsia="Calibri" w:hAnsi="Arial" w:cs="Arial"/>
          <w:color w:val="000000"/>
          <w:sz w:val="22"/>
          <w:szCs w:val="22"/>
          <w:shd w:val="clear" w:color="auto" w:fill="FFFFFF"/>
        </w:rPr>
        <w:t xml:space="preserve"> </w:t>
      </w:r>
      <w:r>
        <w:rPr>
          <w:rFonts w:eastAsia="Calibri"/>
          <w:szCs w:val="24"/>
        </w:rPr>
        <w:t>valstyb</w:t>
      </w:r>
      <w:r>
        <w:rPr>
          <w:rFonts w:eastAsia="Calibri"/>
          <w:szCs w:val="24"/>
        </w:rPr>
        <w:t>ės lygio ekstremaliosios situacijos valstybės operacijų vadovo 2020 m. lapkričio 6 d. sprendimą Nr. V-2557 „Dėl viešojo maitinimo įstaigoms būtinų sąlygų“:</w:t>
      </w:r>
    </w:p>
    <w:p w14:paraId="25E779AD" w14:textId="18FD6FD5" w:rsidR="00901A67" w:rsidRDefault="001E6752">
      <w:pPr>
        <w:ind w:firstLine="851"/>
        <w:jc w:val="both"/>
        <w:rPr>
          <w:rFonts w:eastAsia="Calibri"/>
          <w:szCs w:val="24"/>
        </w:rPr>
      </w:pPr>
      <w:r>
        <w:rPr>
          <w:rFonts w:eastAsia="Calibri"/>
          <w:szCs w:val="24"/>
        </w:rPr>
        <w:t>1.1</w:t>
      </w:r>
      <w:r>
        <w:rPr>
          <w:rFonts w:eastAsia="Calibri"/>
          <w:szCs w:val="24"/>
        </w:rPr>
        <w:t>. Pakeičiu preambulę ir ją išdėstau taip:</w:t>
      </w:r>
    </w:p>
    <w:p w14:paraId="4DB805C9" w14:textId="1227785F" w:rsidR="00901A67" w:rsidRDefault="001E6752">
      <w:pPr>
        <w:ind w:firstLine="851"/>
        <w:jc w:val="both"/>
        <w:rPr>
          <w:rFonts w:eastAsia="Calibri"/>
          <w:szCs w:val="22"/>
          <w:shd w:val="clear" w:color="auto" w:fill="FFFFFF"/>
        </w:rPr>
      </w:pPr>
      <w:r>
        <w:rPr>
          <w:rFonts w:eastAsia="Calibri"/>
          <w:szCs w:val="24"/>
        </w:rPr>
        <w:t>„</w:t>
      </w:r>
      <w:r>
        <w:rPr>
          <w:rFonts w:eastAsia="Calibri"/>
          <w:szCs w:val="22"/>
          <w:shd w:val="clear" w:color="auto" w:fill="FFFFFF"/>
        </w:rPr>
        <w:t>Vadovaudamasis Lietuvos Respublikos civilinės saugos</w:t>
      </w:r>
      <w:r>
        <w:rPr>
          <w:rFonts w:eastAsia="Calibri"/>
          <w:szCs w:val="22"/>
          <w:shd w:val="clear" w:color="auto" w:fill="FFFFFF"/>
        </w:rPr>
        <w:t xml:space="preserve"> įstatymo 15 straipsnio 2 dalies 1 ir 4 punktais, Lietuvos Respublikos žmonių užkrečiamųjų ligų profilaktikos ir kontrolės įstatymo 37 straipsnio 2 dalies 1 punktu, Lietuvos Respublikos  Vyriausybės  2020 m.  vasario 26  d. nutarimu Nr. 152 „Dėl valstybės </w:t>
      </w:r>
      <w:r>
        <w:rPr>
          <w:rFonts w:eastAsia="Calibri"/>
          <w:szCs w:val="22"/>
          <w:shd w:val="clear" w:color="auto" w:fill="FFFFFF"/>
        </w:rPr>
        <w:t xml:space="preserve">lygio ekstremaliosios situacijos paskelbimo“, Valstybiniu ekstremaliųjų situacijų valdymo planu, patvirtintu Lietuvos Respublikos Vyriausybės 2010 m. spalio 20 d. nutarimu Nr. 1503 „Dėl Valstybinio ekstremaliųjų situacijų valdymo plano patvirtinimo“, </w:t>
      </w:r>
      <w:r>
        <w:rPr>
          <w:rFonts w:eastAsia="Calibri"/>
          <w:color w:val="000000"/>
          <w:szCs w:val="24"/>
        </w:rPr>
        <w:t>Lietu</w:t>
      </w:r>
      <w:r>
        <w:rPr>
          <w:rFonts w:eastAsia="Calibri"/>
          <w:color w:val="000000"/>
          <w:szCs w:val="24"/>
        </w:rPr>
        <w:t>vos Respublikos Vyriausybės 2020 m. gruodžio 16 d. nutarimu Nr. 1419 „Dėl valstybės lygio ekstremaliosios situacijos valstybės operacijų vadovo paskyrimo“</w:t>
      </w:r>
      <w:r>
        <w:rPr>
          <w:rFonts w:eastAsia="Calibri"/>
          <w:szCs w:val="22"/>
          <w:shd w:val="clear" w:color="auto" w:fill="FFFFFF"/>
        </w:rPr>
        <w:t>, Lietuvos Respublikos Vyriausybės 2020 m. lapkričio 4 d. nutarimo Nr. 1226 „Dėl karantino Lietuvos Re</w:t>
      </w:r>
      <w:r>
        <w:rPr>
          <w:rFonts w:eastAsia="Calibri"/>
          <w:szCs w:val="22"/>
          <w:shd w:val="clear" w:color="auto" w:fill="FFFFFF"/>
        </w:rPr>
        <w:t>spublikos teritorijoje paskelbimo“ (toliau – Nutarimas) 12 punktu ir siekdamas užtikrinti COVID-19 ligos (</w:t>
      </w:r>
      <w:proofErr w:type="spellStart"/>
      <w:r>
        <w:rPr>
          <w:rFonts w:eastAsia="Calibri"/>
          <w:szCs w:val="22"/>
          <w:shd w:val="clear" w:color="auto" w:fill="FFFFFF"/>
        </w:rPr>
        <w:t>koronaviruso</w:t>
      </w:r>
      <w:proofErr w:type="spellEnd"/>
      <w:r>
        <w:rPr>
          <w:rFonts w:eastAsia="Calibri"/>
          <w:szCs w:val="22"/>
          <w:shd w:val="clear" w:color="auto" w:fill="FFFFFF"/>
        </w:rPr>
        <w:t xml:space="preserve"> infekcijos) plitimo prevenciją, n u s p r e n d ž i u:“.</w:t>
      </w:r>
    </w:p>
    <w:p w14:paraId="569DB1D5" w14:textId="2E3005D0" w:rsidR="00901A67" w:rsidRDefault="001E6752">
      <w:pPr>
        <w:ind w:firstLine="851"/>
        <w:jc w:val="both"/>
        <w:rPr>
          <w:rFonts w:eastAsia="Calibri"/>
          <w:szCs w:val="22"/>
          <w:shd w:val="clear" w:color="auto" w:fill="FFFFFF"/>
        </w:rPr>
      </w:pPr>
      <w:r>
        <w:rPr>
          <w:rFonts w:eastAsia="Calibri"/>
          <w:szCs w:val="22"/>
          <w:shd w:val="clear" w:color="auto" w:fill="FFFFFF"/>
        </w:rPr>
        <w:t>1.2</w:t>
      </w:r>
      <w:r>
        <w:rPr>
          <w:rFonts w:eastAsia="Calibri"/>
          <w:szCs w:val="22"/>
          <w:shd w:val="clear" w:color="auto" w:fill="FFFFFF"/>
        </w:rPr>
        <w:t xml:space="preserve">. </w:t>
      </w:r>
      <w:r>
        <w:rPr>
          <w:rFonts w:eastAsia="Calibri"/>
          <w:szCs w:val="24"/>
        </w:rPr>
        <w:t>Pakeičiu 2 punkto pirmąją pastraipą ir ją išdėstau taip:</w:t>
      </w:r>
    </w:p>
    <w:p w14:paraId="557358C9" w14:textId="7AC66775" w:rsidR="00901A67" w:rsidRDefault="001E6752">
      <w:pPr>
        <w:ind w:firstLine="851"/>
        <w:jc w:val="both"/>
        <w:rPr>
          <w:rFonts w:eastAsia="Calibri"/>
          <w:szCs w:val="24"/>
        </w:rPr>
      </w:pPr>
      <w:r>
        <w:rPr>
          <w:rFonts w:eastAsia="Calibri"/>
          <w:szCs w:val="24"/>
        </w:rPr>
        <w:t>„</w:t>
      </w:r>
      <w:r>
        <w:rPr>
          <w:rFonts w:eastAsia="Calibri"/>
          <w:szCs w:val="24"/>
        </w:rPr>
        <w:t>2</w:t>
      </w:r>
      <w:r>
        <w:rPr>
          <w:rFonts w:eastAsia="Calibri"/>
          <w:szCs w:val="24"/>
        </w:rPr>
        <w:t>. Įpar</w:t>
      </w:r>
      <w:r>
        <w:rPr>
          <w:rFonts w:eastAsia="Calibri"/>
          <w:szCs w:val="24"/>
        </w:rPr>
        <w:t>eigoti ugdymo, socialinių paslaugų, asmens sveikatos priežiūros, krašto apsaugos, pataisos įstaigų, tardymo izoliatorių, Valstybės sienos apsaugos tarnybos prie Lietuvos Respublikos vidaus reikalų ministerijos Užsieniečių registracijos centro, kitų įstaigų</w:t>
      </w:r>
      <w:r>
        <w:rPr>
          <w:rFonts w:eastAsia="Calibri"/>
          <w:szCs w:val="24"/>
        </w:rPr>
        <w:t>, kuriose būtina užtikrinti maitinimą pagal įstaigos veiklos specifiką, oficialių delegacijų priėmimų metu bei įmonių, įstaigų ar organizacijų, kuriose vykdomas pamaininis darbas, šių įstaigų teritorijose ir (ar) patalpose tiekiant viešojo maitinimo paslau</w:t>
      </w:r>
      <w:r>
        <w:rPr>
          <w:rFonts w:eastAsia="Calibri"/>
          <w:szCs w:val="24"/>
        </w:rPr>
        <w:t>gas darbuotojams (toliau – įstaiga), administracijas, užtikrinti, kad:“.</w:t>
      </w:r>
    </w:p>
    <w:p w14:paraId="2F7ED0B6" w14:textId="39CD1818" w:rsidR="00901A67" w:rsidRDefault="001E6752">
      <w:pPr>
        <w:ind w:firstLine="851"/>
        <w:jc w:val="both"/>
        <w:rPr>
          <w:rFonts w:eastAsia="Calibri"/>
          <w:szCs w:val="24"/>
        </w:rPr>
      </w:pPr>
      <w:r>
        <w:rPr>
          <w:rFonts w:eastAsia="Calibri"/>
          <w:szCs w:val="24"/>
        </w:rPr>
        <w:t>1.3</w:t>
      </w:r>
      <w:r>
        <w:rPr>
          <w:rFonts w:eastAsia="Calibri"/>
          <w:szCs w:val="24"/>
        </w:rPr>
        <w:t>. Pakeičiu 4.4 papunktį ir jį išdėstau taip:</w:t>
      </w:r>
    </w:p>
    <w:p w14:paraId="0CA41D15" w14:textId="287BDC8E" w:rsidR="00901A67" w:rsidRDefault="001E6752">
      <w:pPr>
        <w:ind w:firstLine="851"/>
        <w:jc w:val="both"/>
        <w:rPr>
          <w:rFonts w:eastAsia="Calibri"/>
          <w:szCs w:val="24"/>
        </w:rPr>
      </w:pPr>
      <w:r>
        <w:rPr>
          <w:rFonts w:eastAsia="Calibri"/>
          <w:szCs w:val="24"/>
        </w:rPr>
        <w:t>„</w:t>
      </w:r>
      <w:r>
        <w:rPr>
          <w:rFonts w:eastAsia="Calibri"/>
          <w:szCs w:val="24"/>
        </w:rPr>
        <w:t>4.4</w:t>
      </w:r>
      <w:r>
        <w:rPr>
          <w:rFonts w:eastAsia="Calibri"/>
          <w:szCs w:val="24"/>
        </w:rPr>
        <w:t>. lankytojai valgytų ir gertų tik sėdėdami prie stalų;“.</w:t>
      </w:r>
    </w:p>
    <w:p w14:paraId="0E43CB52" w14:textId="0718644B" w:rsidR="00901A67" w:rsidRDefault="001E6752">
      <w:pPr>
        <w:ind w:firstLine="851"/>
        <w:jc w:val="both"/>
        <w:rPr>
          <w:rFonts w:eastAsia="Calibri"/>
          <w:szCs w:val="24"/>
        </w:rPr>
      </w:pPr>
      <w:r>
        <w:rPr>
          <w:rFonts w:eastAsia="Calibri"/>
          <w:szCs w:val="24"/>
        </w:rPr>
        <w:t>1.4</w:t>
      </w:r>
      <w:r>
        <w:rPr>
          <w:rFonts w:eastAsia="Calibri"/>
          <w:szCs w:val="24"/>
        </w:rPr>
        <w:t xml:space="preserve">. Pakeičiu 5 punkto pirmąją pastraipą ir ją išdėstau </w:t>
      </w:r>
      <w:r>
        <w:rPr>
          <w:rFonts w:eastAsia="Calibri"/>
          <w:szCs w:val="24"/>
        </w:rPr>
        <w:t>taip:</w:t>
      </w:r>
    </w:p>
    <w:p w14:paraId="6A1E0A50" w14:textId="32C9008A" w:rsidR="00901A67" w:rsidRDefault="001E6752">
      <w:pPr>
        <w:ind w:firstLine="851"/>
        <w:jc w:val="both"/>
        <w:rPr>
          <w:rFonts w:eastAsia="Calibri"/>
          <w:szCs w:val="22"/>
          <w:shd w:val="clear" w:color="auto" w:fill="FFFFFF"/>
        </w:rPr>
      </w:pPr>
      <w:r>
        <w:rPr>
          <w:rFonts w:eastAsia="Calibri"/>
          <w:szCs w:val="24"/>
        </w:rPr>
        <w:t>„</w:t>
      </w:r>
      <w:r>
        <w:rPr>
          <w:rFonts w:eastAsia="Calibri"/>
          <w:szCs w:val="22"/>
          <w:shd w:val="clear" w:color="auto" w:fill="FFFFFF"/>
        </w:rPr>
        <w:t>5</w:t>
      </w:r>
      <w:r>
        <w:rPr>
          <w:rFonts w:eastAsia="Calibri"/>
          <w:szCs w:val="22"/>
          <w:shd w:val="clear" w:color="auto" w:fill="FFFFFF"/>
        </w:rPr>
        <w:t>. Įpareigoti viešojo maitinimo įstaigų administracijas uždarose patalpose, teikiant paslaugas tik asmenims, atitinkantiems Nutarimo 18</w:t>
      </w:r>
      <w:r>
        <w:rPr>
          <w:rFonts w:eastAsia="Calibri"/>
          <w:szCs w:val="22"/>
          <w:shd w:val="clear" w:color="auto" w:fill="FFFFFF"/>
          <w:vertAlign w:val="superscript"/>
        </w:rPr>
        <w:t xml:space="preserve"> </w:t>
      </w:r>
      <w:r>
        <w:rPr>
          <w:rFonts w:eastAsia="Calibri"/>
          <w:szCs w:val="22"/>
          <w:shd w:val="clear" w:color="auto" w:fill="FFFFFF"/>
        </w:rPr>
        <w:t>punkte nurodytus kriterijus, užtikrinti, kad:“.</w:t>
      </w:r>
    </w:p>
    <w:p w14:paraId="5CC8E2B3" w14:textId="31F3D40E" w:rsidR="00901A67" w:rsidRDefault="001E6752">
      <w:pPr>
        <w:ind w:firstLine="851"/>
        <w:jc w:val="both"/>
        <w:rPr>
          <w:rFonts w:eastAsia="Calibri"/>
          <w:szCs w:val="22"/>
          <w:shd w:val="clear" w:color="auto" w:fill="FFFFFF"/>
        </w:rPr>
      </w:pPr>
      <w:r>
        <w:rPr>
          <w:rFonts w:eastAsia="Calibri"/>
          <w:szCs w:val="22"/>
          <w:shd w:val="clear" w:color="auto" w:fill="FFFFFF"/>
        </w:rPr>
        <w:t>1.5</w:t>
      </w:r>
      <w:r>
        <w:rPr>
          <w:rFonts w:eastAsia="Calibri"/>
          <w:szCs w:val="22"/>
          <w:shd w:val="clear" w:color="auto" w:fill="FFFFFF"/>
        </w:rPr>
        <w:t>. Pakeičiu 5.4 papunktį ir jį išdėstau taip:</w:t>
      </w:r>
    </w:p>
    <w:p w14:paraId="4195E06C" w14:textId="64267683" w:rsidR="00901A67" w:rsidRDefault="001E6752">
      <w:pPr>
        <w:ind w:firstLine="851"/>
        <w:jc w:val="both"/>
        <w:rPr>
          <w:rFonts w:eastAsia="Calibri"/>
          <w:szCs w:val="22"/>
          <w:shd w:val="clear" w:color="auto" w:fill="FFFFFF"/>
        </w:rPr>
      </w:pPr>
      <w:r>
        <w:rPr>
          <w:rFonts w:eastAsia="Calibri"/>
          <w:szCs w:val="22"/>
          <w:shd w:val="clear" w:color="auto" w:fill="FFFFFF"/>
        </w:rPr>
        <w:t>„</w:t>
      </w:r>
      <w:r>
        <w:rPr>
          <w:rFonts w:eastAsia="Calibri"/>
          <w:szCs w:val="22"/>
          <w:shd w:val="clear" w:color="auto" w:fill="FFFFFF"/>
        </w:rPr>
        <w:t>5.4</w:t>
      </w:r>
      <w:r>
        <w:rPr>
          <w:rFonts w:eastAsia="Calibri"/>
          <w:szCs w:val="22"/>
          <w:shd w:val="clear" w:color="auto" w:fill="FFFFFF"/>
        </w:rPr>
        <w:t>.</w:t>
      </w:r>
      <w:r>
        <w:rPr>
          <w:rFonts w:eastAsia="Calibri"/>
          <w:szCs w:val="22"/>
          <w:shd w:val="clear" w:color="auto" w:fill="FFFFFF"/>
        </w:rPr>
        <w:t xml:space="preserve"> lankytojai maistą ir gėrimus vartotų tik sėdėdami prie stalų;“.</w:t>
      </w:r>
    </w:p>
    <w:p w14:paraId="2972D820" w14:textId="1FF6A1FA" w:rsidR="00901A67" w:rsidRDefault="001E6752">
      <w:pPr>
        <w:ind w:firstLine="851"/>
        <w:jc w:val="both"/>
        <w:rPr>
          <w:rFonts w:eastAsia="Calibri"/>
          <w:szCs w:val="22"/>
          <w:shd w:val="clear" w:color="auto" w:fill="FFFFFF"/>
        </w:rPr>
      </w:pPr>
      <w:r>
        <w:rPr>
          <w:rFonts w:eastAsia="Calibri"/>
          <w:szCs w:val="22"/>
          <w:shd w:val="clear" w:color="auto" w:fill="FFFFFF"/>
        </w:rPr>
        <w:t>1.6</w:t>
      </w:r>
      <w:r>
        <w:rPr>
          <w:rFonts w:eastAsia="Calibri"/>
          <w:szCs w:val="22"/>
          <w:shd w:val="clear" w:color="auto" w:fill="FFFFFF"/>
        </w:rPr>
        <w:t xml:space="preserve">. </w:t>
      </w:r>
      <w:r>
        <w:rPr>
          <w:rFonts w:eastAsia="Calibri"/>
          <w:szCs w:val="24"/>
        </w:rPr>
        <w:t>Pakeičiu 6 punktą ir jį išdėstau taip:</w:t>
      </w:r>
    </w:p>
    <w:p w14:paraId="2A2F711E" w14:textId="63BD3A9E" w:rsidR="00901A67" w:rsidRDefault="001E6752">
      <w:pPr>
        <w:ind w:firstLine="851"/>
        <w:jc w:val="both"/>
        <w:rPr>
          <w:rFonts w:eastAsia="Calibri"/>
          <w:szCs w:val="22"/>
          <w:shd w:val="clear" w:color="auto" w:fill="FFFFFF"/>
        </w:rPr>
      </w:pPr>
      <w:r>
        <w:rPr>
          <w:rFonts w:eastAsia="Calibri"/>
          <w:szCs w:val="22"/>
          <w:shd w:val="clear" w:color="auto" w:fill="FFFFFF"/>
        </w:rPr>
        <w:t>„</w:t>
      </w:r>
      <w:r>
        <w:rPr>
          <w:rFonts w:eastAsia="Calibri"/>
          <w:szCs w:val="22"/>
          <w:shd w:val="clear" w:color="auto" w:fill="FFFFFF"/>
        </w:rPr>
        <w:t>6</w:t>
      </w:r>
      <w:r>
        <w:rPr>
          <w:rFonts w:eastAsia="Calibri"/>
          <w:szCs w:val="22"/>
          <w:shd w:val="clear" w:color="auto" w:fill="FFFFFF"/>
        </w:rPr>
        <w:t>. Įpareigoti apgyvendinimo paslaugas teikiančių įstaigų (toliau ‒ apgyvendinimo įstaiga) administracijas paslaugų gavėjams teikiant vie</w:t>
      </w:r>
      <w:r>
        <w:rPr>
          <w:rFonts w:eastAsia="Calibri"/>
          <w:szCs w:val="22"/>
          <w:shd w:val="clear" w:color="auto" w:fill="FFFFFF"/>
        </w:rPr>
        <w:t xml:space="preserve">šojo maitinimo paslaugas apgyvendinimo įstaigos teritorijose ir (ar) patalpose, užtikrinti, kad: </w:t>
      </w:r>
    </w:p>
    <w:p w14:paraId="7913625D" w14:textId="77777777" w:rsidR="00901A67" w:rsidRDefault="001E6752">
      <w:pPr>
        <w:ind w:firstLine="851"/>
        <w:jc w:val="both"/>
        <w:rPr>
          <w:rFonts w:eastAsia="Calibri"/>
          <w:szCs w:val="22"/>
          <w:shd w:val="clear" w:color="auto" w:fill="FFFFFF"/>
        </w:rPr>
      </w:pPr>
      <w:r>
        <w:rPr>
          <w:rFonts w:eastAsia="Calibri"/>
          <w:szCs w:val="22"/>
          <w:shd w:val="clear" w:color="auto" w:fill="FFFFFF"/>
        </w:rPr>
        <w:t>6.1</w:t>
      </w:r>
      <w:r>
        <w:rPr>
          <w:rFonts w:eastAsia="Calibri"/>
          <w:szCs w:val="22"/>
          <w:shd w:val="clear" w:color="auto" w:fill="FFFFFF"/>
        </w:rPr>
        <w:t>. lankytojai būtų aptarnaujami pagal išankstinę registraciją, valdant lankytojų srautus;</w:t>
      </w:r>
    </w:p>
    <w:p w14:paraId="77B17B26" w14:textId="77777777" w:rsidR="00901A67" w:rsidRDefault="001E6752">
      <w:pPr>
        <w:ind w:firstLine="851"/>
        <w:jc w:val="both"/>
        <w:rPr>
          <w:rFonts w:eastAsia="Calibri"/>
          <w:szCs w:val="22"/>
          <w:shd w:val="clear" w:color="auto" w:fill="FFFFFF"/>
        </w:rPr>
      </w:pPr>
      <w:r>
        <w:rPr>
          <w:rFonts w:eastAsia="Calibri"/>
          <w:szCs w:val="22"/>
          <w:shd w:val="clear" w:color="auto" w:fill="FFFFFF"/>
        </w:rPr>
        <w:t>6.2</w:t>
      </w:r>
      <w:r>
        <w:rPr>
          <w:rFonts w:eastAsia="Calibri"/>
          <w:szCs w:val="22"/>
          <w:shd w:val="clear" w:color="auto" w:fill="FFFFFF"/>
        </w:rPr>
        <w:t xml:space="preserve">. lankytojai eilėse laikytųsi saugaus ne mažesnio kaip 2 </w:t>
      </w:r>
      <w:r>
        <w:rPr>
          <w:rFonts w:eastAsia="Calibri"/>
          <w:szCs w:val="22"/>
          <w:shd w:val="clear" w:color="auto" w:fill="FFFFFF"/>
        </w:rPr>
        <w:t>metrų atstumo vienas nuo kito;</w:t>
      </w:r>
    </w:p>
    <w:p w14:paraId="6ECE5A43" w14:textId="77777777" w:rsidR="00901A67" w:rsidRDefault="001E6752">
      <w:pPr>
        <w:ind w:firstLine="851"/>
        <w:jc w:val="both"/>
        <w:rPr>
          <w:rFonts w:eastAsia="Calibri"/>
          <w:szCs w:val="22"/>
          <w:shd w:val="clear" w:color="auto" w:fill="FFFFFF"/>
        </w:rPr>
      </w:pPr>
      <w:r>
        <w:rPr>
          <w:rFonts w:eastAsia="Calibri"/>
          <w:szCs w:val="22"/>
          <w:shd w:val="clear" w:color="auto" w:fill="FFFFFF"/>
        </w:rPr>
        <w:t>6.3</w:t>
      </w:r>
      <w:r>
        <w:rPr>
          <w:rFonts w:eastAsia="Calibri"/>
          <w:szCs w:val="22"/>
          <w:shd w:val="clear" w:color="auto" w:fill="FFFFFF"/>
        </w:rPr>
        <w:t xml:space="preserve">. į viešojo maitinimo įstaigą būtų įleidžiami tik nosį ir burną dengiančias apsaugos priemones (veido kaukes, respiratorius ar kitas priemones), kurios priglunda prie veido ir visiškai </w:t>
      </w:r>
      <w:r>
        <w:rPr>
          <w:rFonts w:eastAsia="Calibri"/>
          <w:szCs w:val="22"/>
          <w:shd w:val="clear" w:color="auto" w:fill="FFFFFF"/>
        </w:rPr>
        <w:lastRenderedPageBreak/>
        <w:t>dengia nosį ir burną, dėvintys la</w:t>
      </w:r>
      <w:r>
        <w:rPr>
          <w:rFonts w:eastAsia="Calibri"/>
          <w:szCs w:val="22"/>
          <w:shd w:val="clear" w:color="auto" w:fill="FFFFFF"/>
        </w:rPr>
        <w:t xml:space="preserve">nkytojai. Nosį ir burną dengiančių apsaugos priemonių leidžiama nedėvėti </w:t>
      </w:r>
      <w:proofErr w:type="spellStart"/>
      <w:r>
        <w:rPr>
          <w:rFonts w:eastAsia="Calibri"/>
          <w:szCs w:val="22"/>
          <w:shd w:val="clear" w:color="auto" w:fill="FFFFFF"/>
        </w:rPr>
        <w:t>neįgalumą</w:t>
      </w:r>
      <w:proofErr w:type="spellEnd"/>
      <w:r>
        <w:rPr>
          <w:rFonts w:eastAsia="Calibri"/>
          <w:szCs w:val="22"/>
          <w:shd w:val="clear" w:color="auto" w:fill="FFFFFF"/>
        </w:rPr>
        <w:t xml:space="preserve"> turintiems asmenims, kurie dėl savo sveikatos būklės jų dėvėti negali ar jų dėvėjimas gali pakenkti asmens sveikatos būklei (rekomenduojama dėvėti veido skydelį), kitais Nut</w:t>
      </w:r>
      <w:r>
        <w:rPr>
          <w:rFonts w:eastAsia="Calibri"/>
          <w:szCs w:val="22"/>
          <w:shd w:val="clear" w:color="auto" w:fill="FFFFFF"/>
        </w:rPr>
        <w:t>arime nustatytais atvejais ir sėdint prie stalo;</w:t>
      </w:r>
    </w:p>
    <w:p w14:paraId="7D69A71C" w14:textId="77777777" w:rsidR="00901A67" w:rsidRDefault="001E6752">
      <w:pPr>
        <w:ind w:firstLine="851"/>
        <w:jc w:val="both"/>
        <w:rPr>
          <w:rFonts w:eastAsia="Calibri"/>
          <w:szCs w:val="22"/>
          <w:shd w:val="clear" w:color="auto" w:fill="FFFFFF"/>
        </w:rPr>
      </w:pPr>
      <w:r>
        <w:rPr>
          <w:rFonts w:eastAsia="Calibri"/>
          <w:szCs w:val="22"/>
          <w:shd w:val="clear" w:color="auto" w:fill="FFFFFF"/>
        </w:rPr>
        <w:t>6.4</w:t>
      </w:r>
      <w:r>
        <w:rPr>
          <w:rFonts w:eastAsia="Calibri"/>
          <w:szCs w:val="22"/>
          <w:shd w:val="clear" w:color="auto" w:fill="FFFFFF"/>
        </w:rPr>
        <w:t>. prie įėjimo į viešojo maitinimo įstaigą, lankytojams gerai matomoje vietoje, pateikti informaciją apie asmens higienos laikymosi būtinybę (rankų higiena, kosėjimo, čiaudėjimo etiketas ir kt.);</w:t>
      </w:r>
    </w:p>
    <w:p w14:paraId="593CD73B" w14:textId="789E821A" w:rsidR="00901A67" w:rsidRDefault="001E6752">
      <w:pPr>
        <w:ind w:firstLine="851"/>
        <w:jc w:val="both"/>
        <w:rPr>
          <w:rFonts w:eastAsia="Calibri"/>
          <w:szCs w:val="22"/>
          <w:shd w:val="clear" w:color="auto" w:fill="FFFFFF"/>
        </w:rPr>
      </w:pPr>
      <w:r>
        <w:rPr>
          <w:rFonts w:eastAsia="Calibri"/>
          <w:szCs w:val="22"/>
          <w:shd w:val="clear" w:color="auto" w:fill="FFFFFF"/>
        </w:rPr>
        <w:t>6.5</w:t>
      </w:r>
      <w:r>
        <w:rPr>
          <w:rFonts w:eastAsia="Calibri"/>
          <w:szCs w:val="22"/>
          <w:shd w:val="clear" w:color="auto" w:fill="FFFFFF"/>
        </w:rPr>
        <w:t xml:space="preserve">. lankytojai maistą ir gėrimus vartotų tik sėdėdami prie stalų; </w:t>
      </w:r>
    </w:p>
    <w:p w14:paraId="18A4BD1D" w14:textId="2703569B" w:rsidR="00901A67" w:rsidRDefault="001E6752">
      <w:pPr>
        <w:ind w:firstLine="851"/>
        <w:jc w:val="both"/>
        <w:rPr>
          <w:rFonts w:eastAsia="Calibri"/>
          <w:szCs w:val="22"/>
          <w:shd w:val="clear" w:color="auto" w:fill="FFFFFF"/>
        </w:rPr>
      </w:pPr>
      <w:r>
        <w:rPr>
          <w:rFonts w:eastAsia="Calibri"/>
          <w:szCs w:val="22"/>
          <w:shd w:val="clear" w:color="auto" w:fill="FFFFFF"/>
        </w:rPr>
        <w:t>6.6</w:t>
      </w:r>
      <w:r>
        <w:rPr>
          <w:rFonts w:eastAsia="Calibri"/>
          <w:szCs w:val="22"/>
          <w:shd w:val="clear" w:color="auto" w:fill="FFFFFF"/>
        </w:rPr>
        <w:t xml:space="preserve">. atstumas tarp stalų būtų toks, kad prie skirtingų stalų sėdintys lankytojai vienas nuo kito būtų nutolę ne mažesniu kaip 2 metrų atstumu. Jei tarp stalų įrengiamos ne mažesnės nei </w:t>
      </w:r>
      <w:r>
        <w:rPr>
          <w:rFonts w:eastAsia="Calibri"/>
          <w:szCs w:val="22"/>
          <w:shd w:val="clear" w:color="auto" w:fill="FFFFFF"/>
        </w:rPr>
        <w:t>90 cm pločio ir 140 cm aukščio pertvaros, atstumas tarp stalų gali būti toks, kad prie skirtingų pertvaromis atskirtų stalų sėdintys lankytojai vienas nuo kito būtų nutolę ne mažesniu kaip 1 metro atstumu.“</w:t>
      </w:r>
    </w:p>
    <w:p w14:paraId="1FFD25F8" w14:textId="30E8DE8D" w:rsidR="00901A67" w:rsidRDefault="001E6752">
      <w:pPr>
        <w:ind w:firstLine="851"/>
        <w:jc w:val="both"/>
        <w:rPr>
          <w:rFonts w:eastAsia="Calibri"/>
          <w:szCs w:val="22"/>
          <w:shd w:val="clear" w:color="auto" w:fill="FFFFFF"/>
        </w:rPr>
      </w:pPr>
      <w:r>
        <w:rPr>
          <w:rFonts w:eastAsia="Calibri"/>
          <w:color w:val="000000"/>
          <w:szCs w:val="22"/>
          <w:shd w:val="clear" w:color="auto" w:fill="FFFFFF"/>
        </w:rPr>
        <w:t>2</w:t>
      </w:r>
      <w:r>
        <w:rPr>
          <w:rFonts w:eastAsia="Calibri"/>
          <w:szCs w:val="22"/>
        </w:rPr>
        <w:t xml:space="preserve">. N u s t a t a u, kad šis </w:t>
      </w:r>
      <w:r>
        <w:rPr>
          <w:rFonts w:eastAsia="Calibri"/>
          <w:szCs w:val="22"/>
        </w:rPr>
        <w:t>sprendimas įsigalioja 2021 m. birželio 1 d.</w:t>
      </w:r>
      <w:r>
        <w:rPr>
          <w:rFonts w:eastAsia="Calibri"/>
          <w:color w:val="000000"/>
          <w:szCs w:val="22"/>
          <w:shd w:val="clear" w:color="auto" w:fill="FFFFFF"/>
        </w:rPr>
        <w:t> </w:t>
      </w:r>
    </w:p>
    <w:p w14:paraId="65B32B3E" w14:textId="77777777" w:rsidR="00901A67" w:rsidRDefault="00901A67">
      <w:pPr>
        <w:jc w:val="both"/>
        <w:rPr>
          <w:rFonts w:eastAsia="Calibri"/>
          <w:szCs w:val="22"/>
          <w:shd w:val="clear" w:color="auto" w:fill="FFFFFF"/>
        </w:rPr>
      </w:pPr>
    </w:p>
    <w:p w14:paraId="3B7FB22C" w14:textId="77777777" w:rsidR="001E6752" w:rsidRDefault="001E6752">
      <w:pPr>
        <w:jc w:val="both"/>
        <w:rPr>
          <w:rFonts w:eastAsia="Calibri"/>
          <w:szCs w:val="22"/>
          <w:shd w:val="clear" w:color="auto" w:fill="FFFFFF"/>
        </w:rPr>
      </w:pPr>
      <w:bookmarkStart w:id="0" w:name="_GoBack"/>
      <w:bookmarkEnd w:id="0"/>
    </w:p>
    <w:p w14:paraId="73C97759" w14:textId="3B435E61" w:rsidR="00901A67" w:rsidRDefault="001E6752">
      <w:pPr>
        <w:jc w:val="both"/>
        <w:rPr>
          <w:rFonts w:eastAsia="Calibri"/>
          <w:szCs w:val="24"/>
        </w:rPr>
      </w:pPr>
    </w:p>
    <w:p w14:paraId="12F47DE8" w14:textId="366667D1" w:rsidR="00901A67" w:rsidRDefault="001E6752">
      <w:pPr>
        <w:rPr>
          <w:rFonts w:eastAsia="Calibri"/>
          <w:color w:val="000000"/>
          <w:szCs w:val="24"/>
          <w:shd w:val="clear" w:color="auto" w:fill="FFFFFF"/>
        </w:rPr>
      </w:pPr>
      <w:r>
        <w:rPr>
          <w:rFonts w:eastAsia="Calibri"/>
          <w:szCs w:val="24"/>
        </w:rPr>
        <w:t xml:space="preserve">Sveikatos apsaugos ministras, </w:t>
      </w:r>
      <w:r>
        <w:rPr>
          <w:rFonts w:eastAsia="Calibri"/>
          <w:color w:val="000000"/>
          <w:szCs w:val="24"/>
          <w:shd w:val="clear" w:color="auto" w:fill="FFFFFF"/>
        </w:rPr>
        <w:t>valstybės lygio</w:t>
      </w:r>
    </w:p>
    <w:p w14:paraId="488EE866" w14:textId="1650319F" w:rsidR="00901A67" w:rsidRDefault="001E6752">
      <w:pPr>
        <w:rPr>
          <w:rFonts w:eastAsia="Calibri"/>
          <w:szCs w:val="22"/>
        </w:rPr>
      </w:pPr>
      <w:r>
        <w:rPr>
          <w:rFonts w:eastAsia="Calibri"/>
          <w:color w:val="000000"/>
          <w:szCs w:val="24"/>
          <w:shd w:val="clear" w:color="auto" w:fill="FFFFFF"/>
        </w:rPr>
        <w:t xml:space="preserve">ekstremaliosios situacijos valstybės operacijų vadovas </w:t>
      </w:r>
      <w:r>
        <w:rPr>
          <w:rFonts w:eastAsia="Calibri"/>
          <w:szCs w:val="24"/>
        </w:rPr>
        <w:tab/>
        <w:t xml:space="preserve">                           Arūnas Dulkys</w:t>
      </w:r>
    </w:p>
    <w:p w14:paraId="49244EAC" w14:textId="77777777" w:rsidR="00901A67" w:rsidRDefault="001E6752">
      <w:pPr>
        <w:rPr>
          <w:rFonts w:eastAsia="Calibri"/>
          <w:szCs w:val="22"/>
        </w:rPr>
      </w:pPr>
    </w:p>
    <w:sectPr w:rsidR="00901A67">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79B28" w14:textId="77777777" w:rsidR="00901A67" w:rsidRDefault="001E6752">
      <w:pPr>
        <w:ind w:firstLine="680"/>
        <w:contextualSpacing/>
        <w:rPr>
          <w:rFonts w:eastAsia="Calibri"/>
          <w:szCs w:val="22"/>
        </w:rPr>
      </w:pPr>
      <w:r>
        <w:rPr>
          <w:rFonts w:eastAsia="Calibri"/>
          <w:szCs w:val="22"/>
        </w:rPr>
        <w:separator/>
      </w:r>
    </w:p>
  </w:endnote>
  <w:endnote w:type="continuationSeparator" w:id="0">
    <w:p w14:paraId="09879238" w14:textId="77777777" w:rsidR="00901A67" w:rsidRDefault="001E6752">
      <w:pPr>
        <w:ind w:firstLine="680"/>
        <w:contextualSpacing/>
        <w:rPr>
          <w:rFonts w:eastAsia="Calibri"/>
          <w:szCs w:val="22"/>
        </w:rPr>
      </w:pPr>
      <w:r>
        <w:rPr>
          <w:rFonts w:eastAsia="Calibri"/>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6C0AF" w14:textId="77777777" w:rsidR="00901A67" w:rsidRDefault="00901A67">
    <w:pPr>
      <w:tabs>
        <w:tab w:val="center" w:pos="4819"/>
        <w:tab w:val="right" w:pos="9638"/>
      </w:tabs>
      <w:ind w:firstLine="680"/>
      <w:contextualSpacing/>
      <w:rPr>
        <w:rFonts w:eastAsia="Calibri"/>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B488F" w14:textId="77777777" w:rsidR="00901A67" w:rsidRDefault="00901A67">
    <w:pPr>
      <w:tabs>
        <w:tab w:val="center" w:pos="4819"/>
        <w:tab w:val="right" w:pos="9638"/>
      </w:tabs>
      <w:ind w:firstLine="680"/>
      <w:contextualSpacing/>
      <w:rPr>
        <w:rFonts w:eastAsia="Calibri"/>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528AA" w14:textId="77777777" w:rsidR="00901A67" w:rsidRDefault="00901A67">
    <w:pPr>
      <w:tabs>
        <w:tab w:val="center" w:pos="4819"/>
        <w:tab w:val="right" w:pos="9638"/>
      </w:tabs>
      <w:ind w:firstLine="680"/>
      <w:contextualSpacing/>
      <w:rPr>
        <w:rFonts w:eastAsia="Calibri"/>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FFECD" w14:textId="77777777" w:rsidR="00901A67" w:rsidRDefault="001E6752">
      <w:pPr>
        <w:ind w:firstLine="680"/>
        <w:contextualSpacing/>
        <w:rPr>
          <w:rFonts w:eastAsia="Calibri"/>
          <w:szCs w:val="22"/>
        </w:rPr>
      </w:pPr>
      <w:r>
        <w:rPr>
          <w:rFonts w:eastAsia="Calibri"/>
          <w:szCs w:val="22"/>
        </w:rPr>
        <w:separator/>
      </w:r>
    </w:p>
  </w:footnote>
  <w:footnote w:type="continuationSeparator" w:id="0">
    <w:p w14:paraId="7B7415EF" w14:textId="77777777" w:rsidR="00901A67" w:rsidRDefault="001E6752">
      <w:pPr>
        <w:ind w:firstLine="680"/>
        <w:contextualSpacing/>
        <w:rPr>
          <w:rFonts w:eastAsia="Calibri"/>
          <w:szCs w:val="22"/>
        </w:rPr>
      </w:pPr>
      <w:r>
        <w:rPr>
          <w:rFonts w:eastAsia="Calibri"/>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5FC79" w14:textId="77777777" w:rsidR="00901A67" w:rsidRDefault="00901A67">
    <w:pPr>
      <w:tabs>
        <w:tab w:val="center" w:pos="4819"/>
        <w:tab w:val="right" w:pos="9638"/>
      </w:tabs>
      <w:ind w:firstLine="680"/>
      <w:contextualSpacing/>
      <w:rPr>
        <w:rFonts w:eastAsia="Calibri"/>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2A12E" w14:textId="1A1CE5D9" w:rsidR="00901A67" w:rsidRDefault="001E6752">
    <w:pPr>
      <w:tabs>
        <w:tab w:val="center" w:pos="4819"/>
        <w:tab w:val="right" w:pos="9638"/>
      </w:tabs>
      <w:ind w:firstLine="680"/>
      <w:contextualSpacing/>
      <w:jc w:val="center"/>
      <w:rPr>
        <w:rFonts w:eastAsia="Calibri"/>
        <w:szCs w:val="22"/>
      </w:rPr>
    </w:pPr>
    <w:r>
      <w:rPr>
        <w:rFonts w:eastAsia="Calibri"/>
        <w:szCs w:val="22"/>
      </w:rPr>
      <w:fldChar w:fldCharType="begin"/>
    </w:r>
    <w:r>
      <w:rPr>
        <w:rFonts w:eastAsia="Calibri"/>
        <w:szCs w:val="22"/>
      </w:rPr>
      <w:instrText>PAGE   \* MERGEFORMAT</w:instrText>
    </w:r>
    <w:r>
      <w:rPr>
        <w:rFonts w:eastAsia="Calibri"/>
        <w:szCs w:val="22"/>
      </w:rPr>
      <w:fldChar w:fldCharType="separate"/>
    </w:r>
    <w:r>
      <w:rPr>
        <w:rFonts w:eastAsia="Calibri"/>
        <w:noProof/>
        <w:szCs w:val="22"/>
      </w:rPr>
      <w:t>2</w:t>
    </w:r>
    <w:r>
      <w:rPr>
        <w:rFonts w:eastAsia="Calibri"/>
        <w:szCs w:val="22"/>
      </w:rPr>
      <w:fldChar w:fldCharType="end"/>
    </w:r>
  </w:p>
  <w:p w14:paraId="1100BC6B" w14:textId="77777777" w:rsidR="00901A67" w:rsidRDefault="00901A67">
    <w:pPr>
      <w:tabs>
        <w:tab w:val="center" w:pos="4819"/>
        <w:tab w:val="right" w:pos="9638"/>
      </w:tabs>
      <w:ind w:firstLine="680"/>
      <w:contextualSpacing/>
      <w:rPr>
        <w:rFonts w:eastAsia="Calibri"/>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949DE" w14:textId="77777777" w:rsidR="00901A67" w:rsidRDefault="00901A67">
    <w:pPr>
      <w:tabs>
        <w:tab w:val="center" w:pos="4819"/>
        <w:tab w:val="right" w:pos="9638"/>
      </w:tabs>
      <w:ind w:firstLine="680"/>
      <w:contextualSpacing/>
      <w:rPr>
        <w:rFonts w:eastAsia="Calibri"/>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974"/>
    <w:rsid w:val="00130974"/>
    <w:rsid w:val="001E6752"/>
    <w:rsid w:val="00901A6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392513">
      <w:bodyDiv w:val="1"/>
      <w:marLeft w:val="0"/>
      <w:marRight w:val="0"/>
      <w:marTop w:val="0"/>
      <w:marBottom w:val="0"/>
      <w:divBdr>
        <w:top w:val="none" w:sz="0" w:space="0" w:color="auto"/>
        <w:left w:val="none" w:sz="0" w:space="0" w:color="auto"/>
        <w:bottom w:val="none" w:sz="0" w:space="0" w:color="auto"/>
        <w:right w:val="none" w:sz="0" w:space="0" w:color="auto"/>
      </w:divBdr>
      <w:divsChild>
        <w:div w:id="120652820">
          <w:marLeft w:val="0"/>
          <w:marRight w:val="0"/>
          <w:marTop w:val="0"/>
          <w:marBottom w:val="0"/>
          <w:divBdr>
            <w:top w:val="none" w:sz="0" w:space="0" w:color="auto"/>
            <w:left w:val="none" w:sz="0" w:space="0" w:color="auto"/>
            <w:bottom w:val="none" w:sz="0" w:space="0" w:color="auto"/>
            <w:right w:val="none" w:sz="0" w:space="0" w:color="auto"/>
          </w:divBdr>
        </w:div>
        <w:div w:id="49623779">
          <w:marLeft w:val="0"/>
          <w:marRight w:val="0"/>
          <w:marTop w:val="0"/>
          <w:marBottom w:val="0"/>
          <w:divBdr>
            <w:top w:val="none" w:sz="0" w:space="0" w:color="auto"/>
            <w:left w:val="none" w:sz="0" w:space="0" w:color="auto"/>
            <w:bottom w:val="none" w:sz="0" w:space="0" w:color="auto"/>
            <w:right w:val="none" w:sz="0" w:space="0" w:color="auto"/>
          </w:divBdr>
        </w:div>
        <w:div w:id="1432967208">
          <w:marLeft w:val="0"/>
          <w:marRight w:val="0"/>
          <w:marTop w:val="0"/>
          <w:marBottom w:val="0"/>
          <w:divBdr>
            <w:top w:val="none" w:sz="0" w:space="0" w:color="auto"/>
            <w:left w:val="none" w:sz="0" w:space="0" w:color="auto"/>
            <w:bottom w:val="none" w:sz="0" w:space="0" w:color="auto"/>
            <w:right w:val="none" w:sz="0" w:space="0" w:color="auto"/>
          </w:divBdr>
        </w:div>
        <w:div w:id="686906407">
          <w:marLeft w:val="0"/>
          <w:marRight w:val="0"/>
          <w:marTop w:val="0"/>
          <w:marBottom w:val="0"/>
          <w:divBdr>
            <w:top w:val="none" w:sz="0" w:space="0" w:color="auto"/>
            <w:left w:val="none" w:sz="0" w:space="0" w:color="auto"/>
            <w:bottom w:val="none" w:sz="0" w:space="0" w:color="auto"/>
            <w:right w:val="none" w:sz="0" w:space="0" w:color="auto"/>
          </w:divBdr>
        </w:div>
      </w:divsChild>
    </w:div>
    <w:div w:id="205947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5" Type="http://schemas.openxmlformats.org/officeDocument/2006/relationships/styles" Target="styles.xml"/>
  <Relationship Id="rId6" Type="http://schemas.microsoft.com/office/2007/relationships/stylesWithEffects" Target="stylesWithEffect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F89C1DC913ECD6498C4DE29D0DDCDF9B" ma:contentTypeVersion="12" ma:contentTypeDescription="Kurkite naują dokumentą." ma:contentTypeScope="" ma:versionID="a45fac0ebfe4ffcc82d301e50055671a">
  <xsd:schema xmlns:xsd="http://www.w3.org/2001/XMLSchema" xmlns:xs="http://www.w3.org/2001/XMLSchema" xmlns:p="http://schemas.microsoft.com/office/2006/metadata/properties" xmlns:ns3="da8d06b5-9555-4b2e-8aca-da43deedeb5a" xmlns:ns4="85d4c2aa-9c4b-41f7-ad31-6cdf47405893" targetNamespace="http://schemas.microsoft.com/office/2006/metadata/properties" ma:root="true" ma:fieldsID="51aeb1a089ca0d053c83313207ab47a7" ns3:_="" ns4:_="">
    <xsd:import namespace="da8d06b5-9555-4b2e-8aca-da43deedeb5a"/>
    <xsd:import namespace="85d4c2aa-9c4b-41f7-ad31-6cdf474058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d06b5-9555-4b2e-8aca-da43deedeb5a"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d4c2aa-9c4b-41f7-ad31-6cdf4740589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FD44DC-F711-48A2-9007-715D7CDA32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7ED56A-6414-455D-879F-62DC4C0894AB}">
  <ds:schemaRefs>
    <ds:schemaRef ds:uri="http://schemas.microsoft.com/sharepoint/v3/contenttype/forms"/>
  </ds:schemaRefs>
</ds:datastoreItem>
</file>

<file path=customXml/itemProps3.xml><?xml version="1.0" encoding="utf-8"?>
<ds:datastoreItem xmlns:ds="http://schemas.openxmlformats.org/officeDocument/2006/customXml" ds:itemID="{97285A84-2E0A-4268-BA92-13A3EA8E4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d06b5-9555-4b2e-8aca-da43deedeb5a"/>
    <ds:schemaRef ds:uri="85d4c2aa-9c4b-41f7-ad31-6cdf47405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3036</Words>
  <Characters>1732</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4759</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2021-05-31T05:43:00Z</dcterms:created>
  <dc:creator>Almantas Kranauskas</dc:creator>
  <lastModifiedBy>JUOSPONIENĖ Karolina</lastModifiedBy>
  <dcterms:modified xsi:type="dcterms:W3CDTF">2021-05-31T06:48:00Z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0x010100F89C1DC913ECD6498C4DE29D0DDCDF9B</vt:lpwstr>
  </property>
</Properties>
</file>