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0FB31" w14:textId="77777777" w:rsidR="00D47217" w:rsidRPr="006C4773" w:rsidRDefault="00D47217">
      <w:pPr>
        <w:tabs>
          <w:tab w:val="center" w:pos="4819"/>
          <w:tab w:val="right" w:pos="9638"/>
        </w:tabs>
        <w:ind w:firstLine="720"/>
        <w:rPr>
          <w:szCs w:val="24"/>
          <w:lang w:eastAsia="lt-LT"/>
        </w:rPr>
      </w:pPr>
    </w:p>
    <w:p w14:paraId="555F5284" w14:textId="3B674074" w:rsidR="00D47217" w:rsidRPr="006C4773" w:rsidRDefault="006C4773">
      <w:pPr>
        <w:jc w:val="center"/>
        <w:rPr>
          <w:b/>
          <w:bCs/>
          <w:szCs w:val="24"/>
          <w:lang w:eastAsia="lt-LT"/>
        </w:rPr>
      </w:pPr>
      <w:r w:rsidRPr="006C4773">
        <w:rPr>
          <w:b/>
          <w:bCs/>
          <w:szCs w:val="24"/>
          <w:lang w:eastAsia="lt-LT"/>
        </w:rPr>
        <w:t xml:space="preserve">LIETUVOS RESPUBLIKOS SVEIKATOS APSAUGOS MINISTRAS </w:t>
      </w:r>
    </w:p>
    <w:p w14:paraId="44ED72B0" w14:textId="77777777" w:rsidR="00D47217" w:rsidRPr="006C4773" w:rsidRDefault="006C4773">
      <w:pPr>
        <w:jc w:val="center"/>
        <w:rPr>
          <w:b/>
          <w:bCs/>
          <w:szCs w:val="24"/>
          <w:lang w:eastAsia="lt-LT"/>
        </w:rPr>
      </w:pPr>
      <w:r w:rsidRPr="006C4773">
        <w:rPr>
          <w:b/>
          <w:bCs/>
          <w:szCs w:val="24"/>
          <w:lang w:eastAsia="lt-LT"/>
        </w:rPr>
        <w:t>VALSTYBĖS LYGIO EKSTREMALIOSIOS SITUACIJOS VALSTYBĖS OPERACIJŲ VADOVAS</w:t>
      </w:r>
    </w:p>
    <w:p w14:paraId="64559085" w14:textId="77777777" w:rsidR="00D47217" w:rsidRPr="006C4773" w:rsidRDefault="00D47217">
      <w:pPr>
        <w:jc w:val="center"/>
        <w:rPr>
          <w:b/>
          <w:bCs/>
          <w:szCs w:val="24"/>
          <w:lang w:eastAsia="lt-LT"/>
        </w:rPr>
      </w:pPr>
    </w:p>
    <w:p w14:paraId="41961C34" w14:textId="77777777" w:rsidR="00D47217" w:rsidRPr="006C4773" w:rsidRDefault="006C4773">
      <w:pPr>
        <w:jc w:val="center"/>
        <w:rPr>
          <w:b/>
          <w:bCs/>
          <w:szCs w:val="24"/>
          <w:lang w:eastAsia="lt-LT"/>
        </w:rPr>
      </w:pPr>
      <w:r w:rsidRPr="006C4773">
        <w:rPr>
          <w:b/>
          <w:bCs/>
          <w:szCs w:val="24"/>
          <w:lang w:eastAsia="lt-LT"/>
        </w:rPr>
        <w:t>SPRENDIMAS</w:t>
      </w:r>
    </w:p>
    <w:p w14:paraId="36C4C138" w14:textId="77777777" w:rsidR="00D47217" w:rsidRPr="006C4773" w:rsidRDefault="006C4773">
      <w:pPr>
        <w:jc w:val="center"/>
        <w:rPr>
          <w:b/>
          <w:bCs/>
          <w:szCs w:val="24"/>
          <w:lang w:eastAsia="lt-LT"/>
        </w:rPr>
      </w:pPr>
      <w:r w:rsidRPr="006C4773">
        <w:rPr>
          <w:b/>
          <w:bCs/>
          <w:szCs w:val="24"/>
          <w:lang w:eastAsia="lt-LT"/>
        </w:rPr>
        <w:t xml:space="preserve">DĖL LIETUVOS RESPUBLIKOS SVEIKATOS APSAUGOS MINISTRO, </w:t>
      </w:r>
    </w:p>
    <w:p w14:paraId="35356260" w14:textId="52E1AC85" w:rsidR="00D47217" w:rsidRPr="006C4773" w:rsidRDefault="006C4773">
      <w:pPr>
        <w:jc w:val="center"/>
        <w:rPr>
          <w:b/>
          <w:szCs w:val="24"/>
          <w:lang w:eastAsia="lt-LT"/>
        </w:rPr>
      </w:pPr>
      <w:r w:rsidRPr="006C4773">
        <w:rPr>
          <w:b/>
          <w:bCs/>
          <w:szCs w:val="24"/>
          <w:lang w:eastAsia="lt-LT"/>
        </w:rPr>
        <w:t xml:space="preserve">VALSTYBĖS LYGIO EKSTREMALIOSIOS SITUACIJOS VALSTYBĖS OPERACIJŲ </w:t>
      </w:r>
      <w:r w:rsidRPr="006C4773">
        <w:rPr>
          <w:b/>
          <w:bCs/>
          <w:szCs w:val="24"/>
          <w:lang w:eastAsia="lt-LT"/>
        </w:rPr>
        <w:t>VADOVO 2021 M. KOVO 12 D. SPRENDIMO NR. V-513 „</w:t>
      </w:r>
      <w:r w:rsidRPr="006C4773">
        <w:rPr>
          <w:b/>
          <w:szCs w:val="24"/>
          <w:lang w:eastAsia="lt-LT"/>
        </w:rPr>
        <w:t>DĖL PAVEDIMO ORGANIZUOTI, KOORDINUOTI IR VYKDYTI SAVANORIŠKĄ PROFILAKTINĮ TYRIMĄ UGDYMO ĮSTAIGOSE</w:t>
      </w:r>
      <w:r w:rsidRPr="006C4773">
        <w:rPr>
          <w:b/>
          <w:bCs/>
          <w:szCs w:val="24"/>
          <w:lang w:eastAsia="lt-LT"/>
        </w:rPr>
        <w:t>“ PAKEITIMO</w:t>
      </w:r>
    </w:p>
    <w:p w14:paraId="5C0BDF54" w14:textId="77777777" w:rsidR="00D47217" w:rsidRPr="006C4773" w:rsidRDefault="00D47217">
      <w:pPr>
        <w:jc w:val="center"/>
        <w:rPr>
          <w:b/>
          <w:bCs/>
          <w:szCs w:val="24"/>
          <w:lang w:eastAsia="lt-LT"/>
        </w:rPr>
      </w:pPr>
    </w:p>
    <w:p w14:paraId="4E838D47" w14:textId="21DF7A8E" w:rsidR="00D47217" w:rsidRPr="006C4773" w:rsidRDefault="006C4773">
      <w:pPr>
        <w:jc w:val="center"/>
        <w:rPr>
          <w:szCs w:val="24"/>
          <w:lang w:eastAsia="lt-LT"/>
        </w:rPr>
      </w:pPr>
      <w:r w:rsidRPr="006C4773">
        <w:rPr>
          <w:szCs w:val="24"/>
          <w:lang w:eastAsia="lt-LT"/>
        </w:rPr>
        <w:t>2021 m. gegužės 31 d.</w:t>
      </w:r>
      <w:r w:rsidRPr="006C4773">
        <w:rPr>
          <w:szCs w:val="24"/>
          <w:lang w:eastAsia="lt-LT"/>
        </w:rPr>
        <w:t xml:space="preserve"> Nr. V-1245</w:t>
      </w:r>
    </w:p>
    <w:p w14:paraId="27CFCEFC" w14:textId="77777777" w:rsidR="00D47217" w:rsidRPr="006C4773" w:rsidRDefault="006C4773">
      <w:pPr>
        <w:jc w:val="center"/>
        <w:rPr>
          <w:szCs w:val="24"/>
          <w:lang w:eastAsia="lt-LT"/>
        </w:rPr>
      </w:pPr>
      <w:r w:rsidRPr="006C4773">
        <w:rPr>
          <w:szCs w:val="24"/>
          <w:lang w:eastAsia="lt-LT"/>
        </w:rPr>
        <w:t>Vilnius</w:t>
      </w:r>
    </w:p>
    <w:p w14:paraId="6A446C7E" w14:textId="77777777" w:rsidR="00D47217" w:rsidRPr="006C4773" w:rsidRDefault="00D47217">
      <w:pPr>
        <w:jc w:val="center"/>
        <w:rPr>
          <w:b/>
          <w:bCs/>
          <w:szCs w:val="24"/>
          <w:lang w:eastAsia="lt-LT"/>
        </w:rPr>
      </w:pPr>
    </w:p>
    <w:p w14:paraId="1FE552A1" w14:textId="29F34912" w:rsidR="00D47217" w:rsidRPr="006C4773" w:rsidRDefault="006C4773">
      <w:pPr>
        <w:tabs>
          <w:tab w:val="left" w:pos="993"/>
        </w:tabs>
        <w:ind w:firstLine="709"/>
        <w:jc w:val="both"/>
        <w:rPr>
          <w:szCs w:val="24"/>
          <w:lang w:eastAsia="lt-LT"/>
        </w:rPr>
      </w:pPr>
      <w:r w:rsidRPr="006C4773">
        <w:rPr>
          <w:szCs w:val="24"/>
        </w:rPr>
        <w:t>1</w:t>
      </w:r>
      <w:r w:rsidRPr="006C4773">
        <w:rPr>
          <w:szCs w:val="24"/>
        </w:rPr>
        <w:t>.</w:t>
      </w:r>
      <w:r w:rsidRPr="006C4773">
        <w:rPr>
          <w:szCs w:val="24"/>
        </w:rPr>
        <w:tab/>
      </w:r>
      <w:r w:rsidRPr="006C4773">
        <w:rPr>
          <w:szCs w:val="24"/>
          <w:lang w:eastAsia="lt-LT"/>
        </w:rPr>
        <w:t>P a k e i č i u Lietuvos Respublikos sveikatos ap</w:t>
      </w:r>
      <w:r w:rsidRPr="006C4773">
        <w:rPr>
          <w:szCs w:val="24"/>
          <w:lang w:eastAsia="lt-LT"/>
        </w:rPr>
        <w:t>saugos ministro, valstybės lygio ekstremaliosios situacijos valstybės operacijų vadovo 2021 m. kovo 12 d. sprendimą Nr. V-513 „Dėl pavedimo organizuoti, koordinuoti ir vykdyti savanorišką profilaktinį tyrimą ugdymo įstaigose“:</w:t>
      </w:r>
    </w:p>
    <w:p w14:paraId="2F00945E" w14:textId="1C5AF572" w:rsidR="00D47217" w:rsidRPr="006C4773" w:rsidRDefault="006C4773">
      <w:pPr>
        <w:tabs>
          <w:tab w:val="left" w:pos="1134"/>
        </w:tabs>
        <w:ind w:left="792" w:hanging="83"/>
        <w:jc w:val="both"/>
        <w:rPr>
          <w:szCs w:val="24"/>
          <w:lang w:eastAsia="lt-LT"/>
        </w:rPr>
      </w:pPr>
      <w:r w:rsidRPr="006C4773">
        <w:rPr>
          <w:szCs w:val="24"/>
        </w:rPr>
        <w:t>1.1</w:t>
      </w:r>
      <w:r w:rsidRPr="006C4773">
        <w:rPr>
          <w:szCs w:val="24"/>
        </w:rPr>
        <w:t>.</w:t>
      </w:r>
      <w:r w:rsidRPr="006C4773">
        <w:rPr>
          <w:szCs w:val="24"/>
        </w:rPr>
        <w:tab/>
      </w:r>
      <w:r w:rsidRPr="006C4773">
        <w:rPr>
          <w:szCs w:val="24"/>
          <w:lang w:eastAsia="lt-LT"/>
        </w:rPr>
        <w:t xml:space="preserve">Pakeičiu preambulę ir </w:t>
      </w:r>
      <w:r w:rsidRPr="006C4773">
        <w:rPr>
          <w:szCs w:val="24"/>
          <w:lang w:eastAsia="lt-LT"/>
        </w:rPr>
        <w:t>ją išdėstau taip:</w:t>
      </w:r>
    </w:p>
    <w:p w14:paraId="78F5F2D7" w14:textId="78ABFCAE" w:rsidR="00D47217" w:rsidRPr="006C4773" w:rsidRDefault="006C4773">
      <w:pPr>
        <w:tabs>
          <w:tab w:val="left" w:pos="1134"/>
        </w:tabs>
        <w:ind w:firstLine="709"/>
        <w:jc w:val="both"/>
        <w:rPr>
          <w:szCs w:val="24"/>
          <w:lang w:eastAsia="lt-LT"/>
        </w:rPr>
      </w:pPr>
      <w:r w:rsidRPr="006C4773">
        <w:rPr>
          <w:szCs w:val="24"/>
          <w:lang w:eastAsia="lt-LT"/>
        </w:rPr>
        <w:t>„Vadovaudamasis Lietuvos Respublikos civilinės saugos įstatymo 15 straipsnio 2 dalies 4 punktu, Lietuvos Respublikos žmonių užkrečiamųjų ligų profilaktikos ir kontrolės įstatymo 8 straipsniu, Lietuvos Respublikos Vyriausybės 2020 m. vasar</w:t>
      </w:r>
      <w:r w:rsidRPr="006C4773">
        <w:rPr>
          <w:szCs w:val="24"/>
          <w:lang w:eastAsia="lt-LT"/>
        </w:rPr>
        <w:t>io 26 d. nutarimu Nr. 152 „Dėl valstybės lygio ekstremaliosios situacijos paskelbimo“, Valstybiniu ekstremaliųjų situacijų valdymo planu, patvirtintu Lietuvos Respublikos Vyriausybės 2010 m. liepos 20 d. nutarimu Nr. 1503 „Dėl Valstybinio ekstremaliųjų sit</w:t>
      </w:r>
      <w:r w:rsidRPr="006C4773">
        <w:rPr>
          <w:szCs w:val="24"/>
          <w:lang w:eastAsia="lt-LT"/>
        </w:rPr>
        <w:t xml:space="preserve">uacijų valdymo plano patvirtinimo“, Lietuvos Respublikos Vyriausybės 2020 m. lapkričio 4 d. nutarimo Nr. 1226 „Dėl karantino Lietuvos Respublikos teritorijoje paskelbimo“ </w:t>
      </w:r>
      <w:r w:rsidRPr="006C4773">
        <w:rPr>
          <w:szCs w:val="24"/>
          <w:shd w:val="clear" w:color="auto" w:fill="FFFFFF"/>
          <w:lang w:eastAsia="lt-LT"/>
        </w:rPr>
        <w:t xml:space="preserve">13.3 ir </w:t>
      </w:r>
      <w:r w:rsidRPr="006C4773">
        <w:rPr>
          <w:szCs w:val="24"/>
          <w:lang w:eastAsia="lt-LT"/>
        </w:rPr>
        <w:t>13.4 papunkčiais, Lietuvos Respublikos Vyriausybės 2020 m. gruodžio 16 d. nut</w:t>
      </w:r>
      <w:r w:rsidRPr="006C4773">
        <w:rPr>
          <w:szCs w:val="24"/>
          <w:lang w:eastAsia="lt-LT"/>
        </w:rPr>
        <w:t>arimu Nr. 1419 „Dėl valstybės lygio ekstremaliosios situacijos valstybės operacijų vadovo paskyrimo“, Lietuvos Respublikos Vyriausybės 2021 m. vasario 12 d. pasitarimo protokolu Nr. 10 (2 klausimas), 2021 m. kovo 3 d. pasitarimo protokolu Nr. 14 (2 klausim</w:t>
      </w:r>
      <w:r w:rsidRPr="006C4773">
        <w:rPr>
          <w:szCs w:val="24"/>
          <w:lang w:eastAsia="lt-LT"/>
        </w:rPr>
        <w:t>as) n u s p r e n d ž i u:“.</w:t>
      </w:r>
    </w:p>
    <w:p w14:paraId="3B9FACE0" w14:textId="41F02A99" w:rsidR="00D47217" w:rsidRPr="006C4773" w:rsidRDefault="006C4773">
      <w:pPr>
        <w:tabs>
          <w:tab w:val="left" w:pos="1134"/>
        </w:tabs>
        <w:ind w:left="792" w:hanging="83"/>
        <w:jc w:val="both"/>
        <w:rPr>
          <w:szCs w:val="24"/>
          <w:lang w:eastAsia="lt-LT"/>
        </w:rPr>
      </w:pPr>
      <w:r w:rsidRPr="006C4773">
        <w:rPr>
          <w:szCs w:val="24"/>
        </w:rPr>
        <w:t>1.2</w:t>
      </w:r>
      <w:r w:rsidRPr="006C4773">
        <w:rPr>
          <w:szCs w:val="24"/>
        </w:rPr>
        <w:t>.</w:t>
      </w:r>
      <w:r w:rsidRPr="006C4773">
        <w:rPr>
          <w:szCs w:val="24"/>
        </w:rPr>
        <w:tab/>
      </w:r>
      <w:r w:rsidRPr="006C4773">
        <w:rPr>
          <w:szCs w:val="24"/>
          <w:lang w:eastAsia="lt-LT"/>
        </w:rPr>
        <w:t>Pakečiu 1 punkto pirmąją pastraipą ir ją išdėstau taip:</w:t>
      </w:r>
    </w:p>
    <w:p w14:paraId="77B7E4AA" w14:textId="2D2228E2" w:rsidR="00D47217" w:rsidRPr="006C4773" w:rsidRDefault="006C4773">
      <w:pPr>
        <w:tabs>
          <w:tab w:val="left" w:pos="1134"/>
        </w:tabs>
        <w:ind w:firstLine="709"/>
        <w:jc w:val="both"/>
        <w:rPr>
          <w:color w:val="000000"/>
          <w:szCs w:val="24"/>
        </w:rPr>
      </w:pPr>
      <w:r w:rsidRPr="006C4773">
        <w:rPr>
          <w:szCs w:val="24"/>
        </w:rPr>
        <w:t>„</w:t>
      </w:r>
      <w:r w:rsidRPr="006C4773">
        <w:rPr>
          <w:color w:val="000000"/>
          <w:szCs w:val="24"/>
        </w:rPr>
        <w:t>1</w:t>
      </w:r>
      <w:r w:rsidRPr="006C4773">
        <w:rPr>
          <w:color w:val="000000"/>
          <w:szCs w:val="24"/>
        </w:rPr>
        <w:t xml:space="preserve">. Įpareigoti Lietuvos Respublikos Vyriausybės 2020 m. lapkričio 4 d. nutarimo Nr. 1226 „Dėl karantino Lietuvos Respublikos teritorijoje paskelbimo“ </w:t>
      </w:r>
      <w:r w:rsidRPr="006C4773">
        <w:rPr>
          <w:color w:val="000000"/>
          <w:szCs w:val="24"/>
        </w:rPr>
        <w:t xml:space="preserve">13.2 </w:t>
      </w:r>
      <w:r w:rsidRPr="006C4773">
        <w:rPr>
          <w:color w:val="000000"/>
          <w:szCs w:val="24"/>
        </w:rPr>
        <w:t>papunktyje</w:t>
      </w:r>
      <w:r w:rsidRPr="006C4773">
        <w:rPr>
          <w:color w:val="000000"/>
          <w:szCs w:val="24"/>
        </w:rPr>
        <w:t xml:space="preserve"> nenurodytų savivaldybių administracijų direktorius pasirinktose savivaldybės teritorijoje veikiančiose ugdymo įstaigose, vykdančiose pradinio, </w:t>
      </w:r>
      <w:r w:rsidRPr="006C4773">
        <w:rPr>
          <w:szCs w:val="24"/>
        </w:rPr>
        <w:t xml:space="preserve">pagrindinio ir vidurinio </w:t>
      </w:r>
      <w:r w:rsidRPr="006C4773">
        <w:rPr>
          <w:color w:val="000000"/>
          <w:szCs w:val="24"/>
        </w:rPr>
        <w:t xml:space="preserve">ugdymo programą, jų sutikimu, jei jų savininkė yra ne savivaldybė, ir visų </w:t>
      </w:r>
      <w:r w:rsidRPr="006C4773">
        <w:rPr>
          <w:szCs w:val="24"/>
        </w:rPr>
        <w:t>sa</w:t>
      </w:r>
      <w:r w:rsidRPr="006C4773">
        <w:rPr>
          <w:szCs w:val="24"/>
        </w:rPr>
        <w:t>vivaldybių administracijų direktorius (toliau bendrai – savivaldybės) pasirinktose savivaldybės teritorijoje veikiančiose ugdymo įstaigose, vykdančiose profesinį mokymą, jų sutikimu, jei jų savininkė yra ne savivaldybė</w:t>
      </w:r>
      <w:r w:rsidRPr="006C4773">
        <w:rPr>
          <w:szCs w:val="24"/>
        </w:rPr>
        <w:t xml:space="preserve"> </w:t>
      </w:r>
      <w:r w:rsidRPr="006C4773">
        <w:rPr>
          <w:szCs w:val="24"/>
        </w:rPr>
        <w:t xml:space="preserve">(toliau bendrai – mokykla), </w:t>
      </w:r>
      <w:r w:rsidRPr="006C4773">
        <w:rPr>
          <w:color w:val="000000"/>
          <w:szCs w:val="24"/>
        </w:rPr>
        <w:t>organizuo</w:t>
      </w:r>
      <w:r w:rsidRPr="006C4773">
        <w:rPr>
          <w:color w:val="000000"/>
          <w:szCs w:val="24"/>
        </w:rPr>
        <w:t>ti, koordinuoti ir vykdyti savanorišką profilaktinį tyrimą COVID-19 ligai (</w:t>
      </w:r>
      <w:proofErr w:type="spellStart"/>
      <w:r w:rsidRPr="006C4773">
        <w:rPr>
          <w:color w:val="000000"/>
          <w:szCs w:val="24"/>
        </w:rPr>
        <w:t>koronaviruso</w:t>
      </w:r>
      <w:proofErr w:type="spellEnd"/>
      <w:r w:rsidRPr="006C4773">
        <w:rPr>
          <w:color w:val="000000"/>
          <w:szCs w:val="24"/>
        </w:rPr>
        <w:t xml:space="preserve"> infekcijai) diagnozuoti – pagal pradinio, pagrindinio, vidurinio ugdymo programą ar profesinio mokymo įstaigoje ugdomų mokinių (toliau – mokiniai) ir mokyklose kontakti</w:t>
      </w:r>
      <w:r w:rsidRPr="006C4773">
        <w:rPr>
          <w:color w:val="000000"/>
          <w:szCs w:val="24"/>
        </w:rPr>
        <w:t>niu būdu dirbančių darbuotojų (toliau – mokyklos darbuotojai) (toliau – profilaktinis tyrimas), vienu iš šių būdų savivaldybės administracijos direktoriaus sprendimu:“.</w:t>
      </w:r>
    </w:p>
    <w:p w14:paraId="64CC3F0C" w14:textId="55F0F275" w:rsidR="00D47217" w:rsidRPr="006C4773" w:rsidRDefault="006C4773">
      <w:pPr>
        <w:tabs>
          <w:tab w:val="left" w:pos="1134"/>
        </w:tabs>
        <w:ind w:left="792" w:hanging="83"/>
        <w:jc w:val="both"/>
        <w:rPr>
          <w:szCs w:val="24"/>
          <w:lang w:eastAsia="lt-LT"/>
        </w:rPr>
      </w:pPr>
      <w:r w:rsidRPr="006C4773">
        <w:rPr>
          <w:szCs w:val="24"/>
        </w:rPr>
        <w:t>1.3</w:t>
      </w:r>
      <w:r w:rsidRPr="006C4773">
        <w:rPr>
          <w:szCs w:val="24"/>
        </w:rPr>
        <w:t>.</w:t>
      </w:r>
      <w:r w:rsidRPr="006C4773">
        <w:rPr>
          <w:szCs w:val="24"/>
        </w:rPr>
        <w:tab/>
      </w:r>
      <w:r w:rsidRPr="006C4773">
        <w:rPr>
          <w:szCs w:val="24"/>
          <w:lang w:eastAsia="lt-LT"/>
        </w:rPr>
        <w:t xml:space="preserve">Pakeičiu </w:t>
      </w:r>
      <w:r w:rsidRPr="006C4773">
        <w:rPr>
          <w:color w:val="000000"/>
          <w:szCs w:val="24"/>
          <w:lang w:eastAsia="lt-LT"/>
        </w:rPr>
        <w:t>3.3.3 papunktį ir jį išdėstau taip:</w:t>
      </w:r>
    </w:p>
    <w:p w14:paraId="0A9BA1C7" w14:textId="7AD7B7ED" w:rsidR="00D47217" w:rsidRPr="006C4773" w:rsidRDefault="006C4773">
      <w:pPr>
        <w:tabs>
          <w:tab w:val="left" w:pos="993"/>
        </w:tabs>
        <w:ind w:firstLine="709"/>
        <w:jc w:val="both"/>
        <w:rPr>
          <w:color w:val="000000"/>
          <w:szCs w:val="24"/>
        </w:rPr>
      </w:pPr>
      <w:r w:rsidRPr="006C4773">
        <w:rPr>
          <w:szCs w:val="24"/>
        </w:rPr>
        <w:t>„</w:t>
      </w:r>
      <w:r w:rsidRPr="006C4773">
        <w:rPr>
          <w:color w:val="000000"/>
          <w:szCs w:val="24"/>
        </w:rPr>
        <w:t>3.3.3</w:t>
      </w:r>
      <w:r w:rsidRPr="006C4773">
        <w:rPr>
          <w:color w:val="000000"/>
          <w:szCs w:val="24"/>
        </w:rPr>
        <w:t>. jei mokiniui dėl to</w:t>
      </w:r>
      <w:r w:rsidRPr="006C4773">
        <w:rPr>
          <w:color w:val="000000"/>
          <w:szCs w:val="24"/>
        </w:rPr>
        <w:t>, kad jis nebuvo mokykloje, per šio sprendimo 3.3.1 ar 3.3.2 papunktyje nustatytą maksimalų terminą neatliktas ar nebus atliktas kaupinių PGR tyrimas arba antigeno testas, jam ne anksčiau kaip prieš 48 val. iki grįžimo į ugdymo procesą kontaktiniu būdu atl</w:t>
      </w:r>
      <w:r w:rsidRPr="006C4773">
        <w:rPr>
          <w:color w:val="000000"/>
          <w:szCs w:val="24"/>
        </w:rPr>
        <w:t xml:space="preserve">iekamas antigeno testas. Antigeno testas atliekamas mobiliajame punkte, kitoje ASPĮ ar mokykloje, </w:t>
      </w:r>
      <w:r w:rsidRPr="006C4773">
        <w:rPr>
          <w:szCs w:val="24"/>
        </w:rPr>
        <w:t>jei joje vykdomas šio sprendimo 1.2 papunktyje nurodytas profilaktinis tyrimas</w:t>
      </w:r>
      <w:r w:rsidRPr="006C4773">
        <w:rPr>
          <w:color w:val="000000"/>
          <w:szCs w:val="24"/>
        </w:rPr>
        <w:t xml:space="preserve">. Kai </w:t>
      </w:r>
      <w:r w:rsidRPr="006C4773">
        <w:rPr>
          <w:color w:val="000000"/>
          <w:szCs w:val="24"/>
        </w:rPr>
        <w:lastRenderedPageBreak/>
        <w:t>antigeno testas atliekamas mobiliajame punkte, jaunesnių nei 16 metų mokin</w:t>
      </w:r>
      <w:r w:rsidRPr="006C4773">
        <w:rPr>
          <w:color w:val="000000"/>
          <w:szCs w:val="24"/>
        </w:rPr>
        <w:t>ių atstovai pagal įstatymą ir 16 metų ir vyresni mokiniai registruojasi į mobilųjį punktą elektroniniu būdu Karštosios linijos 1808 interneto svetainėje www.1808.lt arba Karštosios linijos telefonu 1808.“</w:t>
      </w:r>
    </w:p>
    <w:p w14:paraId="6B4B2B97" w14:textId="658A9B4E" w:rsidR="00D47217" w:rsidRPr="006C4773" w:rsidRDefault="006C4773" w:rsidP="006C4773">
      <w:pPr>
        <w:tabs>
          <w:tab w:val="left" w:pos="993"/>
        </w:tabs>
        <w:ind w:left="360" w:firstLine="349"/>
        <w:jc w:val="both"/>
        <w:rPr>
          <w:szCs w:val="24"/>
          <w:lang w:eastAsia="lt-LT"/>
        </w:rPr>
      </w:pPr>
      <w:r w:rsidRPr="006C4773">
        <w:rPr>
          <w:szCs w:val="24"/>
        </w:rPr>
        <w:t>2</w:t>
      </w:r>
      <w:r w:rsidRPr="006C4773">
        <w:rPr>
          <w:szCs w:val="24"/>
        </w:rPr>
        <w:t>.</w:t>
      </w:r>
      <w:r w:rsidRPr="006C4773">
        <w:rPr>
          <w:szCs w:val="24"/>
        </w:rPr>
        <w:tab/>
      </w:r>
      <w:r w:rsidRPr="006C4773">
        <w:rPr>
          <w:color w:val="000000"/>
          <w:szCs w:val="24"/>
          <w:lang w:eastAsia="lt-LT"/>
        </w:rPr>
        <w:t>N u s t a t a u, kad šio sprendimo 1.1</w:t>
      </w:r>
      <w:r w:rsidRPr="006C4773">
        <w:rPr>
          <w:color w:val="000000"/>
          <w:szCs w:val="24"/>
          <w:lang w:eastAsia="lt-LT"/>
        </w:rPr>
        <w:t xml:space="preserve"> ir 1.2 papunkčiai įsigalioja 2021 m. birželio 1 d.</w:t>
      </w:r>
    </w:p>
    <w:p w14:paraId="0F53FEC6" w14:textId="77777777" w:rsidR="006C4773" w:rsidRDefault="006C4773">
      <w:pPr>
        <w:tabs>
          <w:tab w:val="right" w:pos="9638"/>
        </w:tabs>
        <w:jc w:val="both"/>
        <w:rPr>
          <w:szCs w:val="24"/>
        </w:rPr>
      </w:pPr>
    </w:p>
    <w:p w14:paraId="50F0DA01" w14:textId="77777777" w:rsidR="006C4773" w:rsidRDefault="006C4773">
      <w:pPr>
        <w:tabs>
          <w:tab w:val="right" w:pos="9638"/>
        </w:tabs>
        <w:jc w:val="both"/>
        <w:rPr>
          <w:szCs w:val="24"/>
        </w:rPr>
      </w:pPr>
    </w:p>
    <w:p w14:paraId="42E83CD8" w14:textId="77777777" w:rsidR="006C4773" w:rsidRDefault="006C4773">
      <w:pPr>
        <w:tabs>
          <w:tab w:val="right" w:pos="9638"/>
        </w:tabs>
        <w:jc w:val="both"/>
        <w:rPr>
          <w:szCs w:val="24"/>
        </w:rPr>
      </w:pPr>
    </w:p>
    <w:p w14:paraId="03C568FC" w14:textId="2461A482" w:rsidR="00D47217" w:rsidRPr="006C4773" w:rsidRDefault="006C4773">
      <w:pPr>
        <w:tabs>
          <w:tab w:val="right" w:pos="9638"/>
        </w:tabs>
        <w:jc w:val="both"/>
        <w:rPr>
          <w:caps/>
          <w:szCs w:val="24"/>
          <w:lang w:eastAsia="lt-LT"/>
        </w:rPr>
      </w:pPr>
      <w:bookmarkStart w:id="0" w:name="_GoBack"/>
      <w:bookmarkEnd w:id="0"/>
      <w:r w:rsidRPr="006C4773">
        <w:rPr>
          <w:szCs w:val="24"/>
          <w:lang w:eastAsia="lt-LT"/>
        </w:rPr>
        <w:t>Sveikatos apsaugos ministras, valstybės lygio</w:t>
      </w:r>
    </w:p>
    <w:p w14:paraId="46BC7060" w14:textId="5CAEFCA0" w:rsidR="00D47217" w:rsidRPr="006C4773" w:rsidRDefault="006C4773">
      <w:pPr>
        <w:tabs>
          <w:tab w:val="left" w:pos="7860"/>
          <w:tab w:val="right" w:pos="9638"/>
        </w:tabs>
        <w:jc w:val="both"/>
        <w:rPr>
          <w:caps/>
          <w:szCs w:val="24"/>
          <w:lang w:eastAsia="lt-LT"/>
        </w:rPr>
      </w:pPr>
      <w:r w:rsidRPr="006C4773">
        <w:rPr>
          <w:szCs w:val="24"/>
          <w:lang w:eastAsia="lt-LT"/>
        </w:rPr>
        <w:t>ekstremaliosios situacijos valstybės operacijų vadovas</w:t>
      </w:r>
      <w:r w:rsidRPr="006C4773">
        <w:rPr>
          <w:szCs w:val="24"/>
          <w:lang w:eastAsia="lt-LT"/>
        </w:rPr>
        <w:tab/>
        <w:t>Arūnas Dulkys</w:t>
      </w:r>
      <w:r w:rsidRPr="006C4773">
        <w:rPr>
          <w:szCs w:val="24"/>
          <w:lang w:eastAsia="lt-LT"/>
        </w:rPr>
        <w:tab/>
      </w:r>
    </w:p>
    <w:sectPr w:rsidR="00D47217" w:rsidRPr="006C4773">
      <w:headerReference w:type="even" r:id="rId12"/>
      <w:headerReference w:type="default" r:id="rId13"/>
      <w:footerReference w:type="even" r:id="rId14"/>
      <w:footerReference w:type="default" r:id="rId15"/>
      <w:headerReference w:type="first" r:id="rId16"/>
      <w:footerReference w:type="first" r:id="rId17"/>
      <w:pgSz w:w="11907" w:h="16839" w:code="9"/>
      <w:pgMar w:top="1134" w:right="567" w:bottom="1418"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0663D" w14:textId="77777777" w:rsidR="00D47217" w:rsidRDefault="006C4773">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6C7B4FDE" w14:textId="77777777" w:rsidR="00D47217" w:rsidRDefault="006C4773">
      <w:pPr>
        <w:ind w:firstLine="720"/>
        <w:rPr>
          <w:rFonts w:ascii="Arial" w:hAnsi="Arial" w:cs="Arial"/>
          <w:sz w:val="20"/>
          <w:szCs w:val="24"/>
          <w:lang w:eastAsia="lt-LT"/>
        </w:rPr>
      </w:pPr>
      <w:r>
        <w:rPr>
          <w:rFonts w:ascii="Arial" w:hAnsi="Arial" w:cs="Arial"/>
          <w:sz w:val="20"/>
          <w:szCs w:val="24"/>
          <w:lang w:eastAsia="lt-LT"/>
        </w:rPr>
        <w:continuationSeparator/>
      </w:r>
    </w:p>
  </w:endnote>
  <w:endnote w:type="continuationNotice" w:id="1">
    <w:p w14:paraId="7F272426" w14:textId="77777777" w:rsidR="00D47217" w:rsidRDefault="00D47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C60B" w14:textId="77777777" w:rsidR="00D47217" w:rsidRDefault="00D4721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53B20" w14:textId="77777777" w:rsidR="00D47217" w:rsidRDefault="00D4721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36930" w14:textId="77777777" w:rsidR="00D47217" w:rsidRDefault="00D4721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8D1E" w14:textId="77777777" w:rsidR="00D47217" w:rsidRDefault="006C4773">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F200F59" w14:textId="77777777" w:rsidR="00D47217" w:rsidRDefault="006C4773">
      <w:pPr>
        <w:ind w:firstLine="720"/>
        <w:rPr>
          <w:rFonts w:ascii="Arial" w:hAnsi="Arial" w:cs="Arial"/>
          <w:sz w:val="20"/>
          <w:szCs w:val="24"/>
          <w:lang w:eastAsia="lt-LT"/>
        </w:rPr>
      </w:pPr>
      <w:r>
        <w:rPr>
          <w:rFonts w:ascii="Arial" w:hAnsi="Arial" w:cs="Arial"/>
          <w:sz w:val="20"/>
          <w:szCs w:val="24"/>
          <w:lang w:eastAsia="lt-LT"/>
        </w:rPr>
        <w:continuationSeparator/>
      </w:r>
    </w:p>
  </w:footnote>
  <w:footnote w:type="continuationNotice" w:id="1">
    <w:p w14:paraId="7933D8D3" w14:textId="77777777" w:rsidR="00D47217" w:rsidRDefault="00D472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36722" w14:textId="77777777" w:rsidR="00D47217" w:rsidRDefault="006C4773">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14:paraId="2D087B9D" w14:textId="77777777" w:rsidR="00D47217" w:rsidRDefault="00D47217">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0B4D4" w14:textId="77777777" w:rsidR="00D47217" w:rsidRDefault="006C4773">
    <w:pPr>
      <w:framePr w:wrap="auto" w:vAnchor="text" w:hAnchor="margin" w:xAlign="center" w:y="1"/>
      <w:tabs>
        <w:tab w:val="center" w:pos="4819"/>
        <w:tab w:val="right" w:pos="9638"/>
      </w:tabs>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separate"/>
    </w:r>
    <w:r>
      <w:rPr>
        <w:rFonts w:ascii="Arial" w:hAnsi="Arial" w:cs="Arial"/>
        <w:noProof/>
        <w:sz w:val="20"/>
        <w:lang w:eastAsia="lt-LT"/>
      </w:rPr>
      <w:t>2</w:t>
    </w:r>
    <w:r>
      <w:rPr>
        <w:rFonts w:ascii="Arial" w:hAnsi="Arial" w:cs="Arial"/>
        <w:sz w:val="20"/>
        <w:lang w:eastAsia="lt-LT"/>
      </w:rPr>
      <w:fldChar w:fldCharType="end"/>
    </w:r>
  </w:p>
  <w:p w14:paraId="04D5F1C6" w14:textId="77777777" w:rsidR="00D47217" w:rsidRDefault="00D47217">
    <w:pPr>
      <w:tabs>
        <w:tab w:val="center" w:pos="4819"/>
        <w:tab w:val="right" w:pos="9638"/>
      </w:tabs>
      <w:ind w:firstLine="720"/>
      <w:rPr>
        <w:rFonts w:ascii="Arial" w:hAnsi="Arial" w:cs="Arial"/>
        <w:sz w:val="20"/>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1B2CF" w14:textId="77777777" w:rsidR="00D47217" w:rsidRDefault="00D47217">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0E"/>
    <w:rsid w:val="002F440E"/>
    <w:rsid w:val="006C4773"/>
    <w:rsid w:val="00D4721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9886">
      <w:bodyDiv w:val="1"/>
      <w:marLeft w:val="0"/>
      <w:marRight w:val="0"/>
      <w:marTop w:val="0"/>
      <w:marBottom w:val="0"/>
      <w:divBdr>
        <w:top w:val="none" w:sz="0" w:space="0" w:color="auto"/>
        <w:left w:val="none" w:sz="0" w:space="0" w:color="auto"/>
        <w:bottom w:val="none" w:sz="0" w:space="0" w:color="auto"/>
        <w:right w:val="none" w:sz="0" w:space="0" w:color="auto"/>
      </w:divBdr>
    </w:div>
    <w:div w:id="583413472">
      <w:bodyDiv w:val="1"/>
      <w:marLeft w:val="0"/>
      <w:marRight w:val="0"/>
      <w:marTop w:val="0"/>
      <w:marBottom w:val="0"/>
      <w:divBdr>
        <w:top w:val="none" w:sz="0" w:space="0" w:color="auto"/>
        <w:left w:val="none" w:sz="0" w:space="0" w:color="auto"/>
        <w:bottom w:val="none" w:sz="0" w:space="0" w:color="auto"/>
        <w:right w:val="none" w:sz="0" w:space="0" w:color="auto"/>
      </w:divBdr>
    </w:div>
    <w:div w:id="626467646">
      <w:bodyDiv w:val="1"/>
      <w:marLeft w:val="0"/>
      <w:marRight w:val="0"/>
      <w:marTop w:val="0"/>
      <w:marBottom w:val="0"/>
      <w:divBdr>
        <w:top w:val="none" w:sz="0" w:space="0" w:color="auto"/>
        <w:left w:val="none" w:sz="0" w:space="0" w:color="auto"/>
        <w:bottom w:val="none" w:sz="0" w:space="0" w:color="auto"/>
        <w:right w:val="none" w:sz="0" w:space="0" w:color="auto"/>
      </w:divBdr>
    </w:div>
    <w:div w:id="1187909487">
      <w:bodyDiv w:val="1"/>
      <w:marLeft w:val="0"/>
      <w:marRight w:val="0"/>
      <w:marTop w:val="0"/>
      <w:marBottom w:val="0"/>
      <w:divBdr>
        <w:top w:val="none" w:sz="0" w:space="0" w:color="auto"/>
        <w:left w:val="none" w:sz="0" w:space="0" w:color="auto"/>
        <w:bottom w:val="none" w:sz="0" w:space="0" w:color="auto"/>
        <w:right w:val="none" w:sz="0" w:space="0" w:color="auto"/>
      </w:divBdr>
    </w:div>
    <w:div w:id="1431854911">
      <w:bodyDiv w:val="1"/>
      <w:marLeft w:val="0"/>
      <w:marRight w:val="0"/>
      <w:marTop w:val="0"/>
      <w:marBottom w:val="0"/>
      <w:divBdr>
        <w:top w:val="none" w:sz="0" w:space="0" w:color="auto"/>
        <w:left w:val="none" w:sz="0" w:space="0" w:color="auto"/>
        <w:bottom w:val="none" w:sz="0" w:space="0" w:color="auto"/>
        <w:right w:val="none" w:sz="0" w:space="0" w:color="auto"/>
      </w:divBdr>
    </w:div>
    <w:div w:id="1573808721">
      <w:bodyDiv w:val="1"/>
      <w:marLeft w:val="0"/>
      <w:marRight w:val="0"/>
      <w:marTop w:val="0"/>
      <w:marBottom w:val="0"/>
      <w:divBdr>
        <w:top w:val="none" w:sz="0" w:space="0" w:color="auto"/>
        <w:left w:val="none" w:sz="0" w:space="0" w:color="auto"/>
        <w:bottom w:val="none" w:sz="0" w:space="0" w:color="auto"/>
        <w:right w:val="none" w:sz="0" w:space="0" w:color="auto"/>
      </w:divBdr>
    </w:div>
    <w:div w:id="1636525653">
      <w:bodyDiv w:val="1"/>
      <w:marLeft w:val="0"/>
      <w:marRight w:val="0"/>
      <w:marTop w:val="0"/>
      <w:marBottom w:val="0"/>
      <w:divBdr>
        <w:top w:val="none" w:sz="0" w:space="0" w:color="auto"/>
        <w:left w:val="none" w:sz="0" w:space="0" w:color="auto"/>
        <w:bottom w:val="none" w:sz="0" w:space="0" w:color="auto"/>
        <w:right w:val="none" w:sz="0" w:space="0" w:color="auto"/>
      </w:divBdr>
    </w:div>
    <w:div w:id="1755317156">
      <w:bodyDiv w:val="1"/>
      <w:marLeft w:val="0"/>
      <w:marRight w:val="0"/>
      <w:marTop w:val="0"/>
      <w:marBottom w:val="0"/>
      <w:divBdr>
        <w:top w:val="none" w:sz="0" w:space="0" w:color="auto"/>
        <w:left w:val="none" w:sz="0" w:space="0" w:color="auto"/>
        <w:bottom w:val="none" w:sz="0" w:space="0" w:color="auto"/>
        <w:right w:val="none" w:sz="0" w:space="0" w:color="auto"/>
      </w:divBdr>
      <w:divsChild>
        <w:div w:id="1244147780">
          <w:marLeft w:val="0"/>
          <w:marRight w:val="0"/>
          <w:marTop w:val="0"/>
          <w:marBottom w:val="0"/>
          <w:divBdr>
            <w:top w:val="none" w:sz="0" w:space="0" w:color="auto"/>
            <w:left w:val="none" w:sz="0" w:space="0" w:color="auto"/>
            <w:bottom w:val="none" w:sz="0" w:space="0" w:color="auto"/>
            <w:right w:val="none" w:sz="0" w:space="0" w:color="auto"/>
          </w:divBdr>
        </w:div>
        <w:div w:id="830828850">
          <w:marLeft w:val="0"/>
          <w:marRight w:val="0"/>
          <w:marTop w:val="0"/>
          <w:marBottom w:val="0"/>
          <w:divBdr>
            <w:top w:val="none" w:sz="0" w:space="0" w:color="auto"/>
            <w:left w:val="none" w:sz="0" w:space="0" w:color="auto"/>
            <w:bottom w:val="none" w:sz="0" w:space="0" w:color="auto"/>
            <w:right w:val="none" w:sz="0" w:space="0" w:color="auto"/>
          </w:divBdr>
        </w:div>
        <w:div w:id="1132480571">
          <w:marLeft w:val="0"/>
          <w:marRight w:val="0"/>
          <w:marTop w:val="0"/>
          <w:marBottom w:val="0"/>
          <w:divBdr>
            <w:top w:val="none" w:sz="0" w:space="0" w:color="auto"/>
            <w:left w:val="none" w:sz="0" w:space="0" w:color="auto"/>
            <w:bottom w:val="none" w:sz="0" w:space="0" w:color="auto"/>
            <w:right w:val="none" w:sz="0" w:space="0" w:color="auto"/>
          </w:divBdr>
        </w:div>
        <w:div w:id="470750500">
          <w:marLeft w:val="0"/>
          <w:marRight w:val="0"/>
          <w:marTop w:val="0"/>
          <w:marBottom w:val="0"/>
          <w:divBdr>
            <w:top w:val="none" w:sz="0" w:space="0" w:color="auto"/>
            <w:left w:val="none" w:sz="0" w:space="0" w:color="auto"/>
            <w:bottom w:val="none" w:sz="0" w:space="0" w:color="auto"/>
            <w:right w:val="none" w:sz="0" w:space="0" w:color="auto"/>
          </w:divBdr>
        </w:div>
        <w:div w:id="236017586">
          <w:marLeft w:val="0"/>
          <w:marRight w:val="0"/>
          <w:marTop w:val="0"/>
          <w:marBottom w:val="0"/>
          <w:divBdr>
            <w:top w:val="none" w:sz="0" w:space="0" w:color="auto"/>
            <w:left w:val="none" w:sz="0" w:space="0" w:color="auto"/>
            <w:bottom w:val="none" w:sz="0" w:space="0" w:color="auto"/>
            <w:right w:val="none" w:sz="0" w:space="0" w:color="auto"/>
          </w:divBdr>
        </w:div>
      </w:divsChild>
    </w:div>
    <w:div w:id="1891190619">
      <w:bodyDiv w:val="1"/>
      <w:marLeft w:val="0"/>
      <w:marRight w:val="0"/>
      <w:marTop w:val="0"/>
      <w:marBottom w:val="0"/>
      <w:divBdr>
        <w:top w:val="none" w:sz="0" w:space="0" w:color="auto"/>
        <w:left w:val="none" w:sz="0" w:space="0" w:color="auto"/>
        <w:bottom w:val="none" w:sz="0" w:space="0" w:color="auto"/>
        <w:right w:val="none" w:sz="0" w:space="0" w:color="auto"/>
      </w:divBdr>
      <w:divsChild>
        <w:div w:id="9992845">
          <w:marLeft w:val="0"/>
          <w:marRight w:val="0"/>
          <w:marTop w:val="0"/>
          <w:marBottom w:val="0"/>
          <w:divBdr>
            <w:top w:val="none" w:sz="0" w:space="0" w:color="auto"/>
            <w:left w:val="none" w:sz="0" w:space="0" w:color="auto"/>
            <w:bottom w:val="none" w:sz="0" w:space="0" w:color="auto"/>
            <w:right w:val="none" w:sz="0" w:space="0" w:color="auto"/>
          </w:divBdr>
        </w:div>
        <w:div w:id="248851652">
          <w:marLeft w:val="0"/>
          <w:marRight w:val="0"/>
          <w:marTop w:val="0"/>
          <w:marBottom w:val="0"/>
          <w:divBdr>
            <w:top w:val="none" w:sz="0" w:space="0" w:color="auto"/>
            <w:left w:val="none" w:sz="0" w:space="0" w:color="auto"/>
            <w:bottom w:val="none" w:sz="0" w:space="0" w:color="auto"/>
            <w:right w:val="none" w:sz="0" w:space="0" w:color="auto"/>
          </w:divBdr>
        </w:div>
      </w:divsChild>
    </w:div>
    <w:div w:id="1895502671">
      <w:bodyDiv w:val="1"/>
      <w:marLeft w:val="0"/>
      <w:marRight w:val="0"/>
      <w:marTop w:val="0"/>
      <w:marBottom w:val="0"/>
      <w:divBdr>
        <w:top w:val="none" w:sz="0" w:space="0" w:color="auto"/>
        <w:left w:val="none" w:sz="0" w:space="0" w:color="auto"/>
        <w:bottom w:val="none" w:sz="0" w:space="0" w:color="auto"/>
        <w:right w:val="none" w:sz="0" w:space="0" w:color="auto"/>
      </w:divBdr>
    </w:div>
    <w:div w:id="1989165540">
      <w:bodyDiv w:val="1"/>
      <w:marLeft w:val="0"/>
      <w:marRight w:val="0"/>
      <w:marTop w:val="0"/>
      <w:marBottom w:val="0"/>
      <w:divBdr>
        <w:top w:val="none" w:sz="0" w:space="0" w:color="auto"/>
        <w:left w:val="none" w:sz="0" w:space="0" w:color="auto"/>
        <w:bottom w:val="none" w:sz="0" w:space="0" w:color="auto"/>
        <w:right w:val="none" w:sz="0" w:space="0" w:color="auto"/>
      </w:divBdr>
      <w:divsChild>
        <w:div w:id="676462655">
          <w:marLeft w:val="0"/>
          <w:marRight w:val="0"/>
          <w:marTop w:val="0"/>
          <w:marBottom w:val="0"/>
          <w:divBdr>
            <w:top w:val="none" w:sz="0" w:space="0" w:color="auto"/>
            <w:left w:val="none" w:sz="0" w:space="0" w:color="auto"/>
            <w:bottom w:val="none" w:sz="0" w:space="0" w:color="auto"/>
            <w:right w:val="none" w:sz="0" w:space="0" w:color="auto"/>
          </w:divBdr>
        </w:div>
        <w:div w:id="2074159100">
          <w:marLeft w:val="0"/>
          <w:marRight w:val="0"/>
          <w:marTop w:val="0"/>
          <w:marBottom w:val="0"/>
          <w:divBdr>
            <w:top w:val="none" w:sz="0" w:space="0" w:color="auto"/>
            <w:left w:val="none" w:sz="0" w:space="0" w:color="auto"/>
            <w:bottom w:val="none" w:sz="0" w:space="0" w:color="auto"/>
            <w:right w:val="none" w:sz="0" w:space="0" w:color="auto"/>
          </w:divBdr>
        </w:div>
      </w:divsChild>
    </w:div>
    <w:div w:id="2005477122">
      <w:bodyDiv w:val="1"/>
      <w:marLeft w:val="0"/>
      <w:marRight w:val="0"/>
      <w:marTop w:val="0"/>
      <w:marBottom w:val="0"/>
      <w:divBdr>
        <w:top w:val="none" w:sz="0" w:space="0" w:color="auto"/>
        <w:left w:val="none" w:sz="0" w:space="0" w:color="auto"/>
        <w:bottom w:val="none" w:sz="0" w:space="0" w:color="auto"/>
        <w:right w:val="none" w:sz="0" w:space="0" w:color="auto"/>
      </w:divBdr>
    </w:div>
    <w:div w:id="2078087626">
      <w:bodyDiv w:val="1"/>
      <w:marLeft w:val="0"/>
      <w:marRight w:val="0"/>
      <w:marTop w:val="0"/>
      <w:marBottom w:val="0"/>
      <w:divBdr>
        <w:top w:val="none" w:sz="0" w:space="0" w:color="auto"/>
        <w:left w:val="none" w:sz="0" w:space="0" w:color="auto"/>
        <w:bottom w:val="none" w:sz="0" w:space="0" w:color="auto"/>
        <w:right w:val="none" w:sz="0" w:space="0" w:color="auto"/>
      </w:divBdr>
      <w:divsChild>
        <w:div w:id="1732464431">
          <w:marLeft w:val="0"/>
          <w:marRight w:val="0"/>
          <w:marTop w:val="0"/>
          <w:marBottom w:val="0"/>
          <w:divBdr>
            <w:top w:val="none" w:sz="0" w:space="0" w:color="auto"/>
            <w:left w:val="none" w:sz="0" w:space="0" w:color="auto"/>
            <w:bottom w:val="none" w:sz="0" w:space="0" w:color="auto"/>
            <w:right w:val="none" w:sz="0" w:space="0" w:color="auto"/>
          </w:divBdr>
        </w:div>
        <w:div w:id="13567366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9DA84717BECCF45B68D0FEEC6C8FCE4" ma:contentTypeVersion="6" ma:contentTypeDescription="Kurkite naują dokumentą." ma:contentTypeScope="" ma:versionID="740315534c4733c5bfb8ab76917547bd">
  <xsd:schema xmlns:xsd="http://www.w3.org/2001/XMLSchema" xmlns:xs="http://www.w3.org/2001/XMLSchema" xmlns:p="http://schemas.microsoft.com/office/2006/metadata/properties" xmlns:ns3="654033ff-d85a-4586-8121-0184113604d7" xmlns:ns4="b0dfbb03-64f4-40b1-af12-1127374060cc" targetNamespace="http://schemas.microsoft.com/office/2006/metadata/properties" ma:root="true" ma:fieldsID="71cf17e7ad3e4272f45b2b560751443c" ns3:_="" ns4:_="">
    <xsd:import namespace="654033ff-d85a-4586-8121-0184113604d7"/>
    <xsd:import namespace="b0dfbb03-64f4-40b1-af12-112737406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033ff-d85a-4586-8121-018411360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fbb03-64f4-40b1-af12-1127374060cc"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4A8D-9CDF-4D17-B5A3-BAD6919DEA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A60D7-C31C-4CAF-B84B-46360284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033ff-d85a-4586-8121-0184113604d7"/>
    <ds:schemaRef ds:uri="b0dfbb03-64f4-40b1-af12-11273740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BE122-F69C-4F7E-A693-88D19A358F2F}">
  <ds:schemaRefs>
    <ds:schemaRef ds:uri="http://schemas.microsoft.com/sharepoint/v3/contenttype/forms"/>
  </ds:schemaRefs>
</ds:datastoreItem>
</file>

<file path=customXml/itemProps5.xml><?xml version="1.0" encoding="utf-8"?>
<ds:datastoreItem xmlns:ds="http://schemas.openxmlformats.org/officeDocument/2006/customXml" ds:itemID="{951AD53E-A0BD-410F-88C6-C4690AB3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3412</Characters>
  <Application>Microsoft Office Word</Application>
  <DocSecurity>0</DocSecurity>
  <Lines>28</Lines>
  <Paragraphs>8</Paragraphs>
  <ScaleCrop>false</ScaleCrop>
  <HeadingPairs>
    <vt:vector size="2" baseType="variant">
      <vt:variant>
        <vt:lpstr>Pavadinimas</vt:lpstr>
      </vt:variant>
      <vt:variant>
        <vt:i4>1</vt:i4>
      </vt:variant>
    </vt:vector>
  </HeadingPairs>
  <TitlesOfParts>
    <vt:vector size="1" baseType="lpstr">
      <vt:lpstr>Dėl pavedimo organizuoti, koordinuoti ir vykdyti bandomąjį savanorišką profilaktinį tyrimą ugdymo įstaigose</vt:lpstr>
    </vt:vector>
  </TitlesOfParts>
  <Company>Infolex</Company>
  <LinksUpToDate>false</LinksUpToDate>
  <CharactersWithSpaces>4002</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2021-05-31T05:44:00Z</dcterms:created>
  <dc:creator>Infolex</dc:creator>
  <lastModifiedBy>ŠAULYTĖ SKAIRIENĖ Dalia</lastModifiedBy>
  <lastPrinted>2020-11-12T08:52:00Z</lastPrinted>
  <dcterms:modified xsi:type="dcterms:W3CDTF">2021-05-31T05:54:00Z</dcterms:modified>
  <revision>3</revision>
  <dc:title>Dėl pavedimo organizuoti, koordinuoti ir vykdyti bandomąjį savanorišką profilaktinį tyrimą ugdymo įstaigose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0x01010069DA84717BECCF45B68D0FEEC6C8FCE4</vt:lpwstr>
  </property>
</Properties>
</file>