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7348" w14:textId="77777777" w:rsidR="006A23D8" w:rsidRPr="00DC5966" w:rsidRDefault="006A23D8" w:rsidP="006A23D8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59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LIETUVOS RESPUBLIKOS SVEIKATOS APSAUGOS MINISTRAS </w:t>
      </w:r>
    </w:p>
    <w:p w14:paraId="6C715DBB" w14:textId="77777777" w:rsidR="00F97F19" w:rsidRPr="00DC5966" w:rsidRDefault="006A23D8" w:rsidP="006A23D8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59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VALSTYBĖS LYGIO EKSTREMALIOSIOS SITUACIJOS VALSTYBĖS OPERACIJŲ VADOVAS</w:t>
      </w:r>
    </w:p>
    <w:p w14:paraId="5425C133" w14:textId="77777777" w:rsidR="00DC5966" w:rsidRDefault="00DC5966" w:rsidP="006A23D8">
      <w:pPr>
        <w:ind w:firstLine="0"/>
        <w:jc w:val="center"/>
        <w:rPr>
          <w:rFonts w:ascii="Times New Roman" w:hAnsi="Times New Roman" w:cs="Times New Roman"/>
          <w:bCs/>
          <w:color w:val="000000"/>
          <w:spacing w:val="60"/>
          <w:sz w:val="24"/>
          <w:szCs w:val="24"/>
          <w:shd w:val="clear" w:color="auto" w:fill="FFFFFF"/>
        </w:rPr>
      </w:pPr>
    </w:p>
    <w:p w14:paraId="47719B84" w14:textId="77777777" w:rsidR="006A23D8" w:rsidRPr="00C87B2D" w:rsidRDefault="006A23D8" w:rsidP="00DC596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3D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SPRENDIMA</w:t>
      </w:r>
      <w:r w:rsidRPr="00C87B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</w:p>
    <w:p w14:paraId="6C67F68F" w14:textId="77777777" w:rsidR="00B9535D" w:rsidRPr="00A71A8D" w:rsidRDefault="00B9535D" w:rsidP="00B9535D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DĖL LIETUVOS RESPUBLIKOS SVEIKATOS APSAUGOS MINISTRO</w:t>
      </w:r>
      <w:r w:rsidR="00134A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</w:p>
    <w:p w14:paraId="6B6AC375" w14:textId="422634F3" w:rsidR="006A23D8" w:rsidRPr="00A71A8D" w:rsidRDefault="00B9535D" w:rsidP="00B9535D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VALSTYBĖS LYGIO EKSTREMALIOSIOS SITUACIJOS VALSTYBĖS OPERACIJŲ VADOVO 2021 M. </w:t>
      </w:r>
      <w:r w:rsidR="000432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BALANDŽIO</w:t>
      </w: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432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</w:t>
      </w: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D. SPRENDIMO NR. V-</w:t>
      </w:r>
      <w:r w:rsidR="000432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785</w:t>
      </w: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„</w:t>
      </w:r>
      <w:r w:rsidR="000432B6" w:rsidRPr="000432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DĖL APLINKOS PAVIRŠIŲ TYRIMŲ ORGANIZAVIMO IR VYKDYMO IKIMOKYKLINIO IR PRIEŠMOKYKLINIO UGDYMO ĮSTAIGOSE</w:t>
      </w:r>
      <w:r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“ </w:t>
      </w:r>
      <w:r w:rsidR="006A23D8" w:rsidRPr="00A71A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PRIPAŽINIMO NETEKUSIU GALIOS</w:t>
      </w:r>
    </w:p>
    <w:p w14:paraId="79D954EA" w14:textId="77777777" w:rsidR="006A23D8" w:rsidRPr="00A71A8D" w:rsidRDefault="006A23D8" w:rsidP="006A23D8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19B8720" w14:textId="77777777" w:rsidR="006A23D8" w:rsidRPr="00A71A8D" w:rsidRDefault="006A23D8" w:rsidP="006A23D8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1A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2021 m. </w:t>
      </w:r>
      <w:r w:rsidR="00B9535D" w:rsidRPr="00A71A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d. </w:t>
      </w:r>
      <w:r w:rsidRPr="00A71A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Nr. V-</w:t>
      </w:r>
    </w:p>
    <w:p w14:paraId="669BA2AD" w14:textId="77777777" w:rsidR="006A23D8" w:rsidRPr="00A71A8D" w:rsidRDefault="006A23D8" w:rsidP="006A23D8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71A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Vilnius</w:t>
      </w:r>
    </w:p>
    <w:p w14:paraId="7BBCAEB2" w14:textId="77777777" w:rsidR="006A23D8" w:rsidRPr="00A71A8D" w:rsidRDefault="006A23D8" w:rsidP="006A23D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086D96E" w14:textId="49A76657" w:rsidR="00F97F19" w:rsidRPr="00A71A8D" w:rsidRDefault="000D5D4C" w:rsidP="006A23D8">
      <w:pPr>
        <w:jc w:val="both"/>
        <w:rPr>
          <w:rFonts w:ascii="Times New Roman" w:hAnsi="Times New Roman" w:cs="Times New Roman"/>
          <w:sz w:val="24"/>
          <w:szCs w:val="24"/>
        </w:rPr>
      </w:pPr>
      <w:r w:rsidRPr="00A71A8D">
        <w:rPr>
          <w:rFonts w:ascii="Times New Roman" w:hAnsi="Times New Roman" w:cs="Times New Roman"/>
          <w:spacing w:val="60"/>
          <w:sz w:val="24"/>
          <w:szCs w:val="24"/>
        </w:rPr>
        <w:t>Pripažįstu</w:t>
      </w:r>
      <w:r w:rsidRPr="00A71A8D">
        <w:rPr>
          <w:rFonts w:ascii="Times New Roman" w:hAnsi="Times New Roman" w:cs="Times New Roman"/>
          <w:color w:val="000000"/>
          <w:sz w:val="24"/>
          <w:szCs w:val="24"/>
        </w:rPr>
        <w:t xml:space="preserve"> netekusiu galios </w:t>
      </w:r>
      <w:r w:rsidRPr="00A71A8D">
        <w:rPr>
          <w:rFonts w:ascii="Times New Roman" w:hAnsi="Times New Roman" w:cs="Times New Roman"/>
          <w:sz w:val="24"/>
          <w:szCs w:val="24"/>
        </w:rPr>
        <w:t xml:space="preserve">Lietuvos Respublikos sveikatos apsaugos ministro, valstybės lygio ekstremaliosios situacijos valstybės operacijų vadovo 2021 m. </w:t>
      </w:r>
      <w:r w:rsidR="000432B6">
        <w:rPr>
          <w:rFonts w:ascii="Times New Roman" w:hAnsi="Times New Roman" w:cs="Times New Roman"/>
          <w:sz w:val="24"/>
          <w:szCs w:val="24"/>
        </w:rPr>
        <w:t>balandžio 12</w:t>
      </w:r>
      <w:r w:rsidRPr="00A71A8D">
        <w:rPr>
          <w:rFonts w:ascii="Times New Roman" w:hAnsi="Times New Roman" w:cs="Times New Roman"/>
          <w:sz w:val="24"/>
          <w:szCs w:val="24"/>
        </w:rPr>
        <w:t xml:space="preserve"> d. sprendimą</w:t>
      </w:r>
      <w:r w:rsidR="006A23D8" w:rsidRPr="00A71A8D">
        <w:rPr>
          <w:rFonts w:ascii="Times New Roman" w:hAnsi="Times New Roman" w:cs="Times New Roman"/>
          <w:sz w:val="24"/>
          <w:szCs w:val="24"/>
        </w:rPr>
        <w:t xml:space="preserve"> Nr.</w:t>
      </w:r>
      <w:r w:rsidRPr="00A71A8D">
        <w:rPr>
          <w:rFonts w:ascii="Times New Roman" w:hAnsi="Times New Roman" w:cs="Times New Roman"/>
          <w:sz w:val="24"/>
          <w:szCs w:val="24"/>
        </w:rPr>
        <w:t xml:space="preserve"> V-</w:t>
      </w:r>
      <w:r w:rsidR="000432B6">
        <w:rPr>
          <w:rFonts w:ascii="Times New Roman" w:hAnsi="Times New Roman" w:cs="Times New Roman"/>
          <w:sz w:val="24"/>
          <w:szCs w:val="24"/>
        </w:rPr>
        <w:t>785</w:t>
      </w:r>
      <w:r w:rsidRPr="00A71A8D">
        <w:rPr>
          <w:rFonts w:ascii="Times New Roman" w:hAnsi="Times New Roman" w:cs="Times New Roman"/>
          <w:sz w:val="24"/>
          <w:szCs w:val="24"/>
        </w:rPr>
        <w:t xml:space="preserve"> </w:t>
      </w:r>
      <w:r w:rsidR="006A23D8" w:rsidRPr="00A71A8D">
        <w:rPr>
          <w:rFonts w:ascii="Times New Roman" w:hAnsi="Times New Roman" w:cs="Times New Roman"/>
          <w:sz w:val="24"/>
          <w:szCs w:val="24"/>
        </w:rPr>
        <w:t>„</w:t>
      </w:r>
      <w:r w:rsidR="00B9535D" w:rsidRPr="00A71A8D">
        <w:rPr>
          <w:rFonts w:ascii="Times New Roman" w:hAnsi="Times New Roman" w:cs="Times New Roman"/>
          <w:sz w:val="24"/>
          <w:szCs w:val="24"/>
        </w:rPr>
        <w:t>Dėl</w:t>
      </w:r>
      <w:r w:rsidR="000432B6">
        <w:rPr>
          <w:rFonts w:ascii="Times New Roman" w:hAnsi="Times New Roman" w:cs="Times New Roman"/>
          <w:sz w:val="24"/>
          <w:szCs w:val="24"/>
        </w:rPr>
        <w:t xml:space="preserve"> </w:t>
      </w:r>
      <w:r w:rsidR="000432B6" w:rsidRPr="00043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aplinkos paviršių tyrimų organizavimo ir vykdymo ikimokyklinio ir priešmokyklinio ugdymo įstaigose</w:t>
      </w:r>
      <w:r w:rsidR="006A23D8" w:rsidRPr="00A7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A71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visais pakeitimais ir papildymais.</w:t>
      </w:r>
    </w:p>
    <w:p w14:paraId="3DBE0A47" w14:textId="77777777" w:rsidR="00B9535D" w:rsidRPr="00A71A8D" w:rsidRDefault="00B9535D" w:rsidP="006A23D8">
      <w:pPr>
        <w:tabs>
          <w:tab w:val="right" w:pos="9638"/>
        </w:tabs>
        <w:ind w:firstLine="0"/>
        <w:textAlignment w:val="baseline"/>
        <w:rPr>
          <w:rFonts w:ascii="Times New Roman" w:hAnsi="Times New Roman" w:cs="Times New Roman"/>
          <w:caps/>
          <w:sz w:val="24"/>
          <w:szCs w:val="24"/>
        </w:rPr>
      </w:pPr>
    </w:p>
    <w:p w14:paraId="3E9D27A6" w14:textId="77777777" w:rsidR="00B9535D" w:rsidRPr="00A71A8D" w:rsidRDefault="00B9535D" w:rsidP="006A23D8">
      <w:pPr>
        <w:tabs>
          <w:tab w:val="right" w:pos="9638"/>
        </w:tabs>
        <w:ind w:firstLine="0"/>
        <w:textAlignment w:val="baseline"/>
        <w:rPr>
          <w:rFonts w:ascii="Times New Roman" w:hAnsi="Times New Roman" w:cs="Times New Roman"/>
          <w:caps/>
          <w:sz w:val="24"/>
          <w:szCs w:val="24"/>
        </w:rPr>
      </w:pPr>
    </w:p>
    <w:p w14:paraId="2E06EDB0" w14:textId="77777777" w:rsidR="00134A45" w:rsidRDefault="00134A45" w:rsidP="00B9535D">
      <w:pPr>
        <w:tabs>
          <w:tab w:val="right" w:pos="9638"/>
        </w:tabs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71A8D">
        <w:rPr>
          <w:rFonts w:ascii="Times New Roman" w:hAnsi="Times New Roman" w:cs="Times New Roman"/>
          <w:sz w:val="24"/>
          <w:szCs w:val="24"/>
        </w:rPr>
        <w:t>veikatos apsaugos ministras, valstybės lygio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93F5E" w14:textId="77777777" w:rsidR="00B9535D" w:rsidRPr="00A71A8D" w:rsidRDefault="00134A45" w:rsidP="00B9535D">
      <w:pPr>
        <w:tabs>
          <w:tab w:val="right" w:pos="9638"/>
        </w:tabs>
        <w:ind w:firstLine="0"/>
        <w:textAlignment w:val="baseline"/>
        <w:rPr>
          <w:rFonts w:ascii="Times New Roman" w:hAnsi="Times New Roman" w:cs="Times New Roman"/>
          <w:caps/>
          <w:sz w:val="24"/>
          <w:szCs w:val="24"/>
        </w:rPr>
      </w:pPr>
      <w:r w:rsidRPr="00A71A8D">
        <w:rPr>
          <w:rFonts w:ascii="Times New Roman" w:hAnsi="Times New Roman" w:cs="Times New Roman"/>
          <w:sz w:val="24"/>
          <w:szCs w:val="24"/>
        </w:rPr>
        <w:t xml:space="preserve">ekstremaliosios situacijos valstybės operacijų vadovas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Arūnas Dulkys</w:t>
      </w:r>
    </w:p>
    <w:p w14:paraId="5B60EF75" w14:textId="77777777" w:rsidR="00B9535D" w:rsidRDefault="00B9535D" w:rsidP="00B9535D">
      <w:pPr>
        <w:tabs>
          <w:tab w:val="right" w:pos="9638"/>
        </w:tabs>
        <w:ind w:firstLine="0"/>
        <w:jc w:val="center"/>
        <w:textAlignment w:val="baseline"/>
        <w:rPr>
          <w:caps/>
          <w:szCs w:val="24"/>
        </w:rPr>
      </w:pPr>
    </w:p>
    <w:p w14:paraId="30CF5470" w14:textId="77777777" w:rsidR="006A23D8" w:rsidRPr="006A23D8" w:rsidRDefault="006A23D8" w:rsidP="006A23D8">
      <w:pPr>
        <w:tabs>
          <w:tab w:val="right" w:pos="9638"/>
        </w:tabs>
        <w:ind w:firstLine="0"/>
        <w:jc w:val="center"/>
        <w:textAlignment w:val="baseline"/>
        <w:rPr>
          <w:caps/>
          <w:szCs w:val="22"/>
        </w:rPr>
      </w:pPr>
    </w:p>
    <w:sectPr w:rsidR="006A23D8" w:rsidRPr="006A23D8" w:rsidSect="006A2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30AE" w14:textId="77777777" w:rsidR="00D46514" w:rsidRDefault="00D46514">
      <w:r>
        <w:separator/>
      </w:r>
    </w:p>
  </w:endnote>
  <w:endnote w:type="continuationSeparator" w:id="0">
    <w:p w14:paraId="6FF2CFC7" w14:textId="77777777" w:rsidR="00D46514" w:rsidRDefault="00D4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D669" w14:textId="77777777" w:rsidR="00F97F19" w:rsidRPr="006A23D8" w:rsidRDefault="00F97F19" w:rsidP="006A23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3044" w14:textId="77777777" w:rsidR="00F97F19" w:rsidRPr="006A23D8" w:rsidRDefault="00F97F19" w:rsidP="006A23D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42CD" w14:textId="77777777" w:rsidR="00F97F19" w:rsidRPr="006A23D8" w:rsidRDefault="00F97F19" w:rsidP="006A23D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69C2" w14:textId="77777777" w:rsidR="00D46514" w:rsidRDefault="00D46514">
      <w:r>
        <w:separator/>
      </w:r>
    </w:p>
  </w:footnote>
  <w:footnote w:type="continuationSeparator" w:id="0">
    <w:p w14:paraId="3C2C85B9" w14:textId="77777777" w:rsidR="00D46514" w:rsidRDefault="00D4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5CD8" w14:textId="77777777" w:rsidR="006A23D8" w:rsidRDefault="005E25B8" w:rsidP="00F97F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A23D8"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2CD4BDA3" w14:textId="77777777" w:rsidR="00F97F19" w:rsidRPr="006A23D8" w:rsidRDefault="00F97F19" w:rsidP="006A23D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B0F2" w14:textId="77777777" w:rsidR="006A23D8" w:rsidRDefault="005E25B8" w:rsidP="006A23D8">
    <w:pPr>
      <w:pStyle w:val="Antrats"/>
      <w:framePr w:wrap="around" w:vAnchor="text" w:hAnchor="margin" w:xAlign="center" w:y="1"/>
      <w:ind w:firstLine="0"/>
      <w:rPr>
        <w:rStyle w:val="Puslapionumeris"/>
      </w:rPr>
    </w:pPr>
    <w:r>
      <w:rPr>
        <w:rStyle w:val="Puslapionumeris"/>
      </w:rPr>
      <w:fldChar w:fldCharType="begin"/>
    </w:r>
    <w:r w:rsidR="006A23D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A23D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2910DC1" w14:textId="77777777" w:rsidR="00F97F19" w:rsidRPr="006A23D8" w:rsidRDefault="00F97F19" w:rsidP="006A23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3019" w14:textId="77777777" w:rsidR="00F97F19" w:rsidRPr="006A23D8" w:rsidRDefault="00F97F19" w:rsidP="006A23D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C"/>
    <w:rsid w:val="000432B6"/>
    <w:rsid w:val="00082CF4"/>
    <w:rsid w:val="000D3DDD"/>
    <w:rsid w:val="000D5D4C"/>
    <w:rsid w:val="001051DA"/>
    <w:rsid w:val="00134A45"/>
    <w:rsid w:val="001433C7"/>
    <w:rsid w:val="0023089C"/>
    <w:rsid w:val="00233DF6"/>
    <w:rsid w:val="00370D41"/>
    <w:rsid w:val="005A5FE0"/>
    <w:rsid w:val="005E25B8"/>
    <w:rsid w:val="005E2E93"/>
    <w:rsid w:val="006A23D8"/>
    <w:rsid w:val="007208BE"/>
    <w:rsid w:val="00810B4A"/>
    <w:rsid w:val="008235A1"/>
    <w:rsid w:val="00987A15"/>
    <w:rsid w:val="00A71A8D"/>
    <w:rsid w:val="00AB359E"/>
    <w:rsid w:val="00B53BCA"/>
    <w:rsid w:val="00B9535D"/>
    <w:rsid w:val="00BE3696"/>
    <w:rsid w:val="00BE7296"/>
    <w:rsid w:val="00C87B2D"/>
    <w:rsid w:val="00D00652"/>
    <w:rsid w:val="00D46514"/>
    <w:rsid w:val="00DC5966"/>
    <w:rsid w:val="00E93E45"/>
    <w:rsid w:val="00EF6523"/>
    <w:rsid w:val="00F120D8"/>
    <w:rsid w:val="00F54415"/>
    <w:rsid w:val="00F97F19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376A"/>
  <w15:docId w15:val="{D617EE04-FB10-4FD5-8BB4-B817020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prastasis">
    <w:name w:val="Normal"/>
    <w:qFormat/>
    <w:rsid w:val="001433C7"/>
    <w:pPr>
      <w:ind w:firstLine="720"/>
    </w:pPr>
    <w:rPr>
      <w:rFonts w:ascii="Arial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A23D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A23D8"/>
  </w:style>
  <w:style w:type="paragraph" w:styleId="Porat">
    <w:name w:val="footer"/>
    <w:basedOn w:val="prastasis"/>
    <w:link w:val="PoratDiagrama"/>
    <w:rsid w:val="006A23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6A23D8"/>
  </w:style>
  <w:style w:type="character" w:styleId="Puslapionumeris">
    <w:name w:val="page number"/>
    <w:basedOn w:val="Numatytasispastraiposriftas"/>
    <w:rsid w:val="006A23D8"/>
  </w:style>
  <w:style w:type="character" w:styleId="Komentaronuoroda">
    <w:name w:val="annotation reference"/>
    <w:rsid w:val="00134A4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34A45"/>
  </w:style>
  <w:style w:type="character" w:customStyle="1" w:styleId="KomentarotekstasDiagrama">
    <w:name w:val="Komentaro tekstas Diagrama"/>
    <w:link w:val="Komentarotekstas"/>
    <w:rsid w:val="00134A45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KomentarotemaDiagrama"/>
    <w:rsid w:val="00134A45"/>
    <w:rPr>
      <w:b/>
      <w:bCs/>
    </w:rPr>
  </w:style>
  <w:style w:type="character" w:customStyle="1" w:styleId="KomentarotemaDiagrama">
    <w:name w:val="Komentaro tema Diagrama"/>
    <w:link w:val="Komentarotema"/>
    <w:rsid w:val="00134A4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Testinis_TeisesAktuRedagavimas\tool\temp\ed83c0fe27bc474899df9497fc8042e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ed83c0fe27bc474899df9497fc8042ea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Lietuvos Respublikos sveikatos apsaugos ministro, valstybės lygio ekstremaliosios situacijos valstybės operacijų vadovo 2021 m. kovo 5 d. sprendimo Nr. V-466 „Dėl transporto priemonių vairavimo praktinių mokymų ir transporto priemonių vairavimo prakti</vt:lpstr>
      <vt:lpstr>Dėl Lietuvos Respublikos sveikatos apsaugos ministro, valstybės lygio ekstremaliosios situacijos valstybės operacijų vadovo 2021 m. kovo 5 d. sprendimo Nr. V-466 „Dėl transporto priemonių vairavimo praktinių mokymų ir transporto priemonių vairavimo prakti</vt:lpstr>
    </vt:vector>
  </TitlesOfParts>
  <Company>Infolex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Lietuvos Respublikos sveikatos apsaugos ministro, valstybės lygio ekstremaliosios situacijos valstybės operacijų vadovo 2021 m. kovo 5 d. sprendimo Nr. V-466 „Dėl transporto priemonių vairavimo praktinių mokymų ir transporto priemonių vairavimo praktikos egzaminų organizavimo būtinų sąlygų“ pripažinimo netekusiu galios</dc:title>
  <dc:subject/>
  <dc:creator>Infolex</dc:creator>
  <cp:keywords/>
  <dc:description/>
  <cp:lastModifiedBy>Inga Girdžiūnaitė</cp:lastModifiedBy>
  <cp:revision>4</cp:revision>
  <cp:lastPrinted>2020-08-07T07:25:00Z</cp:lastPrinted>
  <dcterms:created xsi:type="dcterms:W3CDTF">2021-08-18T07:35:00Z</dcterms:created>
  <dcterms:modified xsi:type="dcterms:W3CDTF">2021-08-18T07:36:00Z</dcterms:modified>
</cp:coreProperties>
</file>