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Tarptautinis šiuolaikinio cirko festivalis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hyperlink r:id="rId7">
        <w:r w:rsidDel="00000000" w:rsidR="00000000" w:rsidRPr="00000000">
          <w:rPr>
            <w:rFonts w:ascii="Times" w:cs="Times" w:eastAsia="Times" w:hAnsi="Times"/>
            <w:b w:val="1"/>
            <w:color w:val="1155cc"/>
            <w:sz w:val="24"/>
            <w:szCs w:val="24"/>
            <w:u w:val="single"/>
            <w:rtl w:val="0"/>
          </w:rPr>
          <w:t xml:space="preserve">„</w:t>
        </w:r>
      </w:hyperlink>
      <w:hyperlink r:id="rId8">
        <w:r w:rsidDel="00000000" w:rsidR="00000000" w:rsidRPr="00000000">
          <w:rPr>
            <w:rFonts w:ascii="Times" w:cs="Times" w:eastAsia="Times" w:hAnsi="Times"/>
            <w:b w:val="1"/>
            <w:color w:val="1155cc"/>
            <w:sz w:val="24"/>
            <w:szCs w:val="24"/>
            <w:u w:val="single"/>
            <w:rtl w:val="0"/>
          </w:rPr>
          <w:t xml:space="preserve">Naujojo cirko stotelė Visagine‘21“</w:t>
        </w:r>
      </w:hyperlink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PROGRAMA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720" w:hanging="72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Rugsėjo 17 d. 18:00 ir 20:00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Visagino kultūros centro salė „Draugystė“, Parko g.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VIOLONČELĖMS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(60’, 7+) | Marija Baranauskaitė (Lietuva)</w:t>
      </w:r>
    </w:p>
    <w:p w:rsidR="00000000" w:rsidDel="00000000" w:rsidP="00000000" w:rsidRDefault="00000000" w:rsidRPr="00000000" w14:paraId="0000000A">
      <w:pPr>
        <w:spacing w:after="0" w:line="276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„Facebook“ renginys: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https://fb.me/e/2MQZBZYMH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Bilietai: </w:t>
      </w:r>
      <w:hyperlink r:id="rId10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https://bit.ly/3DwOi8b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hanging="72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hanging="72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Rugsėjo 18 d. 15:00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Visagino sporto ir rekreacijos centro akrobatikos salė, Parko g. 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MOOD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(30‘, 14+) | Teatronas (Lietuva)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BŪTYBIŲ GYVENIMAS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(15’, 10+). Eskizas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| Izabelė Kuzelytė (Lietuva)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ON POINT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(30’, 6+) | Piet Van Dycke (Belgija / Nyderlandai)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Renginys nemokamas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El. registracija: </w:t>
      </w:r>
      <w:hyperlink r:id="rId11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https://forms.gle/vQVboD82n149UeWH6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„Facebook“ renginys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hyperlink r:id="rId12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https://fb.me/e/8RLYQVlDC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" w:cs="Times" w:eastAsia="Times" w:hAnsi="Times"/>
          <w:i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Rugsėjo 18 d. 19:00</w:t>
      </w:r>
    </w:p>
    <w:p w:rsidR="00000000" w:rsidDel="00000000" w:rsidP="00000000" w:rsidRDefault="00000000" w:rsidRPr="00000000" w14:paraId="0000001C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Visagino kultūros centro salė „Draugystė“ , Parko g. 7</w:t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TAŠKAS, TAŠKAS, TAŠKAS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(42‘, 4+)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Portmanteau (Suomija / Brazilija)</w:t>
      </w:r>
    </w:p>
    <w:p w:rsidR="00000000" w:rsidDel="00000000" w:rsidP="00000000" w:rsidRDefault="00000000" w:rsidRPr="00000000" w14:paraId="0000001F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„Facebook“ renginys: </w:t>
      </w:r>
      <w:hyperlink r:id="rId13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https://fb.me/e/19x9WcZB6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Bilietai: </w:t>
      </w:r>
      <w:hyperlink r:id="rId14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https://bit.ly/3zwWMJY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Rugsėjo 19 d. 19:00</w:t>
      </w:r>
    </w:p>
    <w:p w:rsidR="00000000" w:rsidDel="00000000" w:rsidP="00000000" w:rsidRDefault="00000000" w:rsidRPr="00000000" w14:paraId="00000025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Visagino kultūros centro salė „Banga“, Parko g. 16</w:t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APARATAS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(45‘, 5+) | Kapsel (Švedija / JAV)</w:t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„Facebook“ renginys: </w:t>
      </w:r>
      <w:hyperlink r:id="rId15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https://fb.me/e/9bhw7ljcZ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Bilietai: </w:t>
      </w:r>
      <w:hyperlink r:id="rId16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https://bit.ly/3jvdAeX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Rugsėjo 21 d. 18:00</w:t>
      </w:r>
    </w:p>
    <w:p w:rsidR="00000000" w:rsidDel="00000000" w:rsidP="00000000" w:rsidRDefault="00000000" w:rsidRPr="00000000" w14:paraId="0000002E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Riedlenčių parkas, priešais Vilties g. 5A (blogo oro atveju - VKC salė „Banga“, Parko g. 16)</w:t>
      </w:r>
    </w:p>
    <w:p w:rsidR="00000000" w:rsidDel="00000000" w:rsidP="00000000" w:rsidRDefault="00000000" w:rsidRPr="00000000" w14:paraId="0000002F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VELOCIKLOPEDINIAI SKANĖSTAI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(35‘, 4+) | Vincent Warin – Cie 3.6/3.4 (Prancūzija)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Renginys nemokamas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„Facebook“ renginys: </w:t>
      </w:r>
      <w:hyperlink r:id="rId17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https://fb.me/e/2xNr6dqe5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Bilietai platinami platformoje www.tiketa.lt.</w:t>
      </w:r>
    </w:p>
    <w:p w:rsidR="00000000" w:rsidDel="00000000" w:rsidP="00000000" w:rsidRDefault="00000000" w:rsidRPr="00000000" w14:paraId="00000037">
      <w:pPr>
        <w:spacing w:after="0" w:line="240" w:lineRule="auto"/>
        <w:jc w:val="left"/>
        <w:rPr>
          <w:rFonts w:ascii="Times" w:cs="Times" w:eastAsia="Times" w:hAnsi="Times"/>
          <w:color w:val="050505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Vaikams, moksleiviams, studentams, senjorams ir neįgaliesiems – 30% nuolaida.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before="120" w:line="240" w:lineRule="auto"/>
        <w:rPr>
          <w:rFonts w:ascii="Times" w:cs="Times" w:eastAsia="Times" w:hAnsi="Times"/>
          <w:b w:val="1"/>
          <w:color w:val="050505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50505"/>
          <w:sz w:val="24"/>
          <w:szCs w:val="24"/>
          <w:rtl w:val="0"/>
        </w:rPr>
        <w:t xml:space="preserve">Vyresni nei 16 metų asmenys į spektaklius bus įleidžiami tik su galimybių pasu.</w:t>
      </w:r>
    </w:p>
    <w:p w:rsidR="00000000" w:rsidDel="00000000" w:rsidP="00000000" w:rsidRDefault="00000000" w:rsidRPr="00000000" w14:paraId="00000039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Festivalio informacija Visagino kultūros centro „Facebook“ paskyroje: www.facebook.com/events/180659617383920 </w:t>
      </w:r>
    </w:p>
    <w:p w:rsidR="00000000" w:rsidDel="00000000" w:rsidP="00000000" w:rsidRDefault="00000000" w:rsidRPr="00000000" w14:paraId="0000003B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Festivalį „Naujojo cirko stotelė Visagine’21“ finansuoja Lietuvos kultūros taryba, Visagino savivaldybė ir Suomijos menininkų mobilumo programa „TelepART“.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Международный фестиваль современного цирка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hyperlink r:id="rId18">
        <w:r w:rsidDel="00000000" w:rsidR="00000000" w:rsidRPr="00000000">
          <w:rPr>
            <w:rFonts w:ascii="Times" w:cs="Times" w:eastAsia="Times" w:hAnsi="Times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«</w:t>
        </w:r>
      </w:hyperlink>
      <w:hyperlink r:id="rId19">
        <w:r w:rsidDel="00000000" w:rsidR="00000000" w:rsidRPr="00000000">
          <w:rPr>
            <w:rFonts w:ascii="Times" w:cs="Times" w:eastAsia="Times" w:hAnsi="Times"/>
            <w:b w:val="1"/>
            <w:color w:val="1155cc"/>
            <w:sz w:val="24"/>
            <w:szCs w:val="24"/>
            <w:u w:val="single"/>
            <w:rtl w:val="0"/>
          </w:rPr>
          <w:t xml:space="preserve">Остановка нового цирка в Висагинасе‘21</w:t>
        </w:r>
      </w:hyperlink>
      <w:hyperlink r:id="rId20">
        <w:r w:rsidDel="00000000" w:rsidR="00000000" w:rsidRPr="00000000">
          <w:rPr>
            <w:rFonts w:ascii="Times" w:cs="Times" w:eastAsia="Times" w:hAnsi="Times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17 сентября в 18.00 и 20.00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Зал Висагинского центра культуры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Драугисте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, ул. Парко, 7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ДЛЯ ВИОЛОНЧЕЛЕЙ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(60’, 7+) | Мария Баранаускайте (Литва)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Мероприятие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hyperlink r:id="rId21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https://fb.me/e/2MQZBZYMH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Билеты: </w:t>
      </w:r>
      <w:hyperlink r:id="rId22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https://bit.ly/3DwOi8b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18 сентября в 15.00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Акробатический зал Висагинского центра спорта и рекреации, ул. Парко, 2А</w:t>
      </w:r>
    </w:p>
    <w:p w:rsidR="00000000" w:rsidDel="00000000" w:rsidP="00000000" w:rsidRDefault="00000000" w:rsidRPr="00000000" w14:paraId="0000004D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MOOD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(30‘, 14+) | Театронас (Литва)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ЖИЗНЬ СУЩЕСТВ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(15’, 10+). Эскиз | Изабеле Кузелите (Литва)</w:t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ON POINT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(30’, 6+) | </w:t>
      </w:r>
      <w:r w:rsidDel="00000000" w:rsidR="00000000" w:rsidRPr="00000000">
        <w:rPr>
          <w:rFonts w:ascii="Times" w:cs="Times" w:eastAsia="Times" w:hAnsi="Times"/>
          <w:color w:val="050505"/>
          <w:sz w:val="24"/>
          <w:szCs w:val="24"/>
          <w:highlight w:val="white"/>
          <w:rtl w:val="0"/>
        </w:rPr>
        <w:t xml:space="preserve">Пит Ван Дайке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(Бельгия / Нидерланды)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Мероприятие бесплатное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Эл. регистрация: </w:t>
      </w:r>
      <w:hyperlink r:id="rId23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https://forms.gle/vQVboD82n149UeWH6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Мероприятие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hyperlink r:id="rId24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https://fb.me/e/8RLYQVlDC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left"/>
        <w:rPr>
          <w:rFonts w:ascii="Times" w:cs="Times" w:eastAsia="Times" w:hAnsi="Times"/>
          <w:i w:val="1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18 сентября в 19.00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Зал Висагинского центра культуры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Драугисте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, ул. Парко, 7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ТОЧКА, ТОЧКА, ТОЧКА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(42‘, 4+)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Portmanteau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(Финляндия / Бразилия)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Мероприятие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hyperlink r:id="rId25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https://fb.me/e/19x9WcZB6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Билеты: </w:t>
      </w:r>
      <w:hyperlink r:id="rId26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https://bit.ly/3zwWMJY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" w:cs="Times" w:eastAsia="Times" w:hAnsi="Times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19 сентября в 19.00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Зал Висагинского центра культуры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Банга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, ул. Парко, 16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АППАРАТ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(45‘, 5+) |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Kapsel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(Швеция / США)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Мероприятие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 </w:t>
      </w:r>
      <w:hyperlink r:id="rId27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https://fb.me/e/9bhw7ljcZ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Билеты: </w:t>
      </w:r>
      <w:hyperlink r:id="rId28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https://bit.ly/3jvdAeX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21 сентября в 18.00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Скейтпарк, напротив ул. Вильтес, 5А (в случае плохой погоды - зал ВЦК ул. Парко, 16)</w:t>
      </w:r>
    </w:p>
    <w:p w:rsidR="00000000" w:rsidDel="00000000" w:rsidP="00000000" w:rsidRDefault="00000000" w:rsidRPr="00000000" w14:paraId="0000006B">
      <w:pPr>
        <w:spacing w:after="0" w:line="276" w:lineRule="auto"/>
        <w:ind w:left="72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rFonts w:ascii="Times" w:cs="Times" w:eastAsia="Times" w:hAnsi="Times"/>
          <w:b w:val="1"/>
          <w:i w:val="1"/>
          <w:color w:val="050505"/>
          <w:sz w:val="24"/>
          <w:szCs w:val="24"/>
          <w:highlight w:val="white"/>
          <w:rtl w:val="0"/>
        </w:rPr>
        <w:t xml:space="preserve">ВЕЛОЦИКЛОПЕДИЧЕСКИЕ ЛАКОМСТВА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(35‘, 4+) |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Vincent Warin – Cie 3.6/3.4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(Франция)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bookmarkStart w:colFirst="0" w:colLast="0" w:name="_heading=h.bsw2wuqbs4q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Мероприятие бесплатное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bookmarkStart w:colFirst="0" w:colLast="0" w:name="_heading=h.aht9235djegw" w:id="2"/>
      <w:bookmarkEnd w:id="2"/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Мероприятие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hyperlink r:id="rId29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highlight w:val="white"/>
            <w:u w:val="single"/>
            <w:rtl w:val="0"/>
          </w:rPr>
          <w:t xml:space="preserve">https://fb.me/e/2xNr6dqe5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Билеты продаются в платформе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www.tiketa.lt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" w:cs="Times" w:eastAsia="Times" w:hAnsi="Times"/>
          <w:i w:val="1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i w:val="1"/>
          <w:color w:val="050505"/>
          <w:sz w:val="24"/>
          <w:szCs w:val="24"/>
          <w:highlight w:val="white"/>
          <w:rtl w:val="0"/>
        </w:rPr>
        <w:t xml:space="preserve">Детям, школьникам, студентам, пенсионерам, инвалидам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" w:cs="Times" w:eastAsia="Times" w:hAnsi="Times"/>
          <w:i w:val="1"/>
          <w:color w:val="050505"/>
          <w:sz w:val="24"/>
          <w:szCs w:val="24"/>
          <w:highlight w:val="white"/>
          <w:rtl w:val="0"/>
        </w:rPr>
        <w:t xml:space="preserve"> скидка 30%.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" w:cs="Times" w:eastAsia="Times" w:hAnsi="Times"/>
          <w:i w:val="1"/>
          <w:color w:val="05050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" w:cs="Times" w:eastAsia="Times" w:hAnsi="Times"/>
          <w:b w:val="1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Times" w:cs="Times" w:eastAsia="Times" w:hAnsi="Times"/>
          <w:b w:val="1"/>
          <w:color w:val="050505"/>
          <w:sz w:val="24"/>
          <w:szCs w:val="24"/>
          <w:highlight w:val="white"/>
          <w:rtl w:val="0"/>
        </w:rPr>
        <w:t xml:space="preserve">Лица старше 16 лет на выступления будут выпускаться только при наличии паспорта возможностей.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" w:cs="Times" w:eastAsia="Times" w:hAnsi="Times"/>
          <w:color w:val="05050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Новости мероприятия на странице Висагинского центра культуры в 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Фейсбук</w:t>
      </w:r>
      <w:r w:rsidDel="00000000" w:rsidR="00000000" w:rsidRPr="00000000">
        <w:rPr>
          <w:rFonts w:ascii="Times" w:cs="Times" w:eastAsia="Times" w:hAnsi="Times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hyperlink r:id="rId30">
        <w:r w:rsidDel="00000000" w:rsidR="00000000" w:rsidRPr="00000000">
          <w:rPr>
            <w:rFonts w:ascii="Times" w:cs="Times" w:eastAsia="Times" w:hAnsi="Times"/>
            <w:color w:val="1155cc"/>
            <w:sz w:val="24"/>
            <w:szCs w:val="24"/>
            <w:u w:val="single"/>
            <w:rtl w:val="0"/>
          </w:rPr>
          <w:t xml:space="preserve">https://www.facebook.com/events/180659617383920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50505"/>
          <w:sz w:val="24"/>
          <w:szCs w:val="24"/>
          <w:highlight w:val="white"/>
          <w:rtl w:val="0"/>
        </w:rPr>
        <w:t xml:space="preserve">Фестиваль финансируется Литовским советом по культуре, Висагинским самоуправлением, программой мобильности «TelepART».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5E3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events/180659617383920" TargetMode="External"/><Relationship Id="rId22" Type="http://schemas.openxmlformats.org/officeDocument/2006/relationships/hyperlink" Target="https://bit.ly/3DwOi8b?fbclid=IwAR1yugXQL7f3ZalBTVYVXiEibTbQtfq-RwO7gJ7CK_ggqKZPnzFTPKWCOBA" TargetMode="External"/><Relationship Id="rId21" Type="http://schemas.openxmlformats.org/officeDocument/2006/relationships/hyperlink" Target="https://fb.me/e/2MQZBZYMH" TargetMode="External"/><Relationship Id="rId24" Type="http://schemas.openxmlformats.org/officeDocument/2006/relationships/hyperlink" Target="https://fb.me/e/8RLYQVlDC" TargetMode="External"/><Relationship Id="rId23" Type="http://schemas.openxmlformats.org/officeDocument/2006/relationships/hyperlink" Target="https://forms.gle/vQVboD82n149UeWH6?fbclid=IwAR0qBrWTMU-rebwutu7WVwcjBceySK1skpfq3r1BI2M42s4kXdP7kJSqbf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b.me/e/2MQZBZYMH" TargetMode="External"/><Relationship Id="rId26" Type="http://schemas.openxmlformats.org/officeDocument/2006/relationships/hyperlink" Target="https://bit.ly/3zwWMJY?fbclid=IwAR0Lz3lfLf2YDYhxfa7-E6-Featc3HcuZ61PPtgpHrfr7G4uVPFgbJA4sl8" TargetMode="External"/><Relationship Id="rId25" Type="http://schemas.openxmlformats.org/officeDocument/2006/relationships/hyperlink" Target="https://fb.me/e/19x9WcZB6" TargetMode="External"/><Relationship Id="rId28" Type="http://schemas.openxmlformats.org/officeDocument/2006/relationships/hyperlink" Target="https://bit.ly/3jvdAeX?fbclid=IwAR1dais0XXbsDwOJO5Hcco5TF3uSadPo8Cnz7PDZO0OPuSbsY80GDFqN6jA" TargetMode="External"/><Relationship Id="rId27" Type="http://schemas.openxmlformats.org/officeDocument/2006/relationships/hyperlink" Target="https://fb.me/e/9bhw7lj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fb.me/e/2xNr6dqe5" TargetMode="External"/><Relationship Id="rId7" Type="http://schemas.openxmlformats.org/officeDocument/2006/relationships/hyperlink" Target="https://www.facebook.com/events/180659617383920" TargetMode="External"/><Relationship Id="rId8" Type="http://schemas.openxmlformats.org/officeDocument/2006/relationships/hyperlink" Target="https://www.facebook.com/events/180659617383920" TargetMode="External"/><Relationship Id="rId30" Type="http://schemas.openxmlformats.org/officeDocument/2006/relationships/hyperlink" Target="https://www.facebook.com/events/180659617383920" TargetMode="External"/><Relationship Id="rId11" Type="http://schemas.openxmlformats.org/officeDocument/2006/relationships/hyperlink" Target="https://forms.gle/vQVboD82n149UeWH6?fbclid=IwAR0qBrWTMU-rebwutu7WVwcjBceySK1skpfq3r1BI2M42s4kXdP7kJSqbfk" TargetMode="External"/><Relationship Id="rId10" Type="http://schemas.openxmlformats.org/officeDocument/2006/relationships/hyperlink" Target="https://bit.ly/3DwOi8b?fbclid=IwAR1yugXQL7f3ZalBTVYVXiEibTbQtfq-RwO7gJ7CK_ggqKZPnzFTPKWCOBA" TargetMode="External"/><Relationship Id="rId13" Type="http://schemas.openxmlformats.org/officeDocument/2006/relationships/hyperlink" Target="https://fb.me/e/19x9WcZB6" TargetMode="External"/><Relationship Id="rId12" Type="http://schemas.openxmlformats.org/officeDocument/2006/relationships/hyperlink" Target="https://fb.me/e/8RLYQVlDC" TargetMode="External"/><Relationship Id="rId15" Type="http://schemas.openxmlformats.org/officeDocument/2006/relationships/hyperlink" Target="https://fb.me/e/9bhw7ljcZ" TargetMode="External"/><Relationship Id="rId14" Type="http://schemas.openxmlformats.org/officeDocument/2006/relationships/hyperlink" Target="https://bit.ly/3zwWMJY?fbclid=IwAR0Lz3lfLf2YDYhxfa7-E6-Featc3HcuZ61PPtgpHrfr7G4uVPFgbJA4sl8" TargetMode="External"/><Relationship Id="rId17" Type="http://schemas.openxmlformats.org/officeDocument/2006/relationships/hyperlink" Target="https://fb.me/e/2xNr6dqe5" TargetMode="External"/><Relationship Id="rId16" Type="http://schemas.openxmlformats.org/officeDocument/2006/relationships/hyperlink" Target="https://bit.ly/3jvdAeX?fbclid=IwAR1dais0XXbsDwOJO5Hcco5TF3uSadPo8Cnz7PDZO0OPuSbsY80GDFqN6jA" TargetMode="External"/><Relationship Id="rId19" Type="http://schemas.openxmlformats.org/officeDocument/2006/relationships/hyperlink" Target="https://www.facebook.com/events/180659617383920" TargetMode="External"/><Relationship Id="rId18" Type="http://schemas.openxmlformats.org/officeDocument/2006/relationships/hyperlink" Target="https://www.facebook.com/events/180659617383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aD/Vgw+B+nNmm7wrZjzVJDJXw==">AMUW2mVuh9OxiY6E1EX86ASzVvbslpj5D4Kpu7elZRNeWdAryMpjVAZNHIN6KUQNkkkObQuW0y1CeLqoMIlcKTWYdEvDM5sRRycUrqdh5B3r453rB7PaXPSAStN1toHW/oVvhMMF7+HmdOlIvwWlZBwfQgvxVfkQVG6joYfPlEh0yH4+JcVVOWNmQAESH60I1fvDlypZJIZ2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2021-08-26T09:35:00Z</dcterms:created>
  <dc:creator>Audronis Imbrasas</dc:creator>
</cp:coreProperties>
</file>