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C6" w:rsidRDefault="00814653">
      <w:pPr>
        <w:jc w:val="center"/>
        <w:rPr>
          <w:color w:val="000000"/>
          <w:szCs w:val="24"/>
          <w:lang w:val="en-US"/>
        </w:rPr>
      </w:pPr>
      <w:r>
        <w:rPr>
          <w:b/>
          <w:bCs/>
          <w:color w:val="000000"/>
          <w:szCs w:val="24"/>
          <w:shd w:val="clear" w:color="auto" w:fill="FFFFFF"/>
        </w:rPr>
        <w:t>LIETUVOS RESPUBLIKOS SVEIKATOS APSAUGOS MINISTRAS</w:t>
      </w:r>
    </w:p>
    <w:p w:rsidR="00DD55C6" w:rsidRDefault="00814653">
      <w:pPr>
        <w:jc w:val="center"/>
        <w:rPr>
          <w:color w:val="000000"/>
          <w:szCs w:val="24"/>
          <w:lang w:val="en-US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:rsidR="00DD55C6" w:rsidRDefault="00DD55C6">
      <w:pPr>
        <w:jc w:val="center"/>
        <w:rPr>
          <w:color w:val="000000"/>
          <w:szCs w:val="24"/>
          <w:lang w:val="en-US"/>
        </w:rPr>
      </w:pPr>
    </w:p>
    <w:p w:rsidR="00142B76" w:rsidRDefault="00142B76" w:rsidP="00142B76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SPRENDIMAS</w:t>
      </w:r>
    </w:p>
    <w:p w:rsidR="00142B76" w:rsidRDefault="00142B76" w:rsidP="00142B76">
      <w:pPr>
        <w:jc w:val="center"/>
        <w:rPr>
          <w:color w:val="000000"/>
          <w:szCs w:val="24"/>
          <w:lang w:val="en-US"/>
        </w:rPr>
      </w:pPr>
      <w:r>
        <w:rPr>
          <w:b/>
          <w:bCs/>
          <w:color w:val="000000"/>
        </w:rPr>
        <w:t xml:space="preserve">DĖL </w:t>
      </w:r>
      <w:r>
        <w:rPr>
          <w:b/>
          <w:bCs/>
          <w:color w:val="000000"/>
          <w:szCs w:val="24"/>
          <w:shd w:val="clear" w:color="auto" w:fill="FFFFFF"/>
        </w:rPr>
        <w:t>LIETUVOS RESPUBLIKOS SVEIKATOS APSAUGOS MINISTRO,</w:t>
      </w:r>
    </w:p>
    <w:p w:rsidR="00142B76" w:rsidRDefault="00142B76" w:rsidP="00142B76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 xml:space="preserve">VALSTYBĖS LYGIO EKSTREMALIOSIOS SITUACIJOS VALSTYBĖS OPERACIJŲ VADOVO 2021 M. </w:t>
      </w:r>
      <w:r w:rsidR="00002122">
        <w:rPr>
          <w:b/>
          <w:bCs/>
          <w:color w:val="000000"/>
          <w:szCs w:val="24"/>
          <w:shd w:val="clear" w:color="auto" w:fill="FFFFFF"/>
        </w:rPr>
        <w:t>BIRŽELIO</w:t>
      </w:r>
      <w:r w:rsidR="00E32345">
        <w:rPr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Cs w:val="24"/>
          <w:shd w:val="clear" w:color="auto" w:fill="FFFFFF"/>
        </w:rPr>
        <w:t>30 D. SPRENDIMO NR. V-1546 „</w:t>
      </w:r>
      <w:r w:rsidR="00002122" w:rsidRPr="00002122">
        <w:rPr>
          <w:b/>
          <w:bCs/>
          <w:color w:val="000000"/>
          <w:szCs w:val="24"/>
          <w:shd w:val="clear" w:color="auto" w:fill="FFFFFF"/>
        </w:rPr>
        <w:t>DĖL VALSTYBĖS IR SAVIVALDYBIŲ INSTITUCIJŲ, ĮSTAIGŲ, ORGANIZACIJŲ IR ĮMONIŲ BEI KITŲ ĮSTAIGŲ VEIKLOS ORGANIZAVIMO SĄLYGŲ</w:t>
      </w:r>
      <w:r>
        <w:rPr>
          <w:b/>
          <w:bCs/>
          <w:color w:val="000000"/>
        </w:rPr>
        <w:t>“ PAKEITIMO</w:t>
      </w:r>
    </w:p>
    <w:p w:rsidR="00DD55C6" w:rsidRDefault="00DD55C6">
      <w:pPr>
        <w:jc w:val="center"/>
        <w:rPr>
          <w:bCs/>
          <w:color w:val="000000"/>
          <w:shd w:val="clear" w:color="auto" w:fill="FFFFFF"/>
        </w:rPr>
      </w:pPr>
    </w:p>
    <w:p w:rsidR="00142B76" w:rsidRDefault="0081465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2021 m. </w:t>
      </w:r>
      <w:r w:rsidR="002C34F6">
        <w:rPr>
          <w:szCs w:val="24"/>
          <w:lang w:eastAsia="lt-LT"/>
        </w:rPr>
        <w:t xml:space="preserve">                  d. </w:t>
      </w:r>
      <w:r>
        <w:rPr>
          <w:szCs w:val="24"/>
          <w:lang w:eastAsia="lt-LT"/>
        </w:rPr>
        <w:t xml:space="preserve">Nr. </w:t>
      </w:r>
    </w:p>
    <w:p w:rsidR="00DD55C6" w:rsidRDefault="00814653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Vilnius</w:t>
      </w:r>
    </w:p>
    <w:p w:rsidR="00DD55C6" w:rsidRDefault="00DD55C6">
      <w:pPr>
        <w:jc w:val="center"/>
        <w:rPr>
          <w:bCs/>
          <w:color w:val="000000"/>
        </w:rPr>
      </w:pPr>
    </w:p>
    <w:p w:rsidR="00142B76" w:rsidRDefault="00142B76" w:rsidP="00142B76">
      <w:pPr>
        <w:ind w:firstLine="709"/>
        <w:jc w:val="both"/>
        <w:rPr>
          <w:bCs/>
          <w:color w:val="000000"/>
        </w:rPr>
      </w:pPr>
      <w:r w:rsidRPr="002B258F">
        <w:rPr>
          <w:color w:val="000000"/>
          <w:szCs w:val="24"/>
          <w:shd w:val="clear" w:color="auto" w:fill="FFFFFF"/>
        </w:rPr>
        <w:t>P a k e i č i u</w:t>
      </w:r>
      <w:r w:rsidRPr="002B258F">
        <w:rPr>
          <w:color w:val="000000"/>
          <w:szCs w:val="24"/>
        </w:rPr>
        <w:t> </w:t>
      </w:r>
      <w:bookmarkStart w:id="0" w:name="part_b3a84edb21df438b81e27e8588f061a3"/>
      <w:bookmarkEnd w:id="0"/>
      <w:r w:rsidRPr="002B258F">
        <w:rPr>
          <w:color w:val="000000"/>
          <w:szCs w:val="24"/>
          <w:shd w:val="clear" w:color="auto" w:fill="FFFFFF"/>
        </w:rPr>
        <w:t>Lietuvos Respublikos sveikatos apsaugos ministro, valstybės lygio ekstremaliosios situacijos valstybės operacijų vadovo </w:t>
      </w:r>
      <w:r w:rsidRPr="002B258F">
        <w:rPr>
          <w:color w:val="000000"/>
          <w:szCs w:val="24"/>
        </w:rPr>
        <w:t>2021 m. birželio 30 d. sprendimą Nr. V-1546 „</w:t>
      </w:r>
      <w:r w:rsidR="00002122">
        <w:rPr>
          <w:color w:val="000000"/>
          <w:szCs w:val="24"/>
        </w:rPr>
        <w:t>D</w:t>
      </w:r>
      <w:r w:rsidR="00002122" w:rsidRPr="00002122">
        <w:rPr>
          <w:color w:val="000000"/>
          <w:szCs w:val="24"/>
        </w:rPr>
        <w:t>ėl valstybės ir savivaldybių institucijų, įstaigų, organizacijų ir įmonių bei kitų įstaigų veiklos organizavimo sąlygų</w:t>
      </w:r>
      <w:r w:rsidRPr="002B258F">
        <w:rPr>
          <w:bCs/>
          <w:color w:val="000000"/>
        </w:rPr>
        <w:t>“</w:t>
      </w:r>
      <w:r w:rsidR="00375192">
        <w:rPr>
          <w:bCs/>
          <w:color w:val="000000"/>
        </w:rPr>
        <w:t>:</w:t>
      </w:r>
    </w:p>
    <w:p w:rsidR="00142B76" w:rsidRDefault="00375192" w:rsidP="00375192">
      <w:pPr>
        <w:pStyle w:val="ListParagraph"/>
        <w:numPr>
          <w:ilvl w:val="0"/>
          <w:numId w:val="1"/>
        </w:numPr>
        <w:jc w:val="both"/>
        <w:rPr>
          <w:bCs/>
          <w:color w:val="000000"/>
        </w:rPr>
      </w:pPr>
      <w:r>
        <w:rPr>
          <w:bCs/>
          <w:color w:val="000000"/>
        </w:rPr>
        <w:t>Pakeičiu 1.1.3 papunktį ir jį išdėstau taip:</w:t>
      </w:r>
    </w:p>
    <w:p w:rsidR="00375192" w:rsidRDefault="00375192" w:rsidP="00375192">
      <w:pPr>
        <w:ind w:firstLine="709"/>
        <w:jc w:val="both"/>
        <w:rPr>
          <w:color w:val="000000"/>
          <w:szCs w:val="24"/>
          <w:lang w:eastAsia="lt-LT"/>
        </w:rPr>
      </w:pPr>
      <w:r>
        <w:rPr>
          <w:bCs/>
          <w:color w:val="000000"/>
        </w:rPr>
        <w:t>„</w:t>
      </w:r>
      <w:r w:rsidRPr="00BB4A6A">
        <w:rPr>
          <w:color w:val="000000"/>
          <w:szCs w:val="24"/>
          <w:lang w:eastAsia="lt-LT"/>
        </w:rPr>
        <w:t>1.1.3.</w:t>
      </w:r>
      <w:r>
        <w:rPr>
          <w:color w:val="000000"/>
          <w:szCs w:val="24"/>
          <w:lang w:eastAsia="lt-LT"/>
        </w:rPr>
        <w:t xml:space="preserve"> užtikrinti, kad įstaigų darbuotojai, aptarnaujantys įstaigos lankytojus, darbuotojai </w:t>
      </w:r>
      <w:r w:rsidRPr="003B37FE">
        <w:rPr>
          <w:szCs w:val="24"/>
          <w:bdr w:val="none" w:sz="0" w:space="0" w:color="auto" w:frame="1"/>
          <w:shd w:val="clear" w:color="auto" w:fill="FFFFFF"/>
        </w:rPr>
        <w:t>uždarose erdvėse esančiose darbo vietose ir</w:t>
      </w:r>
      <w:r>
        <w:rPr>
          <w:rFonts w:ascii="Calibri" w:hAnsi="Calibri" w:cs="Calibri"/>
          <w:color w:val="000000"/>
          <w:sz w:val="17"/>
          <w:szCs w:val="17"/>
          <w:bdr w:val="none" w:sz="0" w:space="0" w:color="auto" w:frame="1"/>
          <w:shd w:val="clear" w:color="auto" w:fill="FFFFFF"/>
        </w:rPr>
        <w:t> </w:t>
      </w:r>
      <w:r>
        <w:rPr>
          <w:color w:val="000000"/>
          <w:szCs w:val="24"/>
          <w:lang w:eastAsia="lt-LT"/>
        </w:rPr>
        <w:t xml:space="preserve"> bendrose įstaigos uždarose patalpose </w:t>
      </w:r>
      <w:r w:rsidRPr="00E853AB">
        <w:rPr>
          <w:color w:val="000000" w:themeColor="text1"/>
          <w:shd w:val="clear" w:color="auto" w:fill="FFFFFF"/>
        </w:rPr>
        <w:t xml:space="preserve">(koridoriuose, laiptinėse, liftuose ir pan.), taip pat </w:t>
      </w:r>
      <w:r w:rsidRPr="00E853AB">
        <w:rPr>
          <w:color w:val="000000" w:themeColor="text1"/>
        </w:rPr>
        <w:t xml:space="preserve">gyvai organizuojamų posėdžių, pasitarimų ar susirinkimų </w:t>
      </w:r>
      <w:r w:rsidRPr="00E853AB">
        <w:rPr>
          <w:color w:val="000000"/>
        </w:rPr>
        <w:t>metu</w:t>
      </w:r>
      <w:r w:rsidR="00E32345">
        <w:rPr>
          <w:color w:val="000000"/>
        </w:rPr>
        <w:t xml:space="preserve"> </w:t>
      </w:r>
      <w:r>
        <w:rPr>
          <w:color w:val="000000"/>
          <w:szCs w:val="24"/>
          <w:lang w:eastAsia="lt-LT"/>
        </w:rPr>
        <w:t>dėvėtų nosį ir burną dengiančias apsaugos priemones (veido kaukes, respiratorius ar kitas priemones)</w:t>
      </w:r>
      <w:r w:rsidR="00002122" w:rsidRPr="008403DA">
        <w:rPr>
          <w:color w:val="000000"/>
          <w:szCs w:val="24"/>
          <w:lang w:eastAsia="lt-LT"/>
        </w:rPr>
        <w:t>,</w:t>
      </w:r>
      <w:r w:rsidR="00E32345">
        <w:rPr>
          <w:color w:val="000000"/>
          <w:szCs w:val="24"/>
          <w:lang w:eastAsia="lt-LT"/>
        </w:rPr>
        <w:t xml:space="preserve"> </w:t>
      </w:r>
      <w:r w:rsidR="00002122" w:rsidRPr="008403DA">
        <w:rPr>
          <w:szCs w:val="24"/>
          <w:lang w:eastAsia="lt-LT"/>
        </w:rPr>
        <w:t>kurios priglunda prie veido ir visiškai dengia nosį ir burną</w:t>
      </w:r>
      <w:r w:rsidR="00E32345">
        <w:rPr>
          <w:szCs w:val="24"/>
          <w:lang w:eastAsia="lt-LT"/>
        </w:rPr>
        <w:t xml:space="preserve"> </w:t>
      </w:r>
      <w:r>
        <w:rPr>
          <w:color w:val="000000"/>
          <w:szCs w:val="24"/>
          <w:shd w:val="clear" w:color="auto" w:fill="FFFFFF"/>
          <w:lang w:eastAsia="lt-LT"/>
        </w:rPr>
        <w:t>(toliau – kaukės)</w:t>
      </w:r>
      <w:r w:rsidRPr="008403DA">
        <w:rPr>
          <w:color w:val="000000"/>
          <w:szCs w:val="24"/>
          <w:lang w:eastAsia="lt-LT"/>
        </w:rPr>
        <w:t>, išskyrus šio sprendimo 2 punkte numatytas išimtis</w:t>
      </w:r>
      <w:r>
        <w:rPr>
          <w:color w:val="000000"/>
          <w:szCs w:val="24"/>
          <w:lang w:eastAsia="lt-LT"/>
        </w:rPr>
        <w:t>;“.</w:t>
      </w:r>
    </w:p>
    <w:p w:rsidR="008B74C9" w:rsidRDefault="008B74C9" w:rsidP="00375192">
      <w:pPr>
        <w:pStyle w:val="ListParagraph"/>
        <w:numPr>
          <w:ilvl w:val="0"/>
          <w:numId w:val="1"/>
        </w:numPr>
        <w:jc w:val="both"/>
        <w:rPr>
          <w:color w:val="000000"/>
          <w:szCs w:val="24"/>
          <w:lang w:eastAsia="lt-LT"/>
        </w:rPr>
      </w:pPr>
      <w:r>
        <w:rPr>
          <w:szCs w:val="24"/>
          <w:shd w:val="clear" w:color="auto" w:fill="FFFFFF"/>
        </w:rPr>
        <w:t>Pripažįstu netekusiu galios 1.1.6 papunktį.</w:t>
      </w:r>
    </w:p>
    <w:p w:rsidR="00375192" w:rsidRDefault="00375192" w:rsidP="00375192">
      <w:pPr>
        <w:pStyle w:val="ListParagraph"/>
        <w:numPr>
          <w:ilvl w:val="0"/>
          <w:numId w:val="1"/>
        </w:num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Pakeičiu 2 punktą ir jį išdėstau taip:</w:t>
      </w:r>
    </w:p>
    <w:p w:rsidR="00375192" w:rsidRDefault="00375192" w:rsidP="008E4F47">
      <w:pPr>
        <w:ind w:firstLine="709"/>
        <w:jc w:val="both"/>
        <w:rPr>
          <w:b/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>„</w:t>
      </w:r>
      <w:r w:rsidR="00365EEA" w:rsidRPr="002B258F">
        <w:rPr>
          <w:color w:val="000000"/>
          <w:szCs w:val="24"/>
          <w:shd w:val="clear" w:color="auto" w:fill="FFFFFF"/>
          <w:lang w:eastAsia="lt-LT"/>
        </w:rPr>
        <w:t>2. Įpareigoti vyresnius nei 6 metų įstaigos lankytojus</w:t>
      </w:r>
      <w:r w:rsidR="00365EEA" w:rsidRPr="00F214A9">
        <w:rPr>
          <w:color w:val="000000"/>
          <w:szCs w:val="24"/>
          <w:shd w:val="clear" w:color="auto" w:fill="FFFFFF"/>
          <w:lang w:eastAsia="lt-LT"/>
        </w:rPr>
        <w:t>, lankytojus aptarnaujančius darbuotojus,</w:t>
      </w:r>
      <w:r w:rsidR="00CD2563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365EEA" w:rsidRPr="00F214A9">
        <w:rPr>
          <w:color w:val="000000"/>
          <w:szCs w:val="24"/>
          <w:shd w:val="clear" w:color="auto" w:fill="FFFFFF"/>
          <w:lang w:eastAsia="lt-LT"/>
        </w:rPr>
        <w:t xml:space="preserve">darbuotojus </w:t>
      </w:r>
      <w:r w:rsidR="00E47B63" w:rsidRPr="003B37FE">
        <w:rPr>
          <w:szCs w:val="24"/>
          <w:bdr w:val="none" w:sz="0" w:space="0" w:color="auto" w:frame="1"/>
          <w:shd w:val="clear" w:color="auto" w:fill="FFFFFF"/>
        </w:rPr>
        <w:t>uždarose erdvėse esančiose darbo vietose ir</w:t>
      </w:r>
      <w:r w:rsidR="00E47B63">
        <w:rPr>
          <w:rFonts w:ascii="Calibri" w:hAnsi="Calibri" w:cs="Calibri"/>
          <w:color w:val="000000"/>
          <w:sz w:val="17"/>
          <w:szCs w:val="17"/>
          <w:bdr w:val="none" w:sz="0" w:space="0" w:color="auto" w:frame="1"/>
          <w:shd w:val="clear" w:color="auto" w:fill="FFFFFF"/>
        </w:rPr>
        <w:t> </w:t>
      </w:r>
      <w:r w:rsidR="00E47B63">
        <w:rPr>
          <w:color w:val="000000"/>
          <w:szCs w:val="24"/>
          <w:lang w:eastAsia="lt-LT"/>
        </w:rPr>
        <w:t xml:space="preserve"> bendrose </w:t>
      </w:r>
      <w:r w:rsidR="00365EEA" w:rsidRPr="00F214A9">
        <w:rPr>
          <w:color w:val="000000"/>
          <w:szCs w:val="24"/>
          <w:shd w:val="clear" w:color="auto" w:fill="FFFFFF"/>
          <w:lang w:eastAsia="lt-LT"/>
        </w:rPr>
        <w:t xml:space="preserve">įstaigos </w:t>
      </w:r>
      <w:r w:rsidR="00E47B63">
        <w:rPr>
          <w:color w:val="000000"/>
          <w:szCs w:val="24"/>
          <w:shd w:val="clear" w:color="auto" w:fill="FFFFFF"/>
          <w:lang w:eastAsia="lt-LT"/>
        </w:rPr>
        <w:t xml:space="preserve">uždarose </w:t>
      </w:r>
      <w:r w:rsidR="00365EEA" w:rsidRPr="00F214A9">
        <w:rPr>
          <w:color w:val="000000"/>
          <w:szCs w:val="24"/>
          <w:shd w:val="clear" w:color="auto" w:fill="FFFFFF"/>
          <w:lang w:eastAsia="lt-LT"/>
        </w:rPr>
        <w:t xml:space="preserve">patalpose (koridoriuose, laiptinėse, liftuose ir pan.), taip pat </w:t>
      </w:r>
      <w:r w:rsidR="00365EEA" w:rsidRPr="00F214A9">
        <w:rPr>
          <w:color w:val="000000"/>
        </w:rPr>
        <w:t>gyvai organizuojamų posėdžių, pasitarimų ar susirinkimų</w:t>
      </w:r>
      <w:r w:rsidR="00E32345">
        <w:rPr>
          <w:color w:val="000000"/>
        </w:rPr>
        <w:t xml:space="preserve"> </w:t>
      </w:r>
      <w:r w:rsidR="00365EEA" w:rsidRPr="00F214A9">
        <w:rPr>
          <w:color w:val="000000"/>
        </w:rPr>
        <w:t>metu</w:t>
      </w:r>
      <w:r w:rsidR="00E32345">
        <w:rPr>
          <w:color w:val="000000"/>
        </w:rPr>
        <w:t xml:space="preserve"> </w:t>
      </w:r>
      <w:r w:rsidR="00365EEA" w:rsidRPr="002B258F">
        <w:rPr>
          <w:color w:val="000000"/>
          <w:szCs w:val="24"/>
          <w:shd w:val="clear" w:color="auto" w:fill="FFFFFF"/>
          <w:lang w:eastAsia="lt-LT"/>
        </w:rPr>
        <w:t>dėvėti kaukes. Šis reikalavimas netaikomas</w:t>
      </w:r>
      <w:r w:rsidRPr="008403DA">
        <w:rPr>
          <w:color w:val="000000"/>
          <w:szCs w:val="24"/>
          <w:shd w:val="clear" w:color="auto" w:fill="FFFFFF"/>
          <w:lang w:eastAsia="lt-LT"/>
        </w:rPr>
        <w:t>:</w:t>
      </w:r>
    </w:p>
    <w:p w:rsidR="00DD55C6" w:rsidRDefault="00375192" w:rsidP="008E4F47">
      <w:pPr>
        <w:ind w:firstLine="709"/>
        <w:jc w:val="both"/>
        <w:rPr>
          <w:color w:val="000000"/>
          <w:szCs w:val="24"/>
          <w:shd w:val="clear" w:color="auto" w:fill="FFFFFF"/>
          <w:lang w:eastAsia="lt-LT"/>
        </w:rPr>
      </w:pPr>
      <w:r w:rsidRPr="008403DA">
        <w:rPr>
          <w:color w:val="000000"/>
          <w:szCs w:val="24"/>
          <w:shd w:val="clear" w:color="auto" w:fill="FFFFFF"/>
          <w:lang w:eastAsia="lt-LT"/>
        </w:rPr>
        <w:t>2.1.</w:t>
      </w:r>
      <w:r w:rsidR="00CD2563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365EEA" w:rsidRPr="002B258F">
        <w:rPr>
          <w:color w:val="000000"/>
          <w:szCs w:val="24"/>
          <w:shd w:val="clear" w:color="auto" w:fill="FFFFFF"/>
          <w:lang w:eastAsia="lt-LT"/>
        </w:rPr>
        <w:t>neįgalumą turintiems asmenims, kurie dėl savo sveikatos būklės kaukių dėvėti negali ar jų dėvėjimas gali pakenkti asmens sveikatos būklei (rekomenduojama dėvėti veido skydelį)</w:t>
      </w:r>
      <w:r w:rsidR="00512A39" w:rsidRPr="00512A39">
        <w:rPr>
          <w:color w:val="000000"/>
          <w:szCs w:val="24"/>
          <w:shd w:val="clear" w:color="auto" w:fill="FFFFFF"/>
          <w:lang w:eastAsia="lt-LT"/>
        </w:rPr>
        <w:t>;</w:t>
      </w:r>
    </w:p>
    <w:p w:rsidR="003036BF" w:rsidRPr="008403DA" w:rsidRDefault="003036BF" w:rsidP="003036BF">
      <w:pPr>
        <w:ind w:firstLine="709"/>
        <w:jc w:val="both"/>
        <w:rPr>
          <w:szCs w:val="24"/>
          <w:lang w:eastAsia="lt-LT"/>
        </w:rPr>
      </w:pPr>
      <w:r w:rsidRPr="008403DA">
        <w:rPr>
          <w:szCs w:val="24"/>
          <w:lang w:eastAsia="lt-LT"/>
        </w:rPr>
        <w:t>2.2. uždarose erdvėse esančiose darbo vietose, kai darbo vietoje (kabinete, patalpoje) dirba vienas darbuotojas;</w:t>
      </w:r>
    </w:p>
    <w:p w:rsidR="003036BF" w:rsidRDefault="003036BF" w:rsidP="003036BF">
      <w:pPr>
        <w:ind w:firstLine="709"/>
        <w:jc w:val="both"/>
        <w:rPr>
          <w:szCs w:val="24"/>
          <w:shd w:val="clear" w:color="auto" w:fill="FFFFFF"/>
        </w:rPr>
      </w:pPr>
      <w:r w:rsidRPr="008403DA">
        <w:rPr>
          <w:szCs w:val="24"/>
          <w:shd w:val="clear" w:color="auto" w:fill="FFFFFF"/>
        </w:rPr>
        <w:t>2.</w:t>
      </w:r>
      <w:r w:rsidR="00DE6F10">
        <w:rPr>
          <w:szCs w:val="24"/>
          <w:shd w:val="clear" w:color="auto" w:fill="FFFFFF"/>
        </w:rPr>
        <w:t>3</w:t>
      </w:r>
      <w:r w:rsidRPr="008403DA">
        <w:rPr>
          <w:szCs w:val="24"/>
          <w:shd w:val="clear" w:color="auto" w:fill="FFFFFF"/>
        </w:rPr>
        <w:t>. asmenims vaizdo, garso įrašų, transliacijų, spaudos konferencijų, interviu metu, kai užtikrinamas saugus atstumas nuo kitų darbuotojų ir (ar) dalyvių, išskyrus kai dėl veiklos pobūdžio to padaryti objektyviai neįmanoma.</w:t>
      </w:r>
      <w:r>
        <w:rPr>
          <w:szCs w:val="24"/>
          <w:shd w:val="clear" w:color="auto" w:fill="FFFFFF"/>
        </w:rPr>
        <w:t>“</w:t>
      </w:r>
    </w:p>
    <w:p w:rsidR="00791DC8" w:rsidRPr="003036BF" w:rsidRDefault="00791DC8" w:rsidP="003036BF">
      <w:pPr>
        <w:ind w:firstLine="709"/>
        <w:jc w:val="both"/>
        <w:rPr>
          <w:szCs w:val="24"/>
          <w:shd w:val="clear" w:color="auto" w:fill="FFFFFF"/>
        </w:rPr>
      </w:pPr>
    </w:p>
    <w:p w:rsidR="008E4F47" w:rsidRDefault="008E4F47" w:rsidP="008E4F47">
      <w:pPr>
        <w:ind w:firstLine="709"/>
        <w:jc w:val="both"/>
        <w:rPr>
          <w:color w:val="000000"/>
        </w:rPr>
      </w:pPr>
    </w:p>
    <w:p w:rsidR="008E4F47" w:rsidRDefault="008E4F47" w:rsidP="008E4F47">
      <w:pPr>
        <w:ind w:firstLine="709"/>
        <w:jc w:val="both"/>
      </w:pPr>
    </w:p>
    <w:p w:rsidR="00DD55C6" w:rsidRDefault="00DD55C6">
      <w:pPr>
        <w:jc w:val="both"/>
      </w:pPr>
    </w:p>
    <w:p w:rsidR="00DD55C6" w:rsidRDefault="00814653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Sveikatos apsaugos ministras, valstybės lygio</w:t>
      </w:r>
    </w:p>
    <w:p w:rsidR="00DD55C6" w:rsidRDefault="00814653">
      <w:pPr>
        <w:jc w:val="both"/>
        <w:rPr>
          <w:b/>
          <w:sz w:val="20"/>
        </w:rPr>
      </w:pPr>
      <w:r>
        <w:rPr>
          <w:szCs w:val="24"/>
          <w:lang w:eastAsia="lt-LT"/>
        </w:rPr>
        <w:t>ekstremaliosios situacijos valstybės operacijų vadovas</w:t>
      </w:r>
      <w:r w:rsidR="0081093E">
        <w:rPr>
          <w:szCs w:val="24"/>
          <w:lang w:eastAsia="lt-LT"/>
        </w:rPr>
        <w:tab/>
      </w:r>
      <w:r w:rsidR="0081093E">
        <w:rPr>
          <w:szCs w:val="24"/>
          <w:lang w:eastAsia="lt-LT"/>
        </w:rPr>
        <w:tab/>
      </w:r>
      <w:r w:rsidR="0081093E">
        <w:rPr>
          <w:szCs w:val="24"/>
          <w:lang w:eastAsia="lt-LT"/>
        </w:rPr>
        <w:tab/>
        <w:t xml:space="preserve">           Arūnas Dulkys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</w:p>
    <w:p w:rsidR="00DD55C6" w:rsidRDefault="00DD55C6">
      <w:pPr>
        <w:jc w:val="both"/>
        <w:rPr>
          <w:b/>
          <w:sz w:val="20"/>
        </w:rPr>
      </w:pPr>
    </w:p>
    <w:p w:rsidR="00DD55C6" w:rsidRDefault="00DD55C6">
      <w:pPr>
        <w:jc w:val="both"/>
        <w:rPr>
          <w:sz w:val="20"/>
        </w:rPr>
      </w:pPr>
    </w:p>
    <w:p w:rsidR="00DD55C6" w:rsidRDefault="00DD55C6">
      <w:pPr>
        <w:jc w:val="both"/>
        <w:rPr>
          <w:sz w:val="20"/>
        </w:rPr>
      </w:pPr>
    </w:p>
    <w:p w:rsidR="00DD55C6" w:rsidRDefault="00DD55C6">
      <w:pPr>
        <w:widowControl w:val="0"/>
        <w:rPr>
          <w:snapToGrid w:val="0"/>
        </w:rPr>
      </w:pPr>
    </w:p>
    <w:sectPr w:rsidR="00DD55C6" w:rsidSect="00DD55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0F" w:rsidRDefault="0095330F">
      <w:pPr>
        <w:ind w:firstLine="720"/>
        <w:rPr>
          <w:rFonts w:ascii="Arial" w:hAnsi="Arial" w:cs="Arial"/>
          <w:sz w:val="22"/>
          <w:szCs w:val="22"/>
          <w:lang w:eastAsia="lt-LT"/>
        </w:rPr>
      </w:pPr>
      <w:r>
        <w:rPr>
          <w:rFonts w:ascii="Arial" w:hAnsi="Arial" w:cs="Arial"/>
          <w:sz w:val="22"/>
          <w:szCs w:val="22"/>
          <w:lang w:eastAsia="lt-LT"/>
        </w:rPr>
        <w:separator/>
      </w:r>
    </w:p>
  </w:endnote>
  <w:endnote w:type="continuationSeparator" w:id="1">
    <w:p w:rsidR="0095330F" w:rsidRDefault="0095330F">
      <w:pPr>
        <w:ind w:firstLine="720"/>
        <w:rPr>
          <w:rFonts w:ascii="Arial" w:hAnsi="Arial" w:cs="Arial"/>
          <w:sz w:val="22"/>
          <w:szCs w:val="22"/>
          <w:lang w:eastAsia="lt-LT"/>
        </w:rPr>
      </w:pPr>
      <w:r>
        <w:rPr>
          <w:rFonts w:ascii="Arial" w:hAnsi="Arial" w:cs="Arial"/>
          <w:sz w:val="22"/>
          <w:szCs w:val="22"/>
          <w:lang w:eastAsia="lt-LT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C6" w:rsidRDefault="00DD55C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2"/>
        <w:lang w:eastAsia="lt-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C6" w:rsidRDefault="00DD55C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2"/>
        <w:lang w:eastAsia="lt-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C6" w:rsidRDefault="00DD55C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2"/>
        <w:lang w:eastAsia="lt-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0F" w:rsidRDefault="0095330F">
      <w:pPr>
        <w:ind w:firstLine="720"/>
        <w:rPr>
          <w:rFonts w:ascii="Arial" w:hAnsi="Arial" w:cs="Arial"/>
          <w:sz w:val="22"/>
          <w:szCs w:val="22"/>
          <w:lang w:eastAsia="lt-LT"/>
        </w:rPr>
      </w:pPr>
      <w:r>
        <w:rPr>
          <w:rFonts w:ascii="Arial" w:hAnsi="Arial" w:cs="Arial"/>
          <w:sz w:val="22"/>
          <w:szCs w:val="22"/>
          <w:lang w:eastAsia="lt-LT"/>
        </w:rPr>
        <w:separator/>
      </w:r>
    </w:p>
  </w:footnote>
  <w:footnote w:type="continuationSeparator" w:id="1">
    <w:p w:rsidR="0095330F" w:rsidRDefault="0095330F">
      <w:pPr>
        <w:ind w:firstLine="720"/>
        <w:rPr>
          <w:rFonts w:ascii="Arial" w:hAnsi="Arial" w:cs="Arial"/>
          <w:sz w:val="22"/>
          <w:szCs w:val="22"/>
          <w:lang w:eastAsia="lt-LT"/>
        </w:rPr>
      </w:pPr>
      <w:r>
        <w:rPr>
          <w:rFonts w:ascii="Arial" w:hAnsi="Arial" w:cs="Arial"/>
          <w:sz w:val="22"/>
          <w:szCs w:val="22"/>
          <w:lang w:eastAsia="lt-LT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C6" w:rsidRDefault="00462FF0">
    <w:pPr>
      <w:framePr w:wrap="auto" w:vAnchor="text" w:hAnchor="margin" w:xAlign="center" w:y="1"/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 w:rsidR="00814653"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end"/>
    </w:r>
  </w:p>
  <w:p w:rsidR="00DD55C6" w:rsidRDefault="00DD55C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2"/>
        <w:lang w:eastAsia="lt-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C6" w:rsidRDefault="00462FF0">
    <w:pPr>
      <w:framePr w:wrap="auto" w:vAnchor="text" w:hAnchor="margin" w:xAlign="center" w:y="1"/>
      <w:tabs>
        <w:tab w:val="center" w:pos="4819"/>
        <w:tab w:val="right" w:pos="9638"/>
      </w:tabs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 w:rsidR="00814653"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separate"/>
    </w:r>
    <w:r w:rsidR="00791DC8">
      <w:rPr>
        <w:rFonts w:ascii="Arial" w:hAnsi="Arial" w:cs="Arial"/>
        <w:noProof/>
        <w:sz w:val="20"/>
        <w:lang w:eastAsia="lt-LT"/>
      </w:rPr>
      <w:t>2</w:t>
    </w:r>
    <w:r>
      <w:rPr>
        <w:rFonts w:ascii="Arial" w:hAnsi="Arial" w:cs="Arial"/>
        <w:sz w:val="20"/>
        <w:lang w:eastAsia="lt-LT"/>
      </w:rPr>
      <w:fldChar w:fldCharType="end"/>
    </w:r>
  </w:p>
  <w:p w:rsidR="00DD55C6" w:rsidRDefault="00DD55C6">
    <w:pPr>
      <w:tabs>
        <w:tab w:val="center" w:pos="4819"/>
        <w:tab w:val="right" w:pos="9638"/>
      </w:tabs>
      <w:rPr>
        <w:rFonts w:ascii="Arial" w:hAnsi="Arial" w:cs="Arial"/>
        <w:sz w:val="20"/>
        <w:szCs w:val="22"/>
        <w:lang w:eastAsia="lt-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659"/>
    <w:multiLevelType w:val="hybridMultilevel"/>
    <w:tmpl w:val="1EAAD2C2"/>
    <w:lvl w:ilvl="0" w:tplc="CB285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Babiedaitė Miškinienė">
    <w15:presenceInfo w15:providerId="AD" w15:userId="S::sandra.babiedaite@sam.lt::5a06a095-999b-4c2b-a4e5-33e1e8e7ca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20"/>
  <w:hyphenationZone w:val="396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AA1"/>
    <w:rsid w:val="00002122"/>
    <w:rsid w:val="00014038"/>
    <w:rsid w:val="00025692"/>
    <w:rsid w:val="000509E0"/>
    <w:rsid w:val="00095C4A"/>
    <w:rsid w:val="000A5247"/>
    <w:rsid w:val="000E65FC"/>
    <w:rsid w:val="000F1777"/>
    <w:rsid w:val="00120A1D"/>
    <w:rsid w:val="00130F4B"/>
    <w:rsid w:val="00142B76"/>
    <w:rsid w:val="00162DB1"/>
    <w:rsid w:val="0018623B"/>
    <w:rsid w:val="001C08CD"/>
    <w:rsid w:val="001C1FBC"/>
    <w:rsid w:val="001D4282"/>
    <w:rsid w:val="0022221E"/>
    <w:rsid w:val="0023724E"/>
    <w:rsid w:val="002912E6"/>
    <w:rsid w:val="002C34F6"/>
    <w:rsid w:val="003036BF"/>
    <w:rsid w:val="00342869"/>
    <w:rsid w:val="00365EEA"/>
    <w:rsid w:val="00375192"/>
    <w:rsid w:val="003952AE"/>
    <w:rsid w:val="003B37FE"/>
    <w:rsid w:val="00406330"/>
    <w:rsid w:val="00434B5F"/>
    <w:rsid w:val="004425CA"/>
    <w:rsid w:val="004530E5"/>
    <w:rsid w:val="00462FF0"/>
    <w:rsid w:val="00465467"/>
    <w:rsid w:val="00480DB3"/>
    <w:rsid w:val="004E1AB2"/>
    <w:rsid w:val="005128F1"/>
    <w:rsid w:val="00512A39"/>
    <w:rsid w:val="0054612A"/>
    <w:rsid w:val="00593468"/>
    <w:rsid w:val="005A459E"/>
    <w:rsid w:val="005E63D6"/>
    <w:rsid w:val="00624988"/>
    <w:rsid w:val="00650A70"/>
    <w:rsid w:val="0066381C"/>
    <w:rsid w:val="00674594"/>
    <w:rsid w:val="006A5863"/>
    <w:rsid w:val="00701B39"/>
    <w:rsid w:val="00791DC8"/>
    <w:rsid w:val="007A4FA7"/>
    <w:rsid w:val="007C5CD9"/>
    <w:rsid w:val="0081093E"/>
    <w:rsid w:val="00814653"/>
    <w:rsid w:val="008403DA"/>
    <w:rsid w:val="00855A41"/>
    <w:rsid w:val="00857BF3"/>
    <w:rsid w:val="008650B4"/>
    <w:rsid w:val="008B74C9"/>
    <w:rsid w:val="008C30B1"/>
    <w:rsid w:val="008D1EB9"/>
    <w:rsid w:val="008E4F47"/>
    <w:rsid w:val="00907304"/>
    <w:rsid w:val="009423A2"/>
    <w:rsid w:val="00944AA1"/>
    <w:rsid w:val="00945D86"/>
    <w:rsid w:val="0095330F"/>
    <w:rsid w:val="00953CE6"/>
    <w:rsid w:val="009D7BBE"/>
    <w:rsid w:val="00A75140"/>
    <w:rsid w:val="00B800AD"/>
    <w:rsid w:val="00BB521B"/>
    <w:rsid w:val="00C25235"/>
    <w:rsid w:val="00C57D84"/>
    <w:rsid w:val="00C802E1"/>
    <w:rsid w:val="00CB55AC"/>
    <w:rsid w:val="00CD2563"/>
    <w:rsid w:val="00D106FA"/>
    <w:rsid w:val="00D47591"/>
    <w:rsid w:val="00D70F45"/>
    <w:rsid w:val="00D92B34"/>
    <w:rsid w:val="00DB7C07"/>
    <w:rsid w:val="00DD29E7"/>
    <w:rsid w:val="00DD55C6"/>
    <w:rsid w:val="00DE6F10"/>
    <w:rsid w:val="00E32345"/>
    <w:rsid w:val="00E47B63"/>
    <w:rsid w:val="00E613C0"/>
    <w:rsid w:val="00E853AB"/>
    <w:rsid w:val="00EC177E"/>
    <w:rsid w:val="00EF67E5"/>
    <w:rsid w:val="00F01D86"/>
    <w:rsid w:val="00F03843"/>
    <w:rsid w:val="00F115E0"/>
    <w:rsid w:val="00F214A9"/>
    <w:rsid w:val="00F952B0"/>
    <w:rsid w:val="00FC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annotation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E85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14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B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B76"/>
    <w:rPr>
      <w:sz w:val="20"/>
    </w:rPr>
  </w:style>
  <w:style w:type="paragraph" w:styleId="BalloonText">
    <w:name w:val="Balloon Text"/>
    <w:basedOn w:val="Normal"/>
    <w:link w:val="BalloonTextChar"/>
    <w:rsid w:val="00142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B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142B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2E1"/>
    <w:pPr>
      <w:spacing w:before="100" w:beforeAutospacing="1" w:after="100" w:afterAutospacing="1"/>
    </w:pPr>
    <w:rPr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3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0B1"/>
    <w:rPr>
      <w:b/>
      <w:bCs/>
      <w:sz w:val="20"/>
    </w:rPr>
  </w:style>
  <w:style w:type="character" w:styleId="Hyperlink">
    <w:name w:val="Hyperlink"/>
    <w:basedOn w:val="DefaultParagraphFont"/>
    <w:unhideWhenUsed/>
    <w:rsid w:val="00953CE6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953C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unhideWhenUsed/>
    <w:rsid w:val="00840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40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0" ma:contentTypeDescription="Kurkite naują dokumentą." ma:contentTypeScope="" ma:versionID="fee9f68e244f3aad78e12c1d9105c2ea">
  <xsd:schema xmlns:xsd="http://www.w3.org/2001/XMLSchema" xmlns:ns3="85d4c2aa-9c4b-41f7-ad31-6cdf47405893" targetNamespace="http://schemas.microsoft.com/office/2006/metadata/properties" ma:root="true" ma:fieldsID="9f606af8e6caa9416f484880534302b3" ns3:_=""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B3F5-7149-44B4-AAA2-D87D3E2C8F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AC92E6-2866-40EE-8518-C27CD09D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5d4c2aa-9c4b-41f7-ad31-6cdf47405893"/>
  </ds:schemaRefs>
</ds:datastoreItem>
</file>

<file path=customXml/itemProps3.xml><?xml version="1.0" encoding="utf-8"?>
<ds:datastoreItem xmlns:ds="http://schemas.openxmlformats.org/officeDocument/2006/customXml" ds:itemID="{805A1D02-3357-45EE-A6DC-F7184592B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1BCFB-C73E-4622-8897-E648740A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COVID-19 ligos (koronaviruso infekcijos) valdymo priemonių valstybės ir savivaldybių institucijų, įstaigų, valstybės ir savivaldybių valdomų įmonių darbo vietoms</vt:lpstr>
      <vt:lpstr>Dėl COVID-19 ligos (koronaviruso infekcijos) valdymo priemonių valstybės ir savivaldybių institucijų, įstaigų, valstybės ir savivaldybių valdomų įmonių darbo vietoms</vt:lpstr>
    </vt:vector>
  </TitlesOfParts>
  <Company>Infolex</Company>
  <LinksUpToDate>false</LinksUpToDate>
  <CharactersWithSpaces>2442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COVID-19 ligos (koronaviruso infekcijos) valdymo priemonių valstybės ir savivaldybių institucijų, įstaigų, valstybės ir savivaldybių valdomų įmonių darbo vietoms</dc:title>
  <dc:creator>Infolex</dc:creator>
  <cp:lastModifiedBy>perfect579@gmail.com</cp:lastModifiedBy>
  <cp:revision>6</cp:revision>
  <cp:lastPrinted>2020-06-15T14:46:00Z</cp:lastPrinted>
  <dcterms:created xsi:type="dcterms:W3CDTF">2021-10-01T11:51:00Z</dcterms:created>
  <dcterms:modified xsi:type="dcterms:W3CDTF">2021-10-05T09:39:00Z</dcterms:modified>
</cp:coreProperties>
</file>