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F0A9" w14:textId="1CF1D370" w:rsidR="00130974" w:rsidRDefault="00130974" w:rsidP="006B1244">
      <w:pPr>
        <w:ind w:firstLine="0"/>
        <w:jc w:val="center"/>
        <w:rPr>
          <w:b/>
          <w:bCs/>
          <w:szCs w:val="24"/>
        </w:rPr>
      </w:pPr>
      <w:r>
        <w:rPr>
          <w:b/>
          <w:bCs/>
          <w:szCs w:val="24"/>
        </w:rPr>
        <w:t>LIETUVOS RESPUBLIKOS SVEIKATOS APSAUGOS MINISTRAS</w:t>
      </w:r>
    </w:p>
    <w:p w14:paraId="0ED15E23" w14:textId="77777777" w:rsidR="00130974" w:rsidRDefault="00130974" w:rsidP="006B1244">
      <w:pPr>
        <w:ind w:firstLine="0"/>
        <w:jc w:val="center"/>
        <w:rPr>
          <w:b/>
          <w:bCs/>
          <w:szCs w:val="24"/>
        </w:rPr>
      </w:pPr>
      <w:r>
        <w:rPr>
          <w:b/>
          <w:bCs/>
          <w:szCs w:val="24"/>
        </w:rPr>
        <w:t>VALSTYBĖS LYGIO EKSTREMALIOSIOS SITUACIJOS VALSTYBĖS OPERACIJŲ</w:t>
      </w:r>
    </w:p>
    <w:p w14:paraId="111516EC" w14:textId="77777777" w:rsidR="00130974" w:rsidRDefault="00130974" w:rsidP="006B1244">
      <w:pPr>
        <w:ind w:firstLine="0"/>
        <w:jc w:val="center"/>
        <w:rPr>
          <w:b/>
          <w:bCs/>
          <w:szCs w:val="24"/>
        </w:rPr>
      </w:pPr>
      <w:r>
        <w:rPr>
          <w:b/>
          <w:bCs/>
          <w:szCs w:val="24"/>
        </w:rPr>
        <w:t>VADOVAS</w:t>
      </w:r>
    </w:p>
    <w:p w14:paraId="2EDCED36" w14:textId="77777777" w:rsidR="006B1244" w:rsidRDefault="006B1244" w:rsidP="006B1244">
      <w:pPr>
        <w:ind w:firstLine="0"/>
        <w:jc w:val="center"/>
        <w:rPr>
          <w:b/>
          <w:bCs/>
          <w:szCs w:val="24"/>
        </w:rPr>
      </w:pPr>
    </w:p>
    <w:p w14:paraId="0122B036" w14:textId="77777777" w:rsidR="00130974" w:rsidRDefault="00130974" w:rsidP="006B1244">
      <w:pPr>
        <w:ind w:firstLine="0"/>
        <w:jc w:val="center"/>
        <w:rPr>
          <w:b/>
          <w:bCs/>
          <w:szCs w:val="24"/>
        </w:rPr>
      </w:pPr>
      <w:r>
        <w:rPr>
          <w:b/>
          <w:bCs/>
          <w:szCs w:val="24"/>
        </w:rPr>
        <w:t>SPRENDIMAS</w:t>
      </w:r>
    </w:p>
    <w:p w14:paraId="553A786E" w14:textId="2DACB4A8" w:rsidR="00130974" w:rsidRDefault="00130974" w:rsidP="006B1244">
      <w:pPr>
        <w:ind w:firstLine="0"/>
        <w:jc w:val="center"/>
        <w:rPr>
          <w:b/>
          <w:bCs/>
          <w:szCs w:val="24"/>
        </w:rPr>
      </w:pPr>
      <w:r>
        <w:rPr>
          <w:b/>
          <w:bCs/>
          <w:szCs w:val="24"/>
        </w:rPr>
        <w:t>DĖL LIETUVOS RESPUBLIKOS SVEIKATOS APSAUGOS MINISTRO</w:t>
      </w:r>
      <w:r w:rsidR="007351A9">
        <w:rPr>
          <w:b/>
          <w:bCs/>
          <w:szCs w:val="24"/>
        </w:rPr>
        <w:t>,</w:t>
      </w:r>
      <w:r w:rsidR="00423B1E" w:rsidRPr="00423B1E">
        <w:rPr>
          <w:rFonts w:ascii="Arial" w:hAnsi="Arial" w:cs="Arial"/>
          <w:color w:val="000000"/>
          <w:sz w:val="22"/>
          <w:shd w:val="clear" w:color="auto" w:fill="FFFFFF"/>
        </w:rPr>
        <w:t xml:space="preserve"> </w:t>
      </w:r>
      <w:r>
        <w:rPr>
          <w:b/>
          <w:bCs/>
          <w:szCs w:val="24"/>
        </w:rPr>
        <w:t>VALSTYBĖS LYGIO EKSTREMALIOSIOS SITUACIJOS VALSTYBĖS OPERACIJŲ</w:t>
      </w:r>
    </w:p>
    <w:p w14:paraId="3F2AF076" w14:textId="63142EB2" w:rsidR="00130974" w:rsidRDefault="00130974" w:rsidP="00F30714">
      <w:pPr>
        <w:ind w:firstLine="0"/>
        <w:jc w:val="center"/>
        <w:rPr>
          <w:b/>
          <w:bCs/>
          <w:szCs w:val="24"/>
        </w:rPr>
      </w:pPr>
      <w:r>
        <w:rPr>
          <w:b/>
          <w:bCs/>
          <w:szCs w:val="24"/>
        </w:rPr>
        <w:t xml:space="preserve">VADOVO </w:t>
      </w:r>
      <w:r w:rsidRPr="00833F32">
        <w:rPr>
          <w:b/>
          <w:bCs/>
          <w:szCs w:val="24"/>
        </w:rPr>
        <w:t>202</w:t>
      </w:r>
      <w:r w:rsidR="005536BE">
        <w:rPr>
          <w:b/>
          <w:bCs/>
          <w:szCs w:val="24"/>
        </w:rPr>
        <w:t>1</w:t>
      </w:r>
      <w:r w:rsidRPr="00833F32">
        <w:rPr>
          <w:b/>
          <w:bCs/>
          <w:szCs w:val="24"/>
        </w:rPr>
        <w:t xml:space="preserve"> M</w:t>
      </w:r>
      <w:r w:rsidR="005536BE" w:rsidRPr="00833F32">
        <w:rPr>
          <w:b/>
          <w:bCs/>
          <w:szCs w:val="24"/>
        </w:rPr>
        <w:t xml:space="preserve">. </w:t>
      </w:r>
      <w:r w:rsidR="005536BE">
        <w:rPr>
          <w:b/>
          <w:bCs/>
          <w:szCs w:val="24"/>
        </w:rPr>
        <w:t>RUGPJŪČI</w:t>
      </w:r>
      <w:r w:rsidR="005536BE" w:rsidRPr="00833F32">
        <w:rPr>
          <w:b/>
          <w:bCs/>
          <w:szCs w:val="24"/>
        </w:rPr>
        <w:t xml:space="preserve">O </w:t>
      </w:r>
      <w:r w:rsidR="005536BE">
        <w:rPr>
          <w:b/>
          <w:bCs/>
          <w:szCs w:val="24"/>
        </w:rPr>
        <w:t>13</w:t>
      </w:r>
      <w:r w:rsidRPr="00833F32">
        <w:rPr>
          <w:b/>
          <w:bCs/>
          <w:szCs w:val="24"/>
        </w:rPr>
        <w:t xml:space="preserve"> D. SPRENDIMO NR. V-</w:t>
      </w:r>
      <w:r w:rsidR="005536BE">
        <w:rPr>
          <w:b/>
          <w:bCs/>
          <w:szCs w:val="24"/>
        </w:rPr>
        <w:t>1863</w:t>
      </w:r>
      <w:r w:rsidRPr="00833F32">
        <w:rPr>
          <w:b/>
          <w:bCs/>
          <w:szCs w:val="24"/>
        </w:rPr>
        <w:t xml:space="preserve"> „</w:t>
      </w:r>
      <w:r w:rsidRPr="00833F32">
        <w:rPr>
          <w:b/>
          <w:szCs w:val="24"/>
        </w:rPr>
        <w:t xml:space="preserve">DĖL </w:t>
      </w:r>
      <w:r w:rsidRPr="00833F32">
        <w:rPr>
          <w:b/>
          <w:bCs/>
          <w:color w:val="000000"/>
          <w:szCs w:val="24"/>
          <w:shd w:val="clear" w:color="auto" w:fill="FFFFFF"/>
        </w:rPr>
        <w:t>VIEŠOJO MAITINIMO ĮSTAIGOMS BŪTINŲ SĄLYGŲ</w:t>
      </w:r>
      <w:r w:rsidR="0039605C">
        <w:rPr>
          <w:b/>
          <w:bCs/>
          <w:color w:val="000000"/>
          <w:szCs w:val="24"/>
          <w:shd w:val="clear" w:color="auto" w:fill="FFFFFF"/>
        </w:rPr>
        <w:t>“</w:t>
      </w:r>
      <w:r w:rsidR="00F30714">
        <w:rPr>
          <w:b/>
          <w:bCs/>
          <w:color w:val="000000"/>
          <w:szCs w:val="24"/>
          <w:shd w:val="clear" w:color="auto" w:fill="FFFFFF"/>
        </w:rPr>
        <w:t xml:space="preserve"> PAKEITIMO</w:t>
      </w:r>
    </w:p>
    <w:p w14:paraId="6D57AE97" w14:textId="77777777" w:rsidR="00130974" w:rsidRDefault="00130974" w:rsidP="006B1244">
      <w:pPr>
        <w:ind w:firstLine="0"/>
        <w:jc w:val="center"/>
        <w:rPr>
          <w:szCs w:val="24"/>
        </w:rPr>
      </w:pPr>
    </w:p>
    <w:p w14:paraId="57D1BAE2" w14:textId="7291199A" w:rsidR="00130974" w:rsidRDefault="00130974" w:rsidP="006B1244">
      <w:pPr>
        <w:ind w:firstLine="0"/>
        <w:jc w:val="center"/>
        <w:rPr>
          <w:szCs w:val="24"/>
        </w:rPr>
      </w:pPr>
      <w:bookmarkStart w:id="0" w:name="_Hlk48655312"/>
      <w:r>
        <w:rPr>
          <w:szCs w:val="24"/>
        </w:rPr>
        <w:t>202</w:t>
      </w:r>
      <w:r w:rsidR="00C54976">
        <w:rPr>
          <w:szCs w:val="24"/>
        </w:rPr>
        <w:t>1</w:t>
      </w:r>
      <w:r>
        <w:rPr>
          <w:szCs w:val="24"/>
        </w:rPr>
        <w:t xml:space="preserve"> m. </w:t>
      </w:r>
      <w:r w:rsidR="00D82E6D">
        <w:rPr>
          <w:szCs w:val="24"/>
        </w:rPr>
        <w:t xml:space="preserve">                              </w:t>
      </w:r>
      <w:r w:rsidR="00E1329F">
        <w:rPr>
          <w:szCs w:val="24"/>
        </w:rPr>
        <w:t xml:space="preserve"> d. Nr. V-</w:t>
      </w:r>
    </w:p>
    <w:bookmarkEnd w:id="0"/>
    <w:p w14:paraId="23FB5CD3" w14:textId="77777777" w:rsidR="00130974" w:rsidRDefault="00130974" w:rsidP="006B1244">
      <w:pPr>
        <w:ind w:firstLine="0"/>
        <w:jc w:val="center"/>
        <w:rPr>
          <w:szCs w:val="24"/>
        </w:rPr>
      </w:pPr>
      <w:r>
        <w:rPr>
          <w:szCs w:val="24"/>
        </w:rPr>
        <w:t>Vilnius</w:t>
      </w:r>
    </w:p>
    <w:p w14:paraId="1A407605" w14:textId="635506F0" w:rsidR="005900D7" w:rsidRDefault="005900D7" w:rsidP="008626B8">
      <w:pPr>
        <w:ind w:firstLine="0"/>
        <w:rPr>
          <w:szCs w:val="24"/>
        </w:rPr>
      </w:pPr>
    </w:p>
    <w:p w14:paraId="23E1DD63" w14:textId="3E549162" w:rsidR="005C0937" w:rsidRPr="00163AC7" w:rsidRDefault="000C4D6A" w:rsidP="00163AC7">
      <w:pPr>
        <w:ind w:firstLine="851"/>
        <w:jc w:val="both"/>
        <w:rPr>
          <w:szCs w:val="24"/>
        </w:rPr>
      </w:pPr>
      <w:r w:rsidRPr="00E969D4">
        <w:rPr>
          <w:szCs w:val="24"/>
          <w:lang w:eastAsia="lt-LT"/>
        </w:rPr>
        <w:t xml:space="preserve">P a k e i č i u  </w:t>
      </w:r>
      <w:r w:rsidR="006761C1" w:rsidRPr="00404EE4">
        <w:rPr>
          <w:szCs w:val="24"/>
        </w:rPr>
        <w:t>Lietuvos Respublikos sveikatos apsaugos ministro</w:t>
      </w:r>
      <w:r w:rsidR="007351A9" w:rsidRPr="00404EE4">
        <w:rPr>
          <w:szCs w:val="24"/>
        </w:rPr>
        <w:t>,</w:t>
      </w:r>
      <w:r w:rsidR="006761C1" w:rsidRPr="00E969D4">
        <w:rPr>
          <w:rFonts w:ascii="Arial" w:hAnsi="Arial" w:cs="Arial"/>
          <w:color w:val="000000"/>
          <w:sz w:val="22"/>
          <w:shd w:val="clear" w:color="auto" w:fill="FFFFFF"/>
        </w:rPr>
        <w:t xml:space="preserve"> </w:t>
      </w:r>
      <w:r w:rsidR="006761C1" w:rsidRPr="00404EE4">
        <w:rPr>
          <w:szCs w:val="24"/>
        </w:rPr>
        <w:t xml:space="preserve">valstybės lygio ekstremaliosios situacijos valstybės operacijų vadovo </w:t>
      </w:r>
      <w:r w:rsidRPr="00404EE4">
        <w:rPr>
          <w:szCs w:val="24"/>
        </w:rPr>
        <w:t>202</w:t>
      </w:r>
      <w:r w:rsidR="005536BE" w:rsidRPr="00163AC7">
        <w:rPr>
          <w:szCs w:val="24"/>
        </w:rPr>
        <w:t>1</w:t>
      </w:r>
      <w:r w:rsidRPr="00163AC7">
        <w:rPr>
          <w:szCs w:val="24"/>
        </w:rPr>
        <w:t xml:space="preserve"> m. </w:t>
      </w:r>
      <w:r w:rsidR="005536BE" w:rsidRPr="00163AC7">
        <w:rPr>
          <w:szCs w:val="24"/>
        </w:rPr>
        <w:t>rugpjū</w:t>
      </w:r>
      <w:r w:rsidRPr="00163AC7">
        <w:rPr>
          <w:szCs w:val="24"/>
        </w:rPr>
        <w:t xml:space="preserve">čio </w:t>
      </w:r>
      <w:r w:rsidR="005536BE" w:rsidRPr="00163AC7">
        <w:rPr>
          <w:szCs w:val="24"/>
        </w:rPr>
        <w:t>13</w:t>
      </w:r>
      <w:r w:rsidRPr="00163AC7">
        <w:rPr>
          <w:szCs w:val="24"/>
        </w:rPr>
        <w:t xml:space="preserve"> d. sprendim</w:t>
      </w:r>
      <w:r w:rsidR="0039605C" w:rsidRPr="00163AC7">
        <w:rPr>
          <w:szCs w:val="24"/>
        </w:rPr>
        <w:t>ą</w:t>
      </w:r>
      <w:r w:rsidRPr="00163AC7">
        <w:rPr>
          <w:szCs w:val="24"/>
        </w:rPr>
        <w:t xml:space="preserve"> Nr. V-</w:t>
      </w:r>
      <w:r w:rsidR="005C0937" w:rsidRPr="00163AC7">
        <w:rPr>
          <w:szCs w:val="24"/>
        </w:rPr>
        <w:t>1863</w:t>
      </w:r>
      <w:r w:rsidRPr="00163AC7">
        <w:rPr>
          <w:szCs w:val="24"/>
        </w:rPr>
        <w:t xml:space="preserve"> „Dėl viešojo maitinimo įstaigoms būtinų sąlygų“</w:t>
      </w:r>
      <w:r w:rsidR="00C577FA" w:rsidRPr="00163AC7">
        <w:rPr>
          <w:szCs w:val="24"/>
        </w:rPr>
        <w:t>:</w:t>
      </w:r>
    </w:p>
    <w:p w14:paraId="315E85D8" w14:textId="35482768" w:rsidR="002F244C" w:rsidRPr="00E969D4" w:rsidRDefault="00936F0A" w:rsidP="00163AC7">
      <w:pPr>
        <w:pStyle w:val="Sraopastraipa"/>
        <w:numPr>
          <w:ilvl w:val="0"/>
          <w:numId w:val="7"/>
        </w:numPr>
        <w:jc w:val="both"/>
        <w:rPr>
          <w:color w:val="000000"/>
          <w:shd w:val="clear" w:color="auto" w:fill="FFFFFF"/>
        </w:rPr>
      </w:pPr>
      <w:bookmarkStart w:id="1" w:name="_Hlk83809274"/>
      <w:r w:rsidRPr="00163AC7">
        <w:rPr>
          <w:szCs w:val="24"/>
          <w:shd w:val="clear" w:color="auto" w:fill="FFFFFF"/>
        </w:rPr>
        <w:t xml:space="preserve"> </w:t>
      </w:r>
      <w:r w:rsidR="002F244C" w:rsidRPr="00163AC7">
        <w:rPr>
          <w:szCs w:val="24"/>
          <w:shd w:val="clear" w:color="auto" w:fill="FFFFFF"/>
        </w:rPr>
        <w:t>Pakei</w:t>
      </w:r>
      <w:r w:rsidR="001C4F42" w:rsidRPr="00163AC7">
        <w:rPr>
          <w:szCs w:val="24"/>
          <w:shd w:val="clear" w:color="auto" w:fill="FFFFFF"/>
        </w:rPr>
        <w:t>čiu</w:t>
      </w:r>
      <w:r w:rsidR="002F244C" w:rsidRPr="00163AC7">
        <w:rPr>
          <w:szCs w:val="24"/>
          <w:shd w:val="clear" w:color="auto" w:fill="FFFFFF"/>
        </w:rPr>
        <w:t xml:space="preserve"> preambulę ir ją išdėst</w:t>
      </w:r>
      <w:r w:rsidR="00AC68BB" w:rsidRPr="00163AC7">
        <w:rPr>
          <w:szCs w:val="24"/>
          <w:shd w:val="clear" w:color="auto" w:fill="FFFFFF"/>
        </w:rPr>
        <w:t>au</w:t>
      </w:r>
      <w:r w:rsidR="002F244C" w:rsidRPr="00163AC7">
        <w:rPr>
          <w:szCs w:val="24"/>
          <w:shd w:val="clear" w:color="auto" w:fill="FFFFFF"/>
        </w:rPr>
        <w:t xml:space="preserve"> taip:</w:t>
      </w:r>
    </w:p>
    <w:p w14:paraId="4A7B0751" w14:textId="623A8ECF" w:rsidR="002F244C" w:rsidRPr="007E4126" w:rsidRDefault="002F244C" w:rsidP="007E4126">
      <w:pPr>
        <w:ind w:firstLine="851"/>
        <w:jc w:val="both"/>
        <w:rPr>
          <w:color w:val="000000"/>
          <w:shd w:val="clear" w:color="auto" w:fill="FFFFFF"/>
        </w:rPr>
      </w:pPr>
      <w:r>
        <w:rPr>
          <w:color w:val="000000"/>
          <w:shd w:val="clear" w:color="auto" w:fill="FFFFFF"/>
        </w:rPr>
        <w:t>„</w:t>
      </w:r>
      <w:r w:rsidRPr="002F244C">
        <w:rPr>
          <w:color w:val="000000"/>
          <w:shd w:val="clear" w:color="auto" w:fill="FFFFFF"/>
        </w:rPr>
        <w:t>Vadovaudamasis Lietuvos Respublikos civilinės saugos įstatymo 15 straipsnio 2 dalies 1 ir 4 punktais, Lietuvos Respublikos Vyriausybės 2020 m. vasario 26 d. nutarimo Nr. 152 „Dėl valstybės lygio ekstremaliosios situacijos paskelbimo“ (toliau – Nutarimas) 3.1.1 ir 3</w:t>
      </w:r>
      <w:r>
        <w:rPr>
          <w:color w:val="000000"/>
          <w:shd w:val="clear" w:color="auto" w:fill="FFFFFF"/>
          <w:vertAlign w:val="superscript"/>
        </w:rPr>
        <w:t>1</w:t>
      </w:r>
      <w:r w:rsidRPr="002F244C">
        <w:rPr>
          <w:color w:val="000000"/>
          <w:shd w:val="clear" w:color="auto" w:fill="FFFFFF"/>
        </w:rPr>
        <w:t>.23 papunkčiais, Valstybini</w:t>
      </w:r>
      <w:r>
        <w:rPr>
          <w:color w:val="000000"/>
          <w:shd w:val="clear" w:color="auto" w:fill="FFFFFF"/>
        </w:rPr>
        <w:t>o</w:t>
      </w:r>
      <w:r w:rsidRPr="002F244C">
        <w:rPr>
          <w:color w:val="000000"/>
          <w:shd w:val="clear" w:color="auto" w:fill="FFFFFF"/>
        </w:rPr>
        <w:t xml:space="preserve"> ekstremaliųjų situacijų valdymo plan</w:t>
      </w:r>
      <w:r>
        <w:rPr>
          <w:color w:val="000000"/>
          <w:shd w:val="clear" w:color="auto" w:fill="FFFFFF"/>
        </w:rPr>
        <w:t>o</w:t>
      </w:r>
      <w:r w:rsidRPr="002F244C">
        <w:rPr>
          <w:color w:val="000000"/>
          <w:shd w:val="clear" w:color="auto" w:fill="FFFFFF"/>
        </w:rPr>
        <w:t>, patvirtint</w:t>
      </w:r>
      <w:r>
        <w:rPr>
          <w:color w:val="000000"/>
          <w:shd w:val="clear" w:color="auto" w:fill="FFFFFF"/>
        </w:rPr>
        <w:t>o</w:t>
      </w:r>
      <w:r w:rsidRPr="002F244C">
        <w:rPr>
          <w:color w:val="000000"/>
          <w:shd w:val="clear" w:color="auto" w:fill="FFFFFF"/>
        </w:rPr>
        <w:t xml:space="preserve"> Lietuvos Respublikos Vyriausybės 2010 m. spalio 20 d. nutarimu Nr. 1503 „Dėl Valstybinio ekstremaliųjų situacijų valdymo plano patvirtinimo“</w:t>
      </w:r>
      <w:r>
        <w:rPr>
          <w:color w:val="000000"/>
          <w:shd w:val="clear" w:color="auto" w:fill="FFFFFF"/>
        </w:rPr>
        <w:t>, 20 punktu</w:t>
      </w:r>
      <w:r w:rsidRPr="002F244C">
        <w:rPr>
          <w:color w:val="000000"/>
          <w:shd w:val="clear" w:color="auto" w:fill="FFFFFF"/>
        </w:rPr>
        <w:t>, Lietuvos Respublikos Vyriausybės 2020 m. gruodžio 16 d. nutarimu Nr.</w:t>
      </w:r>
      <w:r w:rsidR="00316B66">
        <w:rPr>
          <w:color w:val="000000"/>
          <w:shd w:val="clear" w:color="auto" w:fill="FFFFFF"/>
        </w:rPr>
        <w:t> </w:t>
      </w:r>
      <w:r w:rsidRPr="002F244C">
        <w:rPr>
          <w:color w:val="000000"/>
          <w:shd w:val="clear" w:color="auto" w:fill="FFFFFF"/>
        </w:rPr>
        <w:t xml:space="preserve">1419 „Dėl valstybės lygio ekstremaliosios situacijos valstybės operacijų vadovo paskyrimo“ </w:t>
      </w:r>
      <w:r w:rsidR="00882068">
        <w:rPr>
          <w:color w:val="000000"/>
        </w:rPr>
        <w:t>bei siekdamas užtikrinti ekstremaliosios situacijos likvidavimą</w:t>
      </w:r>
      <w:r w:rsidRPr="002F244C">
        <w:rPr>
          <w:color w:val="000000"/>
          <w:shd w:val="clear" w:color="auto" w:fill="FFFFFF"/>
        </w:rPr>
        <w:t>, nusprendžiu:</w:t>
      </w:r>
      <w:r>
        <w:rPr>
          <w:color w:val="000000"/>
          <w:shd w:val="clear" w:color="auto" w:fill="FFFFFF"/>
        </w:rPr>
        <w:t>“.</w:t>
      </w:r>
    </w:p>
    <w:p w14:paraId="0E7FFA90" w14:textId="174E658F" w:rsidR="00411326" w:rsidRPr="00E969D4" w:rsidRDefault="00AC68BB" w:rsidP="00163AC7">
      <w:pPr>
        <w:pStyle w:val="Sraopastraipa"/>
        <w:numPr>
          <w:ilvl w:val="0"/>
          <w:numId w:val="7"/>
        </w:numPr>
        <w:jc w:val="both"/>
        <w:rPr>
          <w:rStyle w:val="normaltextrun"/>
          <w:color w:val="000000"/>
          <w:shd w:val="clear" w:color="auto" w:fill="FFFFFF"/>
        </w:rPr>
      </w:pPr>
      <w:r w:rsidRPr="00E969D4">
        <w:rPr>
          <w:szCs w:val="24"/>
          <w:shd w:val="clear" w:color="auto" w:fill="FFFFFF"/>
        </w:rPr>
        <w:t xml:space="preserve"> </w:t>
      </w:r>
      <w:r w:rsidR="00411326" w:rsidRPr="00E969D4">
        <w:rPr>
          <w:szCs w:val="24"/>
          <w:shd w:val="clear" w:color="auto" w:fill="FFFFFF"/>
        </w:rPr>
        <w:t>Pakeičiu 1.1.1 pa</w:t>
      </w:r>
      <w:r w:rsidR="00411326" w:rsidRPr="00E969D4">
        <w:rPr>
          <w:rStyle w:val="normaltextrun"/>
          <w:color w:val="000000"/>
          <w:shd w:val="clear" w:color="auto" w:fill="FFFFFF"/>
        </w:rPr>
        <w:t>punktį ir jį išdėstau taip:</w:t>
      </w:r>
    </w:p>
    <w:bookmarkEnd w:id="1"/>
    <w:p w14:paraId="5EBC2EC4" w14:textId="021D141F" w:rsidR="00411326" w:rsidRPr="00B55A58" w:rsidRDefault="00411326" w:rsidP="00411326">
      <w:pPr>
        <w:ind w:firstLine="851"/>
        <w:jc w:val="both"/>
        <w:rPr>
          <w:shd w:val="clear" w:color="auto" w:fill="FFFFFF"/>
        </w:rPr>
      </w:pPr>
      <w:r w:rsidRPr="00B55A58">
        <w:rPr>
          <w:color w:val="000000"/>
          <w:szCs w:val="24"/>
        </w:rPr>
        <w:t>„1.1</w:t>
      </w:r>
      <w:r w:rsidRPr="00B55A58">
        <w:rPr>
          <w:shd w:val="clear" w:color="auto" w:fill="FFFFFF"/>
        </w:rPr>
        <w:t>.1. užsisakytų maistą tik nekontaktiniu (nuotoliniu) būdu;“</w:t>
      </w:r>
      <w:r w:rsidR="00A450AB">
        <w:rPr>
          <w:shd w:val="clear" w:color="auto" w:fill="FFFFFF"/>
        </w:rPr>
        <w:t>.</w:t>
      </w:r>
    </w:p>
    <w:p w14:paraId="745B07D7" w14:textId="754EF86A" w:rsidR="00411326" w:rsidRPr="00163AC7" w:rsidRDefault="00411326" w:rsidP="00163AC7">
      <w:pPr>
        <w:pStyle w:val="Sraopastraipa"/>
        <w:numPr>
          <w:ilvl w:val="0"/>
          <w:numId w:val="7"/>
        </w:numPr>
        <w:jc w:val="both"/>
        <w:rPr>
          <w:color w:val="000000"/>
          <w:shd w:val="clear" w:color="auto" w:fill="FFFFFF"/>
        </w:rPr>
      </w:pPr>
      <w:r w:rsidRPr="00E969D4">
        <w:rPr>
          <w:szCs w:val="24"/>
          <w:shd w:val="clear" w:color="auto" w:fill="FFFFFF"/>
        </w:rPr>
        <w:t xml:space="preserve"> Pakeičiu </w:t>
      </w:r>
      <w:r w:rsidRPr="00E969D4">
        <w:rPr>
          <w:szCs w:val="24"/>
        </w:rPr>
        <w:t>1.2</w:t>
      </w:r>
      <w:r w:rsidRPr="00E969D4">
        <w:rPr>
          <w:szCs w:val="24"/>
          <w:vertAlign w:val="superscript"/>
        </w:rPr>
        <w:t xml:space="preserve">1 </w:t>
      </w:r>
      <w:r w:rsidR="00A450AB" w:rsidRPr="00E969D4">
        <w:rPr>
          <w:szCs w:val="24"/>
        </w:rPr>
        <w:t>pa</w:t>
      </w:r>
      <w:r w:rsidRPr="00E969D4">
        <w:rPr>
          <w:szCs w:val="24"/>
          <w:shd w:val="clear" w:color="auto" w:fill="FFFFFF"/>
        </w:rPr>
        <w:t>p</w:t>
      </w:r>
      <w:r w:rsidRPr="00E969D4">
        <w:rPr>
          <w:rStyle w:val="normaltextrun"/>
          <w:color w:val="000000"/>
          <w:shd w:val="clear" w:color="auto" w:fill="FFFFFF"/>
        </w:rPr>
        <w:t>unkt</w:t>
      </w:r>
      <w:r w:rsidR="00A450AB" w:rsidRPr="00E969D4">
        <w:rPr>
          <w:rStyle w:val="normaltextrun"/>
          <w:color w:val="000000"/>
          <w:shd w:val="clear" w:color="auto" w:fill="FFFFFF"/>
        </w:rPr>
        <w:t>į</w:t>
      </w:r>
      <w:r w:rsidRPr="00E969D4">
        <w:rPr>
          <w:rStyle w:val="normaltextrun"/>
          <w:color w:val="000000"/>
          <w:shd w:val="clear" w:color="auto" w:fill="FFFFFF"/>
        </w:rPr>
        <w:t xml:space="preserve"> ir jį išdėstau taip:</w:t>
      </w:r>
    </w:p>
    <w:p w14:paraId="6348BFDC" w14:textId="0E64699D" w:rsidR="00411326" w:rsidRDefault="00411326" w:rsidP="00411326">
      <w:pPr>
        <w:ind w:firstLine="851"/>
        <w:jc w:val="both"/>
      </w:pPr>
      <w:r>
        <w:rPr>
          <w:szCs w:val="24"/>
        </w:rPr>
        <w:t>„</w:t>
      </w:r>
      <w:r w:rsidRPr="00CE0F5F">
        <w:rPr>
          <w:szCs w:val="24"/>
        </w:rPr>
        <w:t>1.2</w:t>
      </w:r>
      <w:r w:rsidRPr="00CE0F5F">
        <w:rPr>
          <w:szCs w:val="24"/>
          <w:vertAlign w:val="superscript"/>
        </w:rPr>
        <w:t>1</w:t>
      </w:r>
      <w:r w:rsidRPr="00CE0F5F">
        <w:rPr>
          <w:szCs w:val="24"/>
        </w:rPr>
        <w:t xml:space="preserve">. Užtikrinti, kad asmenys, neatitinkantys nei vieno iš Nutarimo 3.1.1 papunktyje nurodytų kriterijų, į viešojo maitinimo įstaigos uždaras erdves būtų įleidžiami tik pasinaudoti tualetu, </w:t>
      </w:r>
      <w:r w:rsidR="002E12FE">
        <w:rPr>
          <w:szCs w:val="24"/>
        </w:rPr>
        <w:t xml:space="preserve">ir tik </w:t>
      </w:r>
      <w:r w:rsidRPr="00936F0A">
        <w:rPr>
          <w:szCs w:val="24"/>
        </w:rPr>
        <w:t>jei jie yra viešojo</w:t>
      </w:r>
      <w:r w:rsidRPr="0042321D">
        <w:rPr>
          <w:b/>
          <w:bCs/>
          <w:szCs w:val="24"/>
        </w:rPr>
        <w:t xml:space="preserve"> </w:t>
      </w:r>
      <w:r w:rsidRPr="00936F0A">
        <w:rPr>
          <w:szCs w:val="24"/>
        </w:rPr>
        <w:t>maitinimo įstaigos lankytojai</w:t>
      </w:r>
      <w:r w:rsidRPr="006339B8">
        <w:rPr>
          <w:b/>
          <w:bCs/>
          <w:szCs w:val="24"/>
        </w:rPr>
        <w:t>,</w:t>
      </w:r>
      <w:r w:rsidRPr="006339B8">
        <w:rPr>
          <w:szCs w:val="24"/>
        </w:rPr>
        <w:t xml:space="preserve"> dėvint kaukes</w:t>
      </w:r>
      <w:r w:rsidRPr="00CE0F5F">
        <w:rPr>
          <w:szCs w:val="24"/>
        </w:rPr>
        <w:t>.</w:t>
      </w:r>
      <w:r>
        <w:t>“</w:t>
      </w:r>
    </w:p>
    <w:p w14:paraId="793C9CCA" w14:textId="78195F09" w:rsidR="00281152" w:rsidRPr="00E969D4" w:rsidRDefault="00281152" w:rsidP="00163AC7">
      <w:pPr>
        <w:pStyle w:val="Sraopastraipa"/>
        <w:numPr>
          <w:ilvl w:val="0"/>
          <w:numId w:val="7"/>
        </w:numPr>
        <w:jc w:val="both"/>
        <w:rPr>
          <w:rStyle w:val="normaltextrun"/>
          <w:color w:val="000000"/>
          <w:shd w:val="clear" w:color="auto" w:fill="FFFFFF"/>
        </w:rPr>
      </w:pPr>
      <w:r w:rsidRPr="00404EE4">
        <w:rPr>
          <w:szCs w:val="24"/>
          <w:shd w:val="clear" w:color="auto" w:fill="FFFFFF"/>
        </w:rPr>
        <w:t xml:space="preserve"> Pakeičiu 1.5 papunktį</w:t>
      </w:r>
      <w:r w:rsidRPr="00E969D4">
        <w:rPr>
          <w:rStyle w:val="normaltextrun"/>
          <w:color w:val="000000"/>
          <w:shd w:val="clear" w:color="auto" w:fill="FFFFFF"/>
        </w:rPr>
        <w:t xml:space="preserve"> ir jį išdėstau taip:</w:t>
      </w:r>
    </w:p>
    <w:p w14:paraId="7C93C0F8" w14:textId="5B60205D" w:rsidR="008705BE" w:rsidRDefault="00281152" w:rsidP="00135722">
      <w:pPr>
        <w:pStyle w:val="Sraopastraipa"/>
        <w:ind w:left="0" w:firstLine="851"/>
        <w:jc w:val="both"/>
        <w:rPr>
          <w:rStyle w:val="normaltextrun"/>
          <w:color w:val="000000"/>
          <w:shd w:val="clear" w:color="auto" w:fill="FFFFFF"/>
        </w:rPr>
      </w:pPr>
      <w:r>
        <w:rPr>
          <w:rStyle w:val="normaltextrun"/>
          <w:color w:val="000000"/>
          <w:shd w:val="clear" w:color="auto" w:fill="FFFFFF"/>
        </w:rPr>
        <w:t xml:space="preserve">„1.5. </w:t>
      </w:r>
      <w:r w:rsidR="008705BE">
        <w:rPr>
          <w:rStyle w:val="normaltextrun"/>
          <w:color w:val="000000"/>
          <w:shd w:val="clear" w:color="auto" w:fill="FFFFFF"/>
        </w:rPr>
        <w:t>Užtikrinti, kad k</w:t>
      </w:r>
      <w:r>
        <w:rPr>
          <w:rStyle w:val="normaltextrun"/>
          <w:color w:val="000000"/>
          <w:shd w:val="clear" w:color="auto" w:fill="FFFFFF"/>
        </w:rPr>
        <w:t>ai paslaugos teikiamos tik asmenims, atitinkantiems Nutarimo 3.1.1</w:t>
      </w:r>
      <w:r w:rsidR="008705BE">
        <w:rPr>
          <w:rStyle w:val="normaltextrun"/>
          <w:color w:val="000000"/>
          <w:shd w:val="clear" w:color="auto" w:fill="FFFFFF"/>
        </w:rPr>
        <w:t> </w:t>
      </w:r>
      <w:r>
        <w:rPr>
          <w:rStyle w:val="normaltextrun"/>
          <w:color w:val="000000"/>
          <w:shd w:val="clear" w:color="auto" w:fill="FFFFFF"/>
        </w:rPr>
        <w:t>papunktyje nurodytus kriterijus</w:t>
      </w:r>
      <w:r w:rsidR="008705BE">
        <w:rPr>
          <w:rStyle w:val="normaltextrun"/>
          <w:color w:val="000000"/>
          <w:shd w:val="clear" w:color="auto" w:fill="FFFFFF"/>
        </w:rPr>
        <w:t>:</w:t>
      </w:r>
    </w:p>
    <w:p w14:paraId="02BDDCC4" w14:textId="11C68520" w:rsidR="008705BE" w:rsidRDefault="008705BE" w:rsidP="00135722">
      <w:pPr>
        <w:pStyle w:val="Sraopastraipa"/>
        <w:ind w:left="0" w:firstLine="851"/>
        <w:jc w:val="both"/>
        <w:rPr>
          <w:rStyle w:val="normaltextrun"/>
          <w:color w:val="000000"/>
          <w:shd w:val="clear" w:color="auto" w:fill="FFFFFF"/>
        </w:rPr>
      </w:pPr>
      <w:r>
        <w:rPr>
          <w:rStyle w:val="normaltextrun"/>
          <w:color w:val="000000"/>
          <w:shd w:val="clear" w:color="auto" w:fill="FFFFFF"/>
        </w:rPr>
        <w:t>1.5.1.</w:t>
      </w:r>
      <w:r w:rsidR="00281152">
        <w:rPr>
          <w:rStyle w:val="normaltextrun"/>
          <w:color w:val="000000"/>
          <w:shd w:val="clear" w:color="auto" w:fill="FFFFFF"/>
        </w:rPr>
        <w:t xml:space="preserve"> prie įėjimo į paslaugų teikimo vietą pateikti informaciją (ne mažesnio nei A4 formato matomą užrašą) lankytojams apie tai, </w:t>
      </w:r>
      <w:r w:rsidR="00281152" w:rsidRPr="00135722">
        <w:rPr>
          <w:rStyle w:val="normaltextrun"/>
          <w:color w:val="000000"/>
          <w:shd w:val="clear" w:color="auto" w:fill="FFFFFF"/>
        </w:rPr>
        <w:t>kad paslaugų teikimo vietoje aptarnaujami tik asmenys, atitinkantys vieną iš Nutarimo 3.1.1 papunktyje nurodytų kriterijų</w:t>
      </w:r>
      <w:r>
        <w:rPr>
          <w:rStyle w:val="normaltextrun"/>
          <w:color w:val="000000"/>
          <w:shd w:val="clear" w:color="auto" w:fill="FFFFFF"/>
        </w:rPr>
        <w:t>;</w:t>
      </w:r>
    </w:p>
    <w:p w14:paraId="3D3453D3" w14:textId="07EDE157" w:rsidR="00281152" w:rsidRPr="00135722" w:rsidRDefault="008705BE" w:rsidP="00135722">
      <w:pPr>
        <w:pStyle w:val="Sraopastraipa"/>
        <w:ind w:left="0" w:firstLine="851"/>
        <w:jc w:val="both"/>
        <w:rPr>
          <w:color w:val="000000"/>
          <w:shd w:val="clear" w:color="auto" w:fill="FFFFFF"/>
        </w:rPr>
      </w:pPr>
      <w:r>
        <w:rPr>
          <w:rStyle w:val="normaltextrun"/>
          <w:color w:val="000000"/>
          <w:shd w:val="clear" w:color="auto" w:fill="FFFFFF"/>
        </w:rPr>
        <w:t xml:space="preserve">1.5.2. </w:t>
      </w:r>
      <w:r w:rsidRPr="00135722">
        <w:rPr>
          <w:rStyle w:val="normaltextrun"/>
          <w:color w:val="000000"/>
          <w:shd w:val="clear" w:color="auto" w:fill="FFFFFF"/>
        </w:rPr>
        <w:t>lankytojai valgytų ir gertų tik būdami prie stalų</w:t>
      </w:r>
      <w:r>
        <w:rPr>
          <w:rStyle w:val="normaltextrun"/>
          <w:color w:val="000000"/>
          <w:shd w:val="clear" w:color="auto" w:fill="FFFFFF"/>
        </w:rPr>
        <w:t>.</w:t>
      </w:r>
      <w:r w:rsidR="001D4365">
        <w:rPr>
          <w:rStyle w:val="normaltextrun"/>
          <w:color w:val="000000"/>
          <w:shd w:val="clear" w:color="auto" w:fill="FFFFFF"/>
        </w:rPr>
        <w:t>“</w:t>
      </w:r>
    </w:p>
    <w:p w14:paraId="75153A16" w14:textId="388110ED" w:rsidR="00697CBE" w:rsidRPr="00163AC7" w:rsidRDefault="002E12FE" w:rsidP="00163AC7">
      <w:pPr>
        <w:pStyle w:val="Sraopastraipa"/>
        <w:numPr>
          <w:ilvl w:val="0"/>
          <w:numId w:val="7"/>
        </w:numPr>
        <w:jc w:val="both"/>
        <w:rPr>
          <w:color w:val="000000"/>
          <w:shd w:val="clear" w:color="auto" w:fill="FFFFFF"/>
        </w:rPr>
      </w:pPr>
      <w:r w:rsidRPr="00404EE4">
        <w:rPr>
          <w:szCs w:val="24"/>
          <w:shd w:val="clear" w:color="auto" w:fill="FFFFFF"/>
        </w:rPr>
        <w:t xml:space="preserve"> </w:t>
      </w:r>
      <w:r w:rsidR="00697CBE" w:rsidRPr="008705BE">
        <w:rPr>
          <w:szCs w:val="24"/>
          <w:shd w:val="clear" w:color="auto" w:fill="FFFFFF"/>
        </w:rPr>
        <w:t>Pakeičiu 4 p</w:t>
      </w:r>
      <w:r w:rsidR="00697CBE" w:rsidRPr="008705BE">
        <w:rPr>
          <w:rStyle w:val="normaltextrun"/>
          <w:color w:val="000000"/>
          <w:shd w:val="clear" w:color="auto" w:fill="FFFFFF"/>
        </w:rPr>
        <w:t>unktą ir jį išdėstau taip:</w:t>
      </w:r>
    </w:p>
    <w:p w14:paraId="747411CC" w14:textId="4A732698" w:rsidR="00411326" w:rsidRPr="006775D5" w:rsidRDefault="00411326" w:rsidP="007E4126">
      <w:pPr>
        <w:pStyle w:val="Komentarotekstas"/>
        <w:ind w:firstLine="851"/>
        <w:jc w:val="both"/>
        <w:rPr>
          <w:sz w:val="24"/>
          <w:szCs w:val="24"/>
        </w:rPr>
      </w:pPr>
      <w:r w:rsidRPr="006775D5">
        <w:rPr>
          <w:color w:val="000000"/>
          <w:sz w:val="24"/>
          <w:szCs w:val="24"/>
        </w:rPr>
        <w:t>„4. </w:t>
      </w:r>
      <w:r w:rsidRPr="00936F0A">
        <w:rPr>
          <w:color w:val="000000"/>
          <w:sz w:val="24"/>
          <w:szCs w:val="24"/>
          <w:shd w:val="clear" w:color="auto" w:fill="FFFFFF"/>
        </w:rPr>
        <w:t xml:space="preserve">Įpareigoti paslaugų </w:t>
      </w:r>
      <w:r w:rsidRPr="00936F0A">
        <w:rPr>
          <w:color w:val="000000"/>
          <w:sz w:val="24"/>
          <w:szCs w:val="24"/>
        </w:rPr>
        <w:t xml:space="preserve">veiklos vykdymą organizuojančius subjektus ar administracijas užtikrinti, kad </w:t>
      </w:r>
      <w:r w:rsidR="00705434">
        <w:rPr>
          <w:color w:val="000000"/>
          <w:sz w:val="24"/>
          <w:szCs w:val="24"/>
        </w:rPr>
        <w:t xml:space="preserve">uždarose </w:t>
      </w:r>
      <w:r w:rsidRPr="00936F0A">
        <w:rPr>
          <w:color w:val="000000"/>
          <w:sz w:val="24"/>
          <w:szCs w:val="24"/>
        </w:rPr>
        <w:t>paslaugų teikimo vietose</w:t>
      </w:r>
      <w:r w:rsidR="00705434">
        <w:rPr>
          <w:color w:val="000000"/>
          <w:sz w:val="24"/>
          <w:szCs w:val="24"/>
        </w:rPr>
        <w:t xml:space="preserve"> </w:t>
      </w:r>
      <w:r w:rsidRPr="00936F0A">
        <w:rPr>
          <w:color w:val="000000"/>
          <w:sz w:val="24"/>
          <w:szCs w:val="24"/>
        </w:rPr>
        <w:t>darbuotojai dėvėtų kaukes.</w:t>
      </w:r>
      <w:r w:rsidRPr="00936F0A">
        <w:rPr>
          <w:color w:val="000000"/>
          <w:sz w:val="24"/>
          <w:szCs w:val="24"/>
          <w:lang w:eastAsia="lt-LT"/>
        </w:rPr>
        <w:t>“</w:t>
      </w:r>
      <w:r w:rsidRPr="006775D5">
        <w:rPr>
          <w:color w:val="000000"/>
          <w:sz w:val="24"/>
          <w:szCs w:val="24"/>
          <w:lang w:eastAsia="lt-LT"/>
        </w:rPr>
        <w:t xml:space="preserve"> </w:t>
      </w:r>
    </w:p>
    <w:p w14:paraId="23DBC4B5" w14:textId="5DE772EB" w:rsidR="00411326" w:rsidRPr="00163AC7" w:rsidRDefault="00411326" w:rsidP="00163AC7">
      <w:pPr>
        <w:pStyle w:val="Sraopastraipa"/>
        <w:numPr>
          <w:ilvl w:val="0"/>
          <w:numId w:val="7"/>
        </w:numPr>
        <w:jc w:val="both"/>
        <w:rPr>
          <w:color w:val="000000"/>
          <w:shd w:val="clear" w:color="auto" w:fill="FFFFFF"/>
        </w:rPr>
      </w:pPr>
      <w:r w:rsidRPr="00E969D4">
        <w:rPr>
          <w:szCs w:val="24"/>
          <w:shd w:val="clear" w:color="auto" w:fill="FFFFFF"/>
        </w:rPr>
        <w:t xml:space="preserve"> Pakeičiu 5 p</w:t>
      </w:r>
      <w:r w:rsidRPr="00E969D4">
        <w:rPr>
          <w:rStyle w:val="normaltextrun"/>
          <w:color w:val="000000"/>
          <w:shd w:val="clear" w:color="auto" w:fill="FFFFFF"/>
        </w:rPr>
        <w:t>unktą ir jį išdėstau taip:</w:t>
      </w:r>
    </w:p>
    <w:p w14:paraId="41162880" w14:textId="20484791" w:rsidR="00411326" w:rsidRPr="005F4A15" w:rsidRDefault="00411326" w:rsidP="00411326">
      <w:pPr>
        <w:ind w:firstLine="851"/>
        <w:jc w:val="both"/>
      </w:pPr>
      <w:r w:rsidRPr="00B55A58">
        <w:rPr>
          <w:color w:val="000000"/>
        </w:rPr>
        <w:t>„5</w:t>
      </w:r>
      <w:r w:rsidRPr="00B55A58">
        <w:rPr>
          <w:color w:val="000000"/>
          <w:szCs w:val="24"/>
        </w:rPr>
        <w:t>.</w:t>
      </w:r>
      <w:r w:rsidRPr="00B55A58">
        <w:rPr>
          <w:color w:val="000000"/>
          <w:szCs w:val="24"/>
          <w:lang w:eastAsia="lt-LT"/>
        </w:rPr>
        <w:t xml:space="preserve"> </w:t>
      </w:r>
      <w:r w:rsidRPr="005F4A15">
        <w:rPr>
          <w:color w:val="000000"/>
          <w:szCs w:val="24"/>
          <w:lang w:eastAsia="lt-LT"/>
        </w:rPr>
        <w:t xml:space="preserve">Įpareigoti lankytojus dėvėti kaukes uždarose paslaugų teikimo vietose. </w:t>
      </w:r>
      <w:r w:rsidRPr="005F4A15">
        <w:rPr>
          <w:shd w:val="clear" w:color="auto" w:fill="FFFFFF"/>
        </w:rPr>
        <w:t xml:space="preserve">Kaukių leidžiama nedėvėti neįgalumą turintiems asmenims, kurie dėl </w:t>
      </w:r>
      <w:r w:rsidRPr="005F4A15">
        <w:rPr>
          <w:szCs w:val="24"/>
          <w:shd w:val="clear" w:color="auto" w:fill="FFFFFF"/>
        </w:rPr>
        <w:t>savo sveikatos būklės jų dėvėti negali ar jų dėvėjimas gali pakenkti asmens sveikatos būklei (rekomenduojama dėvėti veido skydelį) ir esant prie stalo</w:t>
      </w:r>
      <w:r w:rsidRPr="005F4A15">
        <w:t xml:space="preserve">.“ </w:t>
      </w:r>
    </w:p>
    <w:p w14:paraId="0A1C7AB0" w14:textId="50C08FEE" w:rsidR="00411326" w:rsidRPr="00B55A58" w:rsidRDefault="00411326" w:rsidP="00163AC7">
      <w:pPr>
        <w:pStyle w:val="Sraopastraipa"/>
        <w:numPr>
          <w:ilvl w:val="0"/>
          <w:numId w:val="7"/>
        </w:numPr>
        <w:jc w:val="both"/>
      </w:pPr>
      <w:r>
        <w:t xml:space="preserve"> </w:t>
      </w:r>
      <w:r w:rsidRPr="00B55A58">
        <w:t>Pakeičiu 6 punktą ir jį išdėstau taip:</w:t>
      </w:r>
    </w:p>
    <w:p w14:paraId="019B70A8" w14:textId="0C050DD5" w:rsidR="00411326" w:rsidRPr="00C92AC0" w:rsidRDefault="00411326" w:rsidP="00411326">
      <w:pPr>
        <w:tabs>
          <w:tab w:val="left" w:pos="851"/>
          <w:tab w:val="left" w:pos="1276"/>
          <w:tab w:val="left" w:pos="1418"/>
          <w:tab w:val="center" w:pos="4153"/>
          <w:tab w:val="right" w:pos="8306"/>
        </w:tabs>
        <w:ind w:firstLine="851"/>
        <w:jc w:val="both"/>
      </w:pPr>
      <w:r w:rsidRPr="00B55A58">
        <w:rPr>
          <w:color w:val="000000"/>
          <w:szCs w:val="24"/>
          <w:lang w:eastAsia="lt-LT"/>
        </w:rPr>
        <w:t>„6.</w:t>
      </w:r>
      <w:r w:rsidR="005F4A15">
        <w:rPr>
          <w:color w:val="000000"/>
          <w:szCs w:val="24"/>
          <w:lang w:eastAsia="lt-LT"/>
        </w:rPr>
        <w:t xml:space="preserve"> </w:t>
      </w:r>
      <w:r w:rsidRPr="00C92AC0">
        <w:t>Įpareigoti paslaugų veiklos vykdymą organizuojančius subjektus ar administracijas prie įėjimo į paslaugų teikimo vietą pateikti informaciją lankytojams apie būtinybę uždarose paslaugų teikimo vietose dėvėti kaukes</w:t>
      </w:r>
      <w:r w:rsidR="00A450AB">
        <w:t xml:space="preserve"> ir neaptarnauti lankytojų</w:t>
      </w:r>
      <w:r w:rsidRPr="00C92AC0">
        <w:t xml:space="preserve"> tais atvejais, kai </w:t>
      </w:r>
      <w:r w:rsidR="00A450AB">
        <w:t>jie</w:t>
      </w:r>
      <w:r w:rsidRPr="00C92AC0">
        <w:t xml:space="preserve"> nedėvi kaukių.“</w:t>
      </w:r>
    </w:p>
    <w:p w14:paraId="433D91C8" w14:textId="4973B988" w:rsidR="00411326" w:rsidRPr="00C92AC0" w:rsidRDefault="00411326" w:rsidP="00163AC7">
      <w:pPr>
        <w:pStyle w:val="Sraopastraipa"/>
        <w:numPr>
          <w:ilvl w:val="0"/>
          <w:numId w:val="7"/>
        </w:numPr>
        <w:tabs>
          <w:tab w:val="left" w:pos="851"/>
          <w:tab w:val="left" w:pos="1276"/>
          <w:tab w:val="left" w:pos="1418"/>
          <w:tab w:val="center" w:pos="4153"/>
          <w:tab w:val="right" w:pos="8306"/>
        </w:tabs>
        <w:jc w:val="both"/>
      </w:pPr>
      <w:r w:rsidRPr="00404EE4">
        <w:rPr>
          <w:szCs w:val="24"/>
        </w:rPr>
        <w:t xml:space="preserve"> Papildau 7 punktu:</w:t>
      </w:r>
      <w:r w:rsidRPr="00C92AC0">
        <w:t xml:space="preserve"> </w:t>
      </w:r>
    </w:p>
    <w:p w14:paraId="2C0E7AB4" w14:textId="38F05B87" w:rsidR="00411326" w:rsidRPr="00C92AC0" w:rsidRDefault="00411326" w:rsidP="00411326">
      <w:pPr>
        <w:tabs>
          <w:tab w:val="left" w:pos="851"/>
          <w:tab w:val="left" w:pos="1276"/>
          <w:tab w:val="left" w:pos="1418"/>
          <w:tab w:val="center" w:pos="4153"/>
          <w:tab w:val="right" w:pos="8306"/>
        </w:tabs>
        <w:ind w:firstLine="851"/>
        <w:jc w:val="both"/>
      </w:pPr>
      <w:r w:rsidRPr="00C92AC0">
        <w:lastRenderedPageBreak/>
        <w:t xml:space="preserve">„7. </w:t>
      </w:r>
      <w:bookmarkStart w:id="2" w:name="_Hlk83810777"/>
      <w:r w:rsidRPr="00C92AC0">
        <w:t>Įpareigoti paslaugų veiklos vykdymą organizuojančius subjektus ar administracijas</w:t>
      </w:r>
      <w:bookmarkEnd w:id="2"/>
      <w:r w:rsidRPr="00C92AC0">
        <w:t xml:space="preserve"> u</w:t>
      </w:r>
      <w:r w:rsidRPr="00C92AC0">
        <w:rPr>
          <w:color w:val="000000"/>
          <w:szCs w:val="24"/>
          <w:lang w:eastAsia="lt-LT"/>
        </w:rPr>
        <w:t>žtikrinti, kad uždarose paslaugų teikimo vietose paslaugos būtų teikiamos tik asmenims atitinkantiems nors vieną Nutarimo 3.1.1 papunktyje nurodytų kriterijų, išskyrus šio sprendimo 1.1 ir 1.3 punktuose nurodytus lankytojus. Tikrinimas dėl atitikimo Nutarimo 3.1.1 papunktyje nurodytiems kriterijams (toliau – tikrinimas) vykdomas paslaugų teikimo vietos viduje netoli įėjimo. Kai tikrinimo dėl objektyvių aplinkybių negalima atlikti netoli įėjimo, leidžiama tikrinimą atlikti lankytojui esant prie stalo</w:t>
      </w:r>
      <w:bookmarkStart w:id="3" w:name="_Hlk83812244"/>
      <w:r w:rsidRPr="00C92AC0">
        <w:rPr>
          <w:color w:val="000000"/>
          <w:szCs w:val="24"/>
          <w:lang w:eastAsia="lt-LT"/>
        </w:rPr>
        <w:t>.</w:t>
      </w:r>
      <w:r w:rsidRPr="00C92AC0">
        <w:t>“</w:t>
      </w:r>
    </w:p>
    <w:bookmarkEnd w:id="3"/>
    <w:p w14:paraId="17FDEABE" w14:textId="1CA14918" w:rsidR="00243C8F" w:rsidRDefault="00243C8F" w:rsidP="00FF5140">
      <w:pPr>
        <w:ind w:firstLine="851"/>
        <w:jc w:val="both"/>
        <w:rPr>
          <w:shd w:val="clear" w:color="auto" w:fill="FFFFFF"/>
        </w:rPr>
      </w:pPr>
    </w:p>
    <w:p w14:paraId="727DED5D" w14:textId="77777777" w:rsidR="00E969D4" w:rsidRPr="00FF5140" w:rsidRDefault="00E969D4" w:rsidP="00FF5140">
      <w:pPr>
        <w:ind w:firstLine="851"/>
        <w:jc w:val="both"/>
        <w:rPr>
          <w:shd w:val="clear" w:color="auto" w:fill="FFFFFF"/>
        </w:rPr>
      </w:pPr>
    </w:p>
    <w:p w14:paraId="0084AB33" w14:textId="6535A889" w:rsidR="00761CDA" w:rsidRDefault="00761CDA" w:rsidP="00761CDA">
      <w:pPr>
        <w:ind w:firstLine="0"/>
        <w:jc w:val="both"/>
        <w:rPr>
          <w:shd w:val="clear" w:color="auto" w:fill="FFFFFF"/>
        </w:rPr>
      </w:pPr>
    </w:p>
    <w:p w14:paraId="52D5B0FC" w14:textId="77777777" w:rsidR="0062657A" w:rsidRPr="0062657A" w:rsidRDefault="0062657A" w:rsidP="0062657A">
      <w:pPr>
        <w:ind w:firstLine="0"/>
        <w:jc w:val="both"/>
        <w:rPr>
          <w:shd w:val="clear" w:color="auto" w:fill="FFFFFF"/>
        </w:rPr>
      </w:pPr>
      <w:r w:rsidRPr="0062657A">
        <w:rPr>
          <w:shd w:val="clear" w:color="auto" w:fill="FFFFFF"/>
        </w:rPr>
        <w:t>Sveikatos apsaugos ministras, valstybės lygio</w:t>
      </w:r>
    </w:p>
    <w:p w14:paraId="65B32B3E" w14:textId="22EC32A1" w:rsidR="00130974" w:rsidRDefault="0062657A" w:rsidP="0062657A">
      <w:pPr>
        <w:ind w:firstLine="0"/>
        <w:jc w:val="both"/>
        <w:rPr>
          <w:shd w:val="clear" w:color="auto" w:fill="FFFFFF"/>
        </w:rPr>
      </w:pPr>
      <w:r w:rsidRPr="0062657A">
        <w:rPr>
          <w:shd w:val="clear" w:color="auto" w:fill="FFFFFF"/>
        </w:rPr>
        <w:t xml:space="preserve">ekstremaliosios situacijos valstybės operacijų vadovas </w:t>
      </w:r>
      <w:r w:rsidRPr="0062657A">
        <w:rPr>
          <w:shd w:val="clear" w:color="auto" w:fill="FFFFFF"/>
        </w:rPr>
        <w:tab/>
      </w:r>
      <w:r w:rsidRPr="0062657A">
        <w:rPr>
          <w:shd w:val="clear" w:color="auto" w:fill="FFFFFF"/>
        </w:rPr>
        <w:tab/>
        <w:t xml:space="preserve">       Arūnas Dulkys</w:t>
      </w:r>
    </w:p>
    <w:p w14:paraId="68E5FBCB" w14:textId="59F989B7" w:rsidR="00761CDA" w:rsidRDefault="00761CDA" w:rsidP="00BD3D35">
      <w:pPr>
        <w:ind w:firstLine="0"/>
        <w:jc w:val="both"/>
        <w:rPr>
          <w:shd w:val="clear" w:color="auto" w:fill="FFFFFF"/>
        </w:rPr>
      </w:pPr>
    </w:p>
    <w:p w14:paraId="55250BB1" w14:textId="77777777" w:rsidR="00761CDA" w:rsidRDefault="00761CDA" w:rsidP="00BD3D35">
      <w:pPr>
        <w:ind w:firstLine="0"/>
        <w:jc w:val="both"/>
        <w:rPr>
          <w:shd w:val="clear" w:color="auto" w:fill="FFFFFF"/>
        </w:rPr>
      </w:pPr>
    </w:p>
    <w:p w14:paraId="49244EAC" w14:textId="77777777" w:rsidR="00C414DD" w:rsidRDefault="00C414DD" w:rsidP="00130974">
      <w:pPr>
        <w:ind w:firstLine="0"/>
      </w:pPr>
    </w:p>
    <w:sectPr w:rsidR="00C414DD" w:rsidSect="00173667">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1515" w14:textId="77777777" w:rsidR="00C052D7" w:rsidRDefault="00C052D7" w:rsidP="00C414DD">
      <w:r>
        <w:separator/>
      </w:r>
    </w:p>
  </w:endnote>
  <w:endnote w:type="continuationSeparator" w:id="0">
    <w:p w14:paraId="5D29DDBF" w14:textId="77777777" w:rsidR="00C052D7" w:rsidRDefault="00C052D7" w:rsidP="00C4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74A0" w14:textId="77777777" w:rsidR="00C052D7" w:rsidRDefault="00C052D7" w:rsidP="00C414DD">
      <w:r>
        <w:separator/>
      </w:r>
    </w:p>
  </w:footnote>
  <w:footnote w:type="continuationSeparator" w:id="0">
    <w:p w14:paraId="0A3E3311" w14:textId="77777777" w:rsidR="00C052D7" w:rsidRDefault="00C052D7" w:rsidP="00C4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1163"/>
      <w:docPartObj>
        <w:docPartGallery w:val="Page Numbers (Top of Page)"/>
        <w:docPartUnique/>
      </w:docPartObj>
    </w:sdtPr>
    <w:sdtEndPr/>
    <w:sdtContent>
      <w:p w14:paraId="3562A12E" w14:textId="11901FF9" w:rsidR="009C55B8" w:rsidRDefault="009C55B8">
        <w:pPr>
          <w:pStyle w:val="Antrats"/>
          <w:jc w:val="center"/>
        </w:pPr>
        <w:r>
          <w:fldChar w:fldCharType="begin"/>
        </w:r>
        <w:r>
          <w:instrText>PAGE   \* MERGEFORMAT</w:instrText>
        </w:r>
        <w:r>
          <w:fldChar w:fldCharType="separate"/>
        </w:r>
        <w:r w:rsidR="007F2BDC">
          <w:rPr>
            <w:noProof/>
          </w:rPr>
          <w:t>2</w:t>
        </w:r>
        <w:r>
          <w:fldChar w:fldCharType="end"/>
        </w:r>
      </w:p>
    </w:sdtContent>
  </w:sdt>
  <w:p w14:paraId="1100BC6B" w14:textId="77777777" w:rsidR="009C55B8" w:rsidRDefault="009C55B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46E"/>
    <w:multiLevelType w:val="multilevel"/>
    <w:tmpl w:val="9886D1DA"/>
    <w:lvl w:ilvl="0">
      <w:start w:val="1"/>
      <w:numFmt w:val="decimal"/>
      <w:lvlText w:val="%1."/>
      <w:lvlJc w:val="left"/>
      <w:pPr>
        <w:ind w:left="410" w:hanging="410"/>
      </w:pPr>
    </w:lvl>
    <w:lvl w:ilvl="1">
      <w:start w:val="1"/>
      <w:numFmt w:val="decimal"/>
      <w:lvlText w:val="%1.%2."/>
      <w:lvlJc w:val="left"/>
      <w:pPr>
        <w:ind w:left="1261" w:hanging="41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15:restartNumberingAfterBreak="0">
    <w:nsid w:val="2AEE25BD"/>
    <w:multiLevelType w:val="multilevel"/>
    <w:tmpl w:val="37F63864"/>
    <w:lvl w:ilvl="0">
      <w:start w:val="1"/>
      <w:numFmt w:val="decimal"/>
      <w:lvlText w:val="%1."/>
      <w:lvlJc w:val="left"/>
      <w:pPr>
        <w:ind w:left="1211" w:hanging="360"/>
      </w:pPr>
      <w:rPr>
        <w:rFonts w:hint="default"/>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2" w15:restartNumberingAfterBreak="0">
    <w:nsid w:val="2C1C5F80"/>
    <w:multiLevelType w:val="hybridMultilevel"/>
    <w:tmpl w:val="8AE4D150"/>
    <w:lvl w:ilvl="0" w:tplc="4B42A9CC">
      <w:start w:val="1"/>
      <w:numFmt w:val="decimal"/>
      <w:lvlText w:val="%1."/>
      <w:lvlJc w:val="left"/>
      <w:pPr>
        <w:ind w:left="1211" w:hanging="360"/>
      </w:pPr>
      <w:rPr>
        <w:rFonts w:hint="default"/>
        <w:color w:val="auto"/>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32176042"/>
    <w:multiLevelType w:val="multilevel"/>
    <w:tmpl w:val="32E02D00"/>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4" w15:restartNumberingAfterBreak="0">
    <w:nsid w:val="433A49BF"/>
    <w:multiLevelType w:val="hybridMultilevel"/>
    <w:tmpl w:val="2C10CF7A"/>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6AB3253C"/>
    <w:multiLevelType w:val="hybridMultilevel"/>
    <w:tmpl w:val="0CBCD5F0"/>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74"/>
    <w:rsid w:val="0000423D"/>
    <w:rsid w:val="00007113"/>
    <w:rsid w:val="000228C6"/>
    <w:rsid w:val="0003314B"/>
    <w:rsid w:val="00053AFD"/>
    <w:rsid w:val="0005573D"/>
    <w:rsid w:val="000672BA"/>
    <w:rsid w:val="000711F7"/>
    <w:rsid w:val="000C2192"/>
    <w:rsid w:val="000C4D6A"/>
    <w:rsid w:val="000E02B4"/>
    <w:rsid w:val="000E02DE"/>
    <w:rsid w:val="000E0E19"/>
    <w:rsid w:val="00120B47"/>
    <w:rsid w:val="00121A85"/>
    <w:rsid w:val="001243CE"/>
    <w:rsid w:val="00130974"/>
    <w:rsid w:val="00134158"/>
    <w:rsid w:val="00134798"/>
    <w:rsid w:val="00135722"/>
    <w:rsid w:val="00147531"/>
    <w:rsid w:val="00147941"/>
    <w:rsid w:val="00163AC7"/>
    <w:rsid w:val="00173667"/>
    <w:rsid w:val="00191F71"/>
    <w:rsid w:val="00193ED3"/>
    <w:rsid w:val="001A136F"/>
    <w:rsid w:val="001A2E46"/>
    <w:rsid w:val="001B32C3"/>
    <w:rsid w:val="001B5742"/>
    <w:rsid w:val="001C254A"/>
    <w:rsid w:val="001C32C0"/>
    <w:rsid w:val="001C3476"/>
    <w:rsid w:val="001C4F42"/>
    <w:rsid w:val="001D1FE1"/>
    <w:rsid w:val="001D244F"/>
    <w:rsid w:val="001D4365"/>
    <w:rsid w:val="001D7984"/>
    <w:rsid w:val="001E247E"/>
    <w:rsid w:val="00214CA6"/>
    <w:rsid w:val="0021628D"/>
    <w:rsid w:val="002174BB"/>
    <w:rsid w:val="0022089E"/>
    <w:rsid w:val="002218C3"/>
    <w:rsid w:val="00226E21"/>
    <w:rsid w:val="00233928"/>
    <w:rsid w:val="00243C8F"/>
    <w:rsid w:val="002615F9"/>
    <w:rsid w:val="002623B3"/>
    <w:rsid w:val="002744C9"/>
    <w:rsid w:val="00274D71"/>
    <w:rsid w:val="00281152"/>
    <w:rsid w:val="00285D30"/>
    <w:rsid w:val="002A47D4"/>
    <w:rsid w:val="002A6478"/>
    <w:rsid w:val="002B4775"/>
    <w:rsid w:val="002B5376"/>
    <w:rsid w:val="002C355B"/>
    <w:rsid w:val="002C4865"/>
    <w:rsid w:val="002D37FF"/>
    <w:rsid w:val="002E12FE"/>
    <w:rsid w:val="002E76F9"/>
    <w:rsid w:val="002F244C"/>
    <w:rsid w:val="00312887"/>
    <w:rsid w:val="00316B66"/>
    <w:rsid w:val="00333D35"/>
    <w:rsid w:val="003368B7"/>
    <w:rsid w:val="0035157B"/>
    <w:rsid w:val="00356079"/>
    <w:rsid w:val="00371A91"/>
    <w:rsid w:val="0039605C"/>
    <w:rsid w:val="003B216B"/>
    <w:rsid w:val="003D673E"/>
    <w:rsid w:val="003F4604"/>
    <w:rsid w:val="00402E46"/>
    <w:rsid w:val="00404102"/>
    <w:rsid w:val="00404E9E"/>
    <w:rsid w:val="00404EE4"/>
    <w:rsid w:val="00411326"/>
    <w:rsid w:val="00423B1E"/>
    <w:rsid w:val="00427D96"/>
    <w:rsid w:val="004352D0"/>
    <w:rsid w:val="00454542"/>
    <w:rsid w:val="00473071"/>
    <w:rsid w:val="004773A0"/>
    <w:rsid w:val="00477D12"/>
    <w:rsid w:val="004869B5"/>
    <w:rsid w:val="00496A54"/>
    <w:rsid w:val="004B24CE"/>
    <w:rsid w:val="004C029E"/>
    <w:rsid w:val="004C3B5D"/>
    <w:rsid w:val="004F3A0B"/>
    <w:rsid w:val="00500E1A"/>
    <w:rsid w:val="00505C76"/>
    <w:rsid w:val="005154EA"/>
    <w:rsid w:val="0053161D"/>
    <w:rsid w:val="0053767D"/>
    <w:rsid w:val="00541E42"/>
    <w:rsid w:val="0054638B"/>
    <w:rsid w:val="00547F6C"/>
    <w:rsid w:val="005536BE"/>
    <w:rsid w:val="00577B1A"/>
    <w:rsid w:val="005827A8"/>
    <w:rsid w:val="005900D7"/>
    <w:rsid w:val="00593E12"/>
    <w:rsid w:val="00595AB3"/>
    <w:rsid w:val="005978BD"/>
    <w:rsid w:val="005A1FDA"/>
    <w:rsid w:val="005B5EF9"/>
    <w:rsid w:val="005C0937"/>
    <w:rsid w:val="005C0A42"/>
    <w:rsid w:val="005D41C4"/>
    <w:rsid w:val="005D4F5B"/>
    <w:rsid w:val="005D599D"/>
    <w:rsid w:val="005E10DD"/>
    <w:rsid w:val="005E7C87"/>
    <w:rsid w:val="005F071D"/>
    <w:rsid w:val="005F4A15"/>
    <w:rsid w:val="00612594"/>
    <w:rsid w:val="00624EF9"/>
    <w:rsid w:val="0062657A"/>
    <w:rsid w:val="00626A5B"/>
    <w:rsid w:val="006425CA"/>
    <w:rsid w:val="00645C43"/>
    <w:rsid w:val="00651305"/>
    <w:rsid w:val="00651DB5"/>
    <w:rsid w:val="00656673"/>
    <w:rsid w:val="00661155"/>
    <w:rsid w:val="00661A8F"/>
    <w:rsid w:val="0067107B"/>
    <w:rsid w:val="006759E4"/>
    <w:rsid w:val="006761C1"/>
    <w:rsid w:val="0068271A"/>
    <w:rsid w:val="00695F9B"/>
    <w:rsid w:val="006968CE"/>
    <w:rsid w:val="00697CBE"/>
    <w:rsid w:val="006A3393"/>
    <w:rsid w:val="006A3A12"/>
    <w:rsid w:val="006B0DEE"/>
    <w:rsid w:val="006B1244"/>
    <w:rsid w:val="006B3E23"/>
    <w:rsid w:val="006B3FB7"/>
    <w:rsid w:val="006B67C8"/>
    <w:rsid w:val="006B68E3"/>
    <w:rsid w:val="006B754E"/>
    <w:rsid w:val="006E5ADD"/>
    <w:rsid w:val="006F23D3"/>
    <w:rsid w:val="007043D0"/>
    <w:rsid w:val="00705434"/>
    <w:rsid w:val="0071135E"/>
    <w:rsid w:val="00714E19"/>
    <w:rsid w:val="007232F7"/>
    <w:rsid w:val="00723C84"/>
    <w:rsid w:val="007271BF"/>
    <w:rsid w:val="00733B2B"/>
    <w:rsid w:val="007351A9"/>
    <w:rsid w:val="0073588D"/>
    <w:rsid w:val="00736934"/>
    <w:rsid w:val="00741DD6"/>
    <w:rsid w:val="00750497"/>
    <w:rsid w:val="00761CDA"/>
    <w:rsid w:val="00763672"/>
    <w:rsid w:val="00794C87"/>
    <w:rsid w:val="00795807"/>
    <w:rsid w:val="007B12DF"/>
    <w:rsid w:val="007B2FC7"/>
    <w:rsid w:val="007B4E9C"/>
    <w:rsid w:val="007D6ECA"/>
    <w:rsid w:val="007E4126"/>
    <w:rsid w:val="007E512B"/>
    <w:rsid w:val="007F2BDC"/>
    <w:rsid w:val="007F4FF9"/>
    <w:rsid w:val="008007C2"/>
    <w:rsid w:val="0080364B"/>
    <w:rsid w:val="0080719E"/>
    <w:rsid w:val="00812182"/>
    <w:rsid w:val="00827AFE"/>
    <w:rsid w:val="00842FD7"/>
    <w:rsid w:val="008458F8"/>
    <w:rsid w:val="008474E0"/>
    <w:rsid w:val="008626B8"/>
    <w:rsid w:val="008646A1"/>
    <w:rsid w:val="00867BD5"/>
    <w:rsid w:val="008705BE"/>
    <w:rsid w:val="00882068"/>
    <w:rsid w:val="00886101"/>
    <w:rsid w:val="00893393"/>
    <w:rsid w:val="008A4C3D"/>
    <w:rsid w:val="008B5B92"/>
    <w:rsid w:val="008C782C"/>
    <w:rsid w:val="008F0170"/>
    <w:rsid w:val="00901F56"/>
    <w:rsid w:val="00915996"/>
    <w:rsid w:val="00934DD6"/>
    <w:rsid w:val="00936F0A"/>
    <w:rsid w:val="00937596"/>
    <w:rsid w:val="00940EF0"/>
    <w:rsid w:val="009443EC"/>
    <w:rsid w:val="00956EE6"/>
    <w:rsid w:val="00957412"/>
    <w:rsid w:val="00960899"/>
    <w:rsid w:val="00990A67"/>
    <w:rsid w:val="009910AC"/>
    <w:rsid w:val="009920C4"/>
    <w:rsid w:val="0099604A"/>
    <w:rsid w:val="00996BA3"/>
    <w:rsid w:val="009977A4"/>
    <w:rsid w:val="009A29BA"/>
    <w:rsid w:val="009C55B8"/>
    <w:rsid w:val="009D1C9D"/>
    <w:rsid w:val="009F4005"/>
    <w:rsid w:val="009F61CD"/>
    <w:rsid w:val="00A11C15"/>
    <w:rsid w:val="00A225A5"/>
    <w:rsid w:val="00A2326A"/>
    <w:rsid w:val="00A43EA9"/>
    <w:rsid w:val="00A450AB"/>
    <w:rsid w:val="00A52EC6"/>
    <w:rsid w:val="00A622D7"/>
    <w:rsid w:val="00A75A23"/>
    <w:rsid w:val="00A8194A"/>
    <w:rsid w:val="00A832D2"/>
    <w:rsid w:val="00A8479B"/>
    <w:rsid w:val="00A9797C"/>
    <w:rsid w:val="00AB59EE"/>
    <w:rsid w:val="00AC68BB"/>
    <w:rsid w:val="00AD36DD"/>
    <w:rsid w:val="00AD5053"/>
    <w:rsid w:val="00AD7B16"/>
    <w:rsid w:val="00AF1BD5"/>
    <w:rsid w:val="00AF28F7"/>
    <w:rsid w:val="00B11E1E"/>
    <w:rsid w:val="00B22F31"/>
    <w:rsid w:val="00B54972"/>
    <w:rsid w:val="00B6124E"/>
    <w:rsid w:val="00B772A1"/>
    <w:rsid w:val="00B8047C"/>
    <w:rsid w:val="00B84B75"/>
    <w:rsid w:val="00B9096A"/>
    <w:rsid w:val="00BA2309"/>
    <w:rsid w:val="00BC0EFF"/>
    <w:rsid w:val="00BD3D35"/>
    <w:rsid w:val="00BD6D07"/>
    <w:rsid w:val="00BE43B4"/>
    <w:rsid w:val="00C052D7"/>
    <w:rsid w:val="00C10420"/>
    <w:rsid w:val="00C1050C"/>
    <w:rsid w:val="00C23802"/>
    <w:rsid w:val="00C414DD"/>
    <w:rsid w:val="00C41C7D"/>
    <w:rsid w:val="00C54976"/>
    <w:rsid w:val="00C577FA"/>
    <w:rsid w:val="00C60B04"/>
    <w:rsid w:val="00C6349B"/>
    <w:rsid w:val="00C6742B"/>
    <w:rsid w:val="00C74C8F"/>
    <w:rsid w:val="00C837C2"/>
    <w:rsid w:val="00C92AC0"/>
    <w:rsid w:val="00CA04F2"/>
    <w:rsid w:val="00CB706D"/>
    <w:rsid w:val="00CE2597"/>
    <w:rsid w:val="00CF4B9C"/>
    <w:rsid w:val="00CF64AE"/>
    <w:rsid w:val="00CF6588"/>
    <w:rsid w:val="00D13556"/>
    <w:rsid w:val="00D26D65"/>
    <w:rsid w:val="00D34E8E"/>
    <w:rsid w:val="00D438F0"/>
    <w:rsid w:val="00D46653"/>
    <w:rsid w:val="00D46A2E"/>
    <w:rsid w:val="00D53F7E"/>
    <w:rsid w:val="00D54124"/>
    <w:rsid w:val="00D62738"/>
    <w:rsid w:val="00D62E17"/>
    <w:rsid w:val="00D74369"/>
    <w:rsid w:val="00D748E4"/>
    <w:rsid w:val="00D75E27"/>
    <w:rsid w:val="00D7769B"/>
    <w:rsid w:val="00D77B4A"/>
    <w:rsid w:val="00D82E6D"/>
    <w:rsid w:val="00D87A54"/>
    <w:rsid w:val="00D92CCE"/>
    <w:rsid w:val="00D93F99"/>
    <w:rsid w:val="00DB6DAC"/>
    <w:rsid w:val="00DE58D0"/>
    <w:rsid w:val="00DF13C3"/>
    <w:rsid w:val="00DF3FFD"/>
    <w:rsid w:val="00E1329F"/>
    <w:rsid w:val="00E253FC"/>
    <w:rsid w:val="00E25C18"/>
    <w:rsid w:val="00E31CF9"/>
    <w:rsid w:val="00E5171D"/>
    <w:rsid w:val="00E528B7"/>
    <w:rsid w:val="00E52CEC"/>
    <w:rsid w:val="00E969D4"/>
    <w:rsid w:val="00EA5270"/>
    <w:rsid w:val="00EA69FF"/>
    <w:rsid w:val="00EB258A"/>
    <w:rsid w:val="00EC27D9"/>
    <w:rsid w:val="00EE2C3D"/>
    <w:rsid w:val="00EF26E3"/>
    <w:rsid w:val="00EF3FD5"/>
    <w:rsid w:val="00EF4A1B"/>
    <w:rsid w:val="00F00226"/>
    <w:rsid w:val="00F028C9"/>
    <w:rsid w:val="00F071A9"/>
    <w:rsid w:val="00F30714"/>
    <w:rsid w:val="00F4277B"/>
    <w:rsid w:val="00F541F7"/>
    <w:rsid w:val="00F629EB"/>
    <w:rsid w:val="00F63F35"/>
    <w:rsid w:val="00F702BB"/>
    <w:rsid w:val="00F81E73"/>
    <w:rsid w:val="00FB3E09"/>
    <w:rsid w:val="00FB723B"/>
    <w:rsid w:val="00FC0974"/>
    <w:rsid w:val="00FD3967"/>
    <w:rsid w:val="00FF51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4ADD"/>
  <w15:chartTrackingRefBased/>
  <w15:docId w15:val="{48795537-439B-413B-B61B-D88EACA0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0974"/>
    <w:pPr>
      <w:ind w:firstLine="680"/>
      <w:contextualSpacing/>
      <w:jc w:val="left"/>
    </w:pPr>
    <w:rPr>
      <w:rFonts w:eastAsia="Calibri"/>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C0A42"/>
    <w:pPr>
      <w:ind w:firstLine="0"/>
      <w:contextualSpacing/>
      <w:jc w:val="left"/>
    </w:pPr>
    <w:rPr>
      <w:rFonts w:cstheme="minorBidi"/>
      <w:szCs w:val="22"/>
    </w:rPr>
  </w:style>
  <w:style w:type="paragraph" w:customStyle="1" w:styleId="Default">
    <w:name w:val="Default"/>
    <w:rsid w:val="00130974"/>
    <w:pPr>
      <w:autoSpaceDE w:val="0"/>
      <w:autoSpaceDN w:val="0"/>
      <w:adjustRightInd w:val="0"/>
      <w:ind w:firstLine="0"/>
      <w:jc w:val="left"/>
    </w:pPr>
    <w:rPr>
      <w:rFonts w:eastAsia="Calibri"/>
      <w:color w:val="000000"/>
    </w:rPr>
  </w:style>
  <w:style w:type="paragraph" w:styleId="Debesliotekstas">
    <w:name w:val="Balloon Text"/>
    <w:basedOn w:val="prastasis"/>
    <w:link w:val="DebesliotekstasDiagrama"/>
    <w:uiPriority w:val="99"/>
    <w:semiHidden/>
    <w:unhideWhenUsed/>
    <w:rsid w:val="006B124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B1244"/>
    <w:rPr>
      <w:rFonts w:ascii="Segoe UI" w:eastAsia="Calibri" w:hAnsi="Segoe UI" w:cs="Segoe UI"/>
      <w:sz w:val="18"/>
      <w:szCs w:val="18"/>
    </w:rPr>
  </w:style>
  <w:style w:type="paragraph" w:styleId="Antrats">
    <w:name w:val="header"/>
    <w:basedOn w:val="prastasis"/>
    <w:link w:val="AntratsDiagrama"/>
    <w:uiPriority w:val="99"/>
    <w:unhideWhenUsed/>
    <w:rsid w:val="00C414DD"/>
    <w:pPr>
      <w:tabs>
        <w:tab w:val="center" w:pos="4819"/>
        <w:tab w:val="right" w:pos="9638"/>
      </w:tabs>
    </w:pPr>
  </w:style>
  <w:style w:type="character" w:customStyle="1" w:styleId="AntratsDiagrama">
    <w:name w:val="Antraštės Diagrama"/>
    <w:basedOn w:val="Numatytasispastraiposriftas"/>
    <w:link w:val="Antrats"/>
    <w:uiPriority w:val="99"/>
    <w:rsid w:val="00C414DD"/>
    <w:rPr>
      <w:rFonts w:eastAsia="Calibri"/>
      <w:szCs w:val="22"/>
    </w:rPr>
  </w:style>
  <w:style w:type="paragraph" w:styleId="Porat">
    <w:name w:val="footer"/>
    <w:basedOn w:val="prastasis"/>
    <w:link w:val="PoratDiagrama"/>
    <w:uiPriority w:val="99"/>
    <w:unhideWhenUsed/>
    <w:rsid w:val="00C414DD"/>
    <w:pPr>
      <w:tabs>
        <w:tab w:val="center" w:pos="4819"/>
        <w:tab w:val="right" w:pos="9638"/>
      </w:tabs>
    </w:pPr>
  </w:style>
  <w:style w:type="character" w:customStyle="1" w:styleId="PoratDiagrama">
    <w:name w:val="Poraštė Diagrama"/>
    <w:basedOn w:val="Numatytasispastraiposriftas"/>
    <w:link w:val="Porat"/>
    <w:uiPriority w:val="99"/>
    <w:rsid w:val="00C414DD"/>
    <w:rPr>
      <w:rFonts w:eastAsia="Calibri"/>
      <w:szCs w:val="22"/>
    </w:rPr>
  </w:style>
  <w:style w:type="paragraph" w:customStyle="1" w:styleId="Prezidentas">
    <w:name w:val="Prezidentas"/>
    <w:basedOn w:val="prastasis"/>
    <w:rsid w:val="00C414DD"/>
    <w:pPr>
      <w:tabs>
        <w:tab w:val="right" w:pos="9808"/>
      </w:tabs>
      <w:suppressAutoHyphens/>
      <w:autoSpaceDE w:val="0"/>
      <w:autoSpaceDN w:val="0"/>
      <w:adjustRightInd w:val="0"/>
      <w:spacing w:line="288" w:lineRule="auto"/>
      <w:ind w:firstLine="0"/>
      <w:contextualSpacing w:val="0"/>
    </w:pPr>
    <w:rPr>
      <w:rFonts w:eastAsia="Times New Roman"/>
      <w:caps/>
      <w:color w:val="000000"/>
      <w:sz w:val="20"/>
      <w:szCs w:val="20"/>
      <w:lang w:val="en-GB"/>
    </w:rPr>
  </w:style>
  <w:style w:type="paragraph" w:customStyle="1" w:styleId="Pagrindinistekstas1">
    <w:name w:val="Pagrindinis tekstas1"/>
    <w:rsid w:val="00C414DD"/>
    <w:pPr>
      <w:autoSpaceDE w:val="0"/>
      <w:autoSpaceDN w:val="0"/>
      <w:adjustRightInd w:val="0"/>
      <w:ind w:firstLine="312"/>
    </w:pPr>
    <w:rPr>
      <w:rFonts w:ascii="TimesLT" w:eastAsia="Times New Roman" w:hAnsi="TimesLT"/>
      <w:sz w:val="20"/>
      <w:szCs w:val="20"/>
      <w:lang w:val="en-US"/>
    </w:rPr>
  </w:style>
  <w:style w:type="paragraph" w:customStyle="1" w:styleId="paragraph">
    <w:name w:val="paragraph"/>
    <w:basedOn w:val="prastasis"/>
    <w:rsid w:val="000E0E19"/>
    <w:pPr>
      <w:spacing w:before="100" w:beforeAutospacing="1" w:after="100" w:afterAutospacing="1"/>
      <w:ind w:firstLine="0"/>
      <w:contextualSpacing w:val="0"/>
    </w:pPr>
    <w:rPr>
      <w:rFonts w:eastAsia="Times New Roman"/>
      <w:szCs w:val="24"/>
      <w:lang w:val="en-GB" w:eastAsia="en-GB"/>
    </w:rPr>
  </w:style>
  <w:style w:type="character" w:customStyle="1" w:styleId="normaltextrun">
    <w:name w:val="normaltextrun"/>
    <w:basedOn w:val="Numatytasispastraiposriftas"/>
    <w:rsid w:val="000E0E19"/>
  </w:style>
  <w:style w:type="character" w:customStyle="1" w:styleId="eop">
    <w:name w:val="eop"/>
    <w:basedOn w:val="Numatytasispastraiposriftas"/>
    <w:rsid w:val="000E0E19"/>
  </w:style>
  <w:style w:type="character" w:styleId="Komentaronuoroda">
    <w:name w:val="annotation reference"/>
    <w:basedOn w:val="Numatytasispastraiposriftas"/>
    <w:uiPriority w:val="99"/>
    <w:semiHidden/>
    <w:unhideWhenUsed/>
    <w:rsid w:val="001D7984"/>
    <w:rPr>
      <w:sz w:val="16"/>
      <w:szCs w:val="16"/>
    </w:rPr>
  </w:style>
  <w:style w:type="paragraph" w:styleId="Komentarotekstas">
    <w:name w:val="annotation text"/>
    <w:basedOn w:val="prastasis"/>
    <w:link w:val="KomentarotekstasDiagrama"/>
    <w:uiPriority w:val="99"/>
    <w:unhideWhenUsed/>
    <w:rsid w:val="001D7984"/>
    <w:rPr>
      <w:sz w:val="20"/>
      <w:szCs w:val="20"/>
    </w:rPr>
  </w:style>
  <w:style w:type="character" w:customStyle="1" w:styleId="KomentarotekstasDiagrama">
    <w:name w:val="Komentaro tekstas Diagrama"/>
    <w:basedOn w:val="Numatytasispastraiposriftas"/>
    <w:link w:val="Komentarotekstas"/>
    <w:uiPriority w:val="99"/>
    <w:rsid w:val="001D7984"/>
    <w:rPr>
      <w:rFonts w:eastAsia="Calibri"/>
      <w:sz w:val="20"/>
      <w:szCs w:val="20"/>
    </w:rPr>
  </w:style>
  <w:style w:type="paragraph" w:styleId="Komentarotema">
    <w:name w:val="annotation subject"/>
    <w:basedOn w:val="Komentarotekstas"/>
    <w:next w:val="Komentarotekstas"/>
    <w:link w:val="KomentarotemaDiagrama"/>
    <w:uiPriority w:val="99"/>
    <w:semiHidden/>
    <w:unhideWhenUsed/>
    <w:rsid w:val="001D7984"/>
    <w:rPr>
      <w:b/>
      <w:bCs/>
    </w:rPr>
  </w:style>
  <w:style w:type="character" w:customStyle="1" w:styleId="KomentarotemaDiagrama">
    <w:name w:val="Komentaro tema Diagrama"/>
    <w:basedOn w:val="KomentarotekstasDiagrama"/>
    <w:link w:val="Komentarotema"/>
    <w:uiPriority w:val="99"/>
    <w:semiHidden/>
    <w:rsid w:val="001D7984"/>
    <w:rPr>
      <w:rFonts w:eastAsia="Calibri"/>
      <w:b/>
      <w:bCs/>
      <w:sz w:val="20"/>
      <w:szCs w:val="20"/>
    </w:rPr>
  </w:style>
  <w:style w:type="paragraph" w:styleId="Sraopastraipa">
    <w:name w:val="List Paragraph"/>
    <w:basedOn w:val="prastasis"/>
    <w:uiPriority w:val="34"/>
    <w:qFormat/>
    <w:rsid w:val="001D7984"/>
    <w:pPr>
      <w:ind w:left="720"/>
    </w:pPr>
  </w:style>
  <w:style w:type="paragraph" w:customStyle="1" w:styleId="tajtip">
    <w:name w:val="tajtip"/>
    <w:basedOn w:val="prastasis"/>
    <w:rsid w:val="00723C84"/>
    <w:pPr>
      <w:spacing w:before="100" w:beforeAutospacing="1" w:after="100" w:afterAutospacing="1"/>
      <w:ind w:firstLine="0"/>
      <w:contextualSpacing w:val="0"/>
    </w:pPr>
    <w:rPr>
      <w:rFonts w:eastAsia="Times New Roman"/>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448">
      <w:bodyDiv w:val="1"/>
      <w:marLeft w:val="0"/>
      <w:marRight w:val="0"/>
      <w:marTop w:val="0"/>
      <w:marBottom w:val="0"/>
      <w:divBdr>
        <w:top w:val="none" w:sz="0" w:space="0" w:color="auto"/>
        <w:left w:val="none" w:sz="0" w:space="0" w:color="auto"/>
        <w:bottom w:val="none" w:sz="0" w:space="0" w:color="auto"/>
        <w:right w:val="none" w:sz="0" w:space="0" w:color="auto"/>
      </w:divBdr>
    </w:div>
    <w:div w:id="246115825">
      <w:bodyDiv w:val="1"/>
      <w:marLeft w:val="0"/>
      <w:marRight w:val="0"/>
      <w:marTop w:val="0"/>
      <w:marBottom w:val="0"/>
      <w:divBdr>
        <w:top w:val="none" w:sz="0" w:space="0" w:color="auto"/>
        <w:left w:val="none" w:sz="0" w:space="0" w:color="auto"/>
        <w:bottom w:val="none" w:sz="0" w:space="0" w:color="auto"/>
        <w:right w:val="none" w:sz="0" w:space="0" w:color="auto"/>
      </w:divBdr>
    </w:div>
    <w:div w:id="909460794">
      <w:bodyDiv w:val="1"/>
      <w:marLeft w:val="0"/>
      <w:marRight w:val="0"/>
      <w:marTop w:val="0"/>
      <w:marBottom w:val="0"/>
      <w:divBdr>
        <w:top w:val="none" w:sz="0" w:space="0" w:color="auto"/>
        <w:left w:val="none" w:sz="0" w:space="0" w:color="auto"/>
        <w:bottom w:val="none" w:sz="0" w:space="0" w:color="auto"/>
        <w:right w:val="none" w:sz="0" w:space="0" w:color="auto"/>
      </w:divBdr>
    </w:div>
    <w:div w:id="1188830091">
      <w:bodyDiv w:val="1"/>
      <w:marLeft w:val="0"/>
      <w:marRight w:val="0"/>
      <w:marTop w:val="0"/>
      <w:marBottom w:val="0"/>
      <w:divBdr>
        <w:top w:val="none" w:sz="0" w:space="0" w:color="auto"/>
        <w:left w:val="none" w:sz="0" w:space="0" w:color="auto"/>
        <w:bottom w:val="none" w:sz="0" w:space="0" w:color="auto"/>
        <w:right w:val="none" w:sz="0" w:space="0" w:color="auto"/>
      </w:divBdr>
    </w:div>
    <w:div w:id="1466392513">
      <w:bodyDiv w:val="1"/>
      <w:marLeft w:val="0"/>
      <w:marRight w:val="0"/>
      <w:marTop w:val="0"/>
      <w:marBottom w:val="0"/>
      <w:divBdr>
        <w:top w:val="none" w:sz="0" w:space="0" w:color="auto"/>
        <w:left w:val="none" w:sz="0" w:space="0" w:color="auto"/>
        <w:bottom w:val="none" w:sz="0" w:space="0" w:color="auto"/>
        <w:right w:val="none" w:sz="0" w:space="0" w:color="auto"/>
      </w:divBdr>
      <w:divsChild>
        <w:div w:id="120652820">
          <w:marLeft w:val="0"/>
          <w:marRight w:val="0"/>
          <w:marTop w:val="0"/>
          <w:marBottom w:val="0"/>
          <w:divBdr>
            <w:top w:val="none" w:sz="0" w:space="0" w:color="auto"/>
            <w:left w:val="none" w:sz="0" w:space="0" w:color="auto"/>
            <w:bottom w:val="none" w:sz="0" w:space="0" w:color="auto"/>
            <w:right w:val="none" w:sz="0" w:space="0" w:color="auto"/>
          </w:divBdr>
        </w:div>
        <w:div w:id="49623779">
          <w:marLeft w:val="0"/>
          <w:marRight w:val="0"/>
          <w:marTop w:val="0"/>
          <w:marBottom w:val="0"/>
          <w:divBdr>
            <w:top w:val="none" w:sz="0" w:space="0" w:color="auto"/>
            <w:left w:val="none" w:sz="0" w:space="0" w:color="auto"/>
            <w:bottom w:val="none" w:sz="0" w:space="0" w:color="auto"/>
            <w:right w:val="none" w:sz="0" w:space="0" w:color="auto"/>
          </w:divBdr>
        </w:div>
        <w:div w:id="1432967208">
          <w:marLeft w:val="0"/>
          <w:marRight w:val="0"/>
          <w:marTop w:val="0"/>
          <w:marBottom w:val="0"/>
          <w:divBdr>
            <w:top w:val="none" w:sz="0" w:space="0" w:color="auto"/>
            <w:left w:val="none" w:sz="0" w:space="0" w:color="auto"/>
            <w:bottom w:val="none" w:sz="0" w:space="0" w:color="auto"/>
            <w:right w:val="none" w:sz="0" w:space="0" w:color="auto"/>
          </w:divBdr>
        </w:div>
        <w:div w:id="686906407">
          <w:marLeft w:val="0"/>
          <w:marRight w:val="0"/>
          <w:marTop w:val="0"/>
          <w:marBottom w:val="0"/>
          <w:divBdr>
            <w:top w:val="none" w:sz="0" w:space="0" w:color="auto"/>
            <w:left w:val="none" w:sz="0" w:space="0" w:color="auto"/>
            <w:bottom w:val="none" w:sz="0" w:space="0" w:color="auto"/>
            <w:right w:val="none" w:sz="0" w:space="0" w:color="auto"/>
          </w:divBdr>
        </w:div>
      </w:divsChild>
    </w:div>
    <w:div w:id="20594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2" ma:contentTypeDescription="Kurkite naują dokumentą." ma:contentTypeScope="" ma:versionID="a45fac0ebfe4ffcc82d301e50055671a">
  <xsd:schema xmlns:xsd="http://www.w3.org/2001/XMLSchema" xmlns:xs="http://www.w3.org/2001/XMLSchema" xmlns:p="http://schemas.microsoft.com/office/2006/metadata/properties" xmlns:ns3="da8d06b5-9555-4b2e-8aca-da43deedeb5a" xmlns:ns4="85d4c2aa-9c4b-41f7-ad31-6cdf47405893" targetNamespace="http://schemas.microsoft.com/office/2006/metadata/properties" ma:root="true" ma:fieldsID="51aeb1a089ca0d053c83313207ab47a7" ns3:_="" ns4:_="">
    <xsd:import namespace="da8d06b5-9555-4b2e-8aca-da43deedeb5a"/>
    <xsd:import namespace="85d4c2aa-9c4b-41f7-ad31-6cdf474058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06b5-9555-4b2e-8aca-da43deedeb5a"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ED56A-6414-455D-879F-62DC4C0894AB}">
  <ds:schemaRefs>
    <ds:schemaRef ds:uri="http://schemas.microsoft.com/sharepoint/v3/contenttype/forms"/>
  </ds:schemaRefs>
</ds:datastoreItem>
</file>

<file path=customXml/itemProps2.xml><?xml version="1.0" encoding="utf-8"?>
<ds:datastoreItem xmlns:ds="http://schemas.openxmlformats.org/officeDocument/2006/customXml" ds:itemID="{97285A84-2E0A-4268-BA92-13A3EA8E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06b5-9555-4b2e-8aca-da43deedeb5a"/>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D44DC-F711-48A2-9007-715D7CDA32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2509</Words>
  <Characters>1431</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Almantas Kranauskas</dc:creator>
  <cp:keywords/>
  <dc:description/>
  <cp:lastModifiedBy>Ieva Gudanavičienė</cp:lastModifiedBy>
  <cp:revision>4</cp:revision>
  <dcterms:created xsi:type="dcterms:W3CDTF">2021-09-30T13:04:00Z</dcterms:created>
  <dcterms:modified xsi:type="dcterms:W3CDTF">2021-09-30T13:06:00Z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