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30804" w14:textId="6162E2D3" w:rsidR="00513F44" w:rsidRDefault="00513F44" w:rsidP="00513F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DALIS </w:t>
      </w:r>
    </w:p>
    <w:p w14:paraId="6253CE6C" w14:textId="4B018408" w:rsidR="00F8052E" w:rsidRDefault="00513F44" w:rsidP="00513F44">
      <w:pPr>
        <w:spacing w:after="0" w:line="240" w:lineRule="auto"/>
        <w:jc w:val="center"/>
        <w:rPr>
          <w:rFonts w:ascii="Times New Roman" w:eastAsia="Calibri" w:hAnsi="Times New Roman" w:cs="Times New Roman"/>
          <w:b/>
          <w:bCs/>
          <w:sz w:val="24"/>
          <w:szCs w:val="24"/>
        </w:rPr>
      </w:pPr>
      <w:r w:rsidRPr="00513F44">
        <w:rPr>
          <w:rFonts w:ascii="Times New Roman" w:hAnsi="Times New Roman" w:cs="Times New Roman"/>
          <w:b/>
          <w:bCs/>
          <w:sz w:val="24"/>
          <w:szCs w:val="24"/>
        </w:rPr>
        <w:t>2016–2020 METŲ BENDRAJAME PLANE, PATVIRTINTAME</w:t>
      </w:r>
      <w:r w:rsidRPr="00513F44">
        <w:rPr>
          <w:rFonts w:ascii="Times New Roman" w:hAnsi="Times New Roman" w:cs="Times New Roman"/>
          <w:b/>
          <w:bCs/>
          <w:color w:val="000000" w:themeColor="text1"/>
          <w:sz w:val="24"/>
          <w:szCs w:val="24"/>
        </w:rPr>
        <w:t xml:space="preserve"> </w:t>
      </w:r>
      <w:r w:rsidRPr="00513F44">
        <w:rPr>
          <w:rFonts w:ascii="Times New Roman" w:hAnsi="Times New Roman" w:cs="Times New Roman"/>
          <w:b/>
          <w:bCs/>
          <w:sz w:val="24"/>
          <w:szCs w:val="24"/>
        </w:rPr>
        <w:t>VISAGINO SAVIVALDYBĖS TARYBOS</w:t>
      </w:r>
      <w:r w:rsidRPr="00513F44">
        <w:rPr>
          <w:rFonts w:ascii="Times New Roman" w:hAnsi="Times New Roman" w:cs="Times New Roman"/>
          <w:b/>
          <w:bCs/>
          <w:color w:val="000000" w:themeColor="text1"/>
          <w:sz w:val="24"/>
          <w:szCs w:val="24"/>
        </w:rPr>
        <w:t xml:space="preserve"> </w:t>
      </w:r>
      <w:r w:rsidRPr="00513F44">
        <w:rPr>
          <w:rFonts w:ascii="Times New Roman" w:hAnsi="Times New Roman" w:cs="Times New Roman"/>
          <w:b/>
          <w:bCs/>
          <w:sz w:val="24"/>
          <w:szCs w:val="24"/>
        </w:rPr>
        <w:t>2016 M. RUGPJŪČIO 10 D. SPRENDIMU NR. TS-152,</w:t>
      </w:r>
      <w:r w:rsidRPr="00513F44">
        <w:rPr>
          <w:rFonts w:ascii="Times New Roman" w:hAnsi="Times New Roman" w:cs="Times New Roman"/>
          <w:b/>
          <w:bCs/>
          <w:color w:val="000000" w:themeColor="text1"/>
          <w:sz w:val="24"/>
          <w:szCs w:val="24"/>
        </w:rPr>
        <w:t xml:space="preserve"> </w:t>
      </w:r>
      <w:r w:rsidRPr="00513F44">
        <w:rPr>
          <w:rFonts w:ascii="Times New Roman" w:eastAsia="Calibri" w:hAnsi="Times New Roman" w:cs="Times New Roman"/>
          <w:b/>
          <w:bCs/>
          <w:sz w:val="24"/>
          <w:szCs w:val="24"/>
        </w:rPr>
        <w:t>NUMATYTŲ REZULTATŲ IR PRIEMONIŲ PASIEKT</w:t>
      </w:r>
      <w:r>
        <w:rPr>
          <w:rFonts w:ascii="Times New Roman" w:eastAsia="Calibri" w:hAnsi="Times New Roman" w:cs="Times New Roman"/>
          <w:b/>
          <w:bCs/>
          <w:sz w:val="24"/>
          <w:szCs w:val="24"/>
        </w:rPr>
        <w:t>I</w:t>
      </w:r>
      <w:r w:rsidRPr="00513F44">
        <w:rPr>
          <w:rFonts w:ascii="Times New Roman" w:eastAsia="Calibri" w:hAnsi="Times New Roman" w:cs="Times New Roman"/>
          <w:b/>
          <w:bCs/>
          <w:sz w:val="24"/>
          <w:szCs w:val="24"/>
        </w:rPr>
        <w:t xml:space="preserve"> RODIKLI</w:t>
      </w:r>
      <w:r>
        <w:rPr>
          <w:rFonts w:ascii="Times New Roman" w:eastAsia="Calibri" w:hAnsi="Times New Roman" w:cs="Times New Roman"/>
          <w:b/>
          <w:bCs/>
          <w:sz w:val="24"/>
          <w:szCs w:val="24"/>
        </w:rPr>
        <w:t>AI</w:t>
      </w:r>
      <w:r w:rsidRPr="00513F44">
        <w:rPr>
          <w:rFonts w:ascii="Times New Roman" w:eastAsia="Calibri" w:hAnsi="Times New Roman" w:cs="Times New Roman"/>
          <w:b/>
          <w:bCs/>
          <w:sz w:val="24"/>
          <w:szCs w:val="24"/>
        </w:rPr>
        <w:t xml:space="preserve"> IR KOKYBINI</w:t>
      </w:r>
      <w:r>
        <w:rPr>
          <w:rFonts w:ascii="Times New Roman" w:eastAsia="Calibri" w:hAnsi="Times New Roman" w:cs="Times New Roman"/>
          <w:b/>
          <w:bCs/>
          <w:sz w:val="24"/>
          <w:szCs w:val="24"/>
        </w:rPr>
        <w:t>AI</w:t>
      </w:r>
      <w:r w:rsidRPr="00513F44">
        <w:rPr>
          <w:rFonts w:ascii="Times New Roman" w:eastAsia="Calibri" w:hAnsi="Times New Roman" w:cs="Times New Roman"/>
          <w:b/>
          <w:bCs/>
          <w:sz w:val="24"/>
          <w:szCs w:val="24"/>
        </w:rPr>
        <w:t xml:space="preserve"> POKYČI</w:t>
      </w:r>
      <w:r>
        <w:rPr>
          <w:rFonts w:ascii="Times New Roman" w:eastAsia="Calibri" w:hAnsi="Times New Roman" w:cs="Times New Roman"/>
          <w:b/>
          <w:bCs/>
          <w:sz w:val="24"/>
          <w:szCs w:val="24"/>
        </w:rPr>
        <w:t>AI</w:t>
      </w:r>
      <w:r w:rsidRPr="00513F44">
        <w:rPr>
          <w:rFonts w:ascii="Times New Roman" w:eastAsia="Calibri" w:hAnsi="Times New Roman" w:cs="Times New Roman"/>
          <w:b/>
          <w:bCs/>
          <w:sz w:val="24"/>
          <w:szCs w:val="24"/>
        </w:rPr>
        <w:t xml:space="preserve"> </w:t>
      </w:r>
    </w:p>
    <w:p w14:paraId="5FE40E32" w14:textId="74B4239F" w:rsidR="00513F44" w:rsidRDefault="00513F44" w:rsidP="00513F44">
      <w:pPr>
        <w:spacing w:after="0" w:line="240" w:lineRule="auto"/>
        <w:jc w:val="center"/>
        <w:rPr>
          <w:rFonts w:ascii="Times New Roman" w:hAnsi="Times New Roman" w:cs="Times New Roman"/>
          <w:b/>
          <w:bCs/>
          <w:sz w:val="24"/>
          <w:szCs w:val="24"/>
        </w:rPr>
      </w:pPr>
    </w:p>
    <w:p w14:paraId="3DC783C5" w14:textId="2C6C1EBD" w:rsidR="00513F44" w:rsidRDefault="00513F44" w:rsidP="00513F44">
      <w:pPr>
        <w:spacing w:after="0" w:line="240" w:lineRule="auto"/>
        <w:jc w:val="center"/>
        <w:rPr>
          <w:rFonts w:ascii="Times New Roman" w:hAnsi="Times New Roman" w:cs="Times New Roman"/>
          <w:b/>
          <w:bCs/>
          <w:sz w:val="24"/>
          <w:szCs w:val="24"/>
        </w:rPr>
      </w:pPr>
      <w:bookmarkStart w:id="0" w:name="_Hlk54091460"/>
      <w:r>
        <w:rPr>
          <w:rFonts w:ascii="Times New Roman" w:hAnsi="Times New Roman" w:cs="Times New Roman"/>
          <w:b/>
          <w:bCs/>
          <w:sz w:val="24"/>
          <w:szCs w:val="24"/>
        </w:rPr>
        <w:t>1 SKYRIUS</w:t>
      </w:r>
    </w:p>
    <w:p w14:paraId="4AE3F2A8" w14:textId="29A4B14A" w:rsidR="00513F44" w:rsidRDefault="00513F44" w:rsidP="00513F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KIEKYBINIAI RODIKLIAI</w:t>
      </w:r>
    </w:p>
    <w:bookmarkEnd w:id="0"/>
    <w:p w14:paraId="2E32284B" w14:textId="119482FA" w:rsidR="00513F44" w:rsidRDefault="00513F44" w:rsidP="00513F44">
      <w:pPr>
        <w:spacing w:after="0" w:line="240" w:lineRule="auto"/>
        <w:jc w:val="center"/>
        <w:rPr>
          <w:rFonts w:ascii="Times New Roman" w:hAnsi="Times New Roman" w:cs="Times New Roman"/>
          <w:b/>
          <w:bCs/>
          <w:sz w:val="24"/>
          <w:szCs w:val="24"/>
        </w:rPr>
      </w:pPr>
    </w:p>
    <w:tbl>
      <w:tblPr>
        <w:tblStyle w:val="a8"/>
        <w:tblW w:w="14395" w:type="dxa"/>
        <w:tblLook w:val="04A0" w:firstRow="1" w:lastRow="0" w:firstColumn="1" w:lastColumn="0" w:noHBand="0" w:noVBand="1"/>
      </w:tblPr>
      <w:tblGrid>
        <w:gridCol w:w="1856"/>
        <w:gridCol w:w="1775"/>
        <w:gridCol w:w="2396"/>
        <w:gridCol w:w="2563"/>
        <w:gridCol w:w="5805"/>
      </w:tblGrid>
      <w:tr w:rsidR="00513F44" w14:paraId="35057DFB" w14:textId="77777777" w:rsidTr="003A2A3C">
        <w:tc>
          <w:tcPr>
            <w:tcW w:w="1856" w:type="dxa"/>
            <w:vMerge w:val="restart"/>
          </w:tcPr>
          <w:p w14:paraId="0D3EA712" w14:textId="40DEBEA2" w:rsidR="00513F44" w:rsidRDefault="00513F44" w:rsidP="00513F44">
            <w:pPr>
              <w:jc w:val="center"/>
              <w:rPr>
                <w:rFonts w:ascii="Times New Roman" w:hAnsi="Times New Roman" w:cs="Times New Roman"/>
                <w:b/>
                <w:bCs/>
                <w:sz w:val="24"/>
                <w:szCs w:val="24"/>
              </w:rPr>
            </w:pPr>
            <w:r>
              <w:rPr>
                <w:rFonts w:ascii="Times New Roman" w:hAnsi="Times New Roman" w:cs="Times New Roman"/>
                <w:b/>
                <w:bCs/>
                <w:sz w:val="24"/>
                <w:szCs w:val="24"/>
              </w:rPr>
              <w:t>Rodiklis</w:t>
            </w:r>
          </w:p>
        </w:tc>
        <w:tc>
          <w:tcPr>
            <w:tcW w:w="6734" w:type="dxa"/>
            <w:gridSpan w:val="3"/>
          </w:tcPr>
          <w:p w14:paraId="274FEFA4" w14:textId="1C48913A" w:rsidR="00513F44" w:rsidRDefault="00513F44" w:rsidP="00513F44">
            <w:pPr>
              <w:jc w:val="center"/>
              <w:rPr>
                <w:rFonts w:ascii="Times New Roman" w:hAnsi="Times New Roman" w:cs="Times New Roman"/>
                <w:b/>
                <w:bCs/>
                <w:sz w:val="24"/>
                <w:szCs w:val="24"/>
              </w:rPr>
            </w:pPr>
            <w:r>
              <w:rPr>
                <w:rFonts w:ascii="Times New Roman" w:hAnsi="Times New Roman" w:cs="Times New Roman"/>
                <w:b/>
                <w:bCs/>
                <w:sz w:val="24"/>
                <w:szCs w:val="24"/>
              </w:rPr>
              <w:t>Reikšmė</w:t>
            </w:r>
          </w:p>
        </w:tc>
        <w:tc>
          <w:tcPr>
            <w:tcW w:w="5805" w:type="dxa"/>
          </w:tcPr>
          <w:p w14:paraId="40A92BE3" w14:textId="33716730" w:rsidR="00513F44" w:rsidRDefault="00033F78" w:rsidP="00513F44">
            <w:pPr>
              <w:jc w:val="center"/>
              <w:rPr>
                <w:rFonts w:ascii="Times New Roman" w:hAnsi="Times New Roman" w:cs="Times New Roman"/>
                <w:b/>
                <w:bCs/>
                <w:sz w:val="24"/>
                <w:szCs w:val="24"/>
              </w:rPr>
            </w:pPr>
            <w:r>
              <w:rPr>
                <w:rFonts w:ascii="Times New Roman" w:hAnsi="Times New Roman" w:cs="Times New Roman"/>
                <w:b/>
                <w:bCs/>
                <w:sz w:val="24"/>
                <w:szCs w:val="24"/>
              </w:rPr>
              <w:t>Pasiekimo įvertinimas / Pastabos</w:t>
            </w:r>
          </w:p>
        </w:tc>
      </w:tr>
      <w:tr w:rsidR="0082074C" w14:paraId="646C6653" w14:textId="77777777" w:rsidTr="003A2A3C">
        <w:tc>
          <w:tcPr>
            <w:tcW w:w="1856" w:type="dxa"/>
            <w:vMerge/>
          </w:tcPr>
          <w:p w14:paraId="2EBEC9D8" w14:textId="77777777" w:rsidR="00033F78" w:rsidRDefault="00033F78" w:rsidP="00033F78">
            <w:pPr>
              <w:jc w:val="center"/>
              <w:rPr>
                <w:rFonts w:ascii="Times New Roman" w:hAnsi="Times New Roman" w:cs="Times New Roman"/>
                <w:b/>
                <w:bCs/>
                <w:sz w:val="24"/>
                <w:szCs w:val="24"/>
              </w:rPr>
            </w:pPr>
          </w:p>
        </w:tc>
        <w:tc>
          <w:tcPr>
            <w:tcW w:w="1775" w:type="dxa"/>
          </w:tcPr>
          <w:p w14:paraId="68523E21" w14:textId="1ED7F3E6" w:rsidR="00033F78" w:rsidRDefault="00033F78" w:rsidP="00033F78">
            <w:pPr>
              <w:jc w:val="center"/>
              <w:rPr>
                <w:rFonts w:ascii="Times New Roman" w:hAnsi="Times New Roman" w:cs="Times New Roman"/>
                <w:b/>
                <w:bCs/>
                <w:sz w:val="24"/>
                <w:szCs w:val="24"/>
              </w:rPr>
            </w:pPr>
            <w:r>
              <w:rPr>
                <w:rFonts w:ascii="Times New Roman" w:hAnsi="Times New Roman" w:cs="Times New Roman"/>
                <w:b/>
                <w:bCs/>
                <w:sz w:val="24"/>
                <w:szCs w:val="24"/>
              </w:rPr>
              <w:t>2016 m.</w:t>
            </w:r>
          </w:p>
        </w:tc>
        <w:tc>
          <w:tcPr>
            <w:tcW w:w="2396" w:type="dxa"/>
          </w:tcPr>
          <w:p w14:paraId="36266FF3" w14:textId="7039B39C" w:rsidR="00033F78" w:rsidRPr="00033F78" w:rsidRDefault="00033F78" w:rsidP="00033F78">
            <w:pPr>
              <w:jc w:val="center"/>
              <w:rPr>
                <w:rFonts w:ascii="Times New Roman" w:hAnsi="Times New Roman" w:cs="Times New Roman"/>
                <w:b/>
                <w:bCs/>
                <w:sz w:val="24"/>
                <w:szCs w:val="24"/>
              </w:rPr>
            </w:pPr>
            <w:r w:rsidRPr="00033F78">
              <w:rPr>
                <w:rFonts w:ascii="Times New Roman" w:hAnsi="Times New Roman" w:cs="Times New Roman"/>
                <w:b/>
                <w:sz w:val="24"/>
                <w:szCs w:val="24"/>
              </w:rPr>
              <w:t>2020 m. (siekiamybė)</w:t>
            </w:r>
          </w:p>
        </w:tc>
        <w:tc>
          <w:tcPr>
            <w:tcW w:w="2563" w:type="dxa"/>
          </w:tcPr>
          <w:p w14:paraId="7BA18FB2" w14:textId="70AC55D0" w:rsidR="00033F78" w:rsidRPr="00033F78" w:rsidRDefault="00033F78" w:rsidP="00033F78">
            <w:pPr>
              <w:jc w:val="center"/>
              <w:rPr>
                <w:rFonts w:ascii="Times New Roman" w:hAnsi="Times New Roman" w:cs="Times New Roman"/>
                <w:b/>
                <w:bCs/>
                <w:sz w:val="24"/>
                <w:szCs w:val="24"/>
              </w:rPr>
            </w:pPr>
            <w:r w:rsidRPr="00033F78">
              <w:rPr>
                <w:rFonts w:ascii="Times New Roman" w:hAnsi="Times New Roman" w:cs="Times New Roman"/>
                <w:b/>
                <w:sz w:val="24"/>
                <w:szCs w:val="24"/>
              </w:rPr>
              <w:t>2020 m. (faktas)</w:t>
            </w:r>
          </w:p>
        </w:tc>
        <w:tc>
          <w:tcPr>
            <w:tcW w:w="5805" w:type="dxa"/>
          </w:tcPr>
          <w:p w14:paraId="00129861" w14:textId="77777777" w:rsidR="00033F78" w:rsidRDefault="00033F78" w:rsidP="00033F78">
            <w:pPr>
              <w:jc w:val="center"/>
              <w:rPr>
                <w:rFonts w:ascii="Times New Roman" w:hAnsi="Times New Roman" w:cs="Times New Roman"/>
                <w:b/>
                <w:bCs/>
                <w:sz w:val="24"/>
                <w:szCs w:val="24"/>
              </w:rPr>
            </w:pPr>
          </w:p>
        </w:tc>
      </w:tr>
      <w:tr w:rsidR="00033F78" w14:paraId="771B1D9D" w14:textId="77777777" w:rsidTr="003A2A3C">
        <w:tc>
          <w:tcPr>
            <w:tcW w:w="14395" w:type="dxa"/>
            <w:gridSpan w:val="5"/>
          </w:tcPr>
          <w:p w14:paraId="526B3D4A" w14:textId="00479A72" w:rsidR="00033F78" w:rsidRPr="00A623EC" w:rsidRDefault="00033F78" w:rsidP="00A623EC">
            <w:pPr>
              <w:pStyle w:val="a9"/>
              <w:numPr>
                <w:ilvl w:val="0"/>
                <w:numId w:val="1"/>
              </w:numPr>
              <w:rPr>
                <w:rFonts w:ascii="Times New Roman" w:hAnsi="Times New Roman" w:cs="Times New Roman"/>
                <w:b/>
                <w:bCs/>
                <w:sz w:val="24"/>
                <w:szCs w:val="24"/>
              </w:rPr>
            </w:pPr>
            <w:r w:rsidRPr="00A623EC">
              <w:rPr>
                <w:rFonts w:ascii="Times New Roman" w:hAnsi="Times New Roman" w:cs="Times New Roman"/>
                <w:b/>
                <w:sz w:val="24"/>
                <w:szCs w:val="24"/>
              </w:rPr>
              <w:t>SB LĖŠŲ NAUDOJIMO RACIONALUMO DIDINIMAS</w:t>
            </w:r>
          </w:p>
        </w:tc>
      </w:tr>
      <w:tr w:rsidR="00AF0570" w14:paraId="28F49215" w14:textId="77777777" w:rsidTr="003A2A3C">
        <w:tc>
          <w:tcPr>
            <w:tcW w:w="1856" w:type="dxa"/>
          </w:tcPr>
          <w:p w14:paraId="664C1927" w14:textId="674F6EB4" w:rsidR="00033F78" w:rsidRPr="00033F78" w:rsidRDefault="00033F78" w:rsidP="00033F78">
            <w:pPr>
              <w:rPr>
                <w:rFonts w:ascii="Times New Roman" w:hAnsi="Times New Roman" w:cs="Times New Roman"/>
                <w:b/>
                <w:bCs/>
                <w:sz w:val="24"/>
                <w:szCs w:val="24"/>
              </w:rPr>
            </w:pPr>
            <w:r w:rsidRPr="00033F78">
              <w:rPr>
                <w:rFonts w:ascii="Times New Roman" w:eastAsia="Calibri" w:hAnsi="Times New Roman" w:cs="Times New Roman"/>
                <w:color w:val="000000"/>
                <w:sz w:val="24"/>
                <w:szCs w:val="24"/>
              </w:rPr>
              <w:t>Mokyklos pastato užpildomumas (komplektų sk. / proc)</w:t>
            </w:r>
          </w:p>
        </w:tc>
        <w:tc>
          <w:tcPr>
            <w:tcW w:w="1775" w:type="dxa"/>
          </w:tcPr>
          <w:p w14:paraId="106DD698" w14:textId="734534B0" w:rsidR="00033F78" w:rsidRPr="00033F78" w:rsidRDefault="00033F78" w:rsidP="00033F78">
            <w:pPr>
              <w:rPr>
                <w:rFonts w:ascii="Times New Roman" w:hAnsi="Times New Roman" w:cs="Times New Roman"/>
                <w:b/>
                <w:bCs/>
                <w:sz w:val="24"/>
                <w:szCs w:val="24"/>
              </w:rPr>
            </w:pPr>
            <w:r w:rsidRPr="00033F78">
              <w:rPr>
                <w:rFonts w:ascii="Times New Roman" w:eastAsia="Calibri" w:hAnsi="Times New Roman" w:cs="Times New Roman"/>
                <w:sz w:val="24"/>
                <w:szCs w:val="24"/>
              </w:rPr>
              <w:t xml:space="preserve">Mokyklų pastatai tiesioginėms funkcijoms vykdyti vidutiniškai užpildyti ne daugiau kaip </w:t>
            </w:r>
            <w:r w:rsidR="00150BDC">
              <w:rPr>
                <w:rFonts w:ascii="Times New Roman" w:eastAsia="Calibri" w:hAnsi="Times New Roman" w:cs="Times New Roman"/>
                <w:sz w:val="24"/>
                <w:szCs w:val="24"/>
              </w:rPr>
              <w:t>60 (</w:t>
            </w:r>
            <w:r w:rsidR="00C90E6A" w:rsidRPr="00991314">
              <w:rPr>
                <w:rFonts w:ascii="Times New Roman" w:eastAsia="Calibri" w:hAnsi="Times New Roman" w:cs="Times New Roman"/>
                <w:sz w:val="24"/>
                <w:szCs w:val="24"/>
              </w:rPr>
              <w:t>56</w:t>
            </w:r>
            <w:r w:rsidR="00150BDC">
              <w:rPr>
                <w:rFonts w:ascii="Times New Roman" w:eastAsia="Calibri" w:hAnsi="Times New Roman" w:cs="Times New Roman"/>
                <w:sz w:val="24"/>
                <w:szCs w:val="24"/>
              </w:rPr>
              <w:t>)</w:t>
            </w:r>
            <w:r w:rsidRPr="00033F78">
              <w:rPr>
                <w:rFonts w:ascii="Times New Roman" w:eastAsia="Calibri" w:hAnsi="Times New Roman" w:cs="Times New Roman"/>
                <w:sz w:val="24"/>
                <w:szCs w:val="24"/>
              </w:rPr>
              <w:t xml:space="preserve"> proc.</w:t>
            </w:r>
          </w:p>
        </w:tc>
        <w:tc>
          <w:tcPr>
            <w:tcW w:w="2396" w:type="dxa"/>
          </w:tcPr>
          <w:p w14:paraId="60CE4E7F" w14:textId="38556CDF" w:rsidR="00033F78" w:rsidRPr="00033F78" w:rsidRDefault="00033F78" w:rsidP="00033F78">
            <w:pPr>
              <w:rPr>
                <w:rFonts w:ascii="Times New Roman" w:hAnsi="Times New Roman" w:cs="Times New Roman"/>
                <w:b/>
                <w:bCs/>
                <w:sz w:val="24"/>
                <w:szCs w:val="24"/>
              </w:rPr>
            </w:pPr>
            <w:r w:rsidRPr="00033F78">
              <w:rPr>
                <w:rFonts w:ascii="Times New Roman" w:hAnsi="Times New Roman" w:cs="Times New Roman"/>
                <w:color w:val="000000"/>
                <w:sz w:val="24"/>
                <w:szCs w:val="24"/>
              </w:rPr>
              <w:t>Tiesiogiai ugdymui nereikalingos mokyklų patalpos/erdvės naudojamos kitoms reikmėms ir/arba nuomojamos veiklai, suderinamai su ugdymo įstaigos kaimynyste</w:t>
            </w:r>
          </w:p>
        </w:tc>
        <w:tc>
          <w:tcPr>
            <w:tcW w:w="2563" w:type="dxa"/>
          </w:tcPr>
          <w:p w14:paraId="65A650B3" w14:textId="71B30503" w:rsidR="00033F78" w:rsidRPr="00033F78" w:rsidRDefault="00C90E6A" w:rsidP="00C90E6A">
            <w:pPr>
              <w:rPr>
                <w:rFonts w:ascii="Times New Roman" w:hAnsi="Times New Roman" w:cs="Times New Roman"/>
                <w:b/>
                <w:bCs/>
                <w:sz w:val="24"/>
                <w:szCs w:val="24"/>
              </w:rPr>
            </w:pPr>
            <w:r w:rsidRPr="00033F78">
              <w:rPr>
                <w:rFonts w:ascii="Times New Roman" w:eastAsia="Calibri" w:hAnsi="Times New Roman" w:cs="Times New Roman"/>
                <w:sz w:val="24"/>
                <w:szCs w:val="24"/>
              </w:rPr>
              <w:t xml:space="preserve">Mokyklų pastatai tiesioginėms funkcijoms vykdyti vidutiniškai užpildyti </w:t>
            </w:r>
            <w:r w:rsidRPr="00C90E6A">
              <w:rPr>
                <w:rFonts w:ascii="Times New Roman" w:eastAsia="Calibri" w:hAnsi="Times New Roman" w:cs="Times New Roman"/>
                <w:sz w:val="24"/>
                <w:szCs w:val="24"/>
              </w:rPr>
              <w:t>5</w:t>
            </w:r>
            <w:r>
              <w:rPr>
                <w:rFonts w:ascii="Times New Roman" w:eastAsia="Calibri" w:hAnsi="Times New Roman" w:cs="Times New Roman"/>
                <w:sz w:val="24"/>
                <w:szCs w:val="24"/>
              </w:rPr>
              <w:t>5</w:t>
            </w:r>
            <w:r w:rsidRPr="00033F78">
              <w:rPr>
                <w:rFonts w:ascii="Times New Roman" w:eastAsia="Calibri" w:hAnsi="Times New Roman" w:cs="Times New Roman"/>
                <w:sz w:val="24"/>
                <w:szCs w:val="24"/>
              </w:rPr>
              <w:t xml:space="preserve"> proc.</w:t>
            </w:r>
          </w:p>
        </w:tc>
        <w:tc>
          <w:tcPr>
            <w:tcW w:w="5805" w:type="dxa"/>
          </w:tcPr>
          <w:p w14:paraId="6F2D32F2" w14:textId="27A01AE6" w:rsidR="00B87682" w:rsidRPr="00B25B48" w:rsidRDefault="00C90E6A" w:rsidP="00B87682">
            <w:pPr>
              <w:rPr>
                <w:rFonts w:ascii="Times New Roman" w:hAnsi="Times New Roman" w:cs="Times New Roman"/>
                <w:color w:val="000000" w:themeColor="text1"/>
                <w:sz w:val="24"/>
                <w:szCs w:val="24"/>
              </w:rPr>
            </w:pPr>
            <w:r>
              <w:rPr>
                <w:rFonts w:ascii="Times New Roman" w:hAnsi="Times New Roman" w:cs="Times New Roman"/>
                <w:color w:val="000000"/>
                <w:sz w:val="24"/>
                <w:szCs w:val="24"/>
              </w:rPr>
              <w:t>M</w:t>
            </w:r>
            <w:r w:rsidRPr="00C90E6A">
              <w:rPr>
                <w:rFonts w:ascii="Times New Roman" w:hAnsi="Times New Roman" w:cs="Times New Roman"/>
                <w:color w:val="000000"/>
                <w:sz w:val="24"/>
                <w:szCs w:val="24"/>
              </w:rPr>
              <w:t xml:space="preserve">okyklų pastatų </w:t>
            </w:r>
            <w:r w:rsidRPr="00F8389C">
              <w:rPr>
                <w:rFonts w:ascii="Times New Roman" w:hAnsi="Times New Roman" w:cs="Times New Roman"/>
                <w:color w:val="000000" w:themeColor="text1"/>
                <w:sz w:val="24"/>
                <w:szCs w:val="24"/>
              </w:rPr>
              <w:t>u</w:t>
            </w:r>
            <w:r w:rsidR="002C6BB6">
              <w:rPr>
                <w:rFonts w:ascii="Times New Roman" w:hAnsi="Times New Roman" w:cs="Times New Roman"/>
                <w:color w:val="000000" w:themeColor="text1"/>
                <w:sz w:val="24"/>
                <w:szCs w:val="24"/>
              </w:rPr>
              <w:t>žpildomumas procentine išraiška n</w:t>
            </w:r>
            <w:r w:rsidRPr="00F8389C">
              <w:rPr>
                <w:rFonts w:ascii="Times New Roman" w:hAnsi="Times New Roman" w:cs="Times New Roman"/>
                <w:color w:val="000000" w:themeColor="text1"/>
                <w:sz w:val="24"/>
                <w:szCs w:val="24"/>
              </w:rPr>
              <w:t xml:space="preserve">epagerėjo, tačiau iš </w:t>
            </w:r>
            <w:r w:rsidR="00F8389C" w:rsidRPr="00F8389C">
              <w:rPr>
                <w:rFonts w:ascii="Times New Roman" w:hAnsi="Times New Roman" w:cs="Times New Roman"/>
                <w:color w:val="000000" w:themeColor="text1"/>
                <w:sz w:val="24"/>
                <w:szCs w:val="24"/>
              </w:rPr>
              <w:t>bendro mokyklų pastatų ploto (</w:t>
            </w:r>
            <w:r w:rsidR="00AF60F1">
              <w:rPr>
                <w:rFonts w:ascii="Times New Roman" w:hAnsi="Times New Roman" w:cs="Times New Roman"/>
                <w:color w:val="000000" w:themeColor="text1"/>
                <w:sz w:val="24"/>
                <w:szCs w:val="24"/>
              </w:rPr>
              <w:t>3</w:t>
            </w:r>
            <w:r w:rsidR="00715BCD">
              <w:rPr>
                <w:rFonts w:ascii="Times New Roman" w:hAnsi="Times New Roman" w:cs="Times New Roman"/>
                <w:color w:val="000000" w:themeColor="text1"/>
                <w:sz w:val="24"/>
                <w:szCs w:val="24"/>
              </w:rPr>
              <w:t>5251,76</w:t>
            </w:r>
            <w:r w:rsidR="00F8389C" w:rsidRPr="00F8389C">
              <w:rPr>
                <w:rFonts w:ascii="Times New Roman" w:hAnsi="Times New Roman" w:cs="Times New Roman"/>
                <w:color w:val="000000" w:themeColor="text1"/>
                <w:sz w:val="24"/>
                <w:szCs w:val="24"/>
              </w:rPr>
              <w:t xml:space="preserve"> kv.m)</w:t>
            </w:r>
            <w:r w:rsidR="00F8389C">
              <w:rPr>
                <w:rFonts w:ascii="Times New Roman" w:hAnsi="Times New Roman" w:cs="Times New Roman"/>
                <w:color w:val="000000" w:themeColor="text1"/>
                <w:sz w:val="24"/>
                <w:szCs w:val="24"/>
              </w:rPr>
              <w:t xml:space="preserve"> kitiems tikslams </w:t>
            </w:r>
            <w:r w:rsidR="00B25B48">
              <w:rPr>
                <w:rFonts w:ascii="Times New Roman" w:hAnsi="Times New Roman" w:cs="Times New Roman"/>
                <w:color w:val="000000" w:themeColor="text1"/>
                <w:sz w:val="24"/>
                <w:szCs w:val="24"/>
              </w:rPr>
              <w:t xml:space="preserve">mokyklos </w:t>
            </w:r>
            <w:r w:rsidR="002C6BB6">
              <w:rPr>
                <w:rFonts w:ascii="Times New Roman" w:hAnsi="Times New Roman" w:cs="Times New Roman"/>
                <w:color w:val="000000" w:themeColor="text1"/>
                <w:sz w:val="24"/>
                <w:szCs w:val="24"/>
              </w:rPr>
              <w:t xml:space="preserve">patalpas </w:t>
            </w:r>
            <w:r w:rsidR="00B25B48">
              <w:rPr>
                <w:rFonts w:ascii="Times New Roman" w:hAnsi="Times New Roman" w:cs="Times New Roman"/>
                <w:color w:val="000000" w:themeColor="text1"/>
                <w:sz w:val="24"/>
                <w:szCs w:val="24"/>
              </w:rPr>
              <w:t xml:space="preserve">įveiklina taip: </w:t>
            </w:r>
            <w:r w:rsidR="008D3376" w:rsidRPr="007B2204">
              <w:rPr>
                <w:rFonts w:ascii="Times New Roman" w:hAnsi="Times New Roman" w:cs="Times New Roman"/>
                <w:bCs/>
                <w:color w:val="000000" w:themeColor="text1"/>
                <w:sz w:val="24"/>
                <w:szCs w:val="24"/>
              </w:rPr>
              <w:t xml:space="preserve">Draugystės progimnazija nuomoja sporto salę „Žiburio“ pagr. </w:t>
            </w:r>
            <w:r w:rsidR="00B87682" w:rsidRPr="007B2204">
              <w:rPr>
                <w:rFonts w:ascii="Times New Roman" w:hAnsi="Times New Roman" w:cs="Times New Roman"/>
                <w:bCs/>
                <w:color w:val="000000" w:themeColor="text1"/>
                <w:sz w:val="24"/>
                <w:szCs w:val="24"/>
              </w:rPr>
              <w:t>m</w:t>
            </w:r>
            <w:r w:rsidR="008D3376" w:rsidRPr="007B2204">
              <w:rPr>
                <w:rFonts w:ascii="Times New Roman" w:hAnsi="Times New Roman" w:cs="Times New Roman"/>
                <w:bCs/>
                <w:color w:val="000000" w:themeColor="text1"/>
                <w:sz w:val="24"/>
                <w:szCs w:val="24"/>
              </w:rPr>
              <w:t xml:space="preserve">okyklai; „Gerosios vilties“ progimnazija </w:t>
            </w:r>
            <w:r w:rsidR="008D3376" w:rsidRPr="007B2204">
              <w:rPr>
                <w:rFonts w:ascii="Times New Roman" w:hAnsi="Times New Roman" w:cs="Times New Roman"/>
                <w:iCs/>
                <w:color w:val="000000"/>
                <w:sz w:val="24"/>
                <w:szCs w:val="24"/>
              </w:rPr>
              <w:t>buvusios šaudyklos patalpas perdavė</w:t>
            </w:r>
            <w:r w:rsidR="00B87682" w:rsidRPr="007B2204">
              <w:rPr>
                <w:rFonts w:ascii="Times New Roman" w:hAnsi="Times New Roman" w:cs="Times New Roman"/>
                <w:iCs/>
                <w:color w:val="000000"/>
                <w:sz w:val="24"/>
                <w:szCs w:val="24"/>
              </w:rPr>
              <w:t xml:space="preserve"> klubui „</w:t>
            </w:r>
            <w:r w:rsidR="008D3376" w:rsidRPr="007B2204">
              <w:rPr>
                <w:rFonts w:ascii="Times New Roman" w:hAnsi="Times New Roman" w:cs="Times New Roman"/>
                <w:iCs/>
                <w:color w:val="000000"/>
                <w:sz w:val="24"/>
                <w:szCs w:val="24"/>
              </w:rPr>
              <w:t xml:space="preserve">Treji vartai“ (jos naudojamos klubo sporto veiklai), </w:t>
            </w:r>
            <w:r w:rsidR="00B87682" w:rsidRPr="007B2204">
              <w:rPr>
                <w:rFonts w:ascii="Times New Roman" w:hAnsi="Times New Roman" w:cs="Times New Roman"/>
                <w:iCs/>
                <w:color w:val="000000"/>
                <w:sz w:val="24"/>
                <w:szCs w:val="24"/>
              </w:rPr>
              <w:t>vieną</w:t>
            </w:r>
            <w:r w:rsidR="008D3376" w:rsidRPr="007B2204">
              <w:rPr>
                <w:rFonts w:ascii="Times New Roman" w:hAnsi="Times New Roman" w:cs="Times New Roman"/>
                <w:iCs/>
                <w:color w:val="000000"/>
                <w:sz w:val="24"/>
                <w:szCs w:val="24"/>
              </w:rPr>
              <w:t xml:space="preserve"> kabinetą (plotas 53,82 m²) nuomoja fizikos-matematikos papildomiems užsiėmimams</w:t>
            </w:r>
            <w:r w:rsidR="00B87682" w:rsidRPr="007B2204">
              <w:rPr>
                <w:rFonts w:ascii="Times New Roman" w:hAnsi="Times New Roman" w:cs="Times New Roman"/>
                <w:iCs/>
                <w:color w:val="000000"/>
                <w:sz w:val="24"/>
                <w:szCs w:val="24"/>
              </w:rPr>
              <w:t>;</w:t>
            </w:r>
            <w:r w:rsidR="008D3376" w:rsidRPr="007B2204">
              <w:rPr>
                <w:rFonts w:ascii="Times New Roman" w:hAnsi="Times New Roman" w:cs="Times New Roman"/>
                <w:iCs/>
                <w:color w:val="000000"/>
                <w:sz w:val="24"/>
                <w:szCs w:val="24"/>
              </w:rPr>
              <w:t xml:space="preserve"> </w:t>
            </w:r>
            <w:r w:rsidR="007B2204" w:rsidRPr="00B25B48">
              <w:rPr>
                <w:rFonts w:ascii="Times New Roman" w:hAnsi="Times New Roman" w:cs="Times New Roman"/>
                <w:iCs/>
                <w:color w:val="000000" w:themeColor="text1"/>
                <w:sz w:val="24"/>
                <w:szCs w:val="24"/>
              </w:rPr>
              <w:t xml:space="preserve">„Atgimimo“ gimnazija </w:t>
            </w:r>
            <w:r w:rsidR="007B2204" w:rsidRPr="00B25B48">
              <w:rPr>
                <w:rFonts w:ascii="Times New Roman" w:hAnsi="Times New Roman" w:cs="Times New Roman"/>
                <w:color w:val="000000" w:themeColor="text1"/>
                <w:sz w:val="24"/>
                <w:szCs w:val="24"/>
              </w:rPr>
              <w:t>nuomoja patalpas vairavimo mokyklai, įreng</w:t>
            </w:r>
            <w:r w:rsidR="002C6BB6">
              <w:rPr>
                <w:rFonts w:ascii="Times New Roman" w:hAnsi="Times New Roman" w:cs="Times New Roman"/>
                <w:color w:val="000000" w:themeColor="text1"/>
                <w:sz w:val="24"/>
                <w:szCs w:val="24"/>
              </w:rPr>
              <w:t>ė ginklų kambarį</w:t>
            </w:r>
            <w:r w:rsidR="007B2204" w:rsidRPr="00B25B48">
              <w:rPr>
                <w:rFonts w:ascii="Times New Roman" w:hAnsi="Times New Roman" w:cs="Times New Roman"/>
                <w:color w:val="000000" w:themeColor="text1"/>
                <w:sz w:val="24"/>
                <w:szCs w:val="24"/>
              </w:rPr>
              <w:t>, nuomoja tiro patalpas</w:t>
            </w:r>
            <w:r w:rsidR="00B25B48" w:rsidRPr="00B25B48">
              <w:rPr>
                <w:rFonts w:ascii="Times New Roman" w:hAnsi="Times New Roman" w:cs="Times New Roman"/>
                <w:color w:val="000000" w:themeColor="text1"/>
                <w:sz w:val="24"/>
                <w:szCs w:val="24"/>
              </w:rPr>
              <w:t xml:space="preserve">; „Verdenės“ gimnazija </w:t>
            </w:r>
            <w:r w:rsidR="00B25B48">
              <w:rPr>
                <w:rFonts w:ascii="Times New Roman" w:hAnsi="Times New Roman" w:cs="Times New Roman"/>
                <w:color w:val="000000" w:themeColor="text1"/>
                <w:sz w:val="24"/>
                <w:szCs w:val="24"/>
              </w:rPr>
              <w:t>p</w:t>
            </w:r>
            <w:r w:rsidR="00B25B48" w:rsidRPr="00B25B48">
              <w:rPr>
                <w:rFonts w:ascii="Times New Roman" w:hAnsi="Times New Roman" w:cs="Times New Roman"/>
                <w:color w:val="000000" w:themeColor="text1"/>
                <w:sz w:val="24"/>
                <w:szCs w:val="24"/>
              </w:rPr>
              <w:t>atalpas įveiklina gimnazijos tiesioginėms funkcijoms vykdyti.</w:t>
            </w:r>
          </w:p>
          <w:p w14:paraId="3872D8D1" w14:textId="34084DE6" w:rsidR="00F8389C" w:rsidRPr="00C90E6A" w:rsidRDefault="00F8389C" w:rsidP="00B87682">
            <w:pPr>
              <w:rPr>
                <w:rFonts w:ascii="Times New Roman" w:hAnsi="Times New Roman" w:cs="Times New Roman"/>
                <w:b/>
                <w:bCs/>
                <w:sz w:val="24"/>
                <w:szCs w:val="24"/>
              </w:rPr>
            </w:pPr>
            <w:r>
              <w:rPr>
                <w:rFonts w:ascii="Times New Roman" w:hAnsi="Times New Roman" w:cs="Times New Roman"/>
                <w:b/>
                <w:bCs/>
                <w:color w:val="000000" w:themeColor="text1"/>
                <w:sz w:val="24"/>
                <w:szCs w:val="24"/>
              </w:rPr>
              <w:t>Pasiekimas vertintinas 50 proc.</w:t>
            </w:r>
          </w:p>
        </w:tc>
      </w:tr>
      <w:tr w:rsidR="00AF0570" w14:paraId="3E7921EF" w14:textId="77777777" w:rsidTr="003A2A3C">
        <w:tc>
          <w:tcPr>
            <w:tcW w:w="1856" w:type="dxa"/>
          </w:tcPr>
          <w:p w14:paraId="49950665" w14:textId="7FDD4D1F" w:rsidR="00F8389C" w:rsidRPr="00F8389C" w:rsidRDefault="00F8389C" w:rsidP="00F8389C">
            <w:pPr>
              <w:rPr>
                <w:rFonts w:ascii="Times New Roman" w:hAnsi="Times New Roman" w:cs="Times New Roman"/>
                <w:b/>
                <w:bCs/>
                <w:sz w:val="24"/>
                <w:szCs w:val="24"/>
              </w:rPr>
            </w:pPr>
            <w:r w:rsidRPr="00F8389C">
              <w:rPr>
                <w:rFonts w:ascii="Times New Roman" w:eastAsia="Calibri" w:hAnsi="Times New Roman" w:cs="Times New Roman"/>
                <w:color w:val="000000"/>
                <w:sz w:val="24"/>
                <w:szCs w:val="24"/>
              </w:rPr>
              <w:t>Bendras  ir ugdymui skirtas plotas, tenkantis 1 mokiniui (m</w:t>
            </w:r>
            <w:r w:rsidRPr="00F8389C">
              <w:rPr>
                <w:rFonts w:ascii="Times New Roman" w:eastAsia="Calibri" w:hAnsi="Times New Roman" w:cs="Times New Roman"/>
                <w:color w:val="000000"/>
                <w:sz w:val="24"/>
                <w:szCs w:val="24"/>
                <w:vertAlign w:val="superscript"/>
              </w:rPr>
              <w:t>2</w:t>
            </w:r>
            <w:r w:rsidRPr="00F8389C">
              <w:rPr>
                <w:rFonts w:ascii="Times New Roman" w:eastAsia="Calibri" w:hAnsi="Times New Roman" w:cs="Times New Roman"/>
                <w:color w:val="000000"/>
                <w:sz w:val="24"/>
                <w:szCs w:val="24"/>
              </w:rPr>
              <w:t>)</w:t>
            </w:r>
          </w:p>
        </w:tc>
        <w:tc>
          <w:tcPr>
            <w:tcW w:w="1775" w:type="dxa"/>
          </w:tcPr>
          <w:p w14:paraId="75233791" w14:textId="67E48D74" w:rsidR="00F8389C" w:rsidRPr="00F8389C" w:rsidRDefault="00F8389C" w:rsidP="00F8389C">
            <w:pPr>
              <w:rPr>
                <w:rFonts w:ascii="Times New Roman" w:hAnsi="Times New Roman" w:cs="Times New Roman"/>
                <w:b/>
                <w:bCs/>
                <w:sz w:val="24"/>
                <w:szCs w:val="24"/>
              </w:rPr>
            </w:pPr>
            <w:r w:rsidRPr="00F8389C">
              <w:rPr>
                <w:rFonts w:ascii="Times New Roman" w:hAnsi="Times New Roman" w:cs="Times New Roman"/>
                <w:color w:val="000000"/>
                <w:sz w:val="24"/>
                <w:szCs w:val="24"/>
              </w:rPr>
              <w:t>19,76 / 10,8</w:t>
            </w:r>
          </w:p>
        </w:tc>
        <w:tc>
          <w:tcPr>
            <w:tcW w:w="2396" w:type="dxa"/>
          </w:tcPr>
          <w:p w14:paraId="63179E93" w14:textId="46138A42" w:rsidR="00F8389C" w:rsidRPr="00F8389C" w:rsidRDefault="00F8389C" w:rsidP="00F8389C">
            <w:pPr>
              <w:rPr>
                <w:rFonts w:ascii="Times New Roman" w:hAnsi="Times New Roman" w:cs="Times New Roman"/>
                <w:b/>
                <w:bCs/>
                <w:sz w:val="24"/>
                <w:szCs w:val="24"/>
              </w:rPr>
            </w:pPr>
            <w:r w:rsidRPr="00F8389C">
              <w:rPr>
                <w:rFonts w:ascii="Times New Roman" w:hAnsi="Times New Roman" w:cs="Times New Roman"/>
                <w:color w:val="000000"/>
                <w:sz w:val="24"/>
                <w:szCs w:val="24"/>
              </w:rPr>
              <w:t>15 / 8</w:t>
            </w:r>
          </w:p>
        </w:tc>
        <w:tc>
          <w:tcPr>
            <w:tcW w:w="2563" w:type="dxa"/>
          </w:tcPr>
          <w:p w14:paraId="76ABEE20" w14:textId="3CB6F174" w:rsidR="00F8389C" w:rsidRPr="00F8389C" w:rsidRDefault="00F8389C" w:rsidP="00F8389C">
            <w:pPr>
              <w:rPr>
                <w:rFonts w:ascii="Times New Roman" w:hAnsi="Times New Roman" w:cs="Times New Roman"/>
                <w:color w:val="000000"/>
                <w:sz w:val="24"/>
                <w:szCs w:val="24"/>
              </w:rPr>
            </w:pPr>
            <w:r w:rsidRPr="00F8389C">
              <w:rPr>
                <w:rFonts w:ascii="Times New Roman" w:hAnsi="Times New Roman" w:cs="Times New Roman"/>
                <w:color w:val="000000"/>
                <w:sz w:val="24"/>
                <w:szCs w:val="24"/>
              </w:rPr>
              <w:t>20,15 / 8,6</w:t>
            </w:r>
          </w:p>
          <w:p w14:paraId="1C2B52A2" w14:textId="79543759" w:rsidR="00F8389C" w:rsidRPr="00F8389C" w:rsidRDefault="00F8389C" w:rsidP="00F8389C">
            <w:pPr>
              <w:rPr>
                <w:rFonts w:ascii="Times New Roman" w:hAnsi="Times New Roman" w:cs="Times New Roman"/>
                <w:b/>
                <w:bCs/>
                <w:sz w:val="24"/>
                <w:szCs w:val="24"/>
              </w:rPr>
            </w:pPr>
          </w:p>
        </w:tc>
        <w:tc>
          <w:tcPr>
            <w:tcW w:w="5805" w:type="dxa"/>
          </w:tcPr>
          <w:p w14:paraId="26B3ADCA" w14:textId="77777777" w:rsidR="00F8389C" w:rsidRDefault="00F8389C" w:rsidP="00F8389C">
            <w:pPr>
              <w:rPr>
                <w:rFonts w:ascii="Times New Roman" w:hAnsi="Times New Roman" w:cs="Times New Roman"/>
                <w:color w:val="000000"/>
                <w:sz w:val="24"/>
                <w:szCs w:val="24"/>
              </w:rPr>
            </w:pPr>
            <w:r>
              <w:rPr>
                <w:rFonts w:ascii="Times New Roman" w:hAnsi="Times New Roman" w:cs="Times New Roman"/>
                <w:color w:val="000000"/>
                <w:sz w:val="24"/>
                <w:szCs w:val="24"/>
              </w:rPr>
              <w:t>B</w:t>
            </w:r>
            <w:r w:rsidRPr="00F8389C">
              <w:rPr>
                <w:rFonts w:ascii="Times New Roman" w:hAnsi="Times New Roman" w:cs="Times New Roman"/>
                <w:color w:val="000000"/>
                <w:sz w:val="24"/>
                <w:szCs w:val="24"/>
              </w:rPr>
              <w:t xml:space="preserve">endras plotas </w:t>
            </w:r>
            <w:r>
              <w:rPr>
                <w:rFonts w:ascii="Times New Roman" w:hAnsi="Times New Roman" w:cs="Times New Roman"/>
                <w:color w:val="000000"/>
                <w:sz w:val="24"/>
                <w:szCs w:val="24"/>
              </w:rPr>
              <w:t xml:space="preserve">beveik </w:t>
            </w:r>
            <w:r w:rsidRPr="00F8389C">
              <w:rPr>
                <w:rFonts w:ascii="Times New Roman" w:hAnsi="Times New Roman" w:cs="Times New Roman"/>
                <w:color w:val="000000"/>
                <w:sz w:val="24"/>
                <w:szCs w:val="24"/>
              </w:rPr>
              <w:t xml:space="preserve">nepasikeitė, o </w:t>
            </w:r>
            <w:r>
              <w:rPr>
                <w:rFonts w:ascii="Times New Roman" w:hAnsi="Times New Roman" w:cs="Times New Roman"/>
                <w:color w:val="000000"/>
                <w:sz w:val="24"/>
                <w:szCs w:val="24"/>
              </w:rPr>
              <w:t>skirtas ugdymui sumažėjo.</w:t>
            </w:r>
          </w:p>
          <w:p w14:paraId="67350EEC" w14:textId="77777777" w:rsidR="00F8389C" w:rsidRDefault="00F8389C" w:rsidP="00F8389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Pasiekimas vertintinas 50 proc.</w:t>
            </w:r>
          </w:p>
          <w:p w14:paraId="450DD38A" w14:textId="561EDEBF" w:rsidR="00B66099" w:rsidRPr="00033F78" w:rsidRDefault="00B66099" w:rsidP="00F8389C">
            <w:pPr>
              <w:rPr>
                <w:rFonts w:ascii="Times New Roman" w:hAnsi="Times New Roman" w:cs="Times New Roman"/>
                <w:b/>
                <w:bCs/>
                <w:sz w:val="24"/>
                <w:szCs w:val="24"/>
              </w:rPr>
            </w:pPr>
          </w:p>
        </w:tc>
      </w:tr>
      <w:tr w:rsidR="00AF0570" w14:paraId="671553AF" w14:textId="77777777" w:rsidTr="003A2A3C">
        <w:tc>
          <w:tcPr>
            <w:tcW w:w="1856" w:type="dxa"/>
          </w:tcPr>
          <w:p w14:paraId="4817AEA2" w14:textId="23C41879" w:rsidR="00F8389C" w:rsidRPr="00F8389C" w:rsidRDefault="00F8389C" w:rsidP="00F8389C">
            <w:pPr>
              <w:rPr>
                <w:rFonts w:ascii="Times New Roman" w:hAnsi="Times New Roman" w:cs="Times New Roman"/>
                <w:b/>
                <w:bCs/>
                <w:sz w:val="24"/>
                <w:szCs w:val="24"/>
              </w:rPr>
            </w:pPr>
            <w:r w:rsidRPr="00F8389C">
              <w:rPr>
                <w:rFonts w:ascii="Times New Roman" w:eastAsia="Calibri" w:hAnsi="Times New Roman" w:cs="Times New Roman"/>
                <w:color w:val="000000"/>
                <w:sz w:val="24"/>
                <w:szCs w:val="24"/>
              </w:rPr>
              <w:t>Mokyklų pastatų grupė</w:t>
            </w:r>
          </w:p>
        </w:tc>
        <w:tc>
          <w:tcPr>
            <w:tcW w:w="1775" w:type="dxa"/>
          </w:tcPr>
          <w:p w14:paraId="4F934A67" w14:textId="34EBA08A" w:rsidR="00F8389C" w:rsidRPr="00F8389C" w:rsidRDefault="00F8389C" w:rsidP="00F8389C">
            <w:pPr>
              <w:rPr>
                <w:rFonts w:ascii="Times New Roman" w:hAnsi="Times New Roman" w:cs="Times New Roman"/>
                <w:b/>
                <w:bCs/>
                <w:sz w:val="24"/>
                <w:szCs w:val="24"/>
              </w:rPr>
            </w:pPr>
            <w:r w:rsidRPr="00F8389C">
              <w:rPr>
                <w:rFonts w:ascii="Times New Roman" w:hAnsi="Times New Roman" w:cs="Times New Roman"/>
                <w:sz w:val="24"/>
                <w:szCs w:val="24"/>
              </w:rPr>
              <w:t>Visi Visagino savivaldybės mokyklų pastatai priskiriami II grupei</w:t>
            </w:r>
          </w:p>
        </w:tc>
        <w:tc>
          <w:tcPr>
            <w:tcW w:w="2396" w:type="dxa"/>
          </w:tcPr>
          <w:p w14:paraId="609A2B2E" w14:textId="4E7AAC04" w:rsidR="00F8389C" w:rsidRPr="00F8389C" w:rsidRDefault="00F8389C" w:rsidP="00F8389C">
            <w:pPr>
              <w:rPr>
                <w:rFonts w:ascii="Times New Roman" w:hAnsi="Times New Roman" w:cs="Times New Roman"/>
                <w:b/>
                <w:bCs/>
                <w:sz w:val="24"/>
                <w:szCs w:val="24"/>
              </w:rPr>
            </w:pPr>
            <w:r w:rsidRPr="00F8389C">
              <w:rPr>
                <w:rFonts w:ascii="Times New Roman" w:hAnsi="Times New Roman" w:cs="Times New Roman"/>
                <w:color w:val="000000"/>
                <w:sz w:val="24"/>
                <w:szCs w:val="24"/>
              </w:rPr>
              <w:t>40 proc. mokyklų pastatų priskiriama I grupei, 60 proc. – II</w:t>
            </w:r>
          </w:p>
        </w:tc>
        <w:tc>
          <w:tcPr>
            <w:tcW w:w="2563" w:type="dxa"/>
          </w:tcPr>
          <w:p w14:paraId="157774C8" w14:textId="1B32C19E" w:rsidR="00F8389C" w:rsidRPr="00F8389C" w:rsidRDefault="00E42CC6" w:rsidP="00F8389C">
            <w:pPr>
              <w:rPr>
                <w:rFonts w:ascii="Times New Roman" w:hAnsi="Times New Roman" w:cs="Times New Roman"/>
                <w:b/>
                <w:bCs/>
                <w:sz w:val="24"/>
                <w:szCs w:val="24"/>
              </w:rPr>
            </w:pPr>
            <w:r w:rsidRPr="00F8389C">
              <w:rPr>
                <w:rFonts w:ascii="Times New Roman" w:hAnsi="Times New Roman" w:cs="Times New Roman"/>
                <w:sz w:val="24"/>
                <w:szCs w:val="24"/>
              </w:rPr>
              <w:t>Visi Visagino savivaldybės mokyklų pastatai priskiriami II grupei</w:t>
            </w:r>
          </w:p>
        </w:tc>
        <w:tc>
          <w:tcPr>
            <w:tcW w:w="5805" w:type="dxa"/>
          </w:tcPr>
          <w:p w14:paraId="2D11CB27" w14:textId="053A8A2B" w:rsidR="00F8389C" w:rsidRDefault="006113E0" w:rsidP="00F8389C">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Pastatams / jų daliai reikalingas paprastas remontas.</w:t>
            </w:r>
          </w:p>
          <w:p w14:paraId="22C7D3CE" w14:textId="2D93C990" w:rsidR="006113E0" w:rsidRPr="002A3235" w:rsidRDefault="006113E0" w:rsidP="00F8389C">
            <w:pPr>
              <w:rPr>
                <w:rFonts w:ascii="Times New Roman" w:hAnsi="Times New Roman" w:cs="Times New Roman"/>
                <w:b/>
                <w:bCs/>
                <w:iCs/>
                <w:sz w:val="24"/>
                <w:szCs w:val="24"/>
              </w:rPr>
            </w:pPr>
            <w:r>
              <w:rPr>
                <w:rFonts w:ascii="Times New Roman" w:hAnsi="Times New Roman" w:cs="Times New Roman"/>
                <w:b/>
                <w:bCs/>
                <w:color w:val="000000" w:themeColor="text1"/>
                <w:sz w:val="24"/>
                <w:szCs w:val="24"/>
              </w:rPr>
              <w:t>Pasiekimas vertintinas 0 proc.</w:t>
            </w:r>
          </w:p>
        </w:tc>
      </w:tr>
      <w:tr w:rsidR="00AF0570" w14:paraId="3E91B74C" w14:textId="77777777" w:rsidTr="003A2A3C">
        <w:tc>
          <w:tcPr>
            <w:tcW w:w="1856" w:type="dxa"/>
          </w:tcPr>
          <w:p w14:paraId="38385636" w14:textId="6223CFE8" w:rsidR="00150BDC" w:rsidRPr="00150BDC" w:rsidRDefault="00150BDC" w:rsidP="00150BDC">
            <w:pPr>
              <w:rPr>
                <w:rFonts w:ascii="Times New Roman" w:hAnsi="Times New Roman" w:cs="Times New Roman"/>
                <w:b/>
                <w:bCs/>
                <w:sz w:val="24"/>
                <w:szCs w:val="24"/>
              </w:rPr>
            </w:pPr>
            <w:r w:rsidRPr="00150BDC">
              <w:rPr>
                <w:rFonts w:ascii="Times New Roman" w:eastAsia="Calibri" w:hAnsi="Times New Roman" w:cs="Times New Roman"/>
                <w:sz w:val="24"/>
                <w:szCs w:val="24"/>
              </w:rPr>
              <w:t xml:space="preserve">MA lėšos, skiriamos </w:t>
            </w:r>
            <w:r w:rsidRPr="00150BDC">
              <w:rPr>
                <w:rFonts w:ascii="Times New Roman" w:eastAsia="Calibri" w:hAnsi="Times New Roman" w:cs="Times New Roman"/>
                <w:sz w:val="24"/>
                <w:szCs w:val="24"/>
              </w:rPr>
              <w:lastRenderedPageBreak/>
              <w:t>vienam mokiniui</w:t>
            </w:r>
          </w:p>
        </w:tc>
        <w:tc>
          <w:tcPr>
            <w:tcW w:w="1775" w:type="dxa"/>
          </w:tcPr>
          <w:p w14:paraId="64503633" w14:textId="4E803FC2" w:rsidR="00150BDC" w:rsidRPr="00150BDC" w:rsidRDefault="00150BDC" w:rsidP="00F2766A">
            <w:pPr>
              <w:rPr>
                <w:rFonts w:ascii="Times New Roman" w:hAnsi="Times New Roman" w:cs="Times New Roman"/>
                <w:b/>
                <w:bCs/>
                <w:sz w:val="24"/>
                <w:szCs w:val="24"/>
              </w:rPr>
            </w:pPr>
            <w:r w:rsidRPr="00150BDC">
              <w:rPr>
                <w:rFonts w:ascii="Times New Roman" w:hAnsi="Times New Roman" w:cs="Times New Roman"/>
                <w:color w:val="000000"/>
                <w:sz w:val="24"/>
                <w:szCs w:val="24"/>
              </w:rPr>
              <w:lastRenderedPageBreak/>
              <w:t xml:space="preserve">MA išlaidos vienam </w:t>
            </w:r>
            <w:r w:rsidRPr="00150BDC">
              <w:rPr>
                <w:rFonts w:ascii="Times New Roman" w:hAnsi="Times New Roman" w:cs="Times New Roman"/>
                <w:color w:val="000000"/>
                <w:sz w:val="24"/>
                <w:szCs w:val="24"/>
              </w:rPr>
              <w:lastRenderedPageBreak/>
              <w:t>mokiniui vidutiniškai 511 Eur, skirtumas tarp mokyklų iki 33</w:t>
            </w:r>
            <w:r>
              <w:rPr>
                <w:rFonts w:ascii="Times New Roman" w:hAnsi="Times New Roman" w:cs="Times New Roman"/>
                <w:color w:val="000000"/>
                <w:sz w:val="24"/>
                <w:szCs w:val="24"/>
              </w:rPr>
              <w:t xml:space="preserve"> </w:t>
            </w:r>
            <w:r w:rsidRPr="00150BDC">
              <w:rPr>
                <w:rFonts w:ascii="Times New Roman" w:hAnsi="Times New Roman" w:cs="Times New Roman"/>
                <w:color w:val="000000"/>
                <w:sz w:val="24"/>
                <w:szCs w:val="24"/>
              </w:rPr>
              <w:t>proc. sumos</w:t>
            </w:r>
          </w:p>
        </w:tc>
        <w:tc>
          <w:tcPr>
            <w:tcW w:w="2396" w:type="dxa"/>
          </w:tcPr>
          <w:p w14:paraId="743C2189" w14:textId="7F7CB8FE" w:rsidR="00150BDC" w:rsidRPr="00150BDC" w:rsidRDefault="00150BDC" w:rsidP="00150BDC">
            <w:pPr>
              <w:rPr>
                <w:rFonts w:ascii="Times New Roman" w:hAnsi="Times New Roman" w:cs="Times New Roman"/>
                <w:b/>
                <w:bCs/>
                <w:sz w:val="24"/>
                <w:szCs w:val="24"/>
              </w:rPr>
            </w:pPr>
            <w:r w:rsidRPr="00150BDC">
              <w:rPr>
                <w:rFonts w:ascii="Times New Roman" w:hAnsi="Times New Roman" w:cs="Times New Roman"/>
                <w:color w:val="000000"/>
                <w:sz w:val="24"/>
                <w:szCs w:val="24"/>
              </w:rPr>
              <w:lastRenderedPageBreak/>
              <w:t xml:space="preserve">MA išlaidos kiekvienos mokyklos </w:t>
            </w:r>
            <w:r w:rsidRPr="00150BDC">
              <w:rPr>
                <w:rFonts w:ascii="Times New Roman" w:hAnsi="Times New Roman" w:cs="Times New Roman"/>
                <w:color w:val="000000"/>
                <w:sz w:val="24"/>
                <w:szCs w:val="24"/>
              </w:rPr>
              <w:lastRenderedPageBreak/>
              <w:t>vienam mokiniui sumažėjusios apie 10 proc., skirtumas tarp mokyklų ne didesnis nei 17 proc.</w:t>
            </w:r>
          </w:p>
        </w:tc>
        <w:tc>
          <w:tcPr>
            <w:tcW w:w="2563" w:type="dxa"/>
          </w:tcPr>
          <w:p w14:paraId="41DF6AE6" w14:textId="16EE4DDD" w:rsidR="00150BDC" w:rsidRPr="00150BDC" w:rsidRDefault="00F2766A" w:rsidP="00F2766A">
            <w:pPr>
              <w:rPr>
                <w:rFonts w:ascii="Times New Roman" w:hAnsi="Times New Roman" w:cs="Times New Roman"/>
                <w:b/>
                <w:bCs/>
                <w:sz w:val="24"/>
                <w:szCs w:val="24"/>
              </w:rPr>
            </w:pPr>
            <w:r w:rsidRPr="00150BDC">
              <w:rPr>
                <w:rFonts w:ascii="Times New Roman" w:hAnsi="Times New Roman" w:cs="Times New Roman"/>
                <w:color w:val="000000"/>
                <w:sz w:val="24"/>
                <w:szCs w:val="24"/>
              </w:rPr>
              <w:lastRenderedPageBreak/>
              <w:t xml:space="preserve">MA išlaidos </w:t>
            </w:r>
            <w:r>
              <w:rPr>
                <w:rFonts w:ascii="Times New Roman" w:hAnsi="Times New Roman" w:cs="Times New Roman"/>
                <w:color w:val="000000"/>
                <w:sz w:val="24"/>
                <w:szCs w:val="24"/>
              </w:rPr>
              <w:t xml:space="preserve">vienam mokiniui vidutiniškai </w:t>
            </w:r>
            <w:r>
              <w:rPr>
                <w:rFonts w:ascii="Times New Roman" w:hAnsi="Times New Roman" w:cs="Times New Roman"/>
                <w:color w:val="000000"/>
                <w:sz w:val="24"/>
                <w:szCs w:val="24"/>
              </w:rPr>
              <w:lastRenderedPageBreak/>
              <w:t>775,6 Eur.</w:t>
            </w:r>
            <w:r w:rsidRPr="00150BDC">
              <w:rPr>
                <w:rFonts w:ascii="Times New Roman" w:hAnsi="Times New Roman" w:cs="Times New Roman"/>
                <w:color w:val="000000"/>
                <w:sz w:val="24"/>
                <w:szCs w:val="24"/>
              </w:rPr>
              <w:t xml:space="preserve"> </w:t>
            </w:r>
            <w:r w:rsidR="00150BDC" w:rsidRPr="00150BDC">
              <w:rPr>
                <w:rFonts w:ascii="Times New Roman" w:hAnsi="Times New Roman" w:cs="Times New Roman"/>
                <w:color w:val="000000"/>
                <w:sz w:val="24"/>
                <w:szCs w:val="24"/>
              </w:rPr>
              <w:t xml:space="preserve">MA išlaidos vienam mokiniui </w:t>
            </w:r>
            <w:r w:rsidR="002731AE" w:rsidRPr="00991314">
              <w:rPr>
                <w:rFonts w:ascii="Times New Roman" w:hAnsi="Times New Roman" w:cs="Times New Roman"/>
                <w:color w:val="000000" w:themeColor="text1"/>
                <w:sz w:val="24"/>
                <w:szCs w:val="24"/>
              </w:rPr>
              <w:t>padidėjo</w:t>
            </w:r>
            <w:r w:rsidR="002731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vidutiniškai </w:t>
            </w:r>
            <w:r w:rsidR="002731AE">
              <w:rPr>
                <w:rFonts w:ascii="Times New Roman" w:hAnsi="Times New Roman" w:cs="Times New Roman"/>
                <w:color w:val="000000"/>
                <w:sz w:val="24"/>
                <w:szCs w:val="24"/>
              </w:rPr>
              <w:t xml:space="preserve">apie </w:t>
            </w:r>
            <w:r w:rsidR="002731AE" w:rsidRPr="00F2766A">
              <w:rPr>
                <w:rFonts w:ascii="Times New Roman" w:hAnsi="Times New Roman" w:cs="Times New Roman"/>
                <w:color w:val="000000" w:themeColor="text1"/>
                <w:sz w:val="24"/>
                <w:szCs w:val="24"/>
              </w:rPr>
              <w:t>45</w:t>
            </w:r>
            <w:r w:rsidR="00150BDC" w:rsidRPr="00F2766A">
              <w:rPr>
                <w:rFonts w:ascii="Times New Roman" w:hAnsi="Times New Roman" w:cs="Times New Roman"/>
                <w:color w:val="000000" w:themeColor="text1"/>
                <w:sz w:val="24"/>
                <w:szCs w:val="24"/>
              </w:rPr>
              <w:t xml:space="preserve"> proc., skirtumas tarp mokyklų </w:t>
            </w:r>
            <w:r w:rsidRPr="00F2766A">
              <w:rPr>
                <w:rFonts w:ascii="Times New Roman" w:hAnsi="Times New Roman" w:cs="Times New Roman"/>
                <w:color w:val="000000" w:themeColor="text1"/>
                <w:sz w:val="24"/>
                <w:szCs w:val="24"/>
              </w:rPr>
              <w:t>–vidutiniškai 20,4</w:t>
            </w:r>
            <w:r w:rsidR="00150BDC" w:rsidRPr="00F2766A">
              <w:rPr>
                <w:rFonts w:ascii="Times New Roman" w:hAnsi="Times New Roman" w:cs="Times New Roman"/>
                <w:color w:val="000000" w:themeColor="text1"/>
                <w:sz w:val="24"/>
                <w:szCs w:val="24"/>
              </w:rPr>
              <w:t xml:space="preserve"> proc.</w:t>
            </w:r>
            <w:r>
              <w:rPr>
                <w:rFonts w:ascii="Times New Roman" w:hAnsi="Times New Roman" w:cs="Times New Roman"/>
                <w:color w:val="000000" w:themeColor="text1"/>
                <w:sz w:val="24"/>
                <w:szCs w:val="24"/>
              </w:rPr>
              <w:t>, tačiau labai skiriasi mažiausias ir didžiausias skirtumai (nuo 0,7 iki 46 proc.)</w:t>
            </w:r>
          </w:p>
        </w:tc>
        <w:tc>
          <w:tcPr>
            <w:tcW w:w="5805" w:type="dxa"/>
          </w:tcPr>
          <w:p w14:paraId="5DC09530" w14:textId="3B1C36BF" w:rsidR="00150BDC" w:rsidRPr="00D900B1" w:rsidRDefault="00B66099" w:rsidP="00150BDC">
            <w:pPr>
              <w:rPr>
                <w:rFonts w:ascii="Times New Roman" w:hAnsi="Times New Roman" w:cs="Times New Roman"/>
                <w:bCs/>
                <w:sz w:val="24"/>
                <w:szCs w:val="24"/>
              </w:rPr>
            </w:pPr>
            <w:r w:rsidRPr="004E4EC0">
              <w:rPr>
                <w:rFonts w:ascii="Times New Roman" w:hAnsi="Times New Roman" w:cs="Times New Roman"/>
                <w:color w:val="000000"/>
                <w:sz w:val="24"/>
                <w:szCs w:val="24"/>
              </w:rPr>
              <w:lastRenderedPageBreak/>
              <w:t xml:space="preserve">MA išlaidos vienam </w:t>
            </w:r>
            <w:r w:rsidRPr="00991314">
              <w:rPr>
                <w:rFonts w:ascii="Times New Roman" w:hAnsi="Times New Roman" w:cs="Times New Roman"/>
                <w:color w:val="000000" w:themeColor="text1"/>
                <w:sz w:val="24"/>
                <w:szCs w:val="24"/>
              </w:rPr>
              <w:t xml:space="preserve">mokiniui padidėjo </w:t>
            </w:r>
            <w:r w:rsidRPr="004E4EC0">
              <w:rPr>
                <w:rFonts w:ascii="Times New Roman" w:hAnsi="Times New Roman" w:cs="Times New Roman"/>
                <w:color w:val="000000"/>
                <w:sz w:val="24"/>
                <w:szCs w:val="24"/>
              </w:rPr>
              <w:t>nuo 30 iki 60 proc. (vidutiniškai apie 45</w:t>
            </w:r>
            <w:r w:rsidRPr="004E4EC0">
              <w:rPr>
                <w:rFonts w:ascii="Times New Roman" w:hAnsi="Times New Roman" w:cs="Times New Roman"/>
                <w:color w:val="FF0000"/>
                <w:sz w:val="24"/>
                <w:szCs w:val="24"/>
              </w:rPr>
              <w:t xml:space="preserve"> </w:t>
            </w:r>
            <w:r w:rsidRPr="004E4EC0">
              <w:rPr>
                <w:rFonts w:ascii="Times New Roman" w:hAnsi="Times New Roman" w:cs="Times New Roman"/>
                <w:color w:val="000000" w:themeColor="text1"/>
                <w:sz w:val="24"/>
                <w:szCs w:val="24"/>
              </w:rPr>
              <w:t xml:space="preserve">proc.). </w:t>
            </w:r>
            <w:r w:rsidR="001C5C00" w:rsidRPr="00991314">
              <w:rPr>
                <w:rFonts w:ascii="Times New Roman" w:hAnsi="Times New Roman" w:cs="Times New Roman"/>
                <w:bCs/>
                <w:sz w:val="24"/>
                <w:szCs w:val="24"/>
              </w:rPr>
              <w:t xml:space="preserve">Galimai </w:t>
            </w:r>
            <w:r w:rsidR="00F2766A" w:rsidRPr="00991314">
              <w:rPr>
                <w:rFonts w:ascii="Times New Roman" w:hAnsi="Times New Roman" w:cs="Times New Roman"/>
                <w:color w:val="000000"/>
                <w:sz w:val="24"/>
                <w:szCs w:val="24"/>
              </w:rPr>
              <w:t xml:space="preserve">išlaidos </w:t>
            </w:r>
            <w:r w:rsidR="00F2766A" w:rsidRPr="00991314">
              <w:rPr>
                <w:rFonts w:ascii="Times New Roman" w:hAnsi="Times New Roman" w:cs="Times New Roman"/>
                <w:color w:val="000000"/>
                <w:sz w:val="24"/>
                <w:szCs w:val="24"/>
              </w:rPr>
              <w:lastRenderedPageBreak/>
              <w:t>vienam mokiniui</w:t>
            </w:r>
            <w:r w:rsidR="00F2766A" w:rsidRPr="00991314">
              <w:rPr>
                <w:rFonts w:ascii="Times New Roman" w:hAnsi="Times New Roman" w:cs="Times New Roman"/>
                <w:bCs/>
                <w:sz w:val="24"/>
                <w:szCs w:val="24"/>
              </w:rPr>
              <w:t xml:space="preserve"> padidėjo </w:t>
            </w:r>
            <w:r w:rsidR="001C5C00" w:rsidRPr="00991314">
              <w:rPr>
                <w:rFonts w:ascii="Times New Roman" w:hAnsi="Times New Roman" w:cs="Times New Roman"/>
                <w:bCs/>
                <w:sz w:val="24"/>
                <w:szCs w:val="24"/>
              </w:rPr>
              <w:t>dėl aplinkos išlaikymo kaštų didėjimo</w:t>
            </w:r>
            <w:r w:rsidR="002C0E45" w:rsidRPr="00991314">
              <w:rPr>
                <w:rFonts w:ascii="Times New Roman" w:hAnsi="Times New Roman" w:cs="Times New Roman"/>
                <w:bCs/>
                <w:sz w:val="24"/>
                <w:szCs w:val="24"/>
              </w:rPr>
              <w:t xml:space="preserve"> (aplinkos atnaujinimo ir pan.</w:t>
            </w:r>
            <w:r w:rsidR="002C0E45">
              <w:rPr>
                <w:rFonts w:ascii="Times New Roman" w:hAnsi="Times New Roman" w:cs="Times New Roman"/>
                <w:bCs/>
                <w:sz w:val="24"/>
                <w:szCs w:val="24"/>
              </w:rPr>
              <w:t>)</w:t>
            </w:r>
            <w:r w:rsidR="001C5C00" w:rsidRPr="00D900B1">
              <w:rPr>
                <w:rFonts w:ascii="Times New Roman" w:hAnsi="Times New Roman" w:cs="Times New Roman"/>
                <w:bCs/>
                <w:sz w:val="24"/>
                <w:szCs w:val="24"/>
              </w:rPr>
              <w:t>.</w:t>
            </w:r>
            <w:r w:rsidR="00A87C0D" w:rsidRPr="00D900B1">
              <w:rPr>
                <w:rFonts w:ascii="Times New Roman" w:hAnsi="Times New Roman" w:cs="Times New Roman"/>
                <w:bCs/>
                <w:sz w:val="24"/>
                <w:szCs w:val="24"/>
              </w:rPr>
              <w:t xml:space="preserve"> </w:t>
            </w:r>
            <w:r w:rsidR="00A87C0D" w:rsidRPr="00D900B1">
              <w:rPr>
                <w:rFonts w:ascii="Times New Roman" w:eastAsia="Calibri" w:hAnsi="Times New Roman" w:cs="Times New Roman"/>
                <w:sz w:val="24"/>
                <w:szCs w:val="24"/>
              </w:rPr>
              <w:t xml:space="preserve">Išliko tai, kad kaip </w:t>
            </w:r>
            <w:smartTag w:uri="urn:schemas-microsoft-com:office:smarttags" w:element="metricconverter">
              <w:smartTagPr>
                <w:attr w:name="ProductID" w:val="2016 m"/>
              </w:smartTagPr>
              <w:r w:rsidR="00A87C0D" w:rsidRPr="00D900B1">
                <w:rPr>
                  <w:rFonts w:ascii="Times New Roman" w:eastAsia="Calibri" w:hAnsi="Times New Roman" w:cs="Times New Roman"/>
                  <w:sz w:val="24"/>
                  <w:szCs w:val="24"/>
                </w:rPr>
                <w:t>2016 m</w:t>
              </w:r>
            </w:smartTag>
            <w:r w:rsidR="00A87C0D" w:rsidRPr="00D900B1">
              <w:rPr>
                <w:rFonts w:ascii="Times New Roman" w:eastAsia="Calibri" w:hAnsi="Times New Roman" w:cs="Times New Roman"/>
                <w:sz w:val="24"/>
                <w:szCs w:val="24"/>
              </w:rPr>
              <w:t>., taip ir 2020 m. daugiausiai lėšų 1 mokiniui iš MA skiriama „Atgimimo“ gimnazijai ir „Žiburio“ pagrindinei mokyklai.</w:t>
            </w:r>
          </w:p>
          <w:p w14:paraId="4CD74B3B" w14:textId="77777777" w:rsidR="00F2766A" w:rsidRDefault="00F2766A" w:rsidP="00150BD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Pasiekimas vertintinas 0 proc.</w:t>
            </w:r>
          </w:p>
          <w:p w14:paraId="3314C336" w14:textId="60E2802E" w:rsidR="00B66099" w:rsidRPr="001C5C00" w:rsidRDefault="00B66099" w:rsidP="00150BDC">
            <w:pPr>
              <w:rPr>
                <w:rFonts w:ascii="Times New Roman" w:hAnsi="Times New Roman" w:cs="Times New Roman"/>
                <w:bCs/>
                <w:sz w:val="24"/>
                <w:szCs w:val="24"/>
              </w:rPr>
            </w:pPr>
          </w:p>
        </w:tc>
      </w:tr>
      <w:tr w:rsidR="00AF0570" w14:paraId="0227C84E" w14:textId="77777777" w:rsidTr="003A2A3C">
        <w:tc>
          <w:tcPr>
            <w:tcW w:w="1856" w:type="dxa"/>
          </w:tcPr>
          <w:p w14:paraId="7731BFCA" w14:textId="39A972B4" w:rsidR="002A42AD" w:rsidRPr="002A42AD" w:rsidRDefault="002A42AD" w:rsidP="002A42AD">
            <w:pPr>
              <w:rPr>
                <w:rFonts w:ascii="Times New Roman" w:hAnsi="Times New Roman" w:cs="Times New Roman"/>
                <w:b/>
                <w:bCs/>
                <w:sz w:val="24"/>
                <w:szCs w:val="24"/>
              </w:rPr>
            </w:pPr>
            <w:r w:rsidRPr="002A42AD">
              <w:rPr>
                <w:rFonts w:ascii="Times New Roman" w:hAnsi="Times New Roman" w:cs="Times New Roman"/>
                <w:color w:val="000000"/>
                <w:sz w:val="24"/>
                <w:szCs w:val="24"/>
              </w:rPr>
              <w:lastRenderedPageBreak/>
              <w:t xml:space="preserve">1 kito personalo (ne mokytojų) etatui vidutiniškai tenkančių mokinių skaičius </w:t>
            </w:r>
          </w:p>
        </w:tc>
        <w:tc>
          <w:tcPr>
            <w:tcW w:w="1775" w:type="dxa"/>
          </w:tcPr>
          <w:p w14:paraId="4A9798C6" w14:textId="34A23344" w:rsidR="002A42AD" w:rsidRPr="002A42AD" w:rsidRDefault="002A42AD" w:rsidP="002A42AD">
            <w:pPr>
              <w:rPr>
                <w:rFonts w:ascii="Times New Roman" w:hAnsi="Times New Roman" w:cs="Times New Roman"/>
                <w:b/>
                <w:bCs/>
                <w:sz w:val="24"/>
                <w:szCs w:val="24"/>
              </w:rPr>
            </w:pPr>
            <w:r w:rsidRPr="002A42AD">
              <w:rPr>
                <w:rFonts w:ascii="Times New Roman" w:hAnsi="Times New Roman" w:cs="Times New Roman"/>
                <w:color w:val="000000"/>
                <w:sz w:val="24"/>
                <w:szCs w:val="24"/>
              </w:rPr>
              <w:t>14</w:t>
            </w:r>
          </w:p>
        </w:tc>
        <w:tc>
          <w:tcPr>
            <w:tcW w:w="2396" w:type="dxa"/>
          </w:tcPr>
          <w:p w14:paraId="34CCCF74" w14:textId="4D95834E" w:rsidR="002A42AD" w:rsidRPr="002A42AD" w:rsidRDefault="002A42AD" w:rsidP="002A42AD">
            <w:pPr>
              <w:rPr>
                <w:rFonts w:ascii="Times New Roman" w:hAnsi="Times New Roman" w:cs="Times New Roman"/>
                <w:b/>
                <w:bCs/>
                <w:sz w:val="24"/>
                <w:szCs w:val="24"/>
              </w:rPr>
            </w:pPr>
            <w:r w:rsidRPr="002A42AD">
              <w:rPr>
                <w:rFonts w:ascii="Times New Roman" w:hAnsi="Times New Roman" w:cs="Times New Roman"/>
                <w:color w:val="000000"/>
                <w:sz w:val="24"/>
                <w:szCs w:val="24"/>
              </w:rPr>
              <w:t>18</w:t>
            </w:r>
          </w:p>
        </w:tc>
        <w:tc>
          <w:tcPr>
            <w:tcW w:w="2563" w:type="dxa"/>
          </w:tcPr>
          <w:p w14:paraId="303F61B8" w14:textId="48F9DA3A" w:rsidR="002A42AD" w:rsidRPr="002A42AD" w:rsidRDefault="003A3F58" w:rsidP="009C1CB0">
            <w:pPr>
              <w:rPr>
                <w:rFonts w:ascii="Times New Roman" w:hAnsi="Times New Roman" w:cs="Times New Roman"/>
                <w:b/>
                <w:bCs/>
                <w:sz w:val="24"/>
                <w:szCs w:val="24"/>
              </w:rPr>
            </w:pPr>
            <w:r>
              <w:rPr>
                <w:rFonts w:ascii="Times New Roman" w:hAnsi="Times New Roman" w:cs="Times New Roman"/>
                <w:color w:val="000000"/>
                <w:sz w:val="24"/>
                <w:szCs w:val="24"/>
              </w:rPr>
              <w:t>~</w:t>
            </w:r>
            <w:r w:rsidR="009C1CB0">
              <w:rPr>
                <w:rFonts w:ascii="Times New Roman" w:hAnsi="Times New Roman" w:cs="Times New Roman"/>
                <w:color w:val="000000"/>
                <w:sz w:val="24"/>
                <w:szCs w:val="24"/>
              </w:rPr>
              <w:t>16</w:t>
            </w:r>
            <w:r w:rsidR="002A42AD" w:rsidRPr="002A42AD">
              <w:rPr>
                <w:rFonts w:ascii="Times New Roman" w:hAnsi="Times New Roman" w:cs="Times New Roman"/>
                <w:color w:val="000000"/>
                <w:sz w:val="24"/>
                <w:szCs w:val="24"/>
              </w:rPr>
              <w:t xml:space="preserve"> </w:t>
            </w:r>
          </w:p>
        </w:tc>
        <w:tc>
          <w:tcPr>
            <w:tcW w:w="5805" w:type="dxa"/>
          </w:tcPr>
          <w:p w14:paraId="64BC2DDA" w14:textId="77777777" w:rsidR="00E22FFB" w:rsidRDefault="009C1CB0" w:rsidP="00E22FFB">
            <w:pPr>
              <w:rPr>
                <w:rFonts w:ascii="Times New Roman" w:hAnsi="Times New Roman" w:cs="Times New Roman"/>
                <w:sz w:val="24"/>
                <w:szCs w:val="24"/>
              </w:rPr>
            </w:pPr>
            <w:r w:rsidRPr="009A0341">
              <w:rPr>
                <w:rFonts w:ascii="Times New Roman" w:hAnsi="Times New Roman" w:cs="Times New Roman"/>
                <w:color w:val="000000"/>
                <w:sz w:val="24"/>
                <w:szCs w:val="24"/>
              </w:rPr>
              <w:t>Rod</w:t>
            </w:r>
            <w:r>
              <w:rPr>
                <w:rFonts w:ascii="Times New Roman" w:hAnsi="Times New Roman" w:cs="Times New Roman"/>
                <w:color w:val="000000"/>
                <w:sz w:val="24"/>
                <w:szCs w:val="24"/>
              </w:rPr>
              <w:t xml:space="preserve">iklis nepasiektas, bet pagerėjo. </w:t>
            </w:r>
            <w:r w:rsidR="00633A95" w:rsidRPr="003A3F58">
              <w:rPr>
                <w:rFonts w:ascii="Times New Roman" w:hAnsi="Times New Roman" w:cs="Times New Roman"/>
                <w:sz w:val="24"/>
                <w:szCs w:val="24"/>
              </w:rPr>
              <w:t xml:space="preserve">Skaičiuotas </w:t>
            </w:r>
            <w:r>
              <w:rPr>
                <w:rFonts w:ascii="Times New Roman" w:hAnsi="Times New Roman" w:cs="Times New Roman"/>
                <w:sz w:val="24"/>
                <w:szCs w:val="24"/>
              </w:rPr>
              <w:t>kitas</w:t>
            </w:r>
            <w:r w:rsidRPr="009C1CB0">
              <w:rPr>
                <w:rFonts w:ascii="Times New Roman" w:hAnsi="Times New Roman" w:cs="Times New Roman"/>
                <w:sz w:val="24"/>
                <w:szCs w:val="24"/>
              </w:rPr>
              <w:t xml:space="preserve"> personalo pareigybių skaičius (be mokytojų, valdymo ir švietimo pagalbos personalo)</w:t>
            </w:r>
            <w:r>
              <w:rPr>
                <w:rFonts w:ascii="Times New Roman" w:hAnsi="Times New Roman" w:cs="Times New Roman"/>
                <w:sz w:val="24"/>
                <w:szCs w:val="24"/>
              </w:rPr>
              <w:t>, t.y. taip, kaip yra pagal galiojančius teisės aktus</w:t>
            </w:r>
            <w:r w:rsidR="003A3F58" w:rsidRPr="003A3F58">
              <w:rPr>
                <w:rFonts w:ascii="Times New Roman" w:hAnsi="Times New Roman" w:cs="Times New Roman"/>
                <w:sz w:val="24"/>
                <w:szCs w:val="24"/>
              </w:rPr>
              <w:t>. Pažymėtina, kad šių darbuotojų etatų dydžiai priklauso nuo Visagino savivaldybės tarybos 2019 m. birželio 27 d. sprendimu Nr. TS-145 patvirtintų Visagino savivaldybės ikimokyklinio ir bendrojo ugdymo mokyklų darbuotojų pareigybių (etatų</w:t>
            </w:r>
            <w:r w:rsidR="00E22FFB">
              <w:rPr>
                <w:rFonts w:ascii="Times New Roman" w:hAnsi="Times New Roman" w:cs="Times New Roman"/>
                <w:sz w:val="24"/>
                <w:szCs w:val="24"/>
              </w:rPr>
              <w:t>) skaičiaus nustatymo normatyvų.</w:t>
            </w:r>
          </w:p>
          <w:p w14:paraId="0A949BC0" w14:textId="6AE4C08F" w:rsidR="003A3F58" w:rsidRPr="003A3F58" w:rsidRDefault="003A3F58" w:rsidP="00E22FFB">
            <w:pPr>
              <w:rPr>
                <w:rFonts w:ascii="Times New Roman" w:hAnsi="Times New Roman" w:cs="Times New Roman"/>
                <w:sz w:val="24"/>
                <w:szCs w:val="24"/>
              </w:rPr>
            </w:pPr>
            <w:r>
              <w:rPr>
                <w:rFonts w:ascii="Times New Roman" w:hAnsi="Times New Roman" w:cs="Times New Roman"/>
                <w:b/>
                <w:bCs/>
                <w:color w:val="000000" w:themeColor="text1"/>
                <w:sz w:val="24"/>
                <w:szCs w:val="24"/>
              </w:rPr>
              <w:t>Siūloma pasiekimą vertinti 50 proc.</w:t>
            </w:r>
          </w:p>
        </w:tc>
      </w:tr>
      <w:tr w:rsidR="009A0341" w14:paraId="0B33A38B" w14:textId="77777777" w:rsidTr="003A2A3C">
        <w:tc>
          <w:tcPr>
            <w:tcW w:w="1856" w:type="dxa"/>
          </w:tcPr>
          <w:p w14:paraId="2DF55FD5" w14:textId="2237E06F" w:rsidR="009A0341" w:rsidRPr="009A0341" w:rsidRDefault="009A0341" w:rsidP="009A0341">
            <w:pPr>
              <w:rPr>
                <w:rFonts w:ascii="Times New Roman" w:hAnsi="Times New Roman" w:cs="Times New Roman"/>
                <w:color w:val="000000"/>
                <w:sz w:val="24"/>
                <w:szCs w:val="24"/>
              </w:rPr>
            </w:pPr>
            <w:r w:rsidRPr="009A0341">
              <w:rPr>
                <w:rFonts w:ascii="Times New Roman" w:hAnsi="Times New Roman" w:cs="Times New Roman"/>
                <w:sz w:val="24"/>
                <w:szCs w:val="24"/>
              </w:rPr>
              <w:t xml:space="preserve">Mokinių ir mokytojų skaičiaus santykis savivaldybės mokyklose </w:t>
            </w:r>
          </w:p>
        </w:tc>
        <w:tc>
          <w:tcPr>
            <w:tcW w:w="1775" w:type="dxa"/>
          </w:tcPr>
          <w:p w14:paraId="396A4393" w14:textId="3E4B7400" w:rsidR="009A0341" w:rsidRPr="009A0341" w:rsidRDefault="009A0341" w:rsidP="009A0341">
            <w:pPr>
              <w:rPr>
                <w:rFonts w:ascii="Times New Roman" w:hAnsi="Times New Roman" w:cs="Times New Roman"/>
                <w:color w:val="000000"/>
                <w:sz w:val="24"/>
                <w:szCs w:val="24"/>
              </w:rPr>
            </w:pPr>
            <w:r w:rsidRPr="00991314">
              <w:rPr>
                <w:rFonts w:ascii="Times New Roman" w:hAnsi="Times New Roman" w:cs="Times New Roman"/>
                <w:sz w:val="24"/>
                <w:szCs w:val="24"/>
              </w:rPr>
              <w:t>9,9</w:t>
            </w:r>
            <w:r>
              <w:rPr>
                <w:rFonts w:ascii="Times New Roman" w:hAnsi="Times New Roman" w:cs="Times New Roman"/>
                <w:sz w:val="24"/>
                <w:szCs w:val="24"/>
              </w:rPr>
              <w:t xml:space="preserve"> </w:t>
            </w:r>
            <w:r w:rsidRPr="009A0341">
              <w:rPr>
                <w:rFonts w:ascii="Times New Roman" w:hAnsi="Times New Roman" w:cs="Times New Roman"/>
                <w:sz w:val="24"/>
                <w:szCs w:val="24"/>
              </w:rPr>
              <w:t>/</w:t>
            </w:r>
            <w:r>
              <w:rPr>
                <w:rFonts w:ascii="Times New Roman" w:hAnsi="Times New Roman" w:cs="Times New Roman"/>
                <w:sz w:val="24"/>
                <w:szCs w:val="24"/>
              </w:rPr>
              <w:t xml:space="preserve"> </w:t>
            </w:r>
            <w:r w:rsidRPr="009A0341">
              <w:rPr>
                <w:rFonts w:ascii="Times New Roman" w:hAnsi="Times New Roman" w:cs="Times New Roman"/>
                <w:sz w:val="24"/>
                <w:szCs w:val="24"/>
              </w:rPr>
              <w:t>1</w:t>
            </w:r>
          </w:p>
        </w:tc>
        <w:tc>
          <w:tcPr>
            <w:tcW w:w="2396" w:type="dxa"/>
          </w:tcPr>
          <w:p w14:paraId="3CAF2609" w14:textId="0D7B6E7A" w:rsidR="009A0341" w:rsidRPr="009A0341" w:rsidRDefault="009A0341" w:rsidP="009A0341">
            <w:pPr>
              <w:rPr>
                <w:rFonts w:ascii="Times New Roman" w:hAnsi="Times New Roman" w:cs="Times New Roman"/>
                <w:color w:val="000000"/>
                <w:sz w:val="24"/>
                <w:szCs w:val="24"/>
              </w:rPr>
            </w:pPr>
            <w:r w:rsidRPr="009A0341">
              <w:rPr>
                <w:rFonts w:ascii="Times New Roman" w:hAnsi="Times New Roman" w:cs="Times New Roman"/>
                <w:color w:val="000000"/>
                <w:sz w:val="24"/>
                <w:szCs w:val="24"/>
              </w:rPr>
              <w:t>11 / 1</w:t>
            </w:r>
          </w:p>
        </w:tc>
        <w:tc>
          <w:tcPr>
            <w:tcW w:w="2563" w:type="dxa"/>
          </w:tcPr>
          <w:p w14:paraId="2652F3A0" w14:textId="7889A6B9" w:rsidR="009A0341" w:rsidRPr="009A0341" w:rsidRDefault="009A0341" w:rsidP="009A0341">
            <w:pPr>
              <w:rPr>
                <w:rFonts w:ascii="Times New Roman" w:hAnsi="Times New Roman" w:cs="Times New Roman"/>
                <w:color w:val="000000"/>
                <w:sz w:val="24"/>
                <w:szCs w:val="24"/>
              </w:rPr>
            </w:pPr>
            <w:r w:rsidRPr="009A0341">
              <w:rPr>
                <w:rFonts w:ascii="Times New Roman" w:hAnsi="Times New Roman" w:cs="Times New Roman"/>
                <w:color w:val="000000"/>
                <w:sz w:val="24"/>
                <w:szCs w:val="24"/>
              </w:rPr>
              <w:t>10,</w:t>
            </w:r>
            <w:r>
              <w:rPr>
                <w:rFonts w:ascii="Times New Roman" w:hAnsi="Times New Roman" w:cs="Times New Roman"/>
                <w:color w:val="000000"/>
                <w:sz w:val="24"/>
                <w:szCs w:val="24"/>
              </w:rPr>
              <w:t>65</w:t>
            </w:r>
            <w:r w:rsidR="004A0CC7">
              <w:rPr>
                <w:rFonts w:ascii="Times New Roman" w:hAnsi="Times New Roman" w:cs="Times New Roman"/>
                <w:color w:val="000000"/>
                <w:sz w:val="24"/>
                <w:szCs w:val="24"/>
              </w:rPr>
              <w:t xml:space="preserve"> (arba 10 et.)</w:t>
            </w:r>
            <w:r w:rsidRPr="009A0341">
              <w:rPr>
                <w:rFonts w:ascii="Times New Roman" w:hAnsi="Times New Roman" w:cs="Times New Roman"/>
                <w:color w:val="000000"/>
                <w:sz w:val="24"/>
                <w:szCs w:val="24"/>
              </w:rPr>
              <w:t xml:space="preserve"> / 1 </w:t>
            </w:r>
          </w:p>
        </w:tc>
        <w:tc>
          <w:tcPr>
            <w:tcW w:w="5805" w:type="dxa"/>
          </w:tcPr>
          <w:p w14:paraId="4E8966E0" w14:textId="77777777" w:rsidR="009A0341" w:rsidRDefault="009A0341" w:rsidP="009A0341">
            <w:pPr>
              <w:rPr>
                <w:rFonts w:ascii="Times New Roman" w:hAnsi="Times New Roman" w:cs="Times New Roman"/>
                <w:sz w:val="24"/>
                <w:szCs w:val="24"/>
              </w:rPr>
            </w:pPr>
            <w:r w:rsidRPr="009A0341">
              <w:rPr>
                <w:rFonts w:ascii="Times New Roman" w:hAnsi="Times New Roman" w:cs="Times New Roman"/>
                <w:color w:val="000000"/>
                <w:sz w:val="24"/>
                <w:szCs w:val="24"/>
              </w:rPr>
              <w:t>Rodiklis nepasiektas, bet pagerėjo (</w:t>
            </w:r>
            <w:r>
              <w:rPr>
                <w:rFonts w:ascii="Times New Roman" w:hAnsi="Times New Roman" w:cs="Times New Roman"/>
                <w:color w:val="000000"/>
                <w:sz w:val="24"/>
                <w:szCs w:val="24"/>
              </w:rPr>
              <w:t xml:space="preserve">įtakos turėjo naujų teisės aktų, reguliuojančių </w:t>
            </w:r>
            <w:r w:rsidRPr="003A3F58">
              <w:rPr>
                <w:rFonts w:ascii="Times New Roman" w:hAnsi="Times New Roman" w:cs="Times New Roman"/>
                <w:sz w:val="24"/>
                <w:szCs w:val="24"/>
              </w:rPr>
              <w:t>mokymo lėšų paskirstym</w:t>
            </w:r>
            <w:r>
              <w:rPr>
                <w:rFonts w:ascii="Times New Roman" w:hAnsi="Times New Roman" w:cs="Times New Roman"/>
                <w:sz w:val="24"/>
                <w:szCs w:val="24"/>
              </w:rPr>
              <w:t>ą ir mokytojų darbo apmokėjimą, nuostatos).</w:t>
            </w:r>
          </w:p>
          <w:p w14:paraId="6C5C4E35" w14:textId="77777777" w:rsidR="009A0341" w:rsidRDefault="009A0341" w:rsidP="009A0341">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Pasiekimas ver</w:t>
            </w:r>
            <w:r w:rsidR="004A0CC7">
              <w:rPr>
                <w:rFonts w:ascii="Times New Roman" w:hAnsi="Times New Roman" w:cs="Times New Roman"/>
                <w:b/>
                <w:bCs/>
                <w:color w:val="000000" w:themeColor="text1"/>
                <w:sz w:val="24"/>
                <w:szCs w:val="24"/>
              </w:rPr>
              <w:t>tintinas 25</w:t>
            </w:r>
            <w:r>
              <w:rPr>
                <w:rFonts w:ascii="Times New Roman" w:hAnsi="Times New Roman" w:cs="Times New Roman"/>
                <w:b/>
                <w:bCs/>
                <w:color w:val="000000" w:themeColor="text1"/>
                <w:sz w:val="24"/>
                <w:szCs w:val="24"/>
              </w:rPr>
              <w:t xml:space="preserve"> proc.</w:t>
            </w:r>
          </w:p>
          <w:p w14:paraId="5758F81F" w14:textId="39A962EA" w:rsidR="00B66099" w:rsidRPr="009A0341" w:rsidRDefault="00B66099" w:rsidP="009A0341">
            <w:pPr>
              <w:rPr>
                <w:rFonts w:ascii="Times New Roman" w:hAnsi="Times New Roman" w:cs="Times New Roman"/>
                <w:sz w:val="24"/>
                <w:szCs w:val="24"/>
              </w:rPr>
            </w:pPr>
          </w:p>
        </w:tc>
      </w:tr>
      <w:tr w:rsidR="009A0341" w14:paraId="1DBC7643" w14:textId="77777777" w:rsidTr="003A2A3C">
        <w:tc>
          <w:tcPr>
            <w:tcW w:w="1856" w:type="dxa"/>
          </w:tcPr>
          <w:p w14:paraId="094EE5BE" w14:textId="12C3ACC4" w:rsidR="009A0341" w:rsidRPr="009A0341" w:rsidRDefault="009A0341" w:rsidP="009A0341">
            <w:pPr>
              <w:rPr>
                <w:rFonts w:ascii="Times New Roman" w:hAnsi="Times New Roman" w:cs="Times New Roman"/>
                <w:sz w:val="24"/>
                <w:szCs w:val="24"/>
              </w:rPr>
            </w:pPr>
            <w:r w:rsidRPr="009A0341">
              <w:rPr>
                <w:rFonts w:ascii="Times New Roman" w:hAnsi="Times New Roman" w:cs="Times New Roman"/>
                <w:color w:val="000000"/>
                <w:sz w:val="24"/>
                <w:szCs w:val="24"/>
              </w:rPr>
              <w:t>Tuščių mokymosi vietų skaičius</w:t>
            </w:r>
          </w:p>
        </w:tc>
        <w:tc>
          <w:tcPr>
            <w:tcW w:w="1775" w:type="dxa"/>
          </w:tcPr>
          <w:p w14:paraId="32D05E2D" w14:textId="77C79F3C" w:rsidR="009A0341" w:rsidRPr="009A0341" w:rsidRDefault="009A0341" w:rsidP="009A0341">
            <w:pPr>
              <w:rPr>
                <w:rFonts w:ascii="Times New Roman" w:hAnsi="Times New Roman" w:cs="Times New Roman"/>
                <w:strike/>
                <w:sz w:val="24"/>
                <w:szCs w:val="24"/>
              </w:rPr>
            </w:pPr>
            <w:r w:rsidRPr="009A0341">
              <w:rPr>
                <w:rFonts w:ascii="Times New Roman" w:hAnsi="Times New Roman" w:cs="Times New Roman"/>
                <w:color w:val="000000"/>
                <w:sz w:val="24"/>
                <w:szCs w:val="24"/>
              </w:rPr>
              <w:t>115 (pagal MK metodiką)</w:t>
            </w:r>
          </w:p>
        </w:tc>
        <w:tc>
          <w:tcPr>
            <w:tcW w:w="2396" w:type="dxa"/>
          </w:tcPr>
          <w:p w14:paraId="7EB9A801" w14:textId="4034BE4D" w:rsidR="009A0341" w:rsidRPr="009A0341" w:rsidRDefault="009A0341" w:rsidP="009A0341">
            <w:pPr>
              <w:rPr>
                <w:rFonts w:ascii="Times New Roman" w:hAnsi="Times New Roman" w:cs="Times New Roman"/>
                <w:color w:val="000000"/>
                <w:sz w:val="24"/>
                <w:szCs w:val="24"/>
              </w:rPr>
            </w:pPr>
            <w:r w:rsidRPr="009A0341">
              <w:rPr>
                <w:rFonts w:ascii="Times New Roman" w:hAnsi="Times New Roman" w:cs="Times New Roman"/>
                <w:color w:val="000000"/>
                <w:sz w:val="24"/>
                <w:szCs w:val="24"/>
              </w:rPr>
              <w:t>Tuščių mokymosi vietų skaičius sumažėjęs ne mažiau kaip 10 proc.</w:t>
            </w:r>
          </w:p>
        </w:tc>
        <w:tc>
          <w:tcPr>
            <w:tcW w:w="2563" w:type="dxa"/>
          </w:tcPr>
          <w:p w14:paraId="42757367" w14:textId="0C893432" w:rsidR="009A0341" w:rsidRPr="00991314" w:rsidRDefault="009A0341" w:rsidP="009A0341">
            <w:pPr>
              <w:rPr>
                <w:rFonts w:ascii="Times New Roman" w:hAnsi="Times New Roman" w:cs="Times New Roman"/>
                <w:color w:val="000000"/>
                <w:sz w:val="24"/>
                <w:szCs w:val="24"/>
              </w:rPr>
            </w:pPr>
            <w:r w:rsidRPr="00991314">
              <w:rPr>
                <w:rFonts w:ascii="Times New Roman" w:hAnsi="Times New Roman" w:cs="Times New Roman"/>
                <w:color w:val="000000"/>
                <w:sz w:val="24"/>
                <w:szCs w:val="24"/>
              </w:rPr>
              <w:t>86 (2017-2018 m.m. duomenimis), t.y. sumažėjo apie 25 proc.</w:t>
            </w:r>
          </w:p>
          <w:p w14:paraId="336F2F64" w14:textId="18C34A26" w:rsidR="009A0341" w:rsidRPr="00991314" w:rsidRDefault="009A0341" w:rsidP="009A0341">
            <w:pPr>
              <w:rPr>
                <w:rFonts w:ascii="Times New Roman" w:hAnsi="Times New Roman" w:cs="Times New Roman"/>
                <w:color w:val="000000"/>
                <w:sz w:val="24"/>
                <w:szCs w:val="24"/>
              </w:rPr>
            </w:pPr>
          </w:p>
        </w:tc>
        <w:tc>
          <w:tcPr>
            <w:tcW w:w="5805" w:type="dxa"/>
          </w:tcPr>
          <w:p w14:paraId="07E26C19" w14:textId="7526F388" w:rsidR="009A0341" w:rsidRPr="00991314" w:rsidRDefault="009A0341" w:rsidP="009A0341">
            <w:pPr>
              <w:rPr>
                <w:rFonts w:ascii="Times New Roman" w:hAnsi="Times New Roman" w:cs="Times New Roman"/>
                <w:color w:val="000000"/>
                <w:sz w:val="24"/>
                <w:szCs w:val="24"/>
              </w:rPr>
            </w:pPr>
            <w:r w:rsidRPr="00991314">
              <w:rPr>
                <w:rFonts w:ascii="Times New Roman" w:hAnsi="Times New Roman" w:cs="Times New Roman"/>
                <w:color w:val="000000"/>
                <w:sz w:val="24"/>
                <w:szCs w:val="24"/>
              </w:rPr>
              <w:t xml:space="preserve">Nuo 2018-09-01 taikoma nauja </w:t>
            </w:r>
            <w:r w:rsidRPr="00991314">
              <w:rPr>
                <w:rFonts w:ascii="Times New Roman" w:hAnsi="Times New Roman" w:cs="Times New Roman"/>
                <w:sz w:val="24"/>
                <w:szCs w:val="24"/>
              </w:rPr>
              <w:t>mokymo lėšų apskaičiavimo metodika</w:t>
            </w:r>
            <w:r w:rsidRPr="00991314">
              <w:rPr>
                <w:rFonts w:ascii="Times New Roman" w:hAnsi="Times New Roman" w:cs="Times New Roman"/>
                <w:color w:val="000000"/>
                <w:sz w:val="24"/>
                <w:szCs w:val="24"/>
              </w:rPr>
              <w:t>)</w:t>
            </w:r>
            <w:r w:rsidR="00A623EC" w:rsidRPr="00991314">
              <w:rPr>
                <w:rFonts w:ascii="Times New Roman" w:hAnsi="Times New Roman" w:cs="Times New Roman"/>
                <w:color w:val="000000"/>
                <w:sz w:val="24"/>
                <w:szCs w:val="24"/>
              </w:rPr>
              <w:t>.</w:t>
            </w:r>
          </w:p>
          <w:p w14:paraId="4EDB1D82" w14:textId="0F37EDAD" w:rsidR="009A0341" w:rsidRPr="00991314" w:rsidRDefault="00A623EC" w:rsidP="009A0341">
            <w:pPr>
              <w:rPr>
                <w:rFonts w:ascii="Times New Roman" w:hAnsi="Times New Roman" w:cs="Times New Roman"/>
                <w:color w:val="000000"/>
                <w:sz w:val="24"/>
                <w:szCs w:val="24"/>
              </w:rPr>
            </w:pPr>
            <w:r w:rsidRPr="00991314">
              <w:rPr>
                <w:rFonts w:ascii="Times New Roman" w:hAnsi="Times New Roman" w:cs="Times New Roman"/>
                <w:color w:val="000000"/>
                <w:sz w:val="24"/>
                <w:szCs w:val="24"/>
              </w:rPr>
              <w:t xml:space="preserve">Todėl reikia vadovautis joje nustatytais klasių dydžių kriterijais. Pagal naują metodiką </w:t>
            </w:r>
            <w:r w:rsidR="009A0341" w:rsidRPr="00991314">
              <w:rPr>
                <w:rFonts w:ascii="Times New Roman" w:hAnsi="Times New Roman" w:cs="Times New Roman"/>
                <w:color w:val="000000"/>
                <w:sz w:val="24"/>
                <w:szCs w:val="24"/>
              </w:rPr>
              <w:t>2019-2020 m.m. vidutinio dydžio klasės (12-20</w:t>
            </w:r>
            <w:r w:rsidR="002C6BB6" w:rsidRPr="00991314">
              <w:rPr>
                <w:rFonts w:ascii="Times New Roman" w:hAnsi="Times New Roman" w:cs="Times New Roman"/>
                <w:color w:val="000000"/>
                <w:sz w:val="24"/>
                <w:szCs w:val="24"/>
              </w:rPr>
              <w:t xml:space="preserve"> mokinių</w:t>
            </w:r>
            <w:r w:rsidR="009A0341" w:rsidRPr="00991314">
              <w:rPr>
                <w:rFonts w:ascii="Times New Roman" w:hAnsi="Times New Roman" w:cs="Times New Roman"/>
                <w:color w:val="000000"/>
                <w:sz w:val="24"/>
                <w:szCs w:val="24"/>
              </w:rPr>
              <w:t xml:space="preserve">) </w:t>
            </w:r>
            <w:r w:rsidR="002C6BB6" w:rsidRPr="00991314">
              <w:rPr>
                <w:rFonts w:ascii="Times New Roman" w:hAnsi="Times New Roman" w:cs="Times New Roman"/>
                <w:color w:val="000000"/>
                <w:sz w:val="24"/>
                <w:szCs w:val="24"/>
              </w:rPr>
              <w:t>sudarė 44</w:t>
            </w:r>
            <w:r w:rsidR="009A0341" w:rsidRPr="00991314">
              <w:rPr>
                <w:rFonts w:ascii="Times New Roman" w:hAnsi="Times New Roman" w:cs="Times New Roman"/>
                <w:color w:val="000000"/>
                <w:sz w:val="24"/>
                <w:szCs w:val="24"/>
              </w:rPr>
              <w:t xml:space="preserve"> proc. nuo </w:t>
            </w:r>
            <w:r w:rsidR="002C6BB6" w:rsidRPr="00991314">
              <w:rPr>
                <w:rFonts w:ascii="Times New Roman" w:hAnsi="Times New Roman" w:cs="Times New Roman"/>
                <w:color w:val="000000"/>
                <w:sz w:val="24"/>
                <w:szCs w:val="24"/>
              </w:rPr>
              <w:t xml:space="preserve">sąlyginių </w:t>
            </w:r>
            <w:r w:rsidR="009A0341" w:rsidRPr="00991314">
              <w:rPr>
                <w:rFonts w:ascii="Times New Roman" w:hAnsi="Times New Roman" w:cs="Times New Roman"/>
                <w:color w:val="000000"/>
                <w:sz w:val="24"/>
                <w:szCs w:val="24"/>
              </w:rPr>
              <w:t xml:space="preserve">klasių </w:t>
            </w:r>
            <w:r w:rsidR="002C6BB6" w:rsidRPr="00991314">
              <w:rPr>
                <w:rFonts w:ascii="Times New Roman" w:hAnsi="Times New Roman" w:cs="Times New Roman"/>
                <w:color w:val="000000"/>
                <w:sz w:val="24"/>
                <w:szCs w:val="24"/>
              </w:rPr>
              <w:t>skaičiaus (be lav. ir suaug.),</w:t>
            </w:r>
            <w:r w:rsidR="009A0341" w:rsidRPr="00991314">
              <w:rPr>
                <w:rFonts w:ascii="Times New Roman" w:hAnsi="Times New Roman" w:cs="Times New Roman"/>
                <w:color w:val="000000"/>
                <w:sz w:val="24"/>
                <w:szCs w:val="24"/>
              </w:rPr>
              <w:t xml:space="preserve"> didžiausio dydžio klasės (nuo 21 iki max.) – </w:t>
            </w:r>
            <w:r w:rsidR="002C6BB6" w:rsidRPr="00991314">
              <w:rPr>
                <w:rFonts w:ascii="Times New Roman" w:hAnsi="Times New Roman" w:cs="Times New Roman"/>
                <w:color w:val="000000"/>
                <w:sz w:val="24"/>
                <w:szCs w:val="24"/>
              </w:rPr>
              <w:t>56 proc</w:t>
            </w:r>
            <w:r w:rsidRPr="00991314">
              <w:rPr>
                <w:rFonts w:ascii="Times New Roman" w:hAnsi="Times New Roman" w:cs="Times New Roman"/>
                <w:color w:val="000000"/>
                <w:sz w:val="24"/>
                <w:szCs w:val="24"/>
              </w:rPr>
              <w:t xml:space="preserve"> (</w:t>
            </w:r>
            <w:r w:rsidR="009A0341" w:rsidRPr="00991314">
              <w:rPr>
                <w:rFonts w:ascii="Times New Roman" w:hAnsi="Times New Roman" w:cs="Times New Roman"/>
                <w:color w:val="000000"/>
                <w:sz w:val="24"/>
                <w:szCs w:val="24"/>
              </w:rPr>
              <w:t xml:space="preserve">2018-2019 m.m. </w:t>
            </w:r>
            <w:r w:rsidRPr="00991314">
              <w:rPr>
                <w:rFonts w:ascii="Times New Roman" w:hAnsi="Times New Roman" w:cs="Times New Roman"/>
                <w:color w:val="000000"/>
                <w:sz w:val="24"/>
                <w:szCs w:val="24"/>
              </w:rPr>
              <w:t>atitinkamai</w:t>
            </w:r>
            <w:r w:rsidR="009A0341" w:rsidRPr="00991314">
              <w:rPr>
                <w:rFonts w:ascii="Times New Roman" w:hAnsi="Times New Roman" w:cs="Times New Roman"/>
                <w:color w:val="000000"/>
                <w:sz w:val="24"/>
                <w:szCs w:val="24"/>
              </w:rPr>
              <w:t xml:space="preserve"> </w:t>
            </w:r>
            <w:r w:rsidR="002C6BB6" w:rsidRPr="00991314">
              <w:rPr>
                <w:rFonts w:ascii="Times New Roman" w:hAnsi="Times New Roman" w:cs="Times New Roman"/>
                <w:color w:val="000000"/>
                <w:sz w:val="24"/>
                <w:szCs w:val="24"/>
              </w:rPr>
              <w:t>51</w:t>
            </w:r>
            <w:r w:rsidR="009A0341" w:rsidRPr="00991314">
              <w:rPr>
                <w:rFonts w:ascii="Times New Roman" w:hAnsi="Times New Roman" w:cs="Times New Roman"/>
                <w:color w:val="000000"/>
                <w:sz w:val="24"/>
                <w:szCs w:val="24"/>
              </w:rPr>
              <w:t xml:space="preserve"> proc.</w:t>
            </w:r>
            <w:r w:rsidRPr="00991314">
              <w:rPr>
                <w:rFonts w:ascii="Times New Roman" w:hAnsi="Times New Roman" w:cs="Times New Roman"/>
                <w:color w:val="000000"/>
                <w:sz w:val="24"/>
                <w:szCs w:val="24"/>
              </w:rPr>
              <w:t xml:space="preserve"> ir</w:t>
            </w:r>
            <w:r w:rsidR="009A0341" w:rsidRPr="00991314">
              <w:rPr>
                <w:rFonts w:ascii="Times New Roman" w:hAnsi="Times New Roman" w:cs="Times New Roman"/>
                <w:color w:val="000000"/>
                <w:sz w:val="24"/>
                <w:szCs w:val="24"/>
              </w:rPr>
              <w:t xml:space="preserve"> </w:t>
            </w:r>
            <w:r w:rsidR="002C6BB6" w:rsidRPr="00991314">
              <w:rPr>
                <w:rFonts w:ascii="Times New Roman" w:hAnsi="Times New Roman" w:cs="Times New Roman"/>
                <w:color w:val="000000"/>
                <w:sz w:val="24"/>
                <w:szCs w:val="24"/>
              </w:rPr>
              <w:t>49</w:t>
            </w:r>
            <w:r w:rsidR="009A0341" w:rsidRPr="00991314">
              <w:rPr>
                <w:rFonts w:ascii="Times New Roman" w:hAnsi="Times New Roman" w:cs="Times New Roman"/>
                <w:color w:val="000000"/>
                <w:sz w:val="24"/>
                <w:szCs w:val="24"/>
              </w:rPr>
              <w:t xml:space="preserve"> </w:t>
            </w:r>
            <w:r w:rsidRPr="00991314">
              <w:rPr>
                <w:rFonts w:ascii="Times New Roman" w:hAnsi="Times New Roman" w:cs="Times New Roman"/>
                <w:color w:val="000000"/>
                <w:sz w:val="24"/>
                <w:szCs w:val="24"/>
              </w:rPr>
              <w:t>proc.).</w:t>
            </w:r>
          </w:p>
          <w:p w14:paraId="4707F2D2" w14:textId="5EEBF028" w:rsidR="009A0341" w:rsidRPr="00991314" w:rsidRDefault="009A0341" w:rsidP="009A0341">
            <w:pPr>
              <w:rPr>
                <w:rFonts w:ascii="Times New Roman" w:hAnsi="Times New Roman" w:cs="Times New Roman"/>
                <w:color w:val="000000"/>
                <w:sz w:val="24"/>
                <w:szCs w:val="24"/>
              </w:rPr>
            </w:pPr>
            <w:r w:rsidRPr="00991314">
              <w:rPr>
                <w:rFonts w:ascii="Times New Roman" w:hAnsi="Times New Roman" w:cs="Times New Roman"/>
                <w:color w:val="000000"/>
                <w:sz w:val="24"/>
                <w:szCs w:val="24"/>
              </w:rPr>
              <w:t>Lyginant pastaruosius 2 m.</w:t>
            </w:r>
            <w:r w:rsidR="00A623EC" w:rsidRPr="00991314">
              <w:rPr>
                <w:rFonts w:ascii="Times New Roman" w:hAnsi="Times New Roman" w:cs="Times New Roman"/>
                <w:color w:val="000000"/>
                <w:sz w:val="24"/>
                <w:szCs w:val="24"/>
              </w:rPr>
              <w:t xml:space="preserve"> </w:t>
            </w:r>
            <w:r w:rsidRPr="00991314">
              <w:rPr>
                <w:rFonts w:ascii="Times New Roman" w:hAnsi="Times New Roman" w:cs="Times New Roman"/>
                <w:color w:val="000000"/>
                <w:sz w:val="24"/>
                <w:szCs w:val="24"/>
              </w:rPr>
              <w:t>m. vid</w:t>
            </w:r>
            <w:r w:rsidR="00A623EC" w:rsidRPr="00991314">
              <w:rPr>
                <w:rFonts w:ascii="Times New Roman" w:hAnsi="Times New Roman" w:cs="Times New Roman"/>
                <w:color w:val="000000"/>
                <w:sz w:val="24"/>
                <w:szCs w:val="24"/>
              </w:rPr>
              <w:t>utinio</w:t>
            </w:r>
            <w:r w:rsidRPr="00991314">
              <w:rPr>
                <w:rFonts w:ascii="Times New Roman" w:hAnsi="Times New Roman" w:cs="Times New Roman"/>
                <w:color w:val="000000"/>
                <w:sz w:val="24"/>
                <w:szCs w:val="24"/>
              </w:rPr>
              <w:t xml:space="preserve"> </w:t>
            </w:r>
            <w:r w:rsidR="002C6BB6" w:rsidRPr="00991314">
              <w:rPr>
                <w:rFonts w:ascii="Times New Roman" w:hAnsi="Times New Roman" w:cs="Times New Roman"/>
                <w:color w:val="000000"/>
                <w:sz w:val="24"/>
                <w:szCs w:val="24"/>
              </w:rPr>
              <w:t>dydžio kl. dalis sumažėjo, o</w:t>
            </w:r>
            <w:r w:rsidRPr="00991314">
              <w:rPr>
                <w:rFonts w:ascii="Times New Roman" w:hAnsi="Times New Roman" w:cs="Times New Roman"/>
                <w:color w:val="000000"/>
                <w:sz w:val="24"/>
                <w:szCs w:val="24"/>
              </w:rPr>
              <w:t xml:space="preserve"> </w:t>
            </w:r>
            <w:r w:rsidR="00A623EC" w:rsidRPr="00991314">
              <w:rPr>
                <w:rFonts w:ascii="Times New Roman" w:hAnsi="Times New Roman" w:cs="Times New Roman"/>
                <w:color w:val="000000"/>
                <w:sz w:val="24"/>
                <w:szCs w:val="24"/>
              </w:rPr>
              <w:t>didžiausio</w:t>
            </w:r>
            <w:r w:rsidRPr="00991314">
              <w:rPr>
                <w:rFonts w:ascii="Times New Roman" w:hAnsi="Times New Roman" w:cs="Times New Roman"/>
                <w:color w:val="000000"/>
                <w:sz w:val="24"/>
                <w:szCs w:val="24"/>
              </w:rPr>
              <w:t xml:space="preserve"> – padidėjo.</w:t>
            </w:r>
          </w:p>
          <w:p w14:paraId="4B79E113" w14:textId="106E9C44" w:rsidR="00B66099" w:rsidRPr="00991314" w:rsidRDefault="00A623EC" w:rsidP="00991314">
            <w:pPr>
              <w:rPr>
                <w:rFonts w:ascii="Times New Roman" w:hAnsi="Times New Roman" w:cs="Times New Roman"/>
                <w:b/>
                <w:bCs/>
                <w:color w:val="000000" w:themeColor="text1"/>
                <w:sz w:val="24"/>
                <w:szCs w:val="24"/>
              </w:rPr>
            </w:pPr>
            <w:r w:rsidRPr="00991314">
              <w:rPr>
                <w:rFonts w:ascii="Times New Roman" w:hAnsi="Times New Roman" w:cs="Times New Roman"/>
                <w:b/>
                <w:bCs/>
                <w:color w:val="000000" w:themeColor="text1"/>
                <w:sz w:val="24"/>
                <w:szCs w:val="24"/>
              </w:rPr>
              <w:t>Pasiekimas vertintinas 100 proc.</w:t>
            </w:r>
          </w:p>
        </w:tc>
      </w:tr>
      <w:tr w:rsidR="00B66099" w14:paraId="499D219C" w14:textId="77777777" w:rsidTr="002A70F1">
        <w:tc>
          <w:tcPr>
            <w:tcW w:w="8590" w:type="dxa"/>
            <w:gridSpan w:val="4"/>
          </w:tcPr>
          <w:p w14:paraId="159EFDAB" w14:textId="04A667A0" w:rsidR="00B66099" w:rsidRPr="00991314" w:rsidRDefault="00B66099" w:rsidP="00B66099">
            <w:pPr>
              <w:jc w:val="right"/>
              <w:rPr>
                <w:rFonts w:ascii="Times New Roman" w:hAnsi="Times New Roman" w:cs="Times New Roman"/>
                <w:b/>
                <w:color w:val="000000"/>
                <w:sz w:val="24"/>
                <w:szCs w:val="24"/>
              </w:rPr>
            </w:pPr>
            <w:r w:rsidRPr="00991314">
              <w:rPr>
                <w:rFonts w:ascii="Times New Roman" w:hAnsi="Times New Roman" w:cs="Times New Roman"/>
                <w:b/>
                <w:color w:val="000000"/>
                <w:sz w:val="24"/>
                <w:szCs w:val="24"/>
              </w:rPr>
              <w:lastRenderedPageBreak/>
              <w:t>Bendras vertinimas</w:t>
            </w:r>
          </w:p>
        </w:tc>
        <w:tc>
          <w:tcPr>
            <w:tcW w:w="5805" w:type="dxa"/>
          </w:tcPr>
          <w:p w14:paraId="0F7654BA" w14:textId="7EE20770" w:rsidR="00B66099" w:rsidRPr="00991314" w:rsidRDefault="00B66099" w:rsidP="009A0341">
            <w:pPr>
              <w:rPr>
                <w:rFonts w:ascii="Times New Roman" w:hAnsi="Times New Roman" w:cs="Times New Roman"/>
                <w:color w:val="000000"/>
                <w:sz w:val="24"/>
                <w:szCs w:val="24"/>
              </w:rPr>
            </w:pPr>
            <w:r w:rsidRPr="00991314">
              <w:rPr>
                <w:rFonts w:ascii="Times New Roman" w:hAnsi="Times New Roman" w:cs="Times New Roman"/>
                <w:b/>
                <w:color w:val="000000"/>
                <w:sz w:val="24"/>
                <w:szCs w:val="24"/>
              </w:rPr>
              <w:t>30 proc</w:t>
            </w:r>
            <w:r w:rsidRPr="00991314">
              <w:rPr>
                <w:rFonts w:ascii="Times New Roman" w:hAnsi="Times New Roman" w:cs="Times New Roman"/>
                <w:color w:val="000000"/>
                <w:sz w:val="24"/>
                <w:szCs w:val="24"/>
              </w:rPr>
              <w:t>.</w:t>
            </w:r>
          </w:p>
        </w:tc>
      </w:tr>
      <w:tr w:rsidR="00A623EC" w14:paraId="7D79DC1D" w14:textId="77777777" w:rsidTr="003A2A3C">
        <w:tc>
          <w:tcPr>
            <w:tcW w:w="14395" w:type="dxa"/>
            <w:gridSpan w:val="5"/>
          </w:tcPr>
          <w:p w14:paraId="55501D1E" w14:textId="167F98DE" w:rsidR="00A623EC" w:rsidRPr="00A623EC" w:rsidRDefault="00A623EC" w:rsidP="00A623EC">
            <w:pPr>
              <w:pStyle w:val="a9"/>
              <w:numPr>
                <w:ilvl w:val="0"/>
                <w:numId w:val="1"/>
              </w:numPr>
              <w:rPr>
                <w:rFonts w:ascii="Times New Roman" w:hAnsi="Times New Roman" w:cs="Times New Roman"/>
                <w:color w:val="000000"/>
                <w:sz w:val="24"/>
                <w:szCs w:val="24"/>
              </w:rPr>
            </w:pPr>
            <w:r w:rsidRPr="00A623EC">
              <w:rPr>
                <w:rFonts w:ascii="Times New Roman" w:hAnsi="Times New Roman" w:cs="Times New Roman"/>
                <w:b/>
                <w:color w:val="000000"/>
                <w:sz w:val="24"/>
                <w:szCs w:val="24"/>
              </w:rPr>
              <w:t>INDIVIDUALIUS MOKINIŲ UGDYMOSI POREIKIUS TENKINANČIŲ PRIEMONIŲ VEIKSMINGUMO DIDINIMAS</w:t>
            </w:r>
          </w:p>
        </w:tc>
      </w:tr>
      <w:tr w:rsidR="00A623EC" w:rsidRPr="00A623EC" w14:paraId="235521C3" w14:textId="77777777" w:rsidTr="003A2A3C">
        <w:tc>
          <w:tcPr>
            <w:tcW w:w="1856" w:type="dxa"/>
          </w:tcPr>
          <w:p w14:paraId="0CD75D9A" w14:textId="648D4E84" w:rsidR="00A623EC" w:rsidRPr="00A623EC" w:rsidRDefault="00A623EC" w:rsidP="00A623EC">
            <w:pPr>
              <w:rPr>
                <w:rFonts w:ascii="Times New Roman" w:hAnsi="Times New Roman" w:cs="Times New Roman"/>
                <w:color w:val="000000"/>
                <w:sz w:val="24"/>
                <w:szCs w:val="24"/>
              </w:rPr>
            </w:pPr>
            <w:r>
              <w:rPr>
                <w:rFonts w:ascii="Times New Roman" w:eastAsia="Calibri" w:hAnsi="Times New Roman" w:cs="Times New Roman"/>
                <w:color w:val="000000"/>
                <w:sz w:val="24"/>
                <w:szCs w:val="24"/>
              </w:rPr>
              <w:t>N</w:t>
            </w:r>
            <w:r w:rsidRPr="00A623EC">
              <w:rPr>
                <w:rFonts w:ascii="Times New Roman" w:eastAsia="Calibri" w:hAnsi="Times New Roman" w:cs="Times New Roman"/>
                <w:color w:val="000000"/>
                <w:sz w:val="24"/>
                <w:szCs w:val="24"/>
              </w:rPr>
              <w:t>eformaliajam švietimui skirtų valandų panaudojimas, proc.</w:t>
            </w:r>
          </w:p>
        </w:tc>
        <w:tc>
          <w:tcPr>
            <w:tcW w:w="1775" w:type="dxa"/>
          </w:tcPr>
          <w:p w14:paraId="3D2EA481" w14:textId="1B737FA6" w:rsidR="00A623EC" w:rsidRPr="00A623EC" w:rsidRDefault="00A623EC" w:rsidP="00A623EC">
            <w:pPr>
              <w:rPr>
                <w:rFonts w:ascii="Times New Roman" w:hAnsi="Times New Roman" w:cs="Times New Roman"/>
                <w:color w:val="000000"/>
                <w:sz w:val="24"/>
                <w:szCs w:val="24"/>
              </w:rPr>
            </w:pPr>
            <w:r w:rsidRPr="00A623EC">
              <w:rPr>
                <w:rFonts w:ascii="Times New Roman" w:eastAsia="Calibri" w:hAnsi="Times New Roman" w:cs="Times New Roman"/>
                <w:sz w:val="24"/>
                <w:szCs w:val="24"/>
              </w:rPr>
              <w:t>Nevienoda dalimi mokyklose panaudojamos neformaliojo švietimo valandos, vidutiniškai 65 proc.</w:t>
            </w:r>
          </w:p>
        </w:tc>
        <w:tc>
          <w:tcPr>
            <w:tcW w:w="2396" w:type="dxa"/>
          </w:tcPr>
          <w:p w14:paraId="4169AE3F" w14:textId="38F4CAA3" w:rsidR="00A623EC" w:rsidRPr="00A623EC" w:rsidRDefault="00A623EC" w:rsidP="00A623EC">
            <w:pPr>
              <w:rPr>
                <w:rFonts w:ascii="Times New Roman" w:hAnsi="Times New Roman" w:cs="Times New Roman"/>
                <w:color w:val="000000"/>
                <w:sz w:val="24"/>
                <w:szCs w:val="24"/>
              </w:rPr>
            </w:pPr>
            <w:r w:rsidRPr="00A623EC">
              <w:rPr>
                <w:rFonts w:ascii="Times New Roman" w:hAnsi="Times New Roman" w:cs="Times New Roman"/>
                <w:color w:val="000000"/>
                <w:sz w:val="24"/>
                <w:szCs w:val="24"/>
              </w:rPr>
              <w:t>Kiekvienoje mokykloje neformaliojo švietimo valandos panaudojamos ne mažiau kaip 70 proc.</w:t>
            </w:r>
          </w:p>
        </w:tc>
        <w:tc>
          <w:tcPr>
            <w:tcW w:w="2563" w:type="dxa"/>
          </w:tcPr>
          <w:p w14:paraId="0E4E885F" w14:textId="0FECF59B" w:rsidR="00A623EC" w:rsidRPr="00A623EC" w:rsidRDefault="00A623EC" w:rsidP="00A623EC">
            <w:pPr>
              <w:rPr>
                <w:rFonts w:ascii="Times New Roman" w:hAnsi="Times New Roman" w:cs="Times New Roman"/>
                <w:color w:val="000000"/>
                <w:sz w:val="24"/>
                <w:szCs w:val="24"/>
              </w:rPr>
            </w:pPr>
            <w:r w:rsidRPr="00A623EC">
              <w:rPr>
                <w:rFonts w:ascii="Times New Roman" w:hAnsi="Times New Roman" w:cs="Times New Roman"/>
                <w:color w:val="000000"/>
                <w:sz w:val="24"/>
                <w:szCs w:val="24"/>
              </w:rPr>
              <w:t xml:space="preserve">Kiekvienoje mokykloje neformaliojo švietimo valandos panaudojamos ne mažiau kaip </w:t>
            </w:r>
            <w:r w:rsidRPr="00A623EC">
              <w:rPr>
                <w:rFonts w:ascii="Times New Roman" w:hAnsi="Times New Roman" w:cs="Times New Roman"/>
                <w:i/>
                <w:iCs/>
                <w:color w:val="000000"/>
                <w:sz w:val="24"/>
                <w:szCs w:val="24"/>
              </w:rPr>
              <w:t xml:space="preserve">apie </w:t>
            </w:r>
            <w:r w:rsidRPr="00A623EC">
              <w:rPr>
                <w:rFonts w:ascii="Times New Roman" w:hAnsi="Times New Roman" w:cs="Times New Roman"/>
                <w:color w:val="000000"/>
                <w:sz w:val="24"/>
                <w:szCs w:val="24"/>
              </w:rPr>
              <w:t>70 proc.</w:t>
            </w:r>
          </w:p>
        </w:tc>
        <w:tc>
          <w:tcPr>
            <w:tcW w:w="5805" w:type="dxa"/>
          </w:tcPr>
          <w:p w14:paraId="72C31BB4" w14:textId="10BD9565" w:rsidR="00A623EC" w:rsidRDefault="00A623EC" w:rsidP="00A623E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Vidutiniškai </w:t>
            </w:r>
            <w:r w:rsidR="00B66099">
              <w:rPr>
                <w:rFonts w:ascii="Times New Roman" w:hAnsi="Times New Roman" w:cs="Times New Roman"/>
                <w:color w:val="000000"/>
                <w:sz w:val="24"/>
                <w:szCs w:val="24"/>
              </w:rPr>
              <w:t xml:space="preserve">neformalijam ugdymui skiriama </w:t>
            </w:r>
            <w:r>
              <w:rPr>
                <w:rFonts w:ascii="Times New Roman" w:hAnsi="Times New Roman" w:cs="Times New Roman"/>
                <w:color w:val="000000"/>
                <w:sz w:val="24"/>
                <w:szCs w:val="24"/>
              </w:rPr>
              <w:t>apie 86</w:t>
            </w:r>
            <w:r w:rsidRPr="00A623EC">
              <w:rPr>
                <w:rFonts w:ascii="Times New Roman" w:hAnsi="Times New Roman" w:cs="Times New Roman"/>
                <w:color w:val="000000"/>
                <w:sz w:val="24"/>
                <w:szCs w:val="24"/>
              </w:rPr>
              <w:t xml:space="preserve"> proc.</w:t>
            </w:r>
            <w:r>
              <w:rPr>
                <w:rFonts w:ascii="Times New Roman" w:hAnsi="Times New Roman" w:cs="Times New Roman"/>
                <w:color w:val="000000"/>
                <w:sz w:val="24"/>
                <w:szCs w:val="24"/>
              </w:rPr>
              <w:t xml:space="preserve"> </w:t>
            </w:r>
            <w:r w:rsidR="00B66099">
              <w:rPr>
                <w:rFonts w:ascii="Times New Roman" w:hAnsi="Times New Roman" w:cs="Times New Roman"/>
                <w:color w:val="000000"/>
                <w:sz w:val="24"/>
                <w:szCs w:val="24"/>
              </w:rPr>
              <w:t xml:space="preserve">ugdymo plano valandų </w:t>
            </w:r>
            <w:r>
              <w:rPr>
                <w:rFonts w:ascii="Times New Roman" w:hAnsi="Times New Roman" w:cs="Times New Roman"/>
                <w:color w:val="000000"/>
                <w:sz w:val="24"/>
                <w:szCs w:val="24"/>
              </w:rPr>
              <w:t>(nuo 69 iki 100 proc.).</w:t>
            </w:r>
          </w:p>
          <w:p w14:paraId="75D2640C" w14:textId="420AB616" w:rsidR="00A623EC" w:rsidRPr="00A623EC" w:rsidRDefault="00A623EC" w:rsidP="00A623EC">
            <w:pP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Pasiekimas vertintinas 100 proc.</w:t>
            </w:r>
          </w:p>
        </w:tc>
      </w:tr>
      <w:tr w:rsidR="00A623EC" w:rsidRPr="00A623EC" w14:paraId="1A80F363" w14:textId="77777777" w:rsidTr="003A2A3C">
        <w:tc>
          <w:tcPr>
            <w:tcW w:w="1856" w:type="dxa"/>
          </w:tcPr>
          <w:p w14:paraId="77CEB8EF" w14:textId="349962AA" w:rsidR="00A623EC" w:rsidRPr="00A623EC" w:rsidRDefault="00A623EC" w:rsidP="00A623EC">
            <w:pPr>
              <w:rPr>
                <w:rFonts w:ascii="Times New Roman" w:eastAsia="Calibri" w:hAnsi="Times New Roman" w:cs="Times New Roman"/>
                <w:color w:val="000000"/>
                <w:sz w:val="24"/>
                <w:szCs w:val="24"/>
              </w:rPr>
            </w:pPr>
            <w:r w:rsidRPr="00A623EC">
              <w:rPr>
                <w:rFonts w:ascii="Times New Roman" w:eastAsia="Calibri" w:hAnsi="Times New Roman" w:cs="Times New Roman"/>
                <w:color w:val="000000"/>
                <w:sz w:val="24"/>
                <w:szCs w:val="24"/>
              </w:rPr>
              <w:t>Kompiuterizuotų darbo vietų, tenkančių 100 mokinių, skaitykloje skaičius</w:t>
            </w:r>
          </w:p>
        </w:tc>
        <w:tc>
          <w:tcPr>
            <w:tcW w:w="1775" w:type="dxa"/>
          </w:tcPr>
          <w:p w14:paraId="5099B1DE" w14:textId="7B6AF204" w:rsidR="00A623EC" w:rsidRPr="00A623EC" w:rsidRDefault="00A623EC" w:rsidP="00A623EC">
            <w:pPr>
              <w:rPr>
                <w:rFonts w:ascii="Times New Roman" w:eastAsia="Calibri" w:hAnsi="Times New Roman" w:cs="Times New Roman"/>
                <w:sz w:val="24"/>
                <w:szCs w:val="24"/>
              </w:rPr>
            </w:pPr>
            <w:r w:rsidRPr="00A623EC">
              <w:rPr>
                <w:rFonts w:ascii="Times New Roman" w:hAnsi="Times New Roman" w:cs="Times New Roman"/>
                <w:color w:val="000000"/>
                <w:sz w:val="24"/>
                <w:szCs w:val="24"/>
              </w:rPr>
              <w:t>1,7</w:t>
            </w:r>
          </w:p>
        </w:tc>
        <w:tc>
          <w:tcPr>
            <w:tcW w:w="2396" w:type="dxa"/>
          </w:tcPr>
          <w:p w14:paraId="33497F92" w14:textId="50D3709F" w:rsidR="00A623EC" w:rsidRPr="00A623EC" w:rsidRDefault="00A623EC" w:rsidP="00A623EC">
            <w:pPr>
              <w:rPr>
                <w:rFonts w:ascii="Times New Roman" w:hAnsi="Times New Roman" w:cs="Times New Roman"/>
                <w:color w:val="000000"/>
                <w:sz w:val="24"/>
                <w:szCs w:val="24"/>
              </w:rPr>
            </w:pPr>
            <w:r w:rsidRPr="00A623EC">
              <w:rPr>
                <w:rFonts w:ascii="Times New Roman" w:hAnsi="Times New Roman" w:cs="Times New Roman"/>
                <w:color w:val="000000"/>
                <w:sz w:val="24"/>
                <w:szCs w:val="24"/>
              </w:rPr>
              <w:t>3</w:t>
            </w:r>
          </w:p>
        </w:tc>
        <w:tc>
          <w:tcPr>
            <w:tcW w:w="2563" w:type="dxa"/>
          </w:tcPr>
          <w:p w14:paraId="5A9476A0" w14:textId="77777777" w:rsidR="00A623EC" w:rsidRPr="00A623EC" w:rsidRDefault="00A623EC" w:rsidP="00A623EC">
            <w:pPr>
              <w:rPr>
                <w:rFonts w:ascii="Times New Roman" w:hAnsi="Times New Roman" w:cs="Times New Roman"/>
                <w:color w:val="000000"/>
                <w:sz w:val="24"/>
                <w:szCs w:val="24"/>
              </w:rPr>
            </w:pPr>
            <w:r w:rsidRPr="00A623EC">
              <w:rPr>
                <w:rFonts w:ascii="Times New Roman" w:hAnsi="Times New Roman" w:cs="Times New Roman"/>
                <w:color w:val="000000"/>
                <w:sz w:val="24"/>
                <w:szCs w:val="24"/>
              </w:rPr>
              <w:t>1,9</w:t>
            </w:r>
          </w:p>
          <w:p w14:paraId="25AFC96D" w14:textId="62401D25" w:rsidR="00A623EC" w:rsidRPr="00A623EC" w:rsidRDefault="00A623EC" w:rsidP="00A623EC">
            <w:pPr>
              <w:rPr>
                <w:rFonts w:ascii="Times New Roman" w:hAnsi="Times New Roman" w:cs="Times New Roman"/>
                <w:color w:val="000000"/>
                <w:sz w:val="24"/>
                <w:szCs w:val="24"/>
              </w:rPr>
            </w:pPr>
          </w:p>
        </w:tc>
        <w:tc>
          <w:tcPr>
            <w:tcW w:w="5805" w:type="dxa"/>
          </w:tcPr>
          <w:p w14:paraId="6DE555F4" w14:textId="77777777" w:rsidR="00A623EC" w:rsidRDefault="00AF60F1" w:rsidP="00A623E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Pasiekimas vertintinas 25 proc.</w:t>
            </w:r>
          </w:p>
          <w:p w14:paraId="63CF15B7" w14:textId="545DF66C" w:rsidR="00AF0570" w:rsidRPr="00AF0570" w:rsidRDefault="00AF0570" w:rsidP="00A623EC">
            <w:pPr>
              <w:rPr>
                <w:rFonts w:ascii="Times New Roman" w:hAnsi="Times New Roman" w:cs="Times New Roman"/>
                <w:color w:val="000000"/>
                <w:sz w:val="24"/>
                <w:szCs w:val="24"/>
              </w:rPr>
            </w:pPr>
            <w:r w:rsidRPr="00AF0570">
              <w:rPr>
                <w:rFonts w:ascii="Times New Roman" w:hAnsi="Times New Roman" w:cs="Times New Roman"/>
                <w:color w:val="000000"/>
                <w:sz w:val="24"/>
                <w:szCs w:val="24"/>
              </w:rPr>
              <w:t>Pažymėtina, kad aprūpinimas kompiuteriais kasmet auga (ypač per pastaruo</w:t>
            </w:r>
            <w:r w:rsidR="00572E7D">
              <w:rPr>
                <w:rFonts w:ascii="Times New Roman" w:hAnsi="Times New Roman" w:cs="Times New Roman"/>
                <w:color w:val="000000"/>
                <w:sz w:val="24"/>
                <w:szCs w:val="24"/>
              </w:rPr>
              <w:t>sius 2 metus: palyginus su 2016</w:t>
            </w:r>
            <w:r w:rsidRPr="00AF0570">
              <w:rPr>
                <w:rFonts w:ascii="Times New Roman" w:hAnsi="Times New Roman" w:cs="Times New Roman"/>
                <w:color w:val="000000"/>
                <w:sz w:val="24"/>
                <w:szCs w:val="24"/>
              </w:rPr>
              <w:t>-2017 m.</w:t>
            </w:r>
            <w:r w:rsidR="00572E7D">
              <w:rPr>
                <w:rFonts w:ascii="Times New Roman" w:hAnsi="Times New Roman" w:cs="Times New Roman"/>
                <w:color w:val="000000"/>
                <w:sz w:val="24"/>
                <w:szCs w:val="24"/>
              </w:rPr>
              <w:t xml:space="preserve"> </w:t>
            </w:r>
            <w:r w:rsidRPr="00AF0570">
              <w:rPr>
                <w:rFonts w:ascii="Times New Roman" w:hAnsi="Times New Roman" w:cs="Times New Roman"/>
                <w:color w:val="000000"/>
                <w:sz w:val="24"/>
                <w:szCs w:val="24"/>
              </w:rPr>
              <w:t xml:space="preserve">m. </w:t>
            </w:r>
            <w:r>
              <w:rPr>
                <w:rFonts w:ascii="Times New Roman" w:hAnsi="Times New Roman" w:cs="Times New Roman"/>
                <w:color w:val="000000"/>
                <w:sz w:val="24"/>
                <w:szCs w:val="24"/>
              </w:rPr>
              <w:t xml:space="preserve">mokyklų </w:t>
            </w:r>
            <w:r w:rsidRPr="00AF0570">
              <w:rPr>
                <w:rFonts w:ascii="Times New Roman" w:hAnsi="Times New Roman" w:cs="Times New Roman"/>
                <w:color w:val="000000"/>
                <w:sz w:val="24"/>
                <w:szCs w:val="24"/>
              </w:rPr>
              <w:t>aprūpinimas kompiuteriais iš įvairių šaltinių išaugo 4-5 kartus</w:t>
            </w:r>
            <w:r w:rsidR="00572E7D">
              <w:rPr>
                <w:rFonts w:ascii="Times New Roman" w:hAnsi="Times New Roman" w:cs="Times New Roman"/>
                <w:color w:val="000000"/>
                <w:sz w:val="24"/>
                <w:szCs w:val="24"/>
              </w:rPr>
              <w:t>)</w:t>
            </w:r>
          </w:p>
        </w:tc>
      </w:tr>
      <w:tr w:rsidR="00A623EC" w:rsidRPr="00A623EC" w14:paraId="01498CD8" w14:textId="77777777" w:rsidTr="003A2A3C">
        <w:tc>
          <w:tcPr>
            <w:tcW w:w="1856" w:type="dxa"/>
          </w:tcPr>
          <w:p w14:paraId="5F54BFAD" w14:textId="3530E445" w:rsidR="00A623EC" w:rsidRPr="00A623EC" w:rsidRDefault="00A623EC" w:rsidP="00A623EC">
            <w:pPr>
              <w:rPr>
                <w:rFonts w:ascii="Times New Roman" w:eastAsia="Calibri" w:hAnsi="Times New Roman" w:cs="Times New Roman"/>
                <w:color w:val="000000"/>
                <w:sz w:val="24"/>
                <w:szCs w:val="24"/>
              </w:rPr>
            </w:pPr>
            <w:r w:rsidRPr="00A623EC">
              <w:rPr>
                <w:rFonts w:ascii="Times New Roman" w:eastAsia="Calibri" w:hAnsi="Times New Roman" w:cs="Times New Roman"/>
                <w:color w:val="000000"/>
                <w:sz w:val="24"/>
                <w:szCs w:val="24"/>
              </w:rPr>
              <w:t>Interaktyvių lentų skaičius, tenkantis 100 mokinių</w:t>
            </w:r>
          </w:p>
        </w:tc>
        <w:tc>
          <w:tcPr>
            <w:tcW w:w="1775" w:type="dxa"/>
          </w:tcPr>
          <w:p w14:paraId="514A2723" w14:textId="2FB20355" w:rsidR="00A623EC" w:rsidRPr="00A623EC" w:rsidRDefault="00A623EC" w:rsidP="00A623EC">
            <w:pPr>
              <w:rPr>
                <w:rFonts w:ascii="Times New Roman" w:eastAsia="Calibri" w:hAnsi="Times New Roman" w:cs="Times New Roman"/>
                <w:sz w:val="24"/>
                <w:szCs w:val="24"/>
              </w:rPr>
            </w:pPr>
            <w:r w:rsidRPr="00A623EC">
              <w:rPr>
                <w:rFonts w:ascii="Times New Roman" w:eastAsia="Calibri" w:hAnsi="Times New Roman" w:cs="Times New Roman"/>
                <w:color w:val="000000"/>
                <w:sz w:val="24"/>
                <w:szCs w:val="24"/>
              </w:rPr>
              <w:t>0,6</w:t>
            </w:r>
          </w:p>
        </w:tc>
        <w:tc>
          <w:tcPr>
            <w:tcW w:w="2396" w:type="dxa"/>
          </w:tcPr>
          <w:p w14:paraId="24CC5B02" w14:textId="5B36ACAB" w:rsidR="00A623EC" w:rsidRPr="00A623EC" w:rsidRDefault="00A623EC" w:rsidP="00A623EC">
            <w:pPr>
              <w:rPr>
                <w:rFonts w:ascii="Times New Roman" w:hAnsi="Times New Roman" w:cs="Times New Roman"/>
                <w:color w:val="000000"/>
                <w:sz w:val="24"/>
                <w:szCs w:val="24"/>
              </w:rPr>
            </w:pPr>
            <w:r w:rsidRPr="00A623EC">
              <w:rPr>
                <w:rFonts w:ascii="Times New Roman" w:hAnsi="Times New Roman" w:cs="Times New Roman"/>
                <w:color w:val="000000"/>
                <w:sz w:val="24"/>
                <w:szCs w:val="24"/>
              </w:rPr>
              <w:t>1</w:t>
            </w:r>
          </w:p>
        </w:tc>
        <w:tc>
          <w:tcPr>
            <w:tcW w:w="2563" w:type="dxa"/>
          </w:tcPr>
          <w:p w14:paraId="5B8AFF53" w14:textId="5AD46077" w:rsidR="00A623EC" w:rsidRPr="00A623EC" w:rsidRDefault="009359D7" w:rsidP="00A623EC">
            <w:pPr>
              <w:rPr>
                <w:rFonts w:ascii="Times New Roman" w:hAnsi="Times New Roman" w:cs="Times New Roman"/>
                <w:color w:val="000000"/>
                <w:sz w:val="24"/>
                <w:szCs w:val="24"/>
              </w:rPr>
            </w:pPr>
            <w:r>
              <w:rPr>
                <w:rFonts w:ascii="Times New Roman" w:hAnsi="Times New Roman" w:cs="Times New Roman"/>
                <w:color w:val="000000"/>
                <w:sz w:val="24"/>
                <w:szCs w:val="24"/>
              </w:rPr>
              <w:t>0,9</w:t>
            </w:r>
          </w:p>
          <w:p w14:paraId="4ECC27C7" w14:textId="7EC79606" w:rsidR="00A623EC" w:rsidRPr="00A623EC" w:rsidRDefault="00A623EC" w:rsidP="00A623EC">
            <w:pPr>
              <w:rPr>
                <w:rFonts w:ascii="Times New Roman" w:hAnsi="Times New Roman" w:cs="Times New Roman"/>
                <w:color w:val="000000"/>
                <w:sz w:val="24"/>
                <w:szCs w:val="24"/>
              </w:rPr>
            </w:pPr>
          </w:p>
        </w:tc>
        <w:tc>
          <w:tcPr>
            <w:tcW w:w="5805" w:type="dxa"/>
          </w:tcPr>
          <w:p w14:paraId="091EE526" w14:textId="49D34E21" w:rsidR="00A623EC" w:rsidRDefault="0068682B" w:rsidP="00A623EC">
            <w:pP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Pasiekimas vertintinas 100 proc.</w:t>
            </w:r>
          </w:p>
        </w:tc>
      </w:tr>
      <w:tr w:rsidR="00A623EC" w:rsidRPr="00A623EC" w14:paraId="0B466D87" w14:textId="77777777" w:rsidTr="003A2A3C">
        <w:tc>
          <w:tcPr>
            <w:tcW w:w="1856" w:type="dxa"/>
          </w:tcPr>
          <w:p w14:paraId="62CC7B01" w14:textId="7671FD5A" w:rsidR="00A623EC" w:rsidRPr="00A623EC" w:rsidRDefault="00A623EC" w:rsidP="00A623EC">
            <w:pPr>
              <w:rPr>
                <w:rFonts w:ascii="Times New Roman" w:eastAsia="Calibri" w:hAnsi="Times New Roman" w:cs="Times New Roman"/>
                <w:color w:val="000000"/>
                <w:sz w:val="24"/>
                <w:szCs w:val="24"/>
              </w:rPr>
            </w:pPr>
            <w:r w:rsidRPr="00A623EC">
              <w:rPr>
                <w:rFonts w:ascii="Times New Roman" w:eastAsia="Calibri" w:hAnsi="Times New Roman" w:cs="Times New Roman"/>
                <w:color w:val="000000"/>
                <w:sz w:val="24"/>
                <w:szCs w:val="24"/>
              </w:rPr>
              <w:t>Daugialypės terpės projektorių skaičius, tenkantis 100 mokinių</w:t>
            </w:r>
          </w:p>
        </w:tc>
        <w:tc>
          <w:tcPr>
            <w:tcW w:w="1775" w:type="dxa"/>
          </w:tcPr>
          <w:p w14:paraId="5997BD4A" w14:textId="0E1162E7" w:rsidR="00A623EC" w:rsidRPr="00A623EC" w:rsidRDefault="00A623EC" w:rsidP="00A623EC">
            <w:pPr>
              <w:rPr>
                <w:rFonts w:ascii="Times New Roman" w:eastAsia="Calibri" w:hAnsi="Times New Roman" w:cs="Times New Roman"/>
                <w:sz w:val="24"/>
                <w:szCs w:val="24"/>
              </w:rPr>
            </w:pPr>
            <w:r w:rsidRPr="00A623EC">
              <w:rPr>
                <w:rFonts w:ascii="Times New Roman" w:hAnsi="Times New Roman" w:cs="Times New Roman"/>
                <w:color w:val="000000"/>
                <w:sz w:val="24"/>
                <w:szCs w:val="24"/>
              </w:rPr>
              <w:t>6,7</w:t>
            </w:r>
          </w:p>
        </w:tc>
        <w:tc>
          <w:tcPr>
            <w:tcW w:w="2396" w:type="dxa"/>
          </w:tcPr>
          <w:p w14:paraId="2D459740" w14:textId="4C0BFF79" w:rsidR="00A623EC" w:rsidRPr="00A623EC" w:rsidRDefault="00A623EC" w:rsidP="00A623EC">
            <w:pPr>
              <w:rPr>
                <w:rFonts w:ascii="Times New Roman" w:hAnsi="Times New Roman" w:cs="Times New Roman"/>
                <w:color w:val="000000"/>
                <w:sz w:val="24"/>
                <w:szCs w:val="24"/>
              </w:rPr>
            </w:pPr>
            <w:r w:rsidRPr="00A623EC">
              <w:rPr>
                <w:rFonts w:ascii="Times New Roman" w:hAnsi="Times New Roman" w:cs="Times New Roman"/>
                <w:color w:val="000000"/>
                <w:sz w:val="24"/>
                <w:szCs w:val="24"/>
              </w:rPr>
              <w:t>9</w:t>
            </w:r>
          </w:p>
        </w:tc>
        <w:tc>
          <w:tcPr>
            <w:tcW w:w="2563" w:type="dxa"/>
          </w:tcPr>
          <w:p w14:paraId="0354B0B5" w14:textId="77777777" w:rsidR="00A623EC" w:rsidRPr="00A623EC" w:rsidRDefault="00A623EC" w:rsidP="00A623EC">
            <w:pPr>
              <w:rPr>
                <w:rFonts w:ascii="Times New Roman" w:hAnsi="Times New Roman" w:cs="Times New Roman"/>
                <w:color w:val="000000"/>
                <w:sz w:val="24"/>
                <w:szCs w:val="24"/>
              </w:rPr>
            </w:pPr>
            <w:r w:rsidRPr="00A623EC">
              <w:rPr>
                <w:rFonts w:ascii="Times New Roman" w:hAnsi="Times New Roman" w:cs="Times New Roman"/>
                <w:color w:val="000000"/>
                <w:sz w:val="24"/>
                <w:szCs w:val="24"/>
              </w:rPr>
              <w:t>9,1</w:t>
            </w:r>
          </w:p>
          <w:p w14:paraId="61C84425" w14:textId="7BE2DEE9" w:rsidR="00A623EC" w:rsidRPr="00A623EC" w:rsidRDefault="00A623EC" w:rsidP="00A623EC">
            <w:pPr>
              <w:rPr>
                <w:rFonts w:ascii="Times New Roman" w:hAnsi="Times New Roman" w:cs="Times New Roman"/>
                <w:color w:val="000000"/>
                <w:sz w:val="24"/>
                <w:szCs w:val="24"/>
              </w:rPr>
            </w:pPr>
          </w:p>
        </w:tc>
        <w:tc>
          <w:tcPr>
            <w:tcW w:w="5805" w:type="dxa"/>
          </w:tcPr>
          <w:p w14:paraId="5AEB2DBC" w14:textId="498E9A70" w:rsidR="00A623EC" w:rsidRDefault="0068682B" w:rsidP="00A623EC">
            <w:pP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Pasiekimas vertintinas 100 proc.</w:t>
            </w:r>
          </w:p>
        </w:tc>
      </w:tr>
      <w:tr w:rsidR="00A623EC" w:rsidRPr="00A623EC" w14:paraId="4C2C489D" w14:textId="77777777" w:rsidTr="003A2A3C">
        <w:tc>
          <w:tcPr>
            <w:tcW w:w="1856" w:type="dxa"/>
          </w:tcPr>
          <w:p w14:paraId="1730589E" w14:textId="5672B2EA" w:rsidR="00A623EC" w:rsidRPr="00A623EC" w:rsidRDefault="00A623EC" w:rsidP="00A623EC">
            <w:pPr>
              <w:rPr>
                <w:rFonts w:ascii="Times New Roman" w:eastAsia="Calibri" w:hAnsi="Times New Roman" w:cs="Times New Roman"/>
                <w:color w:val="000000"/>
                <w:sz w:val="24"/>
                <w:szCs w:val="24"/>
              </w:rPr>
            </w:pPr>
            <w:r w:rsidRPr="00A623EC">
              <w:rPr>
                <w:rFonts w:ascii="Times New Roman" w:eastAsia="Calibri" w:hAnsi="Times New Roman" w:cs="Times New Roman"/>
                <w:color w:val="000000"/>
                <w:sz w:val="24"/>
                <w:szCs w:val="24"/>
              </w:rPr>
              <w:t>Mokyklos nelankančių mokinių skaičius</w:t>
            </w:r>
          </w:p>
        </w:tc>
        <w:tc>
          <w:tcPr>
            <w:tcW w:w="1775" w:type="dxa"/>
          </w:tcPr>
          <w:p w14:paraId="34C475F3" w14:textId="0946AD0D" w:rsidR="00A623EC" w:rsidRPr="00A623EC" w:rsidRDefault="00A623EC" w:rsidP="00A623EC">
            <w:pPr>
              <w:rPr>
                <w:rFonts w:ascii="Times New Roman" w:eastAsia="Calibri" w:hAnsi="Times New Roman" w:cs="Times New Roman"/>
                <w:sz w:val="24"/>
                <w:szCs w:val="24"/>
              </w:rPr>
            </w:pPr>
            <w:r w:rsidRPr="00A623EC">
              <w:rPr>
                <w:rFonts w:ascii="Times New Roman" w:hAnsi="Times New Roman" w:cs="Times New Roman"/>
                <w:color w:val="000000"/>
                <w:sz w:val="24"/>
                <w:szCs w:val="24"/>
              </w:rPr>
              <w:t>4</w:t>
            </w:r>
          </w:p>
        </w:tc>
        <w:tc>
          <w:tcPr>
            <w:tcW w:w="2396" w:type="dxa"/>
          </w:tcPr>
          <w:p w14:paraId="6FEDA8DE" w14:textId="776990BB" w:rsidR="00A623EC" w:rsidRPr="00A623EC" w:rsidRDefault="00A623EC" w:rsidP="00A623EC">
            <w:pPr>
              <w:rPr>
                <w:rFonts w:ascii="Times New Roman" w:hAnsi="Times New Roman" w:cs="Times New Roman"/>
                <w:color w:val="000000"/>
                <w:sz w:val="24"/>
                <w:szCs w:val="24"/>
              </w:rPr>
            </w:pPr>
            <w:r w:rsidRPr="00A623EC">
              <w:rPr>
                <w:rFonts w:ascii="Times New Roman" w:hAnsi="Times New Roman" w:cs="Times New Roman"/>
                <w:color w:val="000000"/>
                <w:sz w:val="24"/>
                <w:szCs w:val="24"/>
              </w:rPr>
              <w:t>0</w:t>
            </w:r>
          </w:p>
        </w:tc>
        <w:tc>
          <w:tcPr>
            <w:tcW w:w="2563" w:type="dxa"/>
          </w:tcPr>
          <w:p w14:paraId="0B743254" w14:textId="4E298B65" w:rsidR="00A623EC" w:rsidRPr="00A623EC" w:rsidRDefault="00A623EC" w:rsidP="00A623EC">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805" w:type="dxa"/>
          </w:tcPr>
          <w:p w14:paraId="03BB86BA" w14:textId="706F60D6" w:rsidR="00A623EC" w:rsidRDefault="0068682B" w:rsidP="00A623EC">
            <w:pP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Pasiekimas vertintinas 100 proc.</w:t>
            </w:r>
          </w:p>
        </w:tc>
      </w:tr>
      <w:tr w:rsidR="00B3245A" w:rsidRPr="00A623EC" w14:paraId="0B36A9D0" w14:textId="77777777" w:rsidTr="003A2A3C">
        <w:tc>
          <w:tcPr>
            <w:tcW w:w="1856" w:type="dxa"/>
          </w:tcPr>
          <w:p w14:paraId="6CC391DE" w14:textId="1384D866" w:rsidR="00B3245A" w:rsidRPr="0082074C" w:rsidRDefault="00B3245A" w:rsidP="00B3245A">
            <w:pPr>
              <w:rPr>
                <w:rFonts w:ascii="Times New Roman" w:eastAsia="Calibri" w:hAnsi="Times New Roman" w:cs="Times New Roman"/>
                <w:color w:val="000000"/>
                <w:sz w:val="24"/>
                <w:szCs w:val="24"/>
              </w:rPr>
            </w:pPr>
            <w:r w:rsidRPr="0082074C">
              <w:rPr>
                <w:rFonts w:ascii="Times New Roman" w:eastAsia="Calibri" w:hAnsi="Times New Roman" w:cs="Times New Roman"/>
                <w:color w:val="000000"/>
                <w:sz w:val="24"/>
                <w:szCs w:val="24"/>
              </w:rPr>
              <w:t>Programą (tam tikros klasės kursą) kartojančių mokinių dalis</w:t>
            </w:r>
          </w:p>
        </w:tc>
        <w:tc>
          <w:tcPr>
            <w:tcW w:w="1775" w:type="dxa"/>
          </w:tcPr>
          <w:p w14:paraId="25BFD155" w14:textId="5F87951E" w:rsidR="00B3245A" w:rsidRPr="0082074C" w:rsidRDefault="00B3245A" w:rsidP="00B3245A">
            <w:pPr>
              <w:rPr>
                <w:rFonts w:ascii="Times New Roman" w:hAnsi="Times New Roman" w:cs="Times New Roman"/>
                <w:color w:val="000000"/>
                <w:sz w:val="24"/>
                <w:szCs w:val="24"/>
              </w:rPr>
            </w:pPr>
            <w:r w:rsidRPr="0082074C">
              <w:rPr>
                <w:rFonts w:ascii="Times New Roman" w:hAnsi="Times New Roman" w:cs="Times New Roman"/>
                <w:color w:val="000000"/>
                <w:sz w:val="24"/>
                <w:szCs w:val="24"/>
              </w:rPr>
              <w:t xml:space="preserve">0,3 proc </w:t>
            </w:r>
            <w:r w:rsidRPr="00B3245A">
              <w:rPr>
                <w:rFonts w:ascii="Times New Roman" w:hAnsi="Times New Roman" w:cs="Times New Roman"/>
                <w:i/>
                <w:iCs/>
                <w:color w:val="000000"/>
                <w:sz w:val="24"/>
                <w:szCs w:val="24"/>
              </w:rPr>
              <w:t>(tiksliau 0,32)</w:t>
            </w:r>
          </w:p>
        </w:tc>
        <w:tc>
          <w:tcPr>
            <w:tcW w:w="2396" w:type="dxa"/>
          </w:tcPr>
          <w:p w14:paraId="4ACE8212" w14:textId="2B2B8F10" w:rsidR="00B3245A" w:rsidRPr="0082074C" w:rsidRDefault="00B3245A" w:rsidP="00B3245A">
            <w:pPr>
              <w:rPr>
                <w:rFonts w:ascii="Times New Roman" w:hAnsi="Times New Roman" w:cs="Times New Roman"/>
                <w:color w:val="000000"/>
                <w:sz w:val="24"/>
                <w:szCs w:val="24"/>
              </w:rPr>
            </w:pPr>
            <w:r w:rsidRPr="0082074C">
              <w:rPr>
                <w:rFonts w:ascii="Times New Roman" w:hAnsi="Times New Roman" w:cs="Times New Roman"/>
                <w:color w:val="000000"/>
                <w:sz w:val="24"/>
                <w:szCs w:val="24"/>
              </w:rPr>
              <w:t>Ne daugiau kaip 0,3</w:t>
            </w:r>
          </w:p>
        </w:tc>
        <w:tc>
          <w:tcPr>
            <w:tcW w:w="2563" w:type="dxa"/>
          </w:tcPr>
          <w:p w14:paraId="411C18E0" w14:textId="07A461F1" w:rsidR="00B3245A" w:rsidRPr="0082074C" w:rsidRDefault="00B3245A" w:rsidP="00B3245A">
            <w:pPr>
              <w:jc w:val="center"/>
              <w:rPr>
                <w:rFonts w:ascii="Times New Roman" w:hAnsi="Times New Roman" w:cs="Times New Roman"/>
                <w:color w:val="000000"/>
                <w:sz w:val="24"/>
                <w:szCs w:val="24"/>
              </w:rPr>
            </w:pPr>
            <w:r w:rsidRPr="0082074C">
              <w:rPr>
                <w:rFonts w:ascii="Times New Roman" w:hAnsi="Times New Roman" w:cs="Times New Roman"/>
                <w:color w:val="000000"/>
                <w:sz w:val="24"/>
                <w:szCs w:val="24"/>
              </w:rPr>
              <w:t>0,3 (</w:t>
            </w:r>
            <w:r w:rsidRPr="00B3245A">
              <w:rPr>
                <w:rFonts w:ascii="Times New Roman" w:hAnsi="Times New Roman" w:cs="Times New Roman"/>
                <w:i/>
                <w:iCs/>
                <w:color w:val="000000"/>
                <w:sz w:val="24"/>
                <w:szCs w:val="24"/>
              </w:rPr>
              <w:t>tiksliau 0,28</w:t>
            </w:r>
            <w:r w:rsidRPr="0082074C">
              <w:rPr>
                <w:rFonts w:ascii="Times New Roman" w:hAnsi="Times New Roman" w:cs="Times New Roman"/>
                <w:color w:val="000000"/>
                <w:sz w:val="24"/>
                <w:szCs w:val="24"/>
              </w:rPr>
              <w:t>)</w:t>
            </w:r>
          </w:p>
          <w:p w14:paraId="6F60BE5C" w14:textId="484E06D5" w:rsidR="00B3245A" w:rsidRPr="0082074C" w:rsidRDefault="00B3245A" w:rsidP="00B3245A">
            <w:pPr>
              <w:rPr>
                <w:rFonts w:ascii="Times New Roman" w:hAnsi="Times New Roman" w:cs="Times New Roman"/>
                <w:color w:val="000000"/>
                <w:sz w:val="24"/>
                <w:szCs w:val="24"/>
              </w:rPr>
            </w:pPr>
          </w:p>
        </w:tc>
        <w:tc>
          <w:tcPr>
            <w:tcW w:w="5805" w:type="dxa"/>
          </w:tcPr>
          <w:p w14:paraId="6D73B6BF" w14:textId="28976C83" w:rsidR="00B3245A" w:rsidRPr="001B75BE" w:rsidRDefault="00B3245A" w:rsidP="00B3245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Pasiekimas vertintinas 100 proc.</w:t>
            </w:r>
          </w:p>
        </w:tc>
      </w:tr>
      <w:tr w:rsidR="001B75BE" w:rsidRPr="00A623EC" w14:paraId="42F17D7A" w14:textId="77777777" w:rsidTr="003A2A3C">
        <w:tc>
          <w:tcPr>
            <w:tcW w:w="1856" w:type="dxa"/>
          </w:tcPr>
          <w:p w14:paraId="6B014BDF" w14:textId="75DC1FB4" w:rsidR="001B75BE" w:rsidRPr="001B75BE" w:rsidRDefault="001B75BE" w:rsidP="001B75BE">
            <w:pPr>
              <w:rPr>
                <w:rFonts w:ascii="Times New Roman" w:eastAsia="Calibri" w:hAnsi="Times New Roman" w:cs="Times New Roman"/>
                <w:color w:val="000000"/>
                <w:sz w:val="24"/>
                <w:szCs w:val="24"/>
              </w:rPr>
            </w:pPr>
            <w:r>
              <w:rPr>
                <w:rFonts w:ascii="Times New Roman" w:hAnsi="Times New Roman" w:cs="Times New Roman"/>
                <w:sz w:val="24"/>
                <w:szCs w:val="24"/>
                <w:lang w:eastAsia="lt-LT"/>
              </w:rPr>
              <w:t>M</w:t>
            </w:r>
            <w:r w:rsidRPr="001B75BE">
              <w:rPr>
                <w:rFonts w:ascii="Times New Roman" w:hAnsi="Times New Roman" w:cs="Times New Roman"/>
                <w:sz w:val="24"/>
                <w:szCs w:val="24"/>
                <w:lang w:eastAsia="lt-LT"/>
              </w:rPr>
              <w:t xml:space="preserve">okyklose </w:t>
            </w:r>
            <w:r>
              <w:rPr>
                <w:rFonts w:ascii="Times New Roman" w:hAnsi="Times New Roman" w:cs="Times New Roman"/>
                <w:sz w:val="24"/>
                <w:szCs w:val="24"/>
                <w:lang w:eastAsia="lt-LT"/>
              </w:rPr>
              <w:lastRenderedPageBreak/>
              <w:t>s</w:t>
            </w:r>
            <w:r w:rsidRPr="001B75BE">
              <w:rPr>
                <w:rFonts w:ascii="Times New Roman" w:hAnsi="Times New Roman" w:cs="Times New Roman"/>
                <w:sz w:val="24"/>
                <w:szCs w:val="24"/>
                <w:lang w:eastAsia="lt-LT"/>
              </w:rPr>
              <w:t xml:space="preserve">kiriama pedagoginei, socialinei, psichologinei pagalbai ir bibliotekos veiklos organizavimui </w:t>
            </w:r>
          </w:p>
        </w:tc>
        <w:tc>
          <w:tcPr>
            <w:tcW w:w="1775" w:type="dxa"/>
          </w:tcPr>
          <w:p w14:paraId="2BC8A1D3" w14:textId="1647DA1B" w:rsidR="001B75BE" w:rsidRPr="001B75BE" w:rsidRDefault="001B75BE" w:rsidP="001B75BE">
            <w:pPr>
              <w:rPr>
                <w:rFonts w:ascii="Times New Roman" w:hAnsi="Times New Roman" w:cs="Times New Roman"/>
                <w:color w:val="000000"/>
                <w:sz w:val="24"/>
                <w:szCs w:val="24"/>
              </w:rPr>
            </w:pPr>
            <w:r>
              <w:rPr>
                <w:rFonts w:ascii="Times New Roman" w:hAnsi="Times New Roman" w:cs="Times New Roman"/>
                <w:sz w:val="24"/>
                <w:szCs w:val="24"/>
              </w:rPr>
              <w:lastRenderedPageBreak/>
              <w:t>V</w:t>
            </w:r>
            <w:r w:rsidRPr="001B75BE">
              <w:rPr>
                <w:rFonts w:ascii="Times New Roman" w:hAnsi="Times New Roman" w:cs="Times New Roman"/>
                <w:sz w:val="24"/>
                <w:szCs w:val="24"/>
              </w:rPr>
              <w:t xml:space="preserve">idutiniškai po </w:t>
            </w:r>
            <w:r w:rsidRPr="001B75BE">
              <w:rPr>
                <w:rFonts w:ascii="Times New Roman" w:hAnsi="Times New Roman" w:cs="Times New Roman"/>
                <w:sz w:val="24"/>
                <w:szCs w:val="24"/>
              </w:rPr>
              <w:lastRenderedPageBreak/>
              <w:t>9,8 proc.</w:t>
            </w:r>
          </w:p>
        </w:tc>
        <w:tc>
          <w:tcPr>
            <w:tcW w:w="2396" w:type="dxa"/>
          </w:tcPr>
          <w:p w14:paraId="4AF4E036" w14:textId="77FBD7C5" w:rsidR="001B75BE" w:rsidRPr="001B75BE" w:rsidRDefault="001B75BE" w:rsidP="001B75BE">
            <w:pPr>
              <w:rPr>
                <w:rFonts w:ascii="Times New Roman" w:hAnsi="Times New Roman" w:cs="Times New Roman"/>
                <w:color w:val="000000"/>
                <w:sz w:val="24"/>
                <w:szCs w:val="24"/>
              </w:rPr>
            </w:pPr>
            <w:r w:rsidRPr="001B75BE">
              <w:rPr>
                <w:rFonts w:ascii="Times New Roman" w:hAnsi="Times New Roman" w:cs="Times New Roman"/>
                <w:sz w:val="24"/>
                <w:szCs w:val="24"/>
              </w:rPr>
              <w:lastRenderedPageBreak/>
              <w:t xml:space="preserve">Mokyklose </w:t>
            </w:r>
            <w:r w:rsidRPr="001B75BE">
              <w:rPr>
                <w:rFonts w:ascii="Times New Roman" w:hAnsi="Times New Roman" w:cs="Times New Roman"/>
                <w:sz w:val="24"/>
                <w:szCs w:val="24"/>
              </w:rPr>
              <w:lastRenderedPageBreak/>
              <w:t>pedagoginei, socialinei, psichologinei pagalbai ir bibliotekos veiklos organizavimui yra skiriama MK lėšų pagal mokinių poreikius, tačiau ne mažiau nei nustatyta Metodikoje</w:t>
            </w:r>
          </w:p>
        </w:tc>
        <w:tc>
          <w:tcPr>
            <w:tcW w:w="2563" w:type="dxa"/>
          </w:tcPr>
          <w:p w14:paraId="2F4A592D" w14:textId="287DDBB0" w:rsidR="00E22FFB" w:rsidRPr="00876B0E" w:rsidRDefault="00EB1148" w:rsidP="00876B0E">
            <w:pPr>
              <w:rPr>
                <w:rFonts w:ascii="Times New Roman" w:hAnsi="Times New Roman" w:cs="Times New Roman"/>
                <w:bCs/>
                <w:color w:val="000000" w:themeColor="text1"/>
                <w:sz w:val="24"/>
                <w:szCs w:val="24"/>
              </w:rPr>
            </w:pPr>
            <w:r w:rsidRPr="00EB1148">
              <w:rPr>
                <w:rFonts w:ascii="Times New Roman" w:hAnsi="Times New Roman" w:cs="Times New Roman"/>
                <w:bCs/>
                <w:color w:val="000000" w:themeColor="text1"/>
                <w:sz w:val="24"/>
                <w:szCs w:val="24"/>
              </w:rPr>
              <w:lastRenderedPageBreak/>
              <w:t xml:space="preserve">Švietimo pagalbos </w:t>
            </w:r>
            <w:r w:rsidRPr="00EB1148">
              <w:rPr>
                <w:rFonts w:ascii="Times New Roman" w:hAnsi="Times New Roman" w:cs="Times New Roman"/>
                <w:bCs/>
                <w:color w:val="000000" w:themeColor="text1"/>
                <w:sz w:val="24"/>
                <w:szCs w:val="24"/>
              </w:rPr>
              <w:lastRenderedPageBreak/>
              <w:t>specialistų pareigybių skaičius atitinka Švietimo, mokslo ir sporto ministro patvirtintas rekomendacijas ir normatyvus bei Visagino savivaldybės mokymo lėšų paskirstymo, naudojimo ir perskirstymo tvarkos aprašą. Lėšos skiriamos pagal aprašą.</w:t>
            </w:r>
          </w:p>
        </w:tc>
        <w:tc>
          <w:tcPr>
            <w:tcW w:w="5805" w:type="dxa"/>
          </w:tcPr>
          <w:p w14:paraId="612A5C76" w14:textId="77777777" w:rsidR="00EB1148" w:rsidRDefault="00EB1148" w:rsidP="00876B0E">
            <w:pPr>
              <w:rPr>
                <w:rFonts w:ascii="Times New Roman" w:hAnsi="Times New Roman" w:cs="Times New Roman"/>
                <w:color w:val="000000" w:themeColor="text1"/>
                <w:sz w:val="24"/>
                <w:szCs w:val="24"/>
              </w:rPr>
            </w:pPr>
            <w:r w:rsidRPr="00876B0E">
              <w:rPr>
                <w:rFonts w:ascii="Times New Roman" w:hAnsi="Times New Roman" w:cs="Times New Roman"/>
                <w:color w:val="000000" w:themeColor="text1"/>
                <w:sz w:val="24"/>
                <w:szCs w:val="24"/>
              </w:rPr>
              <w:lastRenderedPageBreak/>
              <w:t xml:space="preserve">Dėl spartaus spec. ugdymosi poreikių turinčių mokinių </w:t>
            </w:r>
            <w:r w:rsidRPr="00876B0E">
              <w:rPr>
                <w:rFonts w:ascii="Times New Roman" w:hAnsi="Times New Roman" w:cs="Times New Roman"/>
                <w:color w:val="000000" w:themeColor="text1"/>
                <w:sz w:val="24"/>
                <w:szCs w:val="24"/>
              </w:rPr>
              <w:lastRenderedPageBreak/>
              <w:t>skaičiaus augimo</w:t>
            </w:r>
            <w:r w:rsidR="003C3349" w:rsidRPr="00876B0E">
              <w:rPr>
                <w:rFonts w:ascii="Times New Roman" w:hAnsi="Times New Roman" w:cs="Times New Roman"/>
                <w:color w:val="000000" w:themeColor="text1"/>
                <w:sz w:val="24"/>
                <w:szCs w:val="24"/>
              </w:rPr>
              <w:t xml:space="preserve"> </w:t>
            </w:r>
            <w:r w:rsidR="00876B0E" w:rsidRPr="00876B0E">
              <w:rPr>
                <w:rFonts w:ascii="Times New Roman" w:hAnsi="Times New Roman" w:cs="Times New Roman"/>
                <w:color w:val="000000" w:themeColor="text1"/>
                <w:sz w:val="24"/>
                <w:szCs w:val="24"/>
              </w:rPr>
              <w:t>švietimo pagalbai skiriamos papildomos lėšos iš savivaldybės biudžeto, siekiant patenkinti visus poreikius: 2020 m. iš reikalingų švietimo pagalbos specialistų išlaikymui 433009 Eur iš SB skirta 67669 Eur.</w:t>
            </w:r>
          </w:p>
          <w:p w14:paraId="524BD9DB" w14:textId="3129FF33" w:rsidR="00876B0E" w:rsidRDefault="00876B0E" w:rsidP="00876B0E">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Pasiekimas vertintinas 100 proc.</w:t>
            </w:r>
          </w:p>
        </w:tc>
      </w:tr>
      <w:tr w:rsidR="001B75BE" w:rsidRPr="00A623EC" w14:paraId="64F71D82" w14:textId="77777777" w:rsidTr="003A2A3C">
        <w:tc>
          <w:tcPr>
            <w:tcW w:w="1856" w:type="dxa"/>
          </w:tcPr>
          <w:p w14:paraId="050AD45A" w14:textId="2B67AB56" w:rsidR="001B75BE" w:rsidRPr="001B75BE" w:rsidRDefault="001B75BE" w:rsidP="001B75BE">
            <w:pPr>
              <w:rPr>
                <w:rFonts w:ascii="Times New Roman" w:hAnsi="Times New Roman" w:cs="Times New Roman"/>
                <w:sz w:val="24"/>
                <w:szCs w:val="24"/>
                <w:lang w:eastAsia="lt-LT"/>
              </w:rPr>
            </w:pPr>
            <w:r w:rsidRPr="001B75BE">
              <w:rPr>
                <w:rFonts w:ascii="Times New Roman" w:eastAsia="Calibri" w:hAnsi="Times New Roman" w:cs="Times New Roman"/>
                <w:color w:val="000000"/>
                <w:sz w:val="24"/>
                <w:szCs w:val="24"/>
              </w:rPr>
              <w:lastRenderedPageBreak/>
              <w:t>Lankančių NVŠ būrelius BU mokyklose (vidutiniškai)</w:t>
            </w:r>
          </w:p>
        </w:tc>
        <w:tc>
          <w:tcPr>
            <w:tcW w:w="1775" w:type="dxa"/>
          </w:tcPr>
          <w:p w14:paraId="0B813D51" w14:textId="4324BE56" w:rsidR="001B75BE" w:rsidRPr="001B75BE" w:rsidRDefault="001B75BE" w:rsidP="001B75BE">
            <w:pPr>
              <w:rPr>
                <w:rFonts w:ascii="Times New Roman" w:hAnsi="Times New Roman" w:cs="Times New Roman"/>
                <w:sz w:val="24"/>
                <w:szCs w:val="24"/>
              </w:rPr>
            </w:pPr>
            <w:r w:rsidRPr="001B75BE">
              <w:rPr>
                <w:rFonts w:ascii="Times New Roman" w:hAnsi="Times New Roman" w:cs="Times New Roman"/>
                <w:color w:val="000000"/>
                <w:sz w:val="24"/>
                <w:szCs w:val="24"/>
              </w:rPr>
              <w:t>Apie 62 proc.</w:t>
            </w:r>
          </w:p>
        </w:tc>
        <w:tc>
          <w:tcPr>
            <w:tcW w:w="2396" w:type="dxa"/>
          </w:tcPr>
          <w:p w14:paraId="7819FDE0" w14:textId="73A6B6A4" w:rsidR="001B75BE" w:rsidRPr="001B75BE" w:rsidRDefault="001B75BE" w:rsidP="001B75BE">
            <w:pPr>
              <w:rPr>
                <w:rFonts w:ascii="Times New Roman" w:hAnsi="Times New Roman" w:cs="Times New Roman"/>
                <w:sz w:val="24"/>
                <w:szCs w:val="24"/>
              </w:rPr>
            </w:pPr>
            <w:r w:rsidRPr="001B75BE">
              <w:rPr>
                <w:rFonts w:ascii="Times New Roman" w:hAnsi="Times New Roman" w:cs="Times New Roman"/>
                <w:color w:val="000000"/>
                <w:sz w:val="24"/>
                <w:szCs w:val="24"/>
              </w:rPr>
              <w:t>Ne mažiau kaip 70 proc.</w:t>
            </w:r>
          </w:p>
        </w:tc>
        <w:tc>
          <w:tcPr>
            <w:tcW w:w="2563" w:type="dxa"/>
          </w:tcPr>
          <w:p w14:paraId="182D7616" w14:textId="206D31A5" w:rsidR="001B75BE" w:rsidRPr="001B75BE" w:rsidRDefault="001B75BE" w:rsidP="001B75BE">
            <w:pPr>
              <w:rPr>
                <w:rFonts w:ascii="Times New Roman" w:hAnsi="Times New Roman" w:cs="Times New Roman"/>
                <w:color w:val="FF0000"/>
                <w:sz w:val="24"/>
                <w:szCs w:val="24"/>
              </w:rPr>
            </w:pPr>
            <w:r w:rsidRPr="001B75BE">
              <w:rPr>
                <w:rFonts w:ascii="Times New Roman" w:hAnsi="Times New Roman" w:cs="Times New Roman"/>
                <w:color w:val="000000"/>
                <w:sz w:val="24"/>
                <w:szCs w:val="24"/>
              </w:rPr>
              <w:t xml:space="preserve">Apie 45 </w:t>
            </w:r>
          </w:p>
        </w:tc>
        <w:tc>
          <w:tcPr>
            <w:tcW w:w="5805" w:type="dxa"/>
          </w:tcPr>
          <w:p w14:paraId="128CCFCB" w14:textId="73023028" w:rsidR="001B75BE" w:rsidRDefault="00114D29" w:rsidP="001B75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„Žiburio“ pagrindinė mokykla į Mokinių registrą nebuvo įvedusi duomenų. </w:t>
            </w:r>
            <w:r w:rsidR="00B66099">
              <w:rPr>
                <w:rFonts w:ascii="Times New Roman" w:hAnsi="Times New Roman" w:cs="Times New Roman"/>
                <w:color w:val="000000"/>
                <w:sz w:val="24"/>
                <w:szCs w:val="24"/>
              </w:rPr>
              <w:t>Kita vertus l</w:t>
            </w:r>
            <w:r w:rsidRPr="00114D29">
              <w:rPr>
                <w:rFonts w:ascii="Times New Roman" w:hAnsi="Times New Roman" w:cs="Times New Roman"/>
                <w:color w:val="000000"/>
                <w:sz w:val="24"/>
                <w:szCs w:val="24"/>
              </w:rPr>
              <w:t>abai didelė pasiūla mieste kitų NVŠ teikėjų</w:t>
            </w:r>
            <w:r>
              <w:rPr>
                <w:rFonts w:ascii="Times New Roman" w:hAnsi="Times New Roman" w:cs="Times New Roman"/>
                <w:color w:val="000000"/>
                <w:sz w:val="24"/>
                <w:szCs w:val="24"/>
              </w:rPr>
              <w:t>.</w:t>
            </w:r>
          </w:p>
          <w:p w14:paraId="2317D946" w14:textId="5340D4BB" w:rsidR="00114D29" w:rsidRPr="00114D29" w:rsidRDefault="00114D29" w:rsidP="001B75BE">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Pasiekimas vertintinas 0 proc.</w:t>
            </w:r>
          </w:p>
        </w:tc>
      </w:tr>
      <w:tr w:rsidR="00114D29" w:rsidRPr="00A623EC" w14:paraId="2DDEB627" w14:textId="77777777" w:rsidTr="003A2A3C">
        <w:tc>
          <w:tcPr>
            <w:tcW w:w="1856" w:type="dxa"/>
          </w:tcPr>
          <w:p w14:paraId="11F47715" w14:textId="70F03326" w:rsidR="00114D29" w:rsidRPr="00114D29" w:rsidRDefault="00114D29" w:rsidP="00114D29">
            <w:pPr>
              <w:rPr>
                <w:rFonts w:ascii="Times New Roman" w:eastAsia="Calibri" w:hAnsi="Times New Roman" w:cs="Times New Roman"/>
                <w:color w:val="000000"/>
                <w:sz w:val="24"/>
                <w:szCs w:val="24"/>
              </w:rPr>
            </w:pPr>
            <w:r w:rsidRPr="00114D29">
              <w:rPr>
                <w:rFonts w:ascii="Times New Roman" w:eastAsia="Calibri" w:hAnsi="Times New Roman" w:cs="Times New Roman"/>
                <w:color w:val="000000"/>
                <w:sz w:val="24"/>
                <w:szCs w:val="24"/>
              </w:rPr>
              <w:t>Švietimo pažangos ataskaitų paskelbimas</w:t>
            </w:r>
          </w:p>
        </w:tc>
        <w:tc>
          <w:tcPr>
            <w:tcW w:w="1775" w:type="dxa"/>
          </w:tcPr>
          <w:p w14:paraId="6A891227" w14:textId="49E73A5B" w:rsidR="00114D29" w:rsidRPr="00114D29" w:rsidRDefault="00114D29" w:rsidP="00114D29">
            <w:pPr>
              <w:rPr>
                <w:rFonts w:ascii="Times New Roman" w:hAnsi="Times New Roman" w:cs="Times New Roman"/>
                <w:color w:val="000000"/>
                <w:sz w:val="24"/>
                <w:szCs w:val="24"/>
              </w:rPr>
            </w:pPr>
            <w:r w:rsidRPr="00114D29">
              <w:rPr>
                <w:rFonts w:ascii="Times New Roman" w:hAnsi="Times New Roman" w:cs="Times New Roman"/>
                <w:color w:val="000000"/>
                <w:sz w:val="24"/>
                <w:szCs w:val="24"/>
              </w:rPr>
              <w:t>80 proc</w:t>
            </w:r>
          </w:p>
        </w:tc>
        <w:tc>
          <w:tcPr>
            <w:tcW w:w="2396" w:type="dxa"/>
          </w:tcPr>
          <w:p w14:paraId="278A64D8" w14:textId="46B69125" w:rsidR="00114D29" w:rsidRPr="00114D29" w:rsidRDefault="00114D29" w:rsidP="00114D29">
            <w:pPr>
              <w:rPr>
                <w:rFonts w:ascii="Times New Roman" w:hAnsi="Times New Roman" w:cs="Times New Roman"/>
                <w:color w:val="000000"/>
                <w:sz w:val="24"/>
                <w:szCs w:val="24"/>
              </w:rPr>
            </w:pPr>
            <w:r w:rsidRPr="00114D29">
              <w:rPr>
                <w:rFonts w:ascii="Times New Roman" w:hAnsi="Times New Roman" w:cs="Times New Roman"/>
                <w:color w:val="000000"/>
                <w:sz w:val="24"/>
                <w:szCs w:val="24"/>
              </w:rPr>
              <w:t>100 proc.</w:t>
            </w:r>
          </w:p>
        </w:tc>
        <w:tc>
          <w:tcPr>
            <w:tcW w:w="2563" w:type="dxa"/>
          </w:tcPr>
          <w:p w14:paraId="034B83EB" w14:textId="20C48EE4" w:rsidR="00114D29" w:rsidRPr="00114D29" w:rsidRDefault="00582F63" w:rsidP="00114D29">
            <w:pPr>
              <w:rPr>
                <w:rFonts w:ascii="Times New Roman" w:hAnsi="Times New Roman" w:cs="Times New Roman"/>
                <w:color w:val="000000"/>
                <w:sz w:val="24"/>
                <w:szCs w:val="24"/>
              </w:rPr>
            </w:pPr>
            <w:r w:rsidRPr="00582F63">
              <w:rPr>
                <w:rFonts w:ascii="Times New Roman" w:hAnsi="Times New Roman" w:cs="Times New Roman"/>
                <w:color w:val="000000" w:themeColor="text1"/>
                <w:sz w:val="24"/>
                <w:szCs w:val="24"/>
              </w:rPr>
              <w:t>100 proc.</w:t>
            </w:r>
          </w:p>
        </w:tc>
        <w:tc>
          <w:tcPr>
            <w:tcW w:w="5805" w:type="dxa"/>
          </w:tcPr>
          <w:p w14:paraId="031092DC" w14:textId="6F6634E6" w:rsidR="00114D29" w:rsidRPr="00114D29" w:rsidRDefault="00582F63" w:rsidP="00114D29">
            <w:pP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Pasiekimas vertintinas 100 proc.</w:t>
            </w:r>
          </w:p>
        </w:tc>
      </w:tr>
      <w:tr w:rsidR="00582F63" w:rsidRPr="00A623EC" w14:paraId="718755F4" w14:textId="77777777" w:rsidTr="003A2A3C">
        <w:tc>
          <w:tcPr>
            <w:tcW w:w="1856" w:type="dxa"/>
          </w:tcPr>
          <w:p w14:paraId="53C32C48" w14:textId="63D79278" w:rsidR="00582F63" w:rsidRPr="00582F63" w:rsidRDefault="00582F63" w:rsidP="00582F63">
            <w:pPr>
              <w:rPr>
                <w:rFonts w:ascii="Times New Roman" w:eastAsia="Calibri" w:hAnsi="Times New Roman" w:cs="Times New Roman"/>
                <w:color w:val="000000"/>
                <w:sz w:val="24"/>
                <w:szCs w:val="24"/>
              </w:rPr>
            </w:pPr>
            <w:r w:rsidRPr="00582F63">
              <w:rPr>
                <w:rFonts w:ascii="Times New Roman" w:eastAsia="Calibri" w:hAnsi="Times New Roman" w:cs="Times New Roman"/>
                <w:color w:val="000000"/>
                <w:sz w:val="24"/>
                <w:szCs w:val="24"/>
              </w:rPr>
              <w:t>Įgijusių pagrindinį išsilavinimą mokinių dalis</w:t>
            </w:r>
          </w:p>
        </w:tc>
        <w:tc>
          <w:tcPr>
            <w:tcW w:w="1775" w:type="dxa"/>
          </w:tcPr>
          <w:p w14:paraId="0186AA1D" w14:textId="601AFF6D" w:rsidR="00582F63" w:rsidRPr="00582F63" w:rsidRDefault="00582F63" w:rsidP="00582F63">
            <w:pPr>
              <w:rPr>
                <w:rFonts w:ascii="Times New Roman" w:hAnsi="Times New Roman" w:cs="Times New Roman"/>
                <w:color w:val="000000"/>
                <w:sz w:val="24"/>
                <w:szCs w:val="24"/>
              </w:rPr>
            </w:pPr>
            <w:r w:rsidRPr="00582F63">
              <w:rPr>
                <w:rFonts w:ascii="Times New Roman" w:hAnsi="Times New Roman" w:cs="Times New Roman"/>
                <w:color w:val="000000"/>
                <w:sz w:val="24"/>
                <w:szCs w:val="24"/>
              </w:rPr>
              <w:t>100 proc.</w:t>
            </w:r>
          </w:p>
        </w:tc>
        <w:tc>
          <w:tcPr>
            <w:tcW w:w="2396" w:type="dxa"/>
          </w:tcPr>
          <w:p w14:paraId="2638D9DA" w14:textId="06C5DFC7" w:rsidR="00582F63" w:rsidRPr="00582F63" w:rsidRDefault="00582F63" w:rsidP="00582F63">
            <w:pPr>
              <w:rPr>
                <w:rFonts w:ascii="Times New Roman" w:hAnsi="Times New Roman" w:cs="Times New Roman"/>
                <w:color w:val="000000"/>
                <w:sz w:val="24"/>
                <w:szCs w:val="24"/>
              </w:rPr>
            </w:pPr>
            <w:r w:rsidRPr="00582F63">
              <w:rPr>
                <w:rFonts w:ascii="Times New Roman" w:hAnsi="Times New Roman" w:cs="Times New Roman"/>
                <w:color w:val="000000"/>
                <w:sz w:val="24"/>
                <w:szCs w:val="24"/>
              </w:rPr>
              <w:t>100 proc.</w:t>
            </w:r>
          </w:p>
        </w:tc>
        <w:tc>
          <w:tcPr>
            <w:tcW w:w="2563" w:type="dxa"/>
          </w:tcPr>
          <w:p w14:paraId="6E0A4654" w14:textId="371526EA" w:rsidR="00582F63" w:rsidRPr="00582F63" w:rsidRDefault="00582F63" w:rsidP="00582F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 proc. </w:t>
            </w:r>
          </w:p>
        </w:tc>
        <w:tc>
          <w:tcPr>
            <w:tcW w:w="5805" w:type="dxa"/>
          </w:tcPr>
          <w:p w14:paraId="1B38EA75" w14:textId="3A6F71C6" w:rsidR="00582F63" w:rsidRDefault="00A20CB7" w:rsidP="00582F6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Pasiekimas vertintinas 100 proc.</w:t>
            </w:r>
          </w:p>
        </w:tc>
      </w:tr>
      <w:tr w:rsidR="00582F63" w:rsidRPr="00A623EC" w14:paraId="3A77BA16" w14:textId="77777777" w:rsidTr="003A2A3C">
        <w:tc>
          <w:tcPr>
            <w:tcW w:w="1856" w:type="dxa"/>
          </w:tcPr>
          <w:p w14:paraId="3C0997E2" w14:textId="1E2AC339" w:rsidR="00582F63" w:rsidRPr="00582F63" w:rsidRDefault="00582F63" w:rsidP="00582F63">
            <w:pPr>
              <w:rPr>
                <w:rFonts w:ascii="Times New Roman" w:eastAsia="Calibri" w:hAnsi="Times New Roman" w:cs="Times New Roman"/>
                <w:color w:val="000000"/>
                <w:sz w:val="24"/>
                <w:szCs w:val="24"/>
              </w:rPr>
            </w:pPr>
            <w:r w:rsidRPr="00582F63">
              <w:rPr>
                <w:rFonts w:ascii="Times New Roman" w:eastAsia="Calibri" w:hAnsi="Times New Roman" w:cs="Times New Roman"/>
                <w:color w:val="000000"/>
                <w:sz w:val="24"/>
                <w:szCs w:val="24"/>
              </w:rPr>
              <w:t>Įgijusių vidurinį išsilavinimą mokinių dalis</w:t>
            </w:r>
          </w:p>
        </w:tc>
        <w:tc>
          <w:tcPr>
            <w:tcW w:w="1775" w:type="dxa"/>
          </w:tcPr>
          <w:p w14:paraId="57148C92" w14:textId="7DDB09CC" w:rsidR="00582F63" w:rsidRPr="00582F63" w:rsidRDefault="00582F63" w:rsidP="00582F63">
            <w:pPr>
              <w:rPr>
                <w:rFonts w:ascii="Times New Roman" w:hAnsi="Times New Roman" w:cs="Times New Roman"/>
                <w:color w:val="000000"/>
                <w:sz w:val="24"/>
                <w:szCs w:val="24"/>
              </w:rPr>
            </w:pPr>
            <w:r>
              <w:rPr>
                <w:rFonts w:ascii="Times New Roman" w:hAnsi="Times New Roman" w:cs="Times New Roman"/>
                <w:color w:val="000000"/>
                <w:sz w:val="24"/>
                <w:szCs w:val="24"/>
              </w:rPr>
              <w:t>96,1</w:t>
            </w:r>
            <w:r w:rsidRPr="00582F63">
              <w:rPr>
                <w:rFonts w:ascii="Times New Roman" w:hAnsi="Times New Roman" w:cs="Times New Roman"/>
                <w:color w:val="000000"/>
                <w:sz w:val="24"/>
                <w:szCs w:val="24"/>
              </w:rPr>
              <w:t xml:space="preserve"> proc.</w:t>
            </w:r>
          </w:p>
        </w:tc>
        <w:tc>
          <w:tcPr>
            <w:tcW w:w="2396" w:type="dxa"/>
          </w:tcPr>
          <w:p w14:paraId="4A61A437" w14:textId="33D46F53" w:rsidR="00582F63" w:rsidRPr="00582F63" w:rsidRDefault="00582F63" w:rsidP="00582F63">
            <w:pPr>
              <w:rPr>
                <w:rFonts w:ascii="Times New Roman" w:hAnsi="Times New Roman" w:cs="Times New Roman"/>
                <w:color w:val="000000"/>
                <w:sz w:val="24"/>
                <w:szCs w:val="24"/>
              </w:rPr>
            </w:pPr>
            <w:r>
              <w:rPr>
                <w:rFonts w:ascii="Times New Roman" w:hAnsi="Times New Roman" w:cs="Times New Roman"/>
                <w:color w:val="000000"/>
                <w:sz w:val="24"/>
                <w:szCs w:val="24"/>
              </w:rPr>
              <w:t>98</w:t>
            </w:r>
            <w:r w:rsidRPr="00582F63">
              <w:rPr>
                <w:rFonts w:ascii="Times New Roman" w:hAnsi="Times New Roman" w:cs="Times New Roman"/>
                <w:color w:val="000000"/>
                <w:sz w:val="24"/>
                <w:szCs w:val="24"/>
              </w:rPr>
              <w:t xml:space="preserve"> proc.</w:t>
            </w:r>
          </w:p>
        </w:tc>
        <w:tc>
          <w:tcPr>
            <w:tcW w:w="2563" w:type="dxa"/>
          </w:tcPr>
          <w:p w14:paraId="1EE5B064" w14:textId="4182A01F" w:rsidR="00582F63" w:rsidRPr="00582F63" w:rsidRDefault="00A20CB7" w:rsidP="00582F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 proc. </w:t>
            </w:r>
          </w:p>
        </w:tc>
        <w:tc>
          <w:tcPr>
            <w:tcW w:w="5805" w:type="dxa"/>
          </w:tcPr>
          <w:p w14:paraId="6CACC112" w14:textId="606C8235" w:rsidR="00582F63" w:rsidRDefault="00A20CB7" w:rsidP="00582F6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Pasiekimas vertintinas 100 proc.</w:t>
            </w:r>
          </w:p>
        </w:tc>
      </w:tr>
      <w:tr w:rsidR="007B5D22" w:rsidRPr="00A623EC" w14:paraId="3C0E92F6" w14:textId="77777777" w:rsidTr="003A2A3C">
        <w:tc>
          <w:tcPr>
            <w:tcW w:w="1856" w:type="dxa"/>
          </w:tcPr>
          <w:p w14:paraId="032D084C" w14:textId="5CEF7D73" w:rsidR="007B5D22" w:rsidRPr="007B5D22" w:rsidRDefault="007B5D22" w:rsidP="007B5D22">
            <w:pPr>
              <w:rPr>
                <w:rFonts w:ascii="Times New Roman" w:eastAsia="Calibri" w:hAnsi="Times New Roman" w:cs="Times New Roman"/>
                <w:color w:val="000000"/>
                <w:sz w:val="24"/>
                <w:szCs w:val="24"/>
              </w:rPr>
            </w:pPr>
            <w:r w:rsidRPr="007B5D22">
              <w:rPr>
                <w:rFonts w:ascii="Times New Roman" w:hAnsi="Times New Roman" w:cs="Times New Roman"/>
                <w:color w:val="000000"/>
                <w:sz w:val="24"/>
                <w:szCs w:val="24"/>
              </w:rPr>
              <w:t>Mokyklose dirbančių pedagogų iki 39 m. amž.</w:t>
            </w:r>
          </w:p>
        </w:tc>
        <w:tc>
          <w:tcPr>
            <w:tcW w:w="1775" w:type="dxa"/>
          </w:tcPr>
          <w:p w14:paraId="71A4024E" w14:textId="6AAC99ED" w:rsidR="007B5D22" w:rsidRPr="007B5D22" w:rsidRDefault="007B5D22" w:rsidP="007B5D22">
            <w:pPr>
              <w:rPr>
                <w:rFonts w:ascii="Times New Roman" w:hAnsi="Times New Roman" w:cs="Times New Roman"/>
                <w:color w:val="000000"/>
                <w:sz w:val="24"/>
                <w:szCs w:val="24"/>
              </w:rPr>
            </w:pPr>
            <w:r w:rsidRPr="007B5D22">
              <w:rPr>
                <w:rFonts w:ascii="Times New Roman" w:hAnsi="Times New Roman" w:cs="Times New Roman"/>
                <w:color w:val="000000"/>
                <w:sz w:val="24"/>
                <w:szCs w:val="24"/>
              </w:rPr>
              <w:t>2,6 proc</w:t>
            </w:r>
          </w:p>
        </w:tc>
        <w:tc>
          <w:tcPr>
            <w:tcW w:w="2396" w:type="dxa"/>
          </w:tcPr>
          <w:p w14:paraId="3BF95B1B" w14:textId="7A9A05E4" w:rsidR="007B5D22" w:rsidRPr="007B5D22" w:rsidRDefault="007B5D22" w:rsidP="007B5D22">
            <w:pPr>
              <w:rPr>
                <w:rFonts w:ascii="Times New Roman" w:hAnsi="Times New Roman" w:cs="Times New Roman"/>
                <w:color w:val="000000"/>
                <w:sz w:val="24"/>
                <w:szCs w:val="24"/>
              </w:rPr>
            </w:pPr>
            <w:r w:rsidRPr="007B5D22">
              <w:rPr>
                <w:rFonts w:ascii="Times New Roman" w:hAnsi="Times New Roman" w:cs="Times New Roman"/>
                <w:color w:val="000000"/>
                <w:sz w:val="24"/>
                <w:szCs w:val="24"/>
              </w:rPr>
              <w:t>7 proc.</w:t>
            </w:r>
          </w:p>
        </w:tc>
        <w:tc>
          <w:tcPr>
            <w:tcW w:w="2563" w:type="dxa"/>
          </w:tcPr>
          <w:p w14:paraId="01E0F225" w14:textId="2B857F83" w:rsidR="007B5D22" w:rsidRPr="007B5D22" w:rsidRDefault="007B5D22" w:rsidP="007B5D22">
            <w:pPr>
              <w:rPr>
                <w:rFonts w:ascii="Times New Roman" w:hAnsi="Times New Roman" w:cs="Times New Roman"/>
                <w:color w:val="000000" w:themeColor="text1"/>
                <w:sz w:val="24"/>
                <w:szCs w:val="24"/>
              </w:rPr>
            </w:pPr>
            <w:r w:rsidRPr="007B5D22">
              <w:rPr>
                <w:rFonts w:ascii="Times New Roman" w:hAnsi="Times New Roman" w:cs="Times New Roman"/>
                <w:color w:val="000000"/>
                <w:sz w:val="24"/>
                <w:szCs w:val="24"/>
              </w:rPr>
              <w:t xml:space="preserve">6,3 proc. </w:t>
            </w:r>
          </w:p>
          <w:p w14:paraId="6828F372" w14:textId="74272C10" w:rsidR="007B5D22" w:rsidRPr="007B5D22" w:rsidRDefault="007B5D22" w:rsidP="007B5D22">
            <w:pPr>
              <w:rPr>
                <w:rFonts w:ascii="Times New Roman" w:hAnsi="Times New Roman" w:cs="Times New Roman"/>
                <w:color w:val="000000" w:themeColor="text1"/>
                <w:sz w:val="24"/>
                <w:szCs w:val="24"/>
              </w:rPr>
            </w:pPr>
          </w:p>
        </w:tc>
        <w:tc>
          <w:tcPr>
            <w:tcW w:w="5805" w:type="dxa"/>
          </w:tcPr>
          <w:p w14:paraId="72CE9DE5" w14:textId="77777777" w:rsidR="007B5D22" w:rsidRDefault="007B5D22" w:rsidP="007B5D22">
            <w:pPr>
              <w:rPr>
                <w:rFonts w:ascii="Times New Roman" w:hAnsi="Times New Roman" w:cs="Times New Roman"/>
                <w:color w:val="000000"/>
                <w:sz w:val="24"/>
                <w:szCs w:val="24"/>
              </w:rPr>
            </w:pPr>
            <w:r>
              <w:rPr>
                <w:rFonts w:ascii="Times New Roman" w:hAnsi="Times New Roman" w:cs="Times New Roman"/>
                <w:color w:val="000000"/>
                <w:sz w:val="24"/>
                <w:szCs w:val="24"/>
              </w:rPr>
              <w:t>N</w:t>
            </w:r>
            <w:r w:rsidRPr="007B5D22">
              <w:rPr>
                <w:rFonts w:ascii="Times New Roman" w:hAnsi="Times New Roman" w:cs="Times New Roman"/>
                <w:color w:val="000000"/>
                <w:sz w:val="24"/>
                <w:szCs w:val="24"/>
              </w:rPr>
              <w:t>epasiektas</w:t>
            </w:r>
            <w:r>
              <w:rPr>
                <w:rFonts w:ascii="Times New Roman" w:hAnsi="Times New Roman" w:cs="Times New Roman"/>
                <w:color w:val="000000"/>
                <w:sz w:val="24"/>
                <w:szCs w:val="24"/>
              </w:rPr>
              <w:t>,</w:t>
            </w:r>
            <w:r w:rsidRPr="007B5D22">
              <w:rPr>
                <w:rFonts w:ascii="Times New Roman" w:hAnsi="Times New Roman" w:cs="Times New Roman"/>
                <w:color w:val="000000"/>
                <w:sz w:val="24"/>
                <w:szCs w:val="24"/>
              </w:rPr>
              <w:t xml:space="preserve"> bet pagerėjo</w:t>
            </w:r>
            <w:r>
              <w:rPr>
                <w:rFonts w:ascii="Times New Roman" w:hAnsi="Times New Roman" w:cs="Times New Roman"/>
                <w:color w:val="000000"/>
                <w:sz w:val="24"/>
                <w:szCs w:val="24"/>
              </w:rPr>
              <w:t>.</w:t>
            </w:r>
          </w:p>
          <w:p w14:paraId="0610580D" w14:textId="7B8C4509" w:rsidR="004478AD" w:rsidRPr="007B5D22" w:rsidRDefault="004478AD" w:rsidP="007B5D22">
            <w:pP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Pasiekimas vertintinas 100 proc.</w:t>
            </w:r>
          </w:p>
        </w:tc>
      </w:tr>
      <w:tr w:rsidR="007B5D22" w:rsidRPr="00A623EC" w14:paraId="41152435" w14:textId="77777777" w:rsidTr="003A2A3C">
        <w:tc>
          <w:tcPr>
            <w:tcW w:w="1856" w:type="dxa"/>
          </w:tcPr>
          <w:p w14:paraId="2020540F" w14:textId="3F389D76" w:rsidR="007B5D22" w:rsidRPr="007B5D22" w:rsidRDefault="007B5D22" w:rsidP="007B5D22">
            <w:pPr>
              <w:rPr>
                <w:rFonts w:ascii="Times New Roman" w:eastAsia="Calibri" w:hAnsi="Times New Roman" w:cs="Times New Roman"/>
                <w:color w:val="000000"/>
                <w:sz w:val="24"/>
                <w:szCs w:val="24"/>
              </w:rPr>
            </w:pPr>
            <w:r w:rsidRPr="007B5D22">
              <w:rPr>
                <w:rFonts w:ascii="Times New Roman" w:hAnsi="Times New Roman" w:cs="Times New Roman"/>
                <w:color w:val="000000"/>
                <w:sz w:val="24"/>
                <w:szCs w:val="24"/>
              </w:rPr>
              <w:t>Mokyklose dirbančių pedagogų nuo 60 m. amž.</w:t>
            </w:r>
          </w:p>
        </w:tc>
        <w:tc>
          <w:tcPr>
            <w:tcW w:w="1775" w:type="dxa"/>
          </w:tcPr>
          <w:p w14:paraId="13459221" w14:textId="79FD8DE2" w:rsidR="007B5D22" w:rsidRPr="007B5D22" w:rsidRDefault="007B5D22" w:rsidP="007B5D22">
            <w:pPr>
              <w:rPr>
                <w:rFonts w:ascii="Times New Roman" w:hAnsi="Times New Roman" w:cs="Times New Roman"/>
                <w:color w:val="000000"/>
                <w:sz w:val="24"/>
                <w:szCs w:val="24"/>
              </w:rPr>
            </w:pPr>
            <w:r w:rsidRPr="007B5D22">
              <w:rPr>
                <w:rFonts w:ascii="Times New Roman" w:hAnsi="Times New Roman" w:cs="Times New Roman"/>
                <w:color w:val="000000"/>
                <w:sz w:val="24"/>
                <w:szCs w:val="24"/>
              </w:rPr>
              <w:t>9,4 proc</w:t>
            </w:r>
          </w:p>
        </w:tc>
        <w:tc>
          <w:tcPr>
            <w:tcW w:w="2396" w:type="dxa"/>
          </w:tcPr>
          <w:p w14:paraId="6F03A4D2" w14:textId="0F390506" w:rsidR="007B5D22" w:rsidRPr="007B5D22" w:rsidRDefault="007B5D22" w:rsidP="007B5D22">
            <w:pPr>
              <w:rPr>
                <w:rFonts w:ascii="Times New Roman" w:hAnsi="Times New Roman" w:cs="Times New Roman"/>
                <w:color w:val="000000"/>
                <w:sz w:val="24"/>
                <w:szCs w:val="24"/>
              </w:rPr>
            </w:pPr>
            <w:r w:rsidRPr="007B5D22">
              <w:rPr>
                <w:rFonts w:ascii="Times New Roman" w:hAnsi="Times New Roman" w:cs="Times New Roman"/>
                <w:color w:val="000000"/>
                <w:sz w:val="24"/>
                <w:szCs w:val="24"/>
              </w:rPr>
              <w:t>5 proc.</w:t>
            </w:r>
          </w:p>
        </w:tc>
        <w:tc>
          <w:tcPr>
            <w:tcW w:w="2563" w:type="dxa"/>
          </w:tcPr>
          <w:p w14:paraId="19827CA4" w14:textId="77777777" w:rsidR="007B5D22" w:rsidRPr="007B5D22" w:rsidRDefault="007B5D22" w:rsidP="007B5D22">
            <w:pPr>
              <w:rPr>
                <w:rFonts w:ascii="Times New Roman" w:hAnsi="Times New Roman" w:cs="Times New Roman"/>
                <w:color w:val="000000"/>
                <w:sz w:val="24"/>
                <w:szCs w:val="24"/>
              </w:rPr>
            </w:pPr>
            <w:r w:rsidRPr="007B5D22">
              <w:rPr>
                <w:rFonts w:ascii="Times New Roman" w:hAnsi="Times New Roman" w:cs="Times New Roman"/>
                <w:color w:val="000000"/>
                <w:sz w:val="24"/>
                <w:szCs w:val="24"/>
              </w:rPr>
              <w:t>23,0 proc.</w:t>
            </w:r>
          </w:p>
          <w:p w14:paraId="79D70C43" w14:textId="77777777" w:rsidR="007B5D22" w:rsidRPr="007B5D22" w:rsidRDefault="007B5D22" w:rsidP="004478AD">
            <w:pPr>
              <w:rPr>
                <w:rFonts w:ascii="Times New Roman" w:hAnsi="Times New Roman" w:cs="Times New Roman"/>
                <w:color w:val="000000" w:themeColor="text1"/>
                <w:sz w:val="24"/>
                <w:szCs w:val="24"/>
              </w:rPr>
            </w:pPr>
          </w:p>
        </w:tc>
        <w:tc>
          <w:tcPr>
            <w:tcW w:w="5805" w:type="dxa"/>
          </w:tcPr>
          <w:p w14:paraId="49FE6FD5" w14:textId="5D09531D" w:rsidR="007B5D22" w:rsidRPr="007B5D22" w:rsidRDefault="004478AD" w:rsidP="007B5D2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Pasiekimas vertintinas 0 proc.</w:t>
            </w:r>
          </w:p>
        </w:tc>
      </w:tr>
      <w:tr w:rsidR="007B5D22" w:rsidRPr="00A623EC" w14:paraId="583ACE35" w14:textId="77777777" w:rsidTr="003A2A3C">
        <w:tc>
          <w:tcPr>
            <w:tcW w:w="1856" w:type="dxa"/>
          </w:tcPr>
          <w:p w14:paraId="4C9FFE6D" w14:textId="6353988A" w:rsidR="007B5D22" w:rsidRPr="007B5D22" w:rsidRDefault="007B5D22" w:rsidP="007B5D22">
            <w:pPr>
              <w:rPr>
                <w:rFonts w:ascii="Times New Roman" w:eastAsia="Calibri" w:hAnsi="Times New Roman" w:cs="Times New Roman"/>
                <w:color w:val="000000"/>
                <w:sz w:val="24"/>
                <w:szCs w:val="24"/>
              </w:rPr>
            </w:pPr>
            <w:r w:rsidRPr="007B5D22">
              <w:rPr>
                <w:rFonts w:ascii="Times New Roman" w:hAnsi="Times New Roman" w:cs="Times New Roman"/>
                <w:color w:val="000000"/>
                <w:sz w:val="24"/>
                <w:szCs w:val="24"/>
              </w:rPr>
              <w:lastRenderedPageBreak/>
              <w:t>Mokytojų – dalyko specialistų ir turinčių pedagogo kvalifikaciją dalis</w:t>
            </w:r>
          </w:p>
        </w:tc>
        <w:tc>
          <w:tcPr>
            <w:tcW w:w="1775" w:type="dxa"/>
          </w:tcPr>
          <w:p w14:paraId="30F085B3" w14:textId="190FC18C" w:rsidR="007B5D22" w:rsidRPr="007B5D22" w:rsidRDefault="007B5D22" w:rsidP="007B5D22">
            <w:pPr>
              <w:rPr>
                <w:rFonts w:ascii="Times New Roman" w:hAnsi="Times New Roman" w:cs="Times New Roman"/>
                <w:color w:val="000000"/>
                <w:sz w:val="24"/>
                <w:szCs w:val="24"/>
              </w:rPr>
            </w:pPr>
            <w:r w:rsidRPr="007B5D22">
              <w:rPr>
                <w:rFonts w:ascii="Times New Roman" w:hAnsi="Times New Roman" w:cs="Times New Roman"/>
                <w:color w:val="000000"/>
                <w:sz w:val="24"/>
                <w:szCs w:val="24"/>
              </w:rPr>
              <w:t xml:space="preserve">99,5 proc. mokytojų – dalyko specialistai ir 98,4 proc. turi pedagogo kvalifikaciją </w:t>
            </w:r>
          </w:p>
        </w:tc>
        <w:tc>
          <w:tcPr>
            <w:tcW w:w="2396" w:type="dxa"/>
          </w:tcPr>
          <w:p w14:paraId="1645DF4C" w14:textId="0C80E26B" w:rsidR="007B5D22" w:rsidRPr="007B5D22" w:rsidRDefault="007B5D22" w:rsidP="007B5D22">
            <w:pPr>
              <w:rPr>
                <w:rFonts w:ascii="Times New Roman" w:hAnsi="Times New Roman" w:cs="Times New Roman"/>
                <w:color w:val="000000"/>
                <w:sz w:val="24"/>
                <w:szCs w:val="24"/>
              </w:rPr>
            </w:pPr>
            <w:r w:rsidRPr="007B5D22">
              <w:rPr>
                <w:rFonts w:ascii="Times New Roman" w:hAnsi="Times New Roman" w:cs="Times New Roman"/>
                <w:color w:val="000000"/>
                <w:sz w:val="24"/>
                <w:szCs w:val="24"/>
              </w:rPr>
              <w:t>100 proc. mokytojų – dalyko specialistai ir turi pedagogo kvalifikaciją</w:t>
            </w:r>
          </w:p>
        </w:tc>
        <w:tc>
          <w:tcPr>
            <w:tcW w:w="2563" w:type="dxa"/>
          </w:tcPr>
          <w:p w14:paraId="477ACC15" w14:textId="021B9D6D" w:rsidR="007B5D22" w:rsidRPr="007B5D22" w:rsidRDefault="00FB39A8" w:rsidP="007B5D22">
            <w:pPr>
              <w:rPr>
                <w:rFonts w:ascii="Times New Roman" w:hAnsi="Times New Roman" w:cs="Times New Roman"/>
                <w:color w:val="000000"/>
                <w:sz w:val="24"/>
                <w:szCs w:val="24"/>
              </w:rPr>
            </w:pPr>
            <w:r>
              <w:rPr>
                <w:rFonts w:ascii="Times New Roman" w:hAnsi="Times New Roman" w:cs="Times New Roman"/>
                <w:color w:val="000000"/>
                <w:sz w:val="24"/>
                <w:szCs w:val="24"/>
              </w:rPr>
              <w:t>99,5</w:t>
            </w:r>
            <w:r w:rsidR="007B5D22" w:rsidRPr="007B5D22">
              <w:rPr>
                <w:rFonts w:ascii="Times New Roman" w:hAnsi="Times New Roman" w:cs="Times New Roman"/>
                <w:color w:val="000000"/>
                <w:sz w:val="24"/>
                <w:szCs w:val="24"/>
              </w:rPr>
              <w:t xml:space="preserve"> proc. mokytojų – dalyko specialistai ir </w:t>
            </w:r>
            <w:r>
              <w:rPr>
                <w:rFonts w:ascii="Times New Roman" w:hAnsi="Times New Roman" w:cs="Times New Roman"/>
                <w:color w:val="000000"/>
                <w:sz w:val="24"/>
                <w:szCs w:val="24"/>
              </w:rPr>
              <w:t>98</w:t>
            </w:r>
            <w:r w:rsidR="007B5D22" w:rsidRPr="007B5D22">
              <w:rPr>
                <w:rFonts w:ascii="Times New Roman" w:hAnsi="Times New Roman" w:cs="Times New Roman"/>
                <w:color w:val="000000"/>
                <w:sz w:val="24"/>
                <w:szCs w:val="24"/>
              </w:rPr>
              <w:t xml:space="preserve"> proc. turi pedagogo kvalifikaciją</w:t>
            </w:r>
          </w:p>
          <w:p w14:paraId="4CF417B9" w14:textId="78731D9C" w:rsidR="007B5D22" w:rsidRPr="007B5D22" w:rsidRDefault="007B5D22" w:rsidP="007B5D22">
            <w:pPr>
              <w:rPr>
                <w:rFonts w:ascii="Times New Roman" w:hAnsi="Times New Roman" w:cs="Times New Roman"/>
                <w:b/>
                <w:bCs/>
                <w:i/>
                <w:iCs/>
                <w:color w:val="000000"/>
                <w:sz w:val="24"/>
                <w:szCs w:val="24"/>
              </w:rPr>
            </w:pPr>
          </w:p>
          <w:p w14:paraId="11943417" w14:textId="77777777" w:rsidR="007B5D22" w:rsidRPr="007B5D22" w:rsidRDefault="007B5D22" w:rsidP="007B5D22">
            <w:pPr>
              <w:rPr>
                <w:rFonts w:ascii="Times New Roman" w:hAnsi="Times New Roman" w:cs="Times New Roman"/>
                <w:color w:val="000000" w:themeColor="text1"/>
                <w:sz w:val="24"/>
                <w:szCs w:val="24"/>
              </w:rPr>
            </w:pPr>
          </w:p>
        </w:tc>
        <w:tc>
          <w:tcPr>
            <w:tcW w:w="5805" w:type="dxa"/>
          </w:tcPr>
          <w:p w14:paraId="76AB8C4D" w14:textId="77777777" w:rsidR="007B5D22" w:rsidRPr="00FB39A8" w:rsidRDefault="00FB39A8" w:rsidP="007B5D22">
            <w:pPr>
              <w:rPr>
                <w:rFonts w:ascii="Times New Roman" w:hAnsi="Times New Roman" w:cs="Times New Roman"/>
                <w:color w:val="000000" w:themeColor="text1"/>
                <w:sz w:val="24"/>
                <w:szCs w:val="24"/>
              </w:rPr>
            </w:pPr>
            <w:r w:rsidRPr="00FB39A8">
              <w:rPr>
                <w:rFonts w:ascii="Times New Roman" w:hAnsi="Times New Roman" w:cs="Times New Roman"/>
                <w:color w:val="000000" w:themeColor="text1"/>
                <w:sz w:val="24"/>
                <w:szCs w:val="24"/>
              </w:rPr>
              <w:t>Praktiškai nepakito.</w:t>
            </w:r>
          </w:p>
          <w:p w14:paraId="7D9F02C9" w14:textId="2E324D26" w:rsidR="00FB39A8" w:rsidRPr="007B5D22" w:rsidRDefault="00FB39A8" w:rsidP="007B5D2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Pasiekimas vertintinas 0 proc.</w:t>
            </w:r>
          </w:p>
        </w:tc>
      </w:tr>
      <w:tr w:rsidR="00FB39A8" w:rsidRPr="00A623EC" w14:paraId="3B62BFC4" w14:textId="77777777" w:rsidTr="003A2A3C">
        <w:tc>
          <w:tcPr>
            <w:tcW w:w="1856" w:type="dxa"/>
          </w:tcPr>
          <w:p w14:paraId="467821F5" w14:textId="5113C61B" w:rsidR="00FB39A8" w:rsidRPr="007B5D22" w:rsidRDefault="00FB39A8" w:rsidP="007B5D22">
            <w:pPr>
              <w:rPr>
                <w:rFonts w:ascii="Times New Roman" w:hAnsi="Times New Roman" w:cs="Times New Roman"/>
                <w:color w:val="000000"/>
                <w:sz w:val="24"/>
                <w:szCs w:val="24"/>
              </w:rPr>
            </w:pPr>
            <w:r>
              <w:rPr>
                <w:rFonts w:ascii="Times New Roman" w:hAnsi="Times New Roman" w:cs="Times New Roman"/>
                <w:color w:val="000000"/>
                <w:sz w:val="24"/>
                <w:szCs w:val="24"/>
              </w:rPr>
              <w:t>Atestuotų vadovų dalis</w:t>
            </w:r>
          </w:p>
        </w:tc>
        <w:tc>
          <w:tcPr>
            <w:tcW w:w="1775" w:type="dxa"/>
          </w:tcPr>
          <w:p w14:paraId="09BB95F0" w14:textId="52DE1FAB" w:rsidR="00FB39A8" w:rsidRPr="007B5D22" w:rsidRDefault="00FB39A8" w:rsidP="007B5D22">
            <w:pPr>
              <w:rPr>
                <w:rFonts w:ascii="Times New Roman" w:hAnsi="Times New Roman" w:cs="Times New Roman"/>
                <w:color w:val="000000"/>
                <w:sz w:val="24"/>
                <w:szCs w:val="24"/>
              </w:rPr>
            </w:pPr>
            <w:r>
              <w:rPr>
                <w:rFonts w:ascii="Times New Roman" w:hAnsi="Times New Roman" w:cs="Times New Roman"/>
                <w:color w:val="000000"/>
                <w:sz w:val="24"/>
                <w:szCs w:val="24"/>
              </w:rPr>
              <w:t>Neatestuotas 1 mokyklos vadovas</w:t>
            </w:r>
          </w:p>
        </w:tc>
        <w:tc>
          <w:tcPr>
            <w:tcW w:w="2396" w:type="dxa"/>
          </w:tcPr>
          <w:p w14:paraId="7C73DB2C" w14:textId="6D4D9937" w:rsidR="00FB39A8" w:rsidRPr="007B5D22" w:rsidRDefault="00FB39A8" w:rsidP="007B5D22">
            <w:pPr>
              <w:rPr>
                <w:rFonts w:ascii="Times New Roman" w:hAnsi="Times New Roman" w:cs="Times New Roman"/>
                <w:color w:val="000000"/>
                <w:sz w:val="24"/>
                <w:szCs w:val="24"/>
              </w:rPr>
            </w:pPr>
            <w:r>
              <w:rPr>
                <w:rFonts w:ascii="Times New Roman" w:hAnsi="Times New Roman" w:cs="Times New Roman"/>
                <w:color w:val="000000"/>
                <w:sz w:val="24"/>
                <w:szCs w:val="24"/>
              </w:rPr>
              <w:t>Atestuota / atitiktis nustatyta 100 proc. mokyklų vadovų</w:t>
            </w:r>
          </w:p>
        </w:tc>
        <w:tc>
          <w:tcPr>
            <w:tcW w:w="2563" w:type="dxa"/>
          </w:tcPr>
          <w:p w14:paraId="03AC0FAA" w14:textId="013F2F3A" w:rsidR="00FB39A8" w:rsidRPr="00C97CCB" w:rsidRDefault="0076104B" w:rsidP="00C97CCB">
            <w:pPr>
              <w:rPr>
                <w:rFonts w:ascii="Times New Roman" w:hAnsi="Times New Roman" w:cs="Times New Roman"/>
                <w:sz w:val="24"/>
                <w:szCs w:val="24"/>
              </w:rPr>
            </w:pPr>
            <w:r>
              <w:rPr>
                <w:rFonts w:ascii="Times New Roman" w:hAnsi="Times New Roman" w:cs="Times New Roman"/>
                <w:sz w:val="24"/>
                <w:szCs w:val="24"/>
              </w:rPr>
              <w:t>-</w:t>
            </w:r>
          </w:p>
        </w:tc>
        <w:tc>
          <w:tcPr>
            <w:tcW w:w="5805" w:type="dxa"/>
          </w:tcPr>
          <w:p w14:paraId="3520F853" w14:textId="77777777" w:rsidR="0076104B" w:rsidRPr="00C97CCB" w:rsidRDefault="0076104B" w:rsidP="0076104B">
            <w:pPr>
              <w:rPr>
                <w:rFonts w:ascii="Times New Roman" w:eastAsia="Times New Roman" w:hAnsi="Times New Roman" w:cs="Times New Roman"/>
                <w:sz w:val="24"/>
                <w:szCs w:val="24"/>
                <w:lang w:eastAsia="lt-LT"/>
              </w:rPr>
            </w:pPr>
            <w:r w:rsidRPr="00C97CCB">
              <w:rPr>
                <w:rFonts w:ascii="Times New Roman" w:hAnsi="Times New Roman" w:cs="Times New Roman"/>
                <w:sz w:val="24"/>
                <w:szCs w:val="24"/>
              </w:rPr>
              <w:t>Vadovų atestacija nebevykdoma nuo 2018 m. vasario 19 d.</w:t>
            </w:r>
            <w:r w:rsidRPr="00C97CCB">
              <w:rPr>
                <w:rFonts w:ascii="Times New Roman" w:hAnsi="Times New Roman" w:cs="Times New Roman"/>
                <w:color w:val="000000"/>
                <w:sz w:val="24"/>
                <w:szCs w:val="24"/>
              </w:rPr>
              <w:t xml:space="preserve"> Vadovaujantis </w:t>
            </w:r>
          </w:p>
          <w:p w14:paraId="4CE36523" w14:textId="77777777" w:rsidR="0076104B" w:rsidRPr="00C97CCB" w:rsidRDefault="0076104B" w:rsidP="0076104B">
            <w:pPr>
              <w:rPr>
                <w:rFonts w:ascii="Times New Roman" w:eastAsia="Times New Roman" w:hAnsi="Times New Roman" w:cs="Times New Roman"/>
                <w:sz w:val="24"/>
                <w:szCs w:val="24"/>
                <w:lang w:eastAsia="lt-LT"/>
              </w:rPr>
            </w:pPr>
            <w:r w:rsidRPr="00C97CCB">
              <w:rPr>
                <w:rFonts w:ascii="Times New Roman" w:eastAsia="Times New Roman" w:hAnsi="Times New Roman" w:cs="Times New Roman"/>
                <w:sz w:val="24"/>
                <w:szCs w:val="24"/>
                <w:lang w:eastAsia="lt-LT"/>
              </w:rPr>
              <w:t>Valstybės ir savivaldybių įstaigų darbuotojų darbo apmokėjimo</w:t>
            </w:r>
          </w:p>
          <w:p w14:paraId="4AABD983" w14:textId="77777777" w:rsidR="0076104B" w:rsidRPr="00C97CCB" w:rsidRDefault="0076104B" w:rsidP="0076104B">
            <w:pPr>
              <w:rPr>
                <w:rFonts w:ascii="Times New Roman" w:eastAsia="Times New Roman" w:hAnsi="Times New Roman" w:cs="Times New Roman"/>
                <w:sz w:val="24"/>
                <w:szCs w:val="24"/>
                <w:lang w:eastAsia="lt-LT"/>
              </w:rPr>
            </w:pPr>
            <w:r w:rsidRPr="00C97CCB">
              <w:rPr>
                <w:rFonts w:ascii="Times New Roman" w:eastAsia="Times New Roman" w:hAnsi="Times New Roman" w:cs="Times New Roman"/>
                <w:sz w:val="24"/>
                <w:szCs w:val="24"/>
                <w:lang w:eastAsia="lt-LT"/>
              </w:rPr>
              <w:t xml:space="preserve">įstatymu ir Švietimo, mokslo ir sporto ministro patvirtintais </w:t>
            </w:r>
          </w:p>
          <w:p w14:paraId="0787D691" w14:textId="77777777" w:rsidR="0076104B" w:rsidRDefault="0076104B" w:rsidP="0076104B">
            <w:pPr>
              <w:rPr>
                <w:rFonts w:ascii="Times New Roman" w:hAnsi="Times New Roman" w:cs="Times New Roman"/>
                <w:color w:val="000000"/>
                <w:sz w:val="24"/>
                <w:szCs w:val="24"/>
              </w:rPr>
            </w:pPr>
            <w:r w:rsidRPr="00C97CCB">
              <w:rPr>
                <w:rFonts w:ascii="Times New Roman" w:hAnsi="Times New Roman" w:cs="Times New Roman"/>
                <w:color w:val="000000"/>
                <w:sz w:val="24"/>
                <w:szCs w:val="24"/>
              </w:rPr>
              <w:t>Valstybinių ir savivaldybių švietimo įstaigų (išskyrus aukštąsias mokyklas) vadovų, jų pavaduotojų ugdymui, ugdymą organizuojančių skyrių vedėjų veiklos vertinimo nuostatai</w:t>
            </w:r>
            <w:r>
              <w:rPr>
                <w:rFonts w:ascii="Times New Roman" w:hAnsi="Times New Roman" w:cs="Times New Roman"/>
                <w:color w:val="000000"/>
                <w:sz w:val="24"/>
                <w:szCs w:val="24"/>
              </w:rPr>
              <w:t>s atliekamas kasmetini vadovų veiklos vertinimas.</w:t>
            </w:r>
          </w:p>
          <w:p w14:paraId="7AE196CA" w14:textId="320BBE14" w:rsidR="00FB39A8" w:rsidRPr="00C97CCB" w:rsidRDefault="00C97CCB" w:rsidP="0076104B">
            <w:pPr>
              <w:rPr>
                <w:rFonts w:ascii="Times New Roman" w:hAnsi="Times New Roman" w:cs="Times New Roman"/>
                <w:b/>
                <w:bCs/>
                <w:color w:val="000000" w:themeColor="text1"/>
                <w:sz w:val="24"/>
                <w:szCs w:val="24"/>
              </w:rPr>
            </w:pPr>
            <w:r w:rsidRPr="00C97CCB">
              <w:rPr>
                <w:rFonts w:ascii="Times New Roman" w:hAnsi="Times New Roman" w:cs="Times New Roman"/>
                <w:b/>
                <w:bCs/>
                <w:color w:val="000000" w:themeColor="text1"/>
                <w:sz w:val="24"/>
                <w:szCs w:val="24"/>
              </w:rPr>
              <w:t>Siūlytina nevertinti</w:t>
            </w:r>
          </w:p>
        </w:tc>
      </w:tr>
      <w:tr w:rsidR="00B66099" w:rsidRPr="00A623EC" w14:paraId="091D074E" w14:textId="77777777" w:rsidTr="002A70F1">
        <w:tc>
          <w:tcPr>
            <w:tcW w:w="8590" w:type="dxa"/>
            <w:gridSpan w:val="4"/>
          </w:tcPr>
          <w:p w14:paraId="44776D99" w14:textId="669D290A" w:rsidR="00B66099" w:rsidRPr="00B66099" w:rsidRDefault="00B66099" w:rsidP="00B66099">
            <w:pPr>
              <w:jc w:val="right"/>
              <w:rPr>
                <w:rFonts w:ascii="Times New Roman" w:hAnsi="Times New Roman" w:cs="Times New Roman"/>
                <w:b/>
                <w:sz w:val="24"/>
                <w:szCs w:val="24"/>
              </w:rPr>
            </w:pPr>
            <w:r>
              <w:rPr>
                <w:rFonts w:ascii="Times New Roman" w:hAnsi="Times New Roman" w:cs="Times New Roman"/>
                <w:b/>
                <w:sz w:val="24"/>
                <w:szCs w:val="24"/>
              </w:rPr>
              <w:t>Bendras vertinimas</w:t>
            </w:r>
          </w:p>
        </w:tc>
        <w:tc>
          <w:tcPr>
            <w:tcW w:w="5805" w:type="dxa"/>
          </w:tcPr>
          <w:p w14:paraId="34B46F42" w14:textId="363C4451" w:rsidR="00B66099" w:rsidRPr="00B66099" w:rsidRDefault="00B66099" w:rsidP="0076104B">
            <w:pPr>
              <w:rPr>
                <w:rFonts w:ascii="Times New Roman" w:hAnsi="Times New Roman" w:cs="Times New Roman"/>
                <w:b/>
                <w:sz w:val="24"/>
                <w:szCs w:val="24"/>
              </w:rPr>
            </w:pPr>
            <w:r w:rsidRPr="00991314">
              <w:rPr>
                <w:rFonts w:ascii="Times New Roman" w:hAnsi="Times New Roman" w:cs="Times New Roman"/>
                <w:b/>
                <w:sz w:val="24"/>
                <w:szCs w:val="24"/>
              </w:rPr>
              <w:t>75 proc.</w:t>
            </w:r>
          </w:p>
        </w:tc>
      </w:tr>
    </w:tbl>
    <w:p w14:paraId="09716EA4" w14:textId="5561CD5A" w:rsidR="00513F44" w:rsidRDefault="00513F44" w:rsidP="00513F44">
      <w:pPr>
        <w:spacing w:after="0" w:line="240" w:lineRule="auto"/>
        <w:jc w:val="center"/>
        <w:rPr>
          <w:rFonts w:ascii="Times New Roman" w:hAnsi="Times New Roman" w:cs="Times New Roman"/>
          <w:b/>
          <w:bCs/>
          <w:sz w:val="24"/>
          <w:szCs w:val="24"/>
        </w:rPr>
      </w:pPr>
    </w:p>
    <w:p w14:paraId="6E11390E" w14:textId="348FA3D0" w:rsidR="0076104B" w:rsidRDefault="00A76F12" w:rsidP="0076104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w:t>
      </w:r>
      <w:r w:rsidR="0076104B">
        <w:rPr>
          <w:rFonts w:ascii="Times New Roman" w:hAnsi="Times New Roman" w:cs="Times New Roman"/>
          <w:b/>
          <w:bCs/>
          <w:sz w:val="24"/>
          <w:szCs w:val="24"/>
        </w:rPr>
        <w:t xml:space="preserve"> SKYRIUS</w:t>
      </w:r>
    </w:p>
    <w:p w14:paraId="25C6AD2C" w14:textId="0A550FBB" w:rsidR="0076104B" w:rsidRDefault="0076104B" w:rsidP="0076104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KOKYBINIAI RODIKLIAI</w:t>
      </w:r>
    </w:p>
    <w:p w14:paraId="7C492ECE" w14:textId="1E9585AE" w:rsidR="003A2A3C" w:rsidRDefault="003A2A3C" w:rsidP="0076104B">
      <w:pPr>
        <w:spacing w:after="0" w:line="240" w:lineRule="auto"/>
        <w:jc w:val="center"/>
        <w:rPr>
          <w:rFonts w:ascii="Times New Roman" w:hAnsi="Times New Roman" w:cs="Times New Roman"/>
          <w:b/>
          <w:bCs/>
          <w:sz w:val="24"/>
          <w:szCs w:val="24"/>
        </w:rPr>
      </w:pPr>
    </w:p>
    <w:tbl>
      <w:tblPr>
        <w:tblStyle w:val="a8"/>
        <w:tblW w:w="14395" w:type="dxa"/>
        <w:tblLook w:val="04A0" w:firstRow="1" w:lastRow="0" w:firstColumn="1" w:lastColumn="0" w:noHBand="0" w:noVBand="1"/>
      </w:tblPr>
      <w:tblGrid>
        <w:gridCol w:w="3325"/>
        <w:gridCol w:w="3149"/>
        <w:gridCol w:w="7921"/>
      </w:tblGrid>
      <w:tr w:rsidR="00AB456B" w14:paraId="1B51C5F6" w14:textId="77777777" w:rsidTr="00D900B1">
        <w:tc>
          <w:tcPr>
            <w:tcW w:w="3325" w:type="dxa"/>
            <w:vAlign w:val="center"/>
          </w:tcPr>
          <w:p w14:paraId="2903F63D" w14:textId="1A4BFE7E" w:rsidR="003A2A3C" w:rsidRPr="003A2A3C" w:rsidRDefault="003A2A3C" w:rsidP="003A2A3C">
            <w:pPr>
              <w:jc w:val="center"/>
              <w:rPr>
                <w:rFonts w:ascii="Times New Roman" w:hAnsi="Times New Roman" w:cs="Times New Roman"/>
                <w:b/>
                <w:bCs/>
                <w:sz w:val="24"/>
                <w:szCs w:val="24"/>
              </w:rPr>
            </w:pPr>
            <w:r w:rsidRPr="003A2A3C">
              <w:rPr>
                <w:rFonts w:ascii="Times New Roman" w:hAnsi="Times New Roman" w:cs="Times New Roman"/>
                <w:b/>
                <w:sz w:val="24"/>
                <w:szCs w:val="24"/>
              </w:rPr>
              <w:t>Numatomi pokyčiai</w:t>
            </w:r>
            <w:r>
              <w:rPr>
                <w:rFonts w:ascii="Times New Roman" w:hAnsi="Times New Roman" w:cs="Times New Roman"/>
                <w:b/>
                <w:sz w:val="24"/>
                <w:szCs w:val="24"/>
              </w:rPr>
              <w:t xml:space="preserve"> / siekiamas rezultatas</w:t>
            </w:r>
          </w:p>
        </w:tc>
        <w:tc>
          <w:tcPr>
            <w:tcW w:w="3149" w:type="dxa"/>
            <w:vAlign w:val="center"/>
          </w:tcPr>
          <w:p w14:paraId="180A557C" w14:textId="065DB871" w:rsidR="003A2A3C" w:rsidRPr="003A2A3C" w:rsidRDefault="003A2A3C" w:rsidP="003A2A3C">
            <w:pPr>
              <w:jc w:val="center"/>
              <w:rPr>
                <w:rFonts w:ascii="Times New Roman" w:hAnsi="Times New Roman" w:cs="Times New Roman"/>
                <w:b/>
                <w:bCs/>
                <w:sz w:val="24"/>
                <w:szCs w:val="24"/>
              </w:rPr>
            </w:pPr>
            <w:r w:rsidRPr="003A2A3C">
              <w:rPr>
                <w:rFonts w:ascii="Times New Roman" w:hAnsi="Times New Roman" w:cs="Times New Roman"/>
                <w:b/>
                <w:sz w:val="24"/>
                <w:szCs w:val="24"/>
              </w:rPr>
              <w:t>Numatomų pokyčių terminas</w:t>
            </w:r>
            <w:r>
              <w:rPr>
                <w:rFonts w:ascii="Times New Roman" w:hAnsi="Times New Roman" w:cs="Times New Roman"/>
                <w:b/>
                <w:sz w:val="24"/>
                <w:szCs w:val="24"/>
              </w:rPr>
              <w:t xml:space="preserve"> ir vykdytojai</w:t>
            </w:r>
          </w:p>
        </w:tc>
        <w:tc>
          <w:tcPr>
            <w:tcW w:w="7921" w:type="dxa"/>
          </w:tcPr>
          <w:p w14:paraId="05F4CC64" w14:textId="6C62C829" w:rsidR="003A2A3C" w:rsidRDefault="00827597" w:rsidP="003A2A3C">
            <w:pPr>
              <w:jc w:val="center"/>
              <w:rPr>
                <w:rFonts w:ascii="Times New Roman" w:hAnsi="Times New Roman" w:cs="Times New Roman"/>
                <w:b/>
                <w:bCs/>
                <w:sz w:val="24"/>
                <w:szCs w:val="24"/>
              </w:rPr>
            </w:pPr>
            <w:r>
              <w:rPr>
                <w:rFonts w:ascii="Times New Roman" w:hAnsi="Times New Roman" w:cs="Times New Roman"/>
                <w:b/>
                <w:sz w:val="24"/>
                <w:szCs w:val="24"/>
              </w:rPr>
              <w:t>Pasiekti rezultatai / įvykdyti pokyčiai</w:t>
            </w:r>
          </w:p>
        </w:tc>
      </w:tr>
      <w:tr w:rsidR="003A2A3C" w14:paraId="61E3D79D" w14:textId="77777777" w:rsidTr="00D900B1">
        <w:tc>
          <w:tcPr>
            <w:tcW w:w="14395" w:type="dxa"/>
            <w:gridSpan w:val="3"/>
            <w:vAlign w:val="center"/>
          </w:tcPr>
          <w:p w14:paraId="0434350D" w14:textId="78A5004D" w:rsidR="003A2A3C" w:rsidRPr="003A2A3C" w:rsidRDefault="003A2A3C" w:rsidP="003A2A3C">
            <w:pPr>
              <w:pStyle w:val="a9"/>
              <w:numPr>
                <w:ilvl w:val="0"/>
                <w:numId w:val="2"/>
              </w:numPr>
              <w:rPr>
                <w:rFonts w:ascii="Times New Roman" w:hAnsi="Times New Roman" w:cs="Times New Roman"/>
                <w:b/>
                <w:bCs/>
                <w:sz w:val="24"/>
                <w:szCs w:val="24"/>
              </w:rPr>
            </w:pPr>
            <w:r w:rsidRPr="003A2A3C">
              <w:rPr>
                <w:rFonts w:ascii="Times New Roman" w:hAnsi="Times New Roman" w:cs="Times New Roman"/>
                <w:b/>
                <w:sz w:val="24"/>
                <w:szCs w:val="24"/>
              </w:rPr>
              <w:t>SB LĖŠŲ NAUDOJIMO RACIONALUMO DIDINIMAS</w:t>
            </w:r>
          </w:p>
        </w:tc>
      </w:tr>
      <w:tr w:rsidR="00AB456B" w14:paraId="1CC008C1" w14:textId="77777777" w:rsidTr="00D900B1">
        <w:tc>
          <w:tcPr>
            <w:tcW w:w="3325" w:type="dxa"/>
            <w:vAlign w:val="center"/>
          </w:tcPr>
          <w:p w14:paraId="63800612" w14:textId="77777777" w:rsidR="00827597" w:rsidRPr="00FE4278" w:rsidRDefault="00827597" w:rsidP="00827597">
            <w:pPr>
              <w:rPr>
                <w:rFonts w:ascii="Times New Roman" w:hAnsi="Times New Roman" w:cs="Times New Roman"/>
                <w:color w:val="000000"/>
                <w:sz w:val="24"/>
                <w:szCs w:val="24"/>
              </w:rPr>
            </w:pPr>
            <w:r w:rsidRPr="00FE4278">
              <w:rPr>
                <w:rFonts w:ascii="Times New Roman" w:hAnsi="Times New Roman" w:cs="Times New Roman"/>
                <w:color w:val="000000"/>
                <w:sz w:val="24"/>
                <w:szCs w:val="24"/>
              </w:rPr>
              <w:t xml:space="preserve">Įveiklinamos bendrojo ugdymo reikmėms nereikalingos mokyklų pastatų erdvės, nuomojamos pagal paskirtį nenaudojamos mokyklų patalpos/erdvės veikloms, kurios suderinamos su ugdymo įstaigos kaimynyste. Racionaliau naudojamos SB </w:t>
            </w:r>
            <w:r w:rsidRPr="00FE4278">
              <w:rPr>
                <w:rFonts w:ascii="Times New Roman" w:hAnsi="Times New Roman" w:cs="Times New Roman"/>
                <w:color w:val="000000"/>
                <w:sz w:val="24"/>
                <w:szCs w:val="24"/>
              </w:rPr>
              <w:lastRenderedPageBreak/>
              <w:t>lėšos.</w:t>
            </w:r>
          </w:p>
          <w:p w14:paraId="0A60D386" w14:textId="77777777" w:rsidR="00FE4278" w:rsidRDefault="00FE4278" w:rsidP="00827597">
            <w:pPr>
              <w:rPr>
                <w:rFonts w:ascii="Times New Roman" w:hAnsi="Times New Roman" w:cs="Times New Roman"/>
                <w:color w:val="000000"/>
                <w:sz w:val="24"/>
                <w:szCs w:val="24"/>
              </w:rPr>
            </w:pPr>
            <w:r w:rsidRPr="00FE4278">
              <w:rPr>
                <w:rFonts w:ascii="Times New Roman" w:hAnsi="Times New Roman" w:cs="Times New Roman"/>
                <w:color w:val="000000"/>
                <w:sz w:val="24"/>
                <w:szCs w:val="24"/>
              </w:rPr>
              <w:t>ES fondų bei sutaupytomis SB lėšomis modernizuojamos bendrojo ugdymo mokyklų edukacinės erdvės, atnaujinama ir modernizuojama ugdymo aplinka, kuri yra patrauklesnė ugdymui(si) ir teikianti daugiau galimybių.</w:t>
            </w:r>
          </w:p>
          <w:p w14:paraId="3B33B425" w14:textId="614E1E5D" w:rsidR="002A3235" w:rsidRPr="00FE4278" w:rsidRDefault="002A3235" w:rsidP="000F6867">
            <w:pPr>
              <w:rPr>
                <w:rFonts w:ascii="Times New Roman" w:hAnsi="Times New Roman" w:cs="Times New Roman"/>
                <w:b/>
                <w:bCs/>
                <w:sz w:val="24"/>
                <w:szCs w:val="24"/>
              </w:rPr>
            </w:pPr>
          </w:p>
        </w:tc>
        <w:tc>
          <w:tcPr>
            <w:tcW w:w="3149" w:type="dxa"/>
            <w:vAlign w:val="center"/>
          </w:tcPr>
          <w:p w14:paraId="4992BCFE" w14:textId="4C183C22" w:rsidR="00827597" w:rsidRPr="00827597" w:rsidRDefault="00827597" w:rsidP="00827597">
            <w:pPr>
              <w:rPr>
                <w:rFonts w:ascii="Times New Roman" w:hAnsi="Times New Roman" w:cs="Times New Roman"/>
                <w:b/>
                <w:bCs/>
                <w:sz w:val="24"/>
                <w:szCs w:val="24"/>
              </w:rPr>
            </w:pPr>
            <w:r w:rsidRPr="00827597">
              <w:rPr>
                <w:rFonts w:ascii="Times New Roman" w:hAnsi="Times New Roman" w:cs="Times New Roman"/>
                <w:color w:val="000000"/>
                <w:sz w:val="24"/>
                <w:szCs w:val="24"/>
              </w:rPr>
              <w:lastRenderedPageBreak/>
              <w:t>2016–2020 m.</w:t>
            </w:r>
            <w:r>
              <w:rPr>
                <w:rFonts w:ascii="Times New Roman" w:hAnsi="Times New Roman" w:cs="Times New Roman"/>
                <w:color w:val="000000"/>
                <w:sz w:val="24"/>
                <w:szCs w:val="24"/>
              </w:rPr>
              <w:t>/ v</w:t>
            </w:r>
            <w:r w:rsidRPr="00827597">
              <w:rPr>
                <w:rFonts w:ascii="Times New Roman" w:hAnsi="Times New Roman" w:cs="Times New Roman"/>
                <w:color w:val="000000"/>
                <w:sz w:val="24"/>
                <w:szCs w:val="24"/>
              </w:rPr>
              <w:t>isos savivaldybės bendrojo ugdymo moky</w:t>
            </w:r>
            <w:r>
              <w:rPr>
                <w:rFonts w:ascii="Times New Roman" w:hAnsi="Times New Roman" w:cs="Times New Roman"/>
                <w:color w:val="000000"/>
                <w:sz w:val="24"/>
                <w:szCs w:val="24"/>
              </w:rPr>
              <w:t>klos</w:t>
            </w:r>
          </w:p>
        </w:tc>
        <w:tc>
          <w:tcPr>
            <w:tcW w:w="7921" w:type="dxa"/>
          </w:tcPr>
          <w:p w14:paraId="01BADBA4" w14:textId="031503D3" w:rsidR="00827597" w:rsidRDefault="002C0E45" w:rsidP="00827597">
            <w:pPr>
              <w:rPr>
                <w:i/>
                <w:color w:val="000000"/>
                <w:sz w:val="20"/>
                <w:szCs w:val="20"/>
              </w:rPr>
            </w:pPr>
            <w:r w:rsidRPr="004E4EC0">
              <w:rPr>
                <w:rFonts w:ascii="Times New Roman" w:hAnsi="Times New Roman" w:cs="Times New Roman"/>
                <w:sz w:val="24"/>
                <w:szCs w:val="24"/>
              </w:rPr>
              <w:t xml:space="preserve">Dauguma mokyklų jų ugdymui procesui tiesiogiai nereikalingų patalpų dalį išnuomoja sporto klubams, fiziniams asmenims, kitoms ugdymo įstaigoms, kitos naudoja </w:t>
            </w:r>
            <w:r w:rsidRPr="004E4EC0">
              <w:rPr>
                <w:rFonts w:ascii="Times New Roman" w:hAnsi="Times New Roman" w:cs="Times New Roman"/>
                <w:color w:val="000000" w:themeColor="text1"/>
                <w:sz w:val="24"/>
                <w:szCs w:val="24"/>
              </w:rPr>
              <w:t xml:space="preserve">patalpas tiesioginėms funkcijoms vykdyti. </w:t>
            </w:r>
            <w:r w:rsidR="00A04077">
              <w:rPr>
                <w:rFonts w:ascii="Times New Roman" w:hAnsi="Times New Roman" w:cs="Times New Roman"/>
                <w:color w:val="000000" w:themeColor="text1"/>
                <w:sz w:val="24"/>
                <w:szCs w:val="24"/>
              </w:rPr>
              <w:t xml:space="preserve">Tačiau vertintina, kad </w:t>
            </w:r>
            <w:r w:rsidR="00A04077" w:rsidRPr="00FE4278">
              <w:rPr>
                <w:rFonts w:ascii="Times New Roman" w:hAnsi="Times New Roman" w:cs="Times New Roman"/>
                <w:color w:val="000000"/>
                <w:sz w:val="24"/>
                <w:szCs w:val="24"/>
              </w:rPr>
              <w:t>nereikalingos mokyklų pastatų erdvės</w:t>
            </w:r>
            <w:r w:rsidR="00A04077">
              <w:rPr>
                <w:rFonts w:ascii="Times New Roman" w:hAnsi="Times New Roman" w:cs="Times New Roman"/>
                <w:color w:val="000000" w:themeColor="text1"/>
                <w:sz w:val="24"/>
                <w:szCs w:val="24"/>
              </w:rPr>
              <w:t xml:space="preserve"> galėtų būti įveikliamos efektyviau. ES, SB ir kitomis lėšomis i</w:t>
            </w:r>
            <w:r w:rsidRPr="004E4EC0">
              <w:rPr>
                <w:rFonts w:ascii="Times New Roman" w:hAnsi="Times New Roman" w:cs="Times New Roman"/>
                <w:color w:val="000000" w:themeColor="text1"/>
                <w:sz w:val="24"/>
                <w:szCs w:val="24"/>
              </w:rPr>
              <w:t>š dalies m</w:t>
            </w:r>
            <w:r w:rsidRPr="004E4EC0">
              <w:rPr>
                <w:rFonts w:ascii="Times New Roman" w:hAnsi="Times New Roman" w:cs="Times New Roman"/>
                <w:color w:val="000000"/>
                <w:sz w:val="24"/>
                <w:szCs w:val="24"/>
              </w:rPr>
              <w:t>odernizuotos bendrojo ugdymo mokyklų edukacinės erdvės, atnaujinta ugdymo aplinka.</w:t>
            </w:r>
          </w:p>
          <w:p w14:paraId="216B0F45" w14:textId="1AEF657B" w:rsidR="007F5052" w:rsidRDefault="00296126" w:rsidP="00827597">
            <w:pPr>
              <w:rPr>
                <w:rFonts w:ascii="Times New Roman" w:hAnsi="Times New Roman" w:cs="Times New Roman"/>
                <w:iCs/>
                <w:sz w:val="24"/>
                <w:szCs w:val="24"/>
              </w:rPr>
            </w:pPr>
            <w:r w:rsidRPr="00E6553C">
              <w:rPr>
                <w:rFonts w:ascii="Times New Roman" w:hAnsi="Times New Roman" w:cs="Times New Roman"/>
                <w:iCs/>
                <w:sz w:val="24"/>
                <w:szCs w:val="24"/>
                <w:u w:val="single"/>
              </w:rPr>
              <w:t>,,Žiburio“ pagrindinėje mokykloje</w:t>
            </w:r>
            <w:r w:rsidR="007F5052" w:rsidRPr="00296126">
              <w:rPr>
                <w:rFonts w:ascii="Times New Roman" w:hAnsi="Times New Roman" w:cs="Times New Roman"/>
                <w:iCs/>
                <w:sz w:val="24"/>
                <w:szCs w:val="24"/>
              </w:rPr>
              <w:t xml:space="preserve">, kur užpildomumas yra didžiausias </w:t>
            </w:r>
            <w:r w:rsidR="00227B04" w:rsidRPr="00296126">
              <w:rPr>
                <w:rFonts w:ascii="Times New Roman" w:hAnsi="Times New Roman" w:cs="Times New Roman"/>
                <w:iCs/>
                <w:sz w:val="24"/>
                <w:szCs w:val="24"/>
              </w:rPr>
              <w:t>iki 2016 m. nenaudojamos patalpos buvo pritaikytos ugdymo tikslams</w:t>
            </w:r>
            <w:r>
              <w:rPr>
                <w:rFonts w:ascii="Times New Roman" w:hAnsi="Times New Roman" w:cs="Times New Roman"/>
                <w:iCs/>
                <w:sz w:val="24"/>
                <w:szCs w:val="24"/>
              </w:rPr>
              <w:t xml:space="preserve">: </w:t>
            </w:r>
            <w:r w:rsidR="007F5052" w:rsidRPr="00296126">
              <w:rPr>
                <w:rFonts w:ascii="Times New Roman" w:hAnsi="Times New Roman" w:cs="Times New Roman"/>
                <w:iCs/>
                <w:sz w:val="24"/>
                <w:szCs w:val="24"/>
              </w:rPr>
              <w:t>atsirad</w:t>
            </w:r>
            <w:r w:rsidRPr="00296126">
              <w:rPr>
                <w:rFonts w:ascii="Times New Roman" w:hAnsi="Times New Roman" w:cs="Times New Roman"/>
                <w:iCs/>
                <w:sz w:val="24"/>
                <w:szCs w:val="24"/>
              </w:rPr>
              <w:t>o</w:t>
            </w:r>
            <w:r w:rsidR="007F5052" w:rsidRPr="00296126">
              <w:rPr>
                <w:rFonts w:ascii="Times New Roman" w:hAnsi="Times New Roman" w:cs="Times New Roman"/>
                <w:iCs/>
                <w:sz w:val="24"/>
                <w:szCs w:val="24"/>
              </w:rPr>
              <w:t xml:space="preserve"> paralel</w:t>
            </w:r>
            <w:r w:rsidRPr="00296126">
              <w:rPr>
                <w:rFonts w:ascii="Times New Roman" w:hAnsi="Times New Roman" w:cs="Times New Roman"/>
                <w:iCs/>
                <w:sz w:val="24"/>
                <w:szCs w:val="24"/>
              </w:rPr>
              <w:t>ių</w:t>
            </w:r>
            <w:r w:rsidR="007F5052" w:rsidRPr="00296126">
              <w:rPr>
                <w:rFonts w:ascii="Times New Roman" w:hAnsi="Times New Roman" w:cs="Times New Roman"/>
                <w:iCs/>
                <w:sz w:val="24"/>
                <w:szCs w:val="24"/>
              </w:rPr>
              <w:t xml:space="preserve"> klas</w:t>
            </w:r>
            <w:r w:rsidRPr="00296126">
              <w:rPr>
                <w:rFonts w:ascii="Times New Roman" w:hAnsi="Times New Roman" w:cs="Times New Roman"/>
                <w:iCs/>
                <w:sz w:val="24"/>
                <w:szCs w:val="24"/>
              </w:rPr>
              <w:t xml:space="preserve">ių; siekiant </w:t>
            </w:r>
            <w:r w:rsidRPr="00296126">
              <w:rPr>
                <w:rFonts w:ascii="Times New Roman" w:hAnsi="Times New Roman" w:cs="Times New Roman"/>
                <w:sz w:val="24"/>
                <w:szCs w:val="24"/>
              </w:rPr>
              <w:t xml:space="preserve">mokyti informacinių komunikacinių technologijų pradmenų ir </w:t>
            </w:r>
            <w:r w:rsidRPr="00296126">
              <w:rPr>
                <w:rFonts w:ascii="Times New Roman" w:hAnsi="Times New Roman" w:cs="Times New Roman"/>
                <w:sz w:val="24"/>
                <w:szCs w:val="24"/>
              </w:rPr>
              <w:lastRenderedPageBreak/>
              <w:t>skaitmeninio raštingumo</w:t>
            </w:r>
            <w:r w:rsidR="007F5052" w:rsidRPr="00296126">
              <w:rPr>
                <w:rFonts w:ascii="Times New Roman" w:hAnsi="Times New Roman" w:cs="Times New Roman"/>
                <w:iCs/>
                <w:sz w:val="24"/>
                <w:szCs w:val="24"/>
              </w:rPr>
              <w:t>, įrengta s IKT klasė</w:t>
            </w:r>
            <w:r w:rsidRPr="00296126">
              <w:rPr>
                <w:rFonts w:ascii="Times New Roman" w:hAnsi="Times New Roman" w:cs="Times New Roman"/>
                <w:iCs/>
                <w:sz w:val="24"/>
                <w:szCs w:val="24"/>
              </w:rPr>
              <w:t xml:space="preserve"> pradinių klasių mokiniams</w:t>
            </w:r>
            <w:r w:rsidR="007F5052" w:rsidRPr="00296126">
              <w:rPr>
                <w:rFonts w:ascii="Times New Roman" w:hAnsi="Times New Roman" w:cs="Times New Roman"/>
                <w:iCs/>
                <w:sz w:val="24"/>
                <w:szCs w:val="24"/>
              </w:rPr>
              <w:t xml:space="preserve">, kurioje, nevykstant IKT užsiėmimams, dirba </w:t>
            </w:r>
            <w:r>
              <w:rPr>
                <w:rFonts w:ascii="Times New Roman" w:hAnsi="Times New Roman" w:cs="Times New Roman"/>
                <w:iCs/>
                <w:sz w:val="24"/>
                <w:szCs w:val="24"/>
              </w:rPr>
              <w:t>švietimo pagalbos specialistai</w:t>
            </w:r>
            <w:r w:rsidR="007F5052" w:rsidRPr="00296126">
              <w:rPr>
                <w:rFonts w:ascii="Times New Roman" w:hAnsi="Times New Roman" w:cs="Times New Roman"/>
                <w:iCs/>
                <w:sz w:val="24"/>
                <w:szCs w:val="24"/>
              </w:rPr>
              <w:t>.</w:t>
            </w:r>
            <w:r w:rsidR="002C0E45">
              <w:rPr>
                <w:rFonts w:ascii="Times New Roman" w:hAnsi="Times New Roman" w:cs="Times New Roman"/>
                <w:iCs/>
                <w:sz w:val="24"/>
                <w:szCs w:val="24"/>
              </w:rPr>
              <w:t xml:space="preserve"> Atnaujintos aktų ir sporto salės.</w:t>
            </w:r>
          </w:p>
          <w:p w14:paraId="13995ADC" w14:textId="239B8EF0" w:rsidR="00E6553C" w:rsidRDefault="00E6553C" w:rsidP="00E6553C">
            <w:pPr>
              <w:rPr>
                <w:rFonts w:ascii="Times New Roman" w:hAnsi="Times New Roman" w:cs="Times New Roman"/>
                <w:color w:val="000000"/>
                <w:sz w:val="24"/>
                <w:szCs w:val="24"/>
              </w:rPr>
            </w:pPr>
            <w:r w:rsidRPr="00E6553C">
              <w:rPr>
                <w:rFonts w:ascii="Times New Roman" w:hAnsi="Times New Roman" w:cs="Times New Roman"/>
                <w:color w:val="000000"/>
                <w:sz w:val="24"/>
                <w:szCs w:val="24"/>
                <w:u w:val="single"/>
              </w:rPr>
              <w:t>„Atgimimo“ gimnazijoje</w:t>
            </w:r>
            <w:r w:rsidRPr="00E6553C">
              <w:rPr>
                <w:rFonts w:ascii="Times New Roman" w:hAnsi="Times New Roman" w:cs="Times New Roman"/>
                <w:color w:val="000000"/>
                <w:sz w:val="24"/>
                <w:szCs w:val="24"/>
              </w:rPr>
              <w:t xml:space="preserve"> ugdymo tikslams įveiklintos gimnazijos priestato patalpos</w:t>
            </w:r>
            <w:r w:rsidR="00B87682">
              <w:rPr>
                <w:rFonts w:ascii="Times New Roman" w:hAnsi="Times New Roman" w:cs="Times New Roman"/>
                <w:color w:val="000000"/>
                <w:sz w:val="24"/>
                <w:szCs w:val="24"/>
              </w:rPr>
              <w:t xml:space="preserve">. Įrengtos kūrybinės erdvės (2 </w:t>
            </w:r>
            <w:r w:rsidRPr="00E6553C">
              <w:rPr>
                <w:rFonts w:ascii="Times New Roman" w:hAnsi="Times New Roman" w:cs="Times New Roman"/>
                <w:color w:val="000000"/>
                <w:sz w:val="24"/>
                <w:szCs w:val="24"/>
              </w:rPr>
              <w:t xml:space="preserve">dailės studijos), treniruoklių patalpa, „Jaunojo  pasieniečio“ būrelio kabinetas. Nuomojamos patalpos vairavimo mokyklai, įrengtas ginklų kambarys. Nuomojamos tiro patalpos. </w:t>
            </w:r>
            <w:r w:rsidR="002C0E45">
              <w:rPr>
                <w:rFonts w:ascii="Times New Roman" w:hAnsi="Times New Roman" w:cs="Times New Roman"/>
                <w:color w:val="000000"/>
                <w:sz w:val="24"/>
                <w:szCs w:val="24"/>
              </w:rPr>
              <w:t xml:space="preserve">Atnaujinta </w:t>
            </w:r>
            <w:r w:rsidR="002C0E45">
              <w:rPr>
                <w:rFonts w:ascii="Times New Roman" w:hAnsi="Times New Roman" w:cs="Times New Roman"/>
                <w:iCs/>
                <w:sz w:val="24"/>
                <w:szCs w:val="24"/>
              </w:rPr>
              <w:t>nformatikos kabinetų įranga, įsigyti stacionarūs kompiuteriai.</w:t>
            </w:r>
          </w:p>
          <w:p w14:paraId="2D81B57A" w14:textId="164F4066" w:rsidR="006113E0" w:rsidRDefault="006113E0" w:rsidP="006113E0">
            <w:pPr>
              <w:rPr>
                <w:rFonts w:ascii="Times New Roman" w:hAnsi="Times New Roman" w:cs="Times New Roman"/>
                <w:color w:val="000000"/>
                <w:sz w:val="24"/>
                <w:szCs w:val="24"/>
              </w:rPr>
            </w:pPr>
            <w:r w:rsidRPr="006113E0">
              <w:rPr>
                <w:rFonts w:ascii="Times New Roman" w:hAnsi="Times New Roman" w:cs="Times New Roman"/>
                <w:color w:val="000000"/>
                <w:sz w:val="24"/>
                <w:szCs w:val="24"/>
                <w:u w:val="single"/>
              </w:rPr>
              <w:t>Draugystės progimnazija</w:t>
            </w:r>
            <w:r w:rsidRPr="006113E0">
              <w:rPr>
                <w:rFonts w:ascii="Times New Roman" w:hAnsi="Times New Roman" w:cs="Times New Roman"/>
                <w:color w:val="000000"/>
                <w:sz w:val="24"/>
                <w:szCs w:val="24"/>
              </w:rPr>
              <w:t xml:space="preserve"> nuom</w:t>
            </w:r>
            <w:r w:rsidR="00B87682">
              <w:rPr>
                <w:rFonts w:ascii="Times New Roman" w:hAnsi="Times New Roman" w:cs="Times New Roman"/>
                <w:color w:val="000000"/>
                <w:sz w:val="24"/>
                <w:szCs w:val="24"/>
              </w:rPr>
              <w:t>uoja</w:t>
            </w:r>
            <w:r w:rsidRPr="006113E0">
              <w:rPr>
                <w:rFonts w:ascii="Times New Roman" w:hAnsi="Times New Roman" w:cs="Times New Roman"/>
                <w:color w:val="000000"/>
                <w:sz w:val="24"/>
                <w:szCs w:val="24"/>
              </w:rPr>
              <w:t xml:space="preserve"> salę „Žiburio“ pagrindinei mokyklai (ugdymo tiksla</w:t>
            </w:r>
            <w:r>
              <w:rPr>
                <w:rFonts w:ascii="Times New Roman" w:hAnsi="Times New Roman" w:cs="Times New Roman"/>
                <w:color w:val="000000"/>
                <w:sz w:val="24"/>
                <w:szCs w:val="24"/>
              </w:rPr>
              <w:t>ms).</w:t>
            </w:r>
            <w:r w:rsidR="002C0E45">
              <w:rPr>
                <w:rFonts w:ascii="Times New Roman" w:hAnsi="Times New Roman" w:cs="Times New Roman"/>
                <w:color w:val="000000"/>
                <w:sz w:val="24"/>
                <w:szCs w:val="24"/>
              </w:rPr>
              <w:t xml:space="preserve"> </w:t>
            </w:r>
            <w:r w:rsidR="002C0E45">
              <w:rPr>
                <w:rFonts w:ascii="Times New Roman" w:hAnsi="Times New Roman" w:cs="Times New Roman"/>
                <w:iCs/>
                <w:sz w:val="24"/>
                <w:szCs w:val="24"/>
              </w:rPr>
              <w:t>Įsigyti s</w:t>
            </w:r>
            <w:r w:rsidR="002C0E45" w:rsidRPr="006113E0">
              <w:rPr>
                <w:rFonts w:ascii="Times New Roman" w:hAnsi="Times New Roman" w:cs="Times New Roman"/>
                <w:iCs/>
                <w:sz w:val="24"/>
                <w:szCs w:val="24"/>
              </w:rPr>
              <w:t>tacionarūs kompiuteriai;</w:t>
            </w:r>
            <w:r w:rsidR="002C0E45" w:rsidRPr="002C0E45">
              <w:rPr>
                <w:rFonts w:ascii="Times New Roman" w:hAnsi="Times New Roman" w:cs="Times New Roman"/>
                <w:color w:val="000000"/>
                <w:sz w:val="24"/>
                <w:szCs w:val="24"/>
              </w:rPr>
              <w:t xml:space="preserve"> įrengtas laboratorijos kabineto 1-4 kl.</w:t>
            </w:r>
          </w:p>
          <w:p w14:paraId="6EBA4671" w14:textId="5E19AFDB" w:rsidR="007B2204" w:rsidRDefault="007B2204" w:rsidP="006113E0">
            <w:pPr>
              <w:rPr>
                <w:rFonts w:ascii="Times New Roman" w:hAnsi="Times New Roman" w:cs="Times New Roman"/>
                <w:iCs/>
                <w:color w:val="000000"/>
                <w:sz w:val="24"/>
                <w:szCs w:val="24"/>
              </w:rPr>
            </w:pPr>
            <w:r w:rsidRPr="007B2204">
              <w:rPr>
                <w:rFonts w:ascii="Times New Roman" w:hAnsi="Times New Roman" w:cs="Times New Roman"/>
                <w:bCs/>
                <w:color w:val="000000" w:themeColor="text1"/>
                <w:sz w:val="24"/>
                <w:szCs w:val="24"/>
                <w:u w:val="single"/>
              </w:rPr>
              <w:t>„Gerosios vilties“ progimnazija</w:t>
            </w:r>
            <w:r w:rsidRPr="007B2204">
              <w:rPr>
                <w:rFonts w:ascii="Times New Roman" w:hAnsi="Times New Roman" w:cs="Times New Roman"/>
                <w:bCs/>
                <w:color w:val="000000" w:themeColor="text1"/>
                <w:sz w:val="24"/>
                <w:szCs w:val="24"/>
              </w:rPr>
              <w:t xml:space="preserve"> </w:t>
            </w:r>
            <w:r w:rsidRPr="007B2204">
              <w:rPr>
                <w:rFonts w:ascii="Times New Roman" w:hAnsi="Times New Roman" w:cs="Times New Roman"/>
                <w:iCs/>
                <w:color w:val="000000"/>
                <w:sz w:val="24"/>
                <w:szCs w:val="24"/>
              </w:rPr>
              <w:t>buvusios šaudyklos patalpas (plotas 213,93 m²) perdavė klubui „Treji vartai“ (jos naudojamos klubo sporto veiklai), vieną kabinetą (plotas 53,82 m²) nuomoja fizikos-matematikos papildomiems užsiėmimams</w:t>
            </w:r>
            <w:r>
              <w:rPr>
                <w:rFonts w:ascii="Times New Roman" w:hAnsi="Times New Roman" w:cs="Times New Roman"/>
                <w:iCs/>
                <w:color w:val="000000"/>
                <w:sz w:val="24"/>
                <w:szCs w:val="24"/>
              </w:rPr>
              <w:t>.</w:t>
            </w:r>
            <w:r w:rsidR="002C0E45">
              <w:rPr>
                <w:rFonts w:ascii="Times New Roman" w:hAnsi="Times New Roman" w:cs="Times New Roman"/>
                <w:iCs/>
                <w:color w:val="000000"/>
                <w:sz w:val="24"/>
                <w:szCs w:val="24"/>
              </w:rPr>
              <w:t xml:space="preserve"> Baigti </w:t>
            </w:r>
            <w:r w:rsidR="00A04077">
              <w:rPr>
                <w:rFonts w:ascii="Times New Roman" w:hAnsi="Times New Roman" w:cs="Times New Roman"/>
                <w:iCs/>
                <w:color w:val="000000"/>
                <w:sz w:val="24"/>
                <w:szCs w:val="24"/>
              </w:rPr>
              <w:t xml:space="preserve">pastato </w:t>
            </w:r>
            <w:r w:rsidR="002C0E45">
              <w:rPr>
                <w:rFonts w:ascii="Times New Roman" w:hAnsi="Times New Roman" w:cs="Times New Roman"/>
                <w:iCs/>
                <w:color w:val="000000"/>
                <w:sz w:val="24"/>
                <w:szCs w:val="24"/>
              </w:rPr>
              <w:t>renovavimo darbai</w:t>
            </w:r>
            <w:r w:rsidR="00A04077">
              <w:rPr>
                <w:rFonts w:ascii="Times New Roman" w:hAnsi="Times New Roman" w:cs="Times New Roman"/>
                <w:iCs/>
                <w:color w:val="000000"/>
                <w:sz w:val="24"/>
                <w:szCs w:val="24"/>
              </w:rPr>
              <w:t>, iš dalies suremontuotos patalpos. Įrengtos p</w:t>
            </w:r>
            <w:r w:rsidR="00A04077" w:rsidRPr="00F63634">
              <w:rPr>
                <w:rFonts w:ascii="Times New Roman" w:hAnsi="Times New Roman" w:cs="Times New Roman"/>
                <w:sz w:val="24"/>
                <w:szCs w:val="24"/>
                <w:shd w:val="clear" w:color="auto" w:fill="FFFFFF"/>
              </w:rPr>
              <w:t>radinių klasių mokin</w:t>
            </w:r>
            <w:r w:rsidR="00A04077">
              <w:rPr>
                <w:rFonts w:ascii="Times New Roman" w:hAnsi="Times New Roman" w:cs="Times New Roman"/>
                <w:sz w:val="24"/>
                <w:szCs w:val="24"/>
                <w:shd w:val="clear" w:color="auto" w:fill="FFFFFF"/>
              </w:rPr>
              <w:t>ių rekreacijos erdvės.</w:t>
            </w:r>
          </w:p>
          <w:p w14:paraId="06E24D15" w14:textId="77777777" w:rsidR="000F6867" w:rsidRDefault="00B25B48" w:rsidP="000F6867">
            <w:pPr>
              <w:rPr>
                <w:rFonts w:ascii="Times New Roman" w:hAnsi="Times New Roman" w:cs="Times New Roman"/>
                <w:color w:val="000000" w:themeColor="text1"/>
                <w:sz w:val="24"/>
                <w:szCs w:val="24"/>
              </w:rPr>
            </w:pPr>
            <w:r w:rsidRPr="00B25B48">
              <w:rPr>
                <w:rFonts w:ascii="Times New Roman" w:hAnsi="Times New Roman" w:cs="Times New Roman"/>
                <w:color w:val="000000" w:themeColor="text1"/>
                <w:sz w:val="24"/>
                <w:szCs w:val="24"/>
                <w:u w:val="single"/>
              </w:rPr>
              <w:t>„Verdenės“ gimnazija</w:t>
            </w:r>
            <w:r w:rsidRPr="00B25B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B25B48">
              <w:rPr>
                <w:rFonts w:ascii="Times New Roman" w:hAnsi="Times New Roman" w:cs="Times New Roman"/>
                <w:color w:val="000000" w:themeColor="text1"/>
                <w:sz w:val="24"/>
                <w:szCs w:val="24"/>
              </w:rPr>
              <w:t>atalpas įveiklina gimnazijos tiesioginėms funkcijoms vykdyti.</w:t>
            </w:r>
            <w:r w:rsidR="00A04077">
              <w:rPr>
                <w:rFonts w:ascii="Times New Roman" w:hAnsi="Times New Roman" w:cs="Times New Roman"/>
                <w:color w:val="000000" w:themeColor="text1"/>
                <w:sz w:val="24"/>
                <w:szCs w:val="24"/>
              </w:rPr>
              <w:t xml:space="preserve"> Įrengta g</w:t>
            </w:r>
            <w:r w:rsidR="00A04077" w:rsidRPr="00F63634">
              <w:rPr>
                <w:rFonts w:ascii="Times New Roman" w:hAnsi="Times New Roman" w:cs="Times New Roman"/>
                <w:color w:val="000000" w:themeColor="text1"/>
                <w:sz w:val="24"/>
                <w:szCs w:val="24"/>
              </w:rPr>
              <w:t>amtamokslinė</w:t>
            </w:r>
            <w:r w:rsidR="00A04077">
              <w:rPr>
                <w:rFonts w:ascii="Times New Roman" w:hAnsi="Times New Roman" w:cs="Times New Roman"/>
                <w:color w:val="000000" w:themeColor="text1"/>
                <w:sz w:val="24"/>
                <w:szCs w:val="24"/>
              </w:rPr>
              <w:t xml:space="preserve"> laboratorija, 2 lauko klasės, atnaujinti 3 kabinetai bei 3 specialistų kabinetai.</w:t>
            </w:r>
            <w:r w:rsidR="009531F4">
              <w:rPr>
                <w:rFonts w:ascii="Times New Roman" w:hAnsi="Times New Roman" w:cs="Times New Roman"/>
                <w:color w:val="000000" w:themeColor="text1"/>
                <w:sz w:val="24"/>
                <w:szCs w:val="24"/>
              </w:rPr>
              <w:t xml:space="preserve"> </w:t>
            </w:r>
          </w:p>
          <w:p w14:paraId="684AE856" w14:textId="32B3CFB5" w:rsidR="00FE4278" w:rsidRPr="00296126" w:rsidRDefault="00A04077" w:rsidP="000F6867">
            <w:pPr>
              <w:rPr>
                <w:rFonts w:ascii="Times New Roman" w:hAnsi="Times New Roman" w:cs="Times New Roman"/>
                <w:b/>
                <w:bCs/>
                <w:iCs/>
                <w:sz w:val="24"/>
                <w:szCs w:val="24"/>
              </w:rPr>
            </w:pPr>
            <w:r>
              <w:rPr>
                <w:rFonts w:ascii="Times New Roman" w:hAnsi="Times New Roman" w:cs="Times New Roman"/>
                <w:b/>
                <w:bCs/>
                <w:color w:val="000000" w:themeColor="text1"/>
                <w:sz w:val="24"/>
                <w:szCs w:val="24"/>
              </w:rPr>
              <w:t>Pasiekimas vertintinas 75 proc.</w:t>
            </w:r>
          </w:p>
        </w:tc>
      </w:tr>
      <w:tr w:rsidR="00AB456B" w:rsidRPr="00827597" w14:paraId="45EEC8A0" w14:textId="77777777" w:rsidTr="00D900B1">
        <w:tc>
          <w:tcPr>
            <w:tcW w:w="3325" w:type="dxa"/>
            <w:vAlign w:val="center"/>
          </w:tcPr>
          <w:p w14:paraId="3948E511" w14:textId="3F7462E0" w:rsidR="00827597" w:rsidRPr="00827597" w:rsidRDefault="00827597" w:rsidP="00827597">
            <w:pPr>
              <w:rPr>
                <w:rFonts w:ascii="Times New Roman" w:hAnsi="Times New Roman" w:cs="Times New Roman"/>
                <w:color w:val="000000"/>
                <w:sz w:val="24"/>
                <w:szCs w:val="24"/>
              </w:rPr>
            </w:pPr>
            <w:r w:rsidRPr="00827597">
              <w:rPr>
                <w:rFonts w:ascii="Times New Roman" w:hAnsi="Times New Roman" w:cs="Times New Roman"/>
                <w:color w:val="000000"/>
                <w:sz w:val="24"/>
                <w:szCs w:val="24"/>
              </w:rPr>
              <w:lastRenderedPageBreak/>
              <w:t>Centralizuojamos pagalbinių darbininkų (elektriko ir santechniko) pareigybės mažinant jų skaičių ir sudarant tokių darbuotojų mobilią brigadą, kuri aptarnaus visas biudžetines įstaigas pagal poreikį. Racionaliau naudojamos SB lėšos, profesionaliau ir mažesniais kaštais vykdomi pagalbiniai smulkaus remonto darbai.</w:t>
            </w:r>
          </w:p>
        </w:tc>
        <w:tc>
          <w:tcPr>
            <w:tcW w:w="3149" w:type="dxa"/>
          </w:tcPr>
          <w:p w14:paraId="3C887D3D" w14:textId="5E66935D" w:rsidR="00827597" w:rsidRPr="00827597" w:rsidRDefault="00AE7BDA" w:rsidP="00827597">
            <w:pPr>
              <w:rPr>
                <w:rFonts w:ascii="Times New Roman" w:hAnsi="Times New Roman" w:cs="Times New Roman"/>
                <w:color w:val="000000"/>
                <w:sz w:val="24"/>
                <w:szCs w:val="24"/>
              </w:rPr>
            </w:pPr>
            <w:r>
              <w:rPr>
                <w:rFonts w:ascii="Times New Roman" w:hAnsi="Times New Roman" w:cs="Times New Roman"/>
                <w:color w:val="000000"/>
                <w:sz w:val="24"/>
                <w:szCs w:val="24"/>
              </w:rPr>
              <w:t>Nuo 2017</w:t>
            </w:r>
            <w:r w:rsidRPr="00827597">
              <w:rPr>
                <w:rFonts w:ascii="Times New Roman" w:hAnsi="Times New Roman" w:cs="Times New Roman"/>
                <w:color w:val="000000"/>
                <w:sz w:val="24"/>
                <w:szCs w:val="24"/>
              </w:rPr>
              <w:t xml:space="preserve"> m.</w:t>
            </w:r>
            <w:r>
              <w:rPr>
                <w:rFonts w:ascii="Times New Roman" w:hAnsi="Times New Roman" w:cs="Times New Roman"/>
                <w:color w:val="000000"/>
                <w:sz w:val="24"/>
                <w:szCs w:val="24"/>
              </w:rPr>
              <w:t>/ v</w:t>
            </w:r>
            <w:r w:rsidRPr="00827597">
              <w:rPr>
                <w:rFonts w:ascii="Times New Roman" w:hAnsi="Times New Roman" w:cs="Times New Roman"/>
                <w:color w:val="000000"/>
                <w:sz w:val="24"/>
                <w:szCs w:val="24"/>
              </w:rPr>
              <w:t>isos savivaldybės bendrojo ugdymo moky</w:t>
            </w:r>
            <w:r>
              <w:rPr>
                <w:rFonts w:ascii="Times New Roman" w:hAnsi="Times New Roman" w:cs="Times New Roman"/>
                <w:color w:val="000000"/>
                <w:sz w:val="24"/>
                <w:szCs w:val="24"/>
              </w:rPr>
              <w:t>klos</w:t>
            </w:r>
          </w:p>
        </w:tc>
        <w:tc>
          <w:tcPr>
            <w:tcW w:w="7921" w:type="dxa"/>
          </w:tcPr>
          <w:p w14:paraId="2CFA0FC2" w14:textId="108EEE2F" w:rsidR="00AE7BDA" w:rsidRPr="00991314" w:rsidRDefault="00AE7BDA" w:rsidP="00AE7BDA">
            <w:pPr>
              <w:rPr>
                <w:rFonts w:ascii="Times New Roman" w:hAnsi="Times New Roman" w:cs="Times New Roman"/>
                <w:sz w:val="24"/>
                <w:szCs w:val="24"/>
              </w:rPr>
            </w:pPr>
            <w:r w:rsidRPr="00991314">
              <w:rPr>
                <w:rFonts w:ascii="Times New Roman" w:hAnsi="Times New Roman" w:cs="Times New Roman"/>
                <w:color w:val="000000"/>
                <w:sz w:val="24"/>
                <w:szCs w:val="24"/>
              </w:rPr>
              <w:t xml:space="preserve">Per Plano vykdymo laikotarpį prieita </w:t>
            </w:r>
            <w:r w:rsidR="00A04077" w:rsidRPr="00991314">
              <w:rPr>
                <w:rFonts w:ascii="Times New Roman" w:hAnsi="Times New Roman" w:cs="Times New Roman"/>
                <w:color w:val="000000"/>
                <w:sz w:val="24"/>
                <w:szCs w:val="24"/>
              </w:rPr>
              <w:t xml:space="preserve">prie </w:t>
            </w:r>
            <w:r w:rsidRPr="00991314">
              <w:rPr>
                <w:rFonts w:ascii="Times New Roman" w:hAnsi="Times New Roman" w:cs="Times New Roman"/>
                <w:color w:val="000000"/>
                <w:sz w:val="24"/>
                <w:szCs w:val="24"/>
              </w:rPr>
              <w:t>bendr</w:t>
            </w:r>
            <w:r w:rsidR="00A04077" w:rsidRPr="00991314">
              <w:rPr>
                <w:rFonts w:ascii="Times New Roman" w:hAnsi="Times New Roman" w:cs="Times New Roman"/>
                <w:color w:val="000000"/>
                <w:sz w:val="24"/>
                <w:szCs w:val="24"/>
              </w:rPr>
              <w:t>os</w:t>
            </w:r>
            <w:r w:rsidRPr="00991314">
              <w:rPr>
                <w:rFonts w:ascii="Times New Roman" w:hAnsi="Times New Roman" w:cs="Times New Roman"/>
                <w:color w:val="000000"/>
                <w:sz w:val="24"/>
                <w:szCs w:val="24"/>
              </w:rPr>
              <w:t xml:space="preserve"> nuomon</w:t>
            </w:r>
            <w:r w:rsidR="00A04077" w:rsidRPr="00991314">
              <w:rPr>
                <w:rFonts w:ascii="Times New Roman" w:hAnsi="Times New Roman" w:cs="Times New Roman"/>
                <w:color w:val="000000"/>
                <w:sz w:val="24"/>
                <w:szCs w:val="24"/>
              </w:rPr>
              <w:t>ės</w:t>
            </w:r>
            <w:r w:rsidR="00586D71" w:rsidRPr="00991314">
              <w:rPr>
                <w:rFonts w:ascii="Times New Roman" w:hAnsi="Times New Roman" w:cs="Times New Roman"/>
                <w:color w:val="000000"/>
                <w:sz w:val="24"/>
                <w:szCs w:val="24"/>
              </w:rPr>
              <w:t xml:space="preserve">, kad įrenginiai ir technika nepaisant, kad ji pagal galimybes atnaujinama, dažnai genda, o gedimo pasekmės, laukiant brigados atstovo atvykimo, gali pakenkti tiek ugdymo procesui, teik mokinių, mokytojų ir kt. darbuotojų saugumui ir sveikatai. </w:t>
            </w:r>
            <w:r w:rsidR="00A04077" w:rsidRPr="00991314">
              <w:rPr>
                <w:rFonts w:ascii="Times New Roman" w:hAnsi="Times New Roman" w:cs="Times New Roman"/>
                <w:color w:val="000000"/>
                <w:sz w:val="24"/>
                <w:szCs w:val="24"/>
              </w:rPr>
              <w:t xml:space="preserve">Todėl centralizuotų paslagų teikimo idėjos atsisakyta. </w:t>
            </w:r>
            <w:r w:rsidR="00586D71" w:rsidRPr="00991314">
              <w:rPr>
                <w:rFonts w:ascii="Times New Roman" w:hAnsi="Times New Roman" w:cs="Times New Roman"/>
                <w:color w:val="000000"/>
                <w:sz w:val="24"/>
                <w:szCs w:val="24"/>
              </w:rPr>
              <w:t>Siekiant racionalesnio SB lėšų</w:t>
            </w:r>
            <w:r w:rsidR="00586D71" w:rsidRPr="00991314">
              <w:rPr>
                <w:rFonts w:ascii="Times New Roman" w:hAnsi="Times New Roman" w:cs="Times New Roman"/>
                <w:sz w:val="24"/>
                <w:szCs w:val="24"/>
              </w:rPr>
              <w:t xml:space="preserve"> </w:t>
            </w:r>
            <w:r w:rsidR="00586D71" w:rsidRPr="00991314">
              <w:rPr>
                <w:rFonts w:ascii="Times New Roman" w:hAnsi="Times New Roman" w:cs="Times New Roman"/>
                <w:color w:val="000000"/>
                <w:sz w:val="24"/>
                <w:szCs w:val="24"/>
              </w:rPr>
              <w:t>naudoj</w:t>
            </w:r>
            <w:r w:rsidR="00CA10CD" w:rsidRPr="00991314">
              <w:rPr>
                <w:rFonts w:ascii="Times New Roman" w:hAnsi="Times New Roman" w:cs="Times New Roman"/>
                <w:color w:val="000000"/>
                <w:sz w:val="24"/>
                <w:szCs w:val="24"/>
              </w:rPr>
              <w:t xml:space="preserve">imo, </w:t>
            </w:r>
            <w:r w:rsidR="00586D71" w:rsidRPr="00991314">
              <w:rPr>
                <w:rFonts w:ascii="Times New Roman" w:hAnsi="Times New Roman" w:cs="Times New Roman"/>
                <w:sz w:val="24"/>
                <w:szCs w:val="24"/>
              </w:rPr>
              <w:t>Visagino savivaldybės tarybos 2019 m. birželio 27 d. sprendimu Nr. TS-145 patvirtint</w:t>
            </w:r>
            <w:r w:rsidR="00CA10CD" w:rsidRPr="00991314">
              <w:rPr>
                <w:rFonts w:ascii="Times New Roman" w:hAnsi="Times New Roman" w:cs="Times New Roman"/>
                <w:sz w:val="24"/>
                <w:szCs w:val="24"/>
              </w:rPr>
              <w:t>i</w:t>
            </w:r>
            <w:r w:rsidR="00586D71" w:rsidRPr="00991314">
              <w:rPr>
                <w:rFonts w:ascii="Times New Roman" w:hAnsi="Times New Roman" w:cs="Times New Roman"/>
                <w:sz w:val="24"/>
                <w:szCs w:val="24"/>
              </w:rPr>
              <w:t xml:space="preserve"> Visagino savivaldybės ikimokyklinio ir bendrojo ugdymo mokyklų darbuotojų pareigybių (etatų) skaičiaus nustatymo normatyv</w:t>
            </w:r>
            <w:r w:rsidR="00CA10CD" w:rsidRPr="00991314">
              <w:rPr>
                <w:rFonts w:ascii="Times New Roman" w:hAnsi="Times New Roman" w:cs="Times New Roman"/>
                <w:sz w:val="24"/>
                <w:szCs w:val="24"/>
              </w:rPr>
              <w:t>ai.</w:t>
            </w:r>
          </w:p>
          <w:p w14:paraId="5B39729D" w14:textId="103B43AC" w:rsidR="00CA10CD" w:rsidRPr="00991314" w:rsidRDefault="00CA10CD" w:rsidP="00AE7BDA">
            <w:pPr>
              <w:rPr>
                <w:rFonts w:ascii="Times New Roman" w:hAnsi="Times New Roman" w:cs="Times New Roman"/>
                <w:color w:val="000000"/>
                <w:sz w:val="24"/>
                <w:szCs w:val="24"/>
              </w:rPr>
            </w:pPr>
            <w:r w:rsidRPr="00991314">
              <w:rPr>
                <w:rFonts w:ascii="Times New Roman" w:hAnsi="Times New Roman" w:cs="Times New Roman"/>
                <w:b/>
                <w:bCs/>
                <w:color w:val="000000" w:themeColor="text1"/>
                <w:sz w:val="24"/>
                <w:szCs w:val="24"/>
              </w:rPr>
              <w:t>Siūlytina nevertinti</w:t>
            </w:r>
          </w:p>
        </w:tc>
      </w:tr>
      <w:tr w:rsidR="00AB456B" w14:paraId="51EC8575" w14:textId="77777777" w:rsidTr="00D900B1">
        <w:tc>
          <w:tcPr>
            <w:tcW w:w="3325" w:type="dxa"/>
            <w:vAlign w:val="center"/>
          </w:tcPr>
          <w:p w14:paraId="5111B25F" w14:textId="1F3C20BB" w:rsidR="00586D71" w:rsidRPr="00586D71" w:rsidRDefault="00586D71" w:rsidP="00586D71">
            <w:pPr>
              <w:rPr>
                <w:rFonts w:ascii="Times New Roman" w:hAnsi="Times New Roman" w:cs="Times New Roman"/>
                <w:color w:val="000000"/>
                <w:sz w:val="24"/>
                <w:szCs w:val="24"/>
              </w:rPr>
            </w:pPr>
            <w:r w:rsidRPr="00586D71">
              <w:rPr>
                <w:rFonts w:ascii="Times New Roman" w:hAnsi="Times New Roman" w:cs="Times New Roman"/>
                <w:color w:val="000000"/>
                <w:sz w:val="24"/>
                <w:szCs w:val="24"/>
              </w:rPr>
              <w:t>Centralizuotai perkama šilumos ūkio priežiūros paslauga. Racionaliau naudojamos SB lėšos.</w:t>
            </w:r>
          </w:p>
        </w:tc>
        <w:tc>
          <w:tcPr>
            <w:tcW w:w="3149" w:type="dxa"/>
          </w:tcPr>
          <w:p w14:paraId="2EF4D914" w14:textId="364ADBCB" w:rsidR="00586D71" w:rsidRPr="00586D71" w:rsidRDefault="00586D71" w:rsidP="00586D71">
            <w:pPr>
              <w:rPr>
                <w:rFonts w:ascii="Times New Roman" w:hAnsi="Times New Roman" w:cs="Times New Roman"/>
                <w:color w:val="000000"/>
                <w:sz w:val="24"/>
                <w:szCs w:val="24"/>
              </w:rPr>
            </w:pPr>
            <w:r w:rsidRPr="00586D71">
              <w:rPr>
                <w:rFonts w:ascii="Times New Roman" w:hAnsi="Times New Roman" w:cs="Times New Roman"/>
                <w:color w:val="000000"/>
                <w:sz w:val="24"/>
                <w:szCs w:val="24"/>
              </w:rPr>
              <w:t>Nuo 2017 m./ visos savivaldybės bendrojo ugdymo mokyklos</w:t>
            </w:r>
          </w:p>
        </w:tc>
        <w:tc>
          <w:tcPr>
            <w:tcW w:w="7921" w:type="dxa"/>
          </w:tcPr>
          <w:p w14:paraId="611A495D" w14:textId="77777777" w:rsidR="00586D71" w:rsidRPr="00991314" w:rsidRDefault="00801ACC" w:rsidP="00801ACC">
            <w:pPr>
              <w:rPr>
                <w:rFonts w:ascii="Times New Roman" w:hAnsi="Times New Roman" w:cs="Times New Roman"/>
                <w:bCs/>
                <w:iCs/>
                <w:color w:val="000000"/>
                <w:sz w:val="24"/>
                <w:szCs w:val="24"/>
              </w:rPr>
            </w:pPr>
            <w:r w:rsidRPr="00991314">
              <w:rPr>
                <w:rFonts w:ascii="Times New Roman" w:hAnsi="Times New Roman" w:cs="Times New Roman"/>
                <w:bCs/>
                <w:iCs/>
                <w:color w:val="000000"/>
                <w:sz w:val="24"/>
                <w:szCs w:val="24"/>
              </w:rPr>
              <w:t>Neįvykdyta, nes nebuvo tinkamų finansinių galimybių (projektų ir pan.)</w:t>
            </w:r>
          </w:p>
          <w:p w14:paraId="0238A3B2" w14:textId="5BE4FE8D" w:rsidR="00801ACC" w:rsidRPr="00991314" w:rsidRDefault="00801ACC" w:rsidP="00801ACC">
            <w:pPr>
              <w:rPr>
                <w:rFonts w:ascii="Times New Roman" w:hAnsi="Times New Roman" w:cs="Times New Roman"/>
                <w:color w:val="000000"/>
                <w:sz w:val="24"/>
                <w:szCs w:val="24"/>
              </w:rPr>
            </w:pPr>
            <w:r w:rsidRPr="00991314">
              <w:rPr>
                <w:rFonts w:ascii="Times New Roman" w:hAnsi="Times New Roman" w:cs="Times New Roman"/>
                <w:b/>
                <w:bCs/>
                <w:color w:val="000000" w:themeColor="text1"/>
                <w:sz w:val="24"/>
                <w:szCs w:val="24"/>
              </w:rPr>
              <w:t>Siūlytina nevertinti</w:t>
            </w:r>
          </w:p>
        </w:tc>
      </w:tr>
      <w:tr w:rsidR="00AB456B" w14:paraId="0CE4BDF0" w14:textId="77777777" w:rsidTr="00D900B1">
        <w:tc>
          <w:tcPr>
            <w:tcW w:w="3325" w:type="dxa"/>
            <w:vAlign w:val="center"/>
          </w:tcPr>
          <w:p w14:paraId="2BF5A071" w14:textId="7E5C15EA" w:rsidR="00586D71" w:rsidRPr="00586D71" w:rsidRDefault="00586D71" w:rsidP="00586D71">
            <w:pPr>
              <w:rPr>
                <w:rFonts w:ascii="Times New Roman" w:hAnsi="Times New Roman" w:cs="Times New Roman"/>
                <w:color w:val="000000"/>
                <w:sz w:val="24"/>
                <w:szCs w:val="24"/>
              </w:rPr>
            </w:pPr>
            <w:r w:rsidRPr="00586D71">
              <w:rPr>
                <w:rFonts w:ascii="Times New Roman" w:hAnsi="Times New Roman" w:cs="Times New Roman"/>
                <w:color w:val="000000"/>
                <w:sz w:val="24"/>
                <w:szCs w:val="24"/>
              </w:rPr>
              <w:t xml:space="preserve">Diegiamos modernios </w:t>
            </w:r>
            <w:r w:rsidRPr="00586D71">
              <w:rPr>
                <w:rFonts w:ascii="Times New Roman" w:hAnsi="Times New Roman" w:cs="Times New Roman"/>
                <w:color w:val="000000"/>
                <w:sz w:val="24"/>
                <w:szCs w:val="24"/>
              </w:rPr>
              <w:lastRenderedPageBreak/>
              <w:t>atsinaujinančių energijos šaltinių pastatų šildymo sistemos (geoterminis, oras-oras, oras-vanduo ar kt.). Racionaliau naudojamos SB lėšos.</w:t>
            </w:r>
          </w:p>
        </w:tc>
        <w:tc>
          <w:tcPr>
            <w:tcW w:w="3149" w:type="dxa"/>
            <w:vAlign w:val="center"/>
          </w:tcPr>
          <w:p w14:paraId="0918D1AB" w14:textId="16019002" w:rsidR="00586D71" w:rsidRPr="00586D71" w:rsidRDefault="00586D71" w:rsidP="00586D71">
            <w:pPr>
              <w:rPr>
                <w:rFonts w:ascii="Times New Roman" w:hAnsi="Times New Roman" w:cs="Times New Roman"/>
                <w:color w:val="000000"/>
                <w:sz w:val="24"/>
                <w:szCs w:val="24"/>
              </w:rPr>
            </w:pPr>
            <w:r w:rsidRPr="00586D71">
              <w:rPr>
                <w:rFonts w:ascii="Times New Roman" w:hAnsi="Times New Roman" w:cs="Times New Roman"/>
                <w:color w:val="000000"/>
                <w:sz w:val="24"/>
                <w:szCs w:val="24"/>
              </w:rPr>
              <w:lastRenderedPageBreak/>
              <w:t>201</w:t>
            </w:r>
            <w:r>
              <w:rPr>
                <w:rFonts w:ascii="Times New Roman" w:hAnsi="Times New Roman" w:cs="Times New Roman"/>
                <w:color w:val="000000"/>
                <w:sz w:val="24"/>
                <w:szCs w:val="24"/>
              </w:rPr>
              <w:t>7</w:t>
            </w:r>
            <w:r w:rsidRPr="00586D71">
              <w:rPr>
                <w:rFonts w:ascii="Times New Roman" w:hAnsi="Times New Roman" w:cs="Times New Roman"/>
                <w:color w:val="000000"/>
                <w:sz w:val="24"/>
                <w:szCs w:val="24"/>
              </w:rPr>
              <w:t xml:space="preserve">–2020 m./ visos </w:t>
            </w:r>
            <w:r w:rsidRPr="00586D71">
              <w:rPr>
                <w:rFonts w:ascii="Times New Roman" w:hAnsi="Times New Roman" w:cs="Times New Roman"/>
                <w:color w:val="000000"/>
                <w:sz w:val="24"/>
                <w:szCs w:val="24"/>
              </w:rPr>
              <w:lastRenderedPageBreak/>
              <w:t>savivaldybės bendrojo ugdymo mokyklos</w:t>
            </w:r>
          </w:p>
        </w:tc>
        <w:tc>
          <w:tcPr>
            <w:tcW w:w="7921" w:type="dxa"/>
          </w:tcPr>
          <w:p w14:paraId="4F2006AE" w14:textId="77777777" w:rsidR="00801ACC" w:rsidRPr="00991314" w:rsidRDefault="00801ACC" w:rsidP="00801ACC">
            <w:pPr>
              <w:rPr>
                <w:rFonts w:ascii="Times New Roman" w:hAnsi="Times New Roman" w:cs="Times New Roman"/>
                <w:bCs/>
                <w:iCs/>
                <w:color w:val="000000"/>
                <w:sz w:val="24"/>
                <w:szCs w:val="24"/>
              </w:rPr>
            </w:pPr>
            <w:r w:rsidRPr="00991314">
              <w:rPr>
                <w:rFonts w:ascii="Times New Roman" w:hAnsi="Times New Roman" w:cs="Times New Roman"/>
                <w:bCs/>
                <w:iCs/>
                <w:color w:val="000000"/>
                <w:sz w:val="24"/>
                <w:szCs w:val="24"/>
              </w:rPr>
              <w:lastRenderedPageBreak/>
              <w:t>Neįvykdyta, nes nebuvo tinkamų finansinių galimybių (projektų ir pan.)</w:t>
            </w:r>
          </w:p>
          <w:p w14:paraId="18303818" w14:textId="1AAD1EA6" w:rsidR="00586D71" w:rsidRPr="00991314" w:rsidRDefault="00801ACC" w:rsidP="00801ACC">
            <w:pPr>
              <w:rPr>
                <w:rFonts w:ascii="Times New Roman" w:hAnsi="Times New Roman" w:cs="Times New Roman"/>
                <w:color w:val="000000"/>
                <w:sz w:val="24"/>
                <w:szCs w:val="24"/>
              </w:rPr>
            </w:pPr>
            <w:r w:rsidRPr="00991314">
              <w:rPr>
                <w:rFonts w:ascii="Times New Roman" w:hAnsi="Times New Roman" w:cs="Times New Roman"/>
                <w:b/>
                <w:bCs/>
                <w:color w:val="000000" w:themeColor="text1"/>
                <w:sz w:val="24"/>
                <w:szCs w:val="24"/>
              </w:rPr>
              <w:lastRenderedPageBreak/>
              <w:t>Siūlytina nevertinti</w:t>
            </w:r>
          </w:p>
        </w:tc>
      </w:tr>
      <w:tr w:rsidR="00801ACC" w14:paraId="3D7705CD" w14:textId="77777777" w:rsidTr="002A70F1">
        <w:tc>
          <w:tcPr>
            <w:tcW w:w="6474" w:type="dxa"/>
            <w:gridSpan w:val="2"/>
          </w:tcPr>
          <w:p w14:paraId="00E6C28A" w14:textId="332073A3" w:rsidR="00801ACC" w:rsidRPr="00586D71" w:rsidRDefault="00801ACC" w:rsidP="00801ACC">
            <w:pPr>
              <w:jc w:val="right"/>
              <w:rPr>
                <w:rFonts w:ascii="Times New Roman" w:hAnsi="Times New Roman" w:cs="Times New Roman"/>
                <w:color w:val="000000"/>
                <w:sz w:val="24"/>
                <w:szCs w:val="24"/>
              </w:rPr>
            </w:pPr>
            <w:r>
              <w:rPr>
                <w:rFonts w:ascii="Times New Roman" w:hAnsi="Times New Roman" w:cs="Times New Roman"/>
                <w:b/>
                <w:sz w:val="24"/>
                <w:szCs w:val="24"/>
              </w:rPr>
              <w:lastRenderedPageBreak/>
              <w:t>Bendras vertinimas</w:t>
            </w:r>
          </w:p>
        </w:tc>
        <w:tc>
          <w:tcPr>
            <w:tcW w:w="7921" w:type="dxa"/>
          </w:tcPr>
          <w:p w14:paraId="2FC1EB92" w14:textId="7F00F58C" w:rsidR="00801ACC" w:rsidRPr="00801ACC" w:rsidRDefault="00801ACC" w:rsidP="00801ACC">
            <w:pPr>
              <w:rPr>
                <w:rFonts w:ascii="Times New Roman" w:hAnsi="Times New Roman" w:cs="Times New Roman"/>
                <w:bCs/>
                <w:iCs/>
                <w:color w:val="000000"/>
                <w:sz w:val="24"/>
                <w:szCs w:val="24"/>
                <w:highlight w:val="yellow"/>
              </w:rPr>
            </w:pPr>
            <w:r w:rsidRPr="00991314">
              <w:rPr>
                <w:rFonts w:ascii="Times New Roman" w:hAnsi="Times New Roman" w:cs="Times New Roman"/>
                <w:b/>
                <w:sz w:val="24"/>
                <w:szCs w:val="24"/>
              </w:rPr>
              <w:t>75 proc.</w:t>
            </w:r>
          </w:p>
        </w:tc>
      </w:tr>
      <w:tr w:rsidR="00801ACC" w14:paraId="0D360648" w14:textId="77777777" w:rsidTr="00D900B1">
        <w:tc>
          <w:tcPr>
            <w:tcW w:w="14395" w:type="dxa"/>
            <w:gridSpan w:val="3"/>
          </w:tcPr>
          <w:p w14:paraId="4187AE49" w14:textId="5687FEE0" w:rsidR="00801ACC" w:rsidRPr="00CA10CD" w:rsidRDefault="00801ACC" w:rsidP="00CA10CD">
            <w:pPr>
              <w:pStyle w:val="a9"/>
              <w:numPr>
                <w:ilvl w:val="0"/>
                <w:numId w:val="2"/>
              </w:numPr>
              <w:rPr>
                <w:rFonts w:ascii="Times New Roman" w:hAnsi="Times New Roman" w:cs="Times New Roman"/>
                <w:color w:val="000000"/>
                <w:sz w:val="24"/>
                <w:szCs w:val="24"/>
              </w:rPr>
            </w:pPr>
            <w:r w:rsidRPr="00CA10CD">
              <w:rPr>
                <w:rFonts w:ascii="Times New Roman" w:hAnsi="Times New Roman" w:cs="Times New Roman"/>
                <w:b/>
                <w:color w:val="000000"/>
                <w:sz w:val="24"/>
                <w:szCs w:val="24"/>
              </w:rPr>
              <w:t>INDIVIDUALIUS MOKINIŲ UGDYMOSI POREIKIUS TENKINANČIŲ PRIEMONIŲ VEIKSMINGUMO DIDINIMAS</w:t>
            </w:r>
          </w:p>
        </w:tc>
      </w:tr>
      <w:tr w:rsidR="00801ACC" w14:paraId="2D50F5E1" w14:textId="77777777" w:rsidTr="00D900B1">
        <w:tc>
          <w:tcPr>
            <w:tcW w:w="3325" w:type="dxa"/>
            <w:vAlign w:val="center"/>
          </w:tcPr>
          <w:p w14:paraId="08B213F6" w14:textId="2311DE0A" w:rsidR="00801ACC" w:rsidRPr="00CA10CD" w:rsidRDefault="00801ACC" w:rsidP="00CA10CD">
            <w:pPr>
              <w:rPr>
                <w:rFonts w:ascii="Times New Roman" w:hAnsi="Times New Roman" w:cs="Times New Roman"/>
                <w:color w:val="000000"/>
                <w:sz w:val="24"/>
                <w:szCs w:val="24"/>
              </w:rPr>
            </w:pPr>
            <w:r w:rsidRPr="00CA10CD">
              <w:rPr>
                <w:rFonts w:ascii="Times New Roman" w:hAnsi="Times New Roman" w:cs="Times New Roman"/>
                <w:color w:val="000000"/>
                <w:sz w:val="24"/>
                <w:szCs w:val="24"/>
              </w:rPr>
              <w:t>Didinamas individualius mokinių ugdymosi poreikius tenkinančių priemonių veiksmingumas, plačiau išnaudojami turimi žmoniškieji ir metodiniai ištekliai darbui su itin gabiais mokiniais. Organizuojamos savivaldybėje teminės itin gabių mokinių stovyklos su savivaldybėje geriausiais pasirinktų sričių pedagogais ir/ar kviestais specialistais</w:t>
            </w:r>
          </w:p>
        </w:tc>
        <w:tc>
          <w:tcPr>
            <w:tcW w:w="3149" w:type="dxa"/>
            <w:vAlign w:val="center"/>
          </w:tcPr>
          <w:p w14:paraId="32B47FC9" w14:textId="4BE5ADB9" w:rsidR="00801ACC" w:rsidRPr="00CA10CD" w:rsidRDefault="00801ACC" w:rsidP="00CA10CD">
            <w:pPr>
              <w:rPr>
                <w:rFonts w:ascii="Times New Roman" w:hAnsi="Times New Roman" w:cs="Times New Roman"/>
                <w:color w:val="000000"/>
                <w:sz w:val="24"/>
                <w:szCs w:val="24"/>
              </w:rPr>
            </w:pPr>
            <w:r w:rsidRPr="00CA10CD">
              <w:rPr>
                <w:rFonts w:ascii="Times New Roman" w:hAnsi="Times New Roman" w:cs="Times New Roman"/>
                <w:color w:val="000000"/>
                <w:sz w:val="24"/>
                <w:szCs w:val="24"/>
              </w:rPr>
              <w:t xml:space="preserve">2017–2020 m./ </w:t>
            </w:r>
            <w:r>
              <w:rPr>
                <w:rFonts w:ascii="Times New Roman" w:hAnsi="Times New Roman" w:cs="Times New Roman"/>
                <w:color w:val="000000"/>
                <w:sz w:val="24"/>
                <w:szCs w:val="24"/>
              </w:rPr>
              <w:t>v</w:t>
            </w:r>
            <w:r w:rsidRPr="00CA10CD">
              <w:rPr>
                <w:rFonts w:ascii="Times New Roman" w:hAnsi="Times New Roman" w:cs="Times New Roman"/>
                <w:color w:val="000000"/>
                <w:sz w:val="24"/>
                <w:szCs w:val="24"/>
              </w:rPr>
              <w:t>isos savivaldybės bendrojo ugdymo ir neformaliojo švietimo mokyklos, pagalbos tarnyba</w:t>
            </w:r>
          </w:p>
        </w:tc>
        <w:tc>
          <w:tcPr>
            <w:tcW w:w="7921" w:type="dxa"/>
          </w:tcPr>
          <w:p w14:paraId="3B89A9B2" w14:textId="2B3FDF71" w:rsidR="00801ACC" w:rsidRPr="00286C6A" w:rsidRDefault="00801ACC" w:rsidP="00286C6A">
            <w:pPr>
              <w:rPr>
                <w:rFonts w:ascii="Times New Roman" w:eastAsia="Calibri" w:hAnsi="Times New Roman" w:cs="Times New Roman"/>
                <w:color w:val="000000"/>
                <w:sz w:val="24"/>
                <w:szCs w:val="24"/>
              </w:rPr>
            </w:pPr>
            <w:r w:rsidRPr="00286C6A">
              <w:rPr>
                <w:rFonts w:ascii="Times New Roman" w:eastAsia="Calibri" w:hAnsi="Times New Roman" w:cs="Times New Roman"/>
                <w:color w:val="000000"/>
                <w:sz w:val="24"/>
                <w:szCs w:val="24"/>
              </w:rPr>
              <w:t xml:space="preserve">Visos mokyklos maksimaliai (pagal galimybes) naudoja neformaliojo švietimo ir konsultacijoms skirtas valandas gabių mokinių ugdymui, labai aktyviai dalyvauja projektinėse veiklose, kultūros paso veiklose. </w:t>
            </w:r>
          </w:p>
          <w:p w14:paraId="087C86D0" w14:textId="77777777" w:rsidR="00801ACC" w:rsidRDefault="00286C6A" w:rsidP="00286C6A">
            <w:pPr>
              <w:rPr>
                <w:rFonts w:ascii="Times New Roman" w:hAnsi="Times New Roman" w:cs="Times New Roman"/>
                <w:color w:val="000000"/>
                <w:sz w:val="24"/>
                <w:szCs w:val="24"/>
              </w:rPr>
            </w:pPr>
            <w:r w:rsidRPr="00286C6A">
              <w:rPr>
                <w:rFonts w:ascii="Times New Roman" w:hAnsi="Times New Roman" w:cs="Times New Roman"/>
                <w:color w:val="000000"/>
                <w:sz w:val="24"/>
                <w:szCs w:val="24"/>
              </w:rPr>
              <w:t xml:space="preserve">Tačiau teminių stovyklų gabiems vaikams nebuvo organizuota. Pagalbos tarnyba savo vaidmens neatliko. </w:t>
            </w:r>
          </w:p>
          <w:p w14:paraId="51971D6E" w14:textId="2C4C7D61" w:rsidR="00286C6A" w:rsidRPr="002A3235" w:rsidRDefault="00286C6A" w:rsidP="00286C6A">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Pasiekimas vertintinas 75 proc.</w:t>
            </w:r>
          </w:p>
        </w:tc>
      </w:tr>
      <w:tr w:rsidR="00801ACC" w14:paraId="10AFC38B" w14:textId="77777777" w:rsidTr="00D900B1">
        <w:tc>
          <w:tcPr>
            <w:tcW w:w="3325" w:type="dxa"/>
            <w:vAlign w:val="center"/>
          </w:tcPr>
          <w:p w14:paraId="1AA1CCB7" w14:textId="63C33B73" w:rsidR="00801ACC" w:rsidRPr="00173487" w:rsidRDefault="00801ACC" w:rsidP="00173487">
            <w:pPr>
              <w:rPr>
                <w:rFonts w:ascii="Times New Roman" w:hAnsi="Times New Roman" w:cs="Times New Roman"/>
                <w:color w:val="000000"/>
                <w:sz w:val="24"/>
                <w:szCs w:val="24"/>
              </w:rPr>
            </w:pPr>
            <w:r w:rsidRPr="00173487">
              <w:rPr>
                <w:rFonts w:ascii="Times New Roman" w:hAnsi="Times New Roman" w:cs="Times New Roman"/>
                <w:color w:val="000000"/>
                <w:sz w:val="24"/>
                <w:szCs w:val="24"/>
              </w:rPr>
              <w:t>Didinamas individualius mokinių ugdymosi poreikius tenkinančių priemonių veiksmingumas, plačiau išnaudojami turimi žmoniškieji ir metodiniai ištekliai darbui su itin gabiais mokiniais. Atnaujinama „Visagino mokinių akademijos“ veikla kaip sėkminga darbo su itin gabiais mokiniais forma.</w:t>
            </w:r>
          </w:p>
        </w:tc>
        <w:tc>
          <w:tcPr>
            <w:tcW w:w="3149" w:type="dxa"/>
            <w:vAlign w:val="center"/>
          </w:tcPr>
          <w:p w14:paraId="4C3743F9" w14:textId="75334573" w:rsidR="00801ACC" w:rsidRPr="00173487" w:rsidRDefault="00801ACC" w:rsidP="00173487">
            <w:pPr>
              <w:rPr>
                <w:rFonts w:ascii="Times New Roman" w:hAnsi="Times New Roman" w:cs="Times New Roman"/>
                <w:color w:val="000000"/>
                <w:sz w:val="24"/>
                <w:szCs w:val="24"/>
              </w:rPr>
            </w:pPr>
            <w:r w:rsidRPr="00173487">
              <w:rPr>
                <w:rFonts w:ascii="Times New Roman" w:hAnsi="Times New Roman" w:cs="Times New Roman"/>
                <w:color w:val="000000"/>
                <w:sz w:val="24"/>
                <w:szCs w:val="24"/>
              </w:rPr>
              <w:t xml:space="preserve">2017–2020 m./ </w:t>
            </w:r>
            <w:r>
              <w:rPr>
                <w:rFonts w:ascii="Times New Roman" w:hAnsi="Times New Roman" w:cs="Times New Roman"/>
                <w:color w:val="000000"/>
                <w:sz w:val="24"/>
                <w:szCs w:val="24"/>
              </w:rPr>
              <w:t>v</w:t>
            </w:r>
            <w:r w:rsidRPr="00173487">
              <w:rPr>
                <w:rFonts w:ascii="Times New Roman" w:hAnsi="Times New Roman" w:cs="Times New Roman"/>
                <w:color w:val="000000"/>
                <w:sz w:val="24"/>
                <w:szCs w:val="24"/>
              </w:rPr>
              <w:t>isos savivaldybės bendrojo ugdymo ir neformaliojo švietimo mokyklos, pagalbos tarnyba</w:t>
            </w:r>
          </w:p>
        </w:tc>
        <w:tc>
          <w:tcPr>
            <w:tcW w:w="7921" w:type="dxa"/>
          </w:tcPr>
          <w:p w14:paraId="00319C18" w14:textId="77777777" w:rsidR="00801ACC" w:rsidRDefault="002C7075" w:rsidP="002C7075">
            <w:pPr>
              <w:rPr>
                <w:rFonts w:ascii="Times New Roman" w:hAnsi="Times New Roman" w:cs="Times New Roman"/>
                <w:color w:val="000000"/>
                <w:sz w:val="24"/>
                <w:szCs w:val="24"/>
              </w:rPr>
            </w:pPr>
            <w:r>
              <w:rPr>
                <w:rFonts w:ascii="Times New Roman" w:hAnsi="Times New Roman" w:cs="Times New Roman"/>
                <w:color w:val="000000"/>
                <w:sz w:val="24"/>
                <w:szCs w:val="24"/>
              </w:rPr>
              <w:t>Visos mokyklos šiam tikslui maksimaliai išnaudoja ugdymo plano galimybes (valandos neformaliajam švietimui, individualiems ugdymosi poreikiams tenkinti, moduliai, pasirenkamieji dalykai ir pan.), teikiamos konsultacijos, veikia gimnazistų akademijos gabiems mokiniams, aktyviai išnaudojamos projektinių veiklų galimybės.</w:t>
            </w:r>
          </w:p>
          <w:p w14:paraId="039D6060" w14:textId="77777777" w:rsidR="002C7075" w:rsidRDefault="002C7075" w:rsidP="002C7075">
            <w:pPr>
              <w:rPr>
                <w:rFonts w:ascii="Times New Roman" w:hAnsi="Times New Roman" w:cs="Times New Roman"/>
                <w:color w:val="000000"/>
                <w:sz w:val="24"/>
                <w:szCs w:val="24"/>
              </w:rPr>
            </w:pPr>
            <w:r>
              <w:rPr>
                <w:rFonts w:ascii="Times New Roman" w:hAnsi="Times New Roman" w:cs="Times New Roman"/>
                <w:color w:val="000000"/>
                <w:sz w:val="24"/>
                <w:szCs w:val="24"/>
              </w:rPr>
              <w:t>Tačiau Visagino mokinių akademijos veikla atnaujinta nebuvo.</w:t>
            </w:r>
          </w:p>
          <w:p w14:paraId="7F3789D6" w14:textId="4786E664" w:rsidR="002C7075" w:rsidRPr="00173487" w:rsidRDefault="002C7075" w:rsidP="002C7075">
            <w:pP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Pasiekimas vertintinas 75 proc.</w:t>
            </w:r>
          </w:p>
        </w:tc>
      </w:tr>
      <w:tr w:rsidR="002C7075" w14:paraId="04499860" w14:textId="77777777" w:rsidTr="00B85532">
        <w:trPr>
          <w:trHeight w:val="2677"/>
        </w:trPr>
        <w:tc>
          <w:tcPr>
            <w:tcW w:w="3325" w:type="dxa"/>
            <w:vAlign w:val="center"/>
          </w:tcPr>
          <w:p w14:paraId="370E72A7" w14:textId="1C2DF016" w:rsidR="002C7075" w:rsidRPr="003B525E" w:rsidRDefault="003B525E" w:rsidP="00173487">
            <w:pPr>
              <w:rPr>
                <w:rFonts w:ascii="Times New Roman" w:hAnsi="Times New Roman" w:cs="Times New Roman"/>
                <w:color w:val="000000"/>
                <w:sz w:val="24"/>
                <w:szCs w:val="24"/>
              </w:rPr>
            </w:pPr>
            <w:r w:rsidRPr="003B525E">
              <w:rPr>
                <w:rFonts w:ascii="Times New Roman" w:hAnsi="Times New Roman" w:cs="Times New Roman"/>
                <w:color w:val="000000"/>
                <w:sz w:val="24"/>
                <w:szCs w:val="24"/>
              </w:rPr>
              <w:lastRenderedPageBreak/>
              <w:t>Didinamas individualius mokinių ugdymosi poreikius tenkinančių priemonių veiksmingumas, ugdomas verslumas. Ugdomi mokinių verslumo įgūdžiai per projektinę veiklą, rengiant ir įgyvendinant jaunųjų verslininkų mokymo programas</w:t>
            </w:r>
          </w:p>
        </w:tc>
        <w:tc>
          <w:tcPr>
            <w:tcW w:w="3149" w:type="dxa"/>
            <w:vAlign w:val="center"/>
          </w:tcPr>
          <w:p w14:paraId="40515320" w14:textId="30318557" w:rsidR="002C7075" w:rsidRPr="00173487" w:rsidRDefault="003B525E" w:rsidP="00173487">
            <w:pPr>
              <w:rPr>
                <w:rFonts w:ascii="Times New Roman" w:hAnsi="Times New Roman" w:cs="Times New Roman"/>
                <w:color w:val="000000"/>
                <w:sz w:val="24"/>
                <w:szCs w:val="24"/>
              </w:rPr>
            </w:pPr>
            <w:r>
              <w:rPr>
                <w:rFonts w:ascii="Times New Roman" w:hAnsi="Times New Roman" w:cs="Times New Roman"/>
                <w:color w:val="000000"/>
                <w:sz w:val="24"/>
                <w:szCs w:val="24"/>
              </w:rPr>
              <w:t>2018</w:t>
            </w:r>
            <w:r w:rsidRPr="00173487">
              <w:rPr>
                <w:rFonts w:ascii="Times New Roman" w:hAnsi="Times New Roman" w:cs="Times New Roman"/>
                <w:color w:val="000000"/>
                <w:sz w:val="24"/>
                <w:szCs w:val="24"/>
              </w:rPr>
              <w:t xml:space="preserve">–2020 m./ </w:t>
            </w:r>
            <w:r>
              <w:rPr>
                <w:rFonts w:ascii="Times New Roman" w:hAnsi="Times New Roman" w:cs="Times New Roman"/>
                <w:color w:val="000000"/>
                <w:sz w:val="24"/>
                <w:szCs w:val="24"/>
              </w:rPr>
              <w:t>v</w:t>
            </w:r>
            <w:r w:rsidRPr="00173487">
              <w:rPr>
                <w:rFonts w:ascii="Times New Roman" w:hAnsi="Times New Roman" w:cs="Times New Roman"/>
                <w:color w:val="000000"/>
                <w:sz w:val="24"/>
                <w:szCs w:val="24"/>
              </w:rPr>
              <w:t>isos savivaldybės bendrojo ugdymo ir neformaliojo švietimo mokyklos, pagalbos tarnyba</w:t>
            </w:r>
          </w:p>
        </w:tc>
        <w:tc>
          <w:tcPr>
            <w:tcW w:w="7921" w:type="dxa"/>
          </w:tcPr>
          <w:p w14:paraId="2BC9EC44" w14:textId="731076B0" w:rsidR="004038C6" w:rsidRDefault="004038C6" w:rsidP="004038C6">
            <w:pPr>
              <w:rPr>
                <w:rFonts w:ascii="Times New Roman" w:hAnsi="Times New Roman" w:cs="Times New Roman"/>
                <w:color w:val="000000"/>
                <w:sz w:val="24"/>
                <w:szCs w:val="24"/>
              </w:rPr>
            </w:pPr>
            <w:r>
              <w:rPr>
                <w:rFonts w:ascii="Times New Roman" w:hAnsi="Times New Roman" w:cs="Times New Roman"/>
                <w:color w:val="000000"/>
                <w:sz w:val="24"/>
                <w:szCs w:val="24"/>
              </w:rPr>
              <w:t>Visos mokyklos verslumo įgūdžių ugdymui maksimaliai išnaudoja ugdymo plano galimybes (siūlomi ekonomikos ir verslumo, vadybos ir mažmeninės prekybos, taikomosios ekonomikos ir kt. dalykai ir moduliai, integruojamas finansinis raštingumas), teikiamos konsultacijos. Labai aktyviai dalyvaujama projektinėse veiklose (tiek šalies, tiek t</w:t>
            </w:r>
            <w:r w:rsidR="00F03DC7">
              <w:rPr>
                <w:rFonts w:ascii="Times New Roman" w:hAnsi="Times New Roman" w:cs="Times New Roman"/>
                <w:color w:val="000000"/>
                <w:sz w:val="24"/>
                <w:szCs w:val="24"/>
              </w:rPr>
              <w:t>arptau</w:t>
            </w:r>
            <w:r>
              <w:rPr>
                <w:rFonts w:ascii="Times New Roman" w:hAnsi="Times New Roman" w:cs="Times New Roman"/>
                <w:color w:val="000000"/>
                <w:sz w:val="24"/>
                <w:szCs w:val="24"/>
              </w:rPr>
              <w:t>tinio lygmens). Siekiant praktiškai išbandyti tam tikras profesijas, bendradarbiaujama su įvairiomis savivaldybės</w:t>
            </w:r>
            <w:r w:rsidR="00F03DC7">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valstybės institucijomis</w:t>
            </w:r>
            <w:r w:rsidR="00F03DC7">
              <w:rPr>
                <w:rFonts w:ascii="Times New Roman" w:hAnsi="Times New Roman" w:cs="Times New Roman"/>
                <w:color w:val="000000"/>
                <w:sz w:val="24"/>
                <w:szCs w:val="24"/>
              </w:rPr>
              <w:t>, socialiniais partneriais (tarp jų ir užsienio): organizuojami susitikimai, praktiniai užsiėmimai, verslo planų kūrimas, socialinio verslo stovyklos. Dalyvaujama ekonomikos ir verslo olimpiadose, modernių technologijų ir verslumo renginiuose.</w:t>
            </w:r>
          </w:p>
          <w:p w14:paraId="50221C42" w14:textId="77777777" w:rsidR="002C7075" w:rsidRDefault="004038C6" w:rsidP="004038C6">
            <w:pPr>
              <w:rPr>
                <w:rFonts w:ascii="Times New Roman" w:eastAsia="Calibri" w:hAnsi="Times New Roman" w:cs="Times New Roman"/>
                <w:i/>
                <w:color w:val="000000" w:themeColor="text1"/>
                <w:sz w:val="24"/>
                <w:szCs w:val="24"/>
              </w:rPr>
            </w:pPr>
            <w:r>
              <w:rPr>
                <w:rFonts w:ascii="Times New Roman" w:hAnsi="Times New Roman" w:cs="Times New Roman"/>
                <w:color w:val="000000"/>
                <w:sz w:val="24"/>
                <w:szCs w:val="24"/>
              </w:rPr>
              <w:t xml:space="preserve">Tačiau </w:t>
            </w:r>
            <w:r w:rsidRPr="00F03DC7">
              <w:rPr>
                <w:rFonts w:ascii="Times New Roman" w:eastAsia="Calibri" w:hAnsi="Times New Roman" w:cs="Times New Roman"/>
                <w:color w:val="000000" w:themeColor="text1"/>
                <w:sz w:val="24"/>
                <w:szCs w:val="24"/>
              </w:rPr>
              <w:t>Visagino švietimo pagalbos tarnyba nevykdė veiklos, susijusios su mokinių</w:t>
            </w:r>
            <w:r w:rsidR="00F03DC7">
              <w:rPr>
                <w:rFonts w:ascii="Times New Roman" w:eastAsia="Calibri" w:hAnsi="Times New Roman" w:cs="Times New Roman"/>
                <w:color w:val="000000" w:themeColor="text1"/>
                <w:sz w:val="24"/>
                <w:szCs w:val="24"/>
              </w:rPr>
              <w:t xml:space="preserve"> </w:t>
            </w:r>
            <w:r w:rsidRPr="00F03DC7">
              <w:rPr>
                <w:rFonts w:ascii="Times New Roman" w:eastAsia="Calibri" w:hAnsi="Times New Roman" w:cs="Times New Roman"/>
                <w:color w:val="000000" w:themeColor="text1"/>
                <w:sz w:val="24"/>
                <w:szCs w:val="24"/>
              </w:rPr>
              <w:t>verslumo įgūdžių ugdymu</w:t>
            </w:r>
            <w:r w:rsidRPr="00F03DC7">
              <w:rPr>
                <w:rFonts w:ascii="Times New Roman" w:eastAsia="Calibri" w:hAnsi="Times New Roman" w:cs="Times New Roman"/>
                <w:i/>
                <w:color w:val="000000" w:themeColor="text1"/>
                <w:sz w:val="24"/>
                <w:szCs w:val="24"/>
              </w:rPr>
              <w:t>.</w:t>
            </w:r>
          </w:p>
          <w:p w14:paraId="0AEEC008" w14:textId="47A2E2FF" w:rsidR="00F03DC7" w:rsidRPr="00F03DC7" w:rsidRDefault="00F03DC7" w:rsidP="004038C6">
            <w:pPr>
              <w:rPr>
                <w:rFonts w:ascii="Times New Roman" w:eastAsia="Calibri" w:hAnsi="Times New Roman" w:cs="Times New Roman"/>
                <w:color w:val="000000" w:themeColor="text1"/>
                <w:sz w:val="24"/>
                <w:szCs w:val="24"/>
              </w:rPr>
            </w:pPr>
            <w:r>
              <w:rPr>
                <w:rFonts w:ascii="Times New Roman" w:hAnsi="Times New Roman" w:cs="Times New Roman"/>
                <w:b/>
                <w:bCs/>
                <w:color w:val="000000" w:themeColor="text1"/>
                <w:sz w:val="24"/>
                <w:szCs w:val="24"/>
              </w:rPr>
              <w:t>Pasiekimas vertintinas 75 proc.</w:t>
            </w:r>
          </w:p>
        </w:tc>
      </w:tr>
      <w:tr w:rsidR="00F03DC7" w14:paraId="3362628D" w14:textId="77777777" w:rsidTr="00D900B1">
        <w:tc>
          <w:tcPr>
            <w:tcW w:w="3325" w:type="dxa"/>
            <w:vAlign w:val="center"/>
          </w:tcPr>
          <w:p w14:paraId="07DBBAC0" w14:textId="51AF1D81" w:rsidR="00F03DC7" w:rsidRPr="00F03DC7" w:rsidRDefault="00F03DC7" w:rsidP="00173487">
            <w:pPr>
              <w:rPr>
                <w:rFonts w:ascii="Times New Roman" w:hAnsi="Times New Roman" w:cs="Times New Roman"/>
                <w:color w:val="000000"/>
                <w:sz w:val="24"/>
                <w:szCs w:val="24"/>
              </w:rPr>
            </w:pPr>
            <w:r w:rsidRPr="00F03DC7">
              <w:rPr>
                <w:rFonts w:ascii="Times New Roman" w:hAnsi="Times New Roman" w:cs="Times New Roman"/>
                <w:color w:val="000000"/>
                <w:sz w:val="24"/>
                <w:szCs w:val="24"/>
              </w:rPr>
              <w:t>Didinamas individualius mokinių ugdymosi poreikius tenkinančių priemonių veiksmingumas, aktyviai dalyvauja tėvai sprendžiant vaikui svarbius klausimus. Diegiamos naujos tėvų švietimo ir įtraukimo į ugdymo klausimų sprendimą formos</w:t>
            </w:r>
          </w:p>
        </w:tc>
        <w:tc>
          <w:tcPr>
            <w:tcW w:w="3149" w:type="dxa"/>
            <w:vAlign w:val="center"/>
          </w:tcPr>
          <w:p w14:paraId="13981F03" w14:textId="6E8B1632" w:rsidR="00F03DC7" w:rsidRDefault="00F03DC7" w:rsidP="00B85532">
            <w:pPr>
              <w:rPr>
                <w:rFonts w:ascii="Times New Roman" w:hAnsi="Times New Roman" w:cs="Times New Roman"/>
                <w:color w:val="000000"/>
                <w:sz w:val="24"/>
                <w:szCs w:val="24"/>
              </w:rPr>
            </w:pPr>
            <w:r w:rsidRPr="00173487">
              <w:rPr>
                <w:rFonts w:ascii="Times New Roman" w:hAnsi="Times New Roman" w:cs="Times New Roman"/>
                <w:color w:val="000000"/>
                <w:sz w:val="24"/>
                <w:szCs w:val="24"/>
              </w:rPr>
              <w:t xml:space="preserve">2017–2020 m./ </w:t>
            </w:r>
            <w:r>
              <w:rPr>
                <w:rFonts w:ascii="Times New Roman" w:hAnsi="Times New Roman" w:cs="Times New Roman"/>
                <w:color w:val="000000"/>
                <w:sz w:val="24"/>
                <w:szCs w:val="24"/>
              </w:rPr>
              <w:t>v</w:t>
            </w:r>
            <w:r w:rsidRPr="00173487">
              <w:rPr>
                <w:rFonts w:ascii="Times New Roman" w:hAnsi="Times New Roman" w:cs="Times New Roman"/>
                <w:color w:val="000000"/>
                <w:sz w:val="24"/>
                <w:szCs w:val="24"/>
              </w:rPr>
              <w:t>isos savivaldybės bendrojo ugdymo, pagalbos tarnyba</w:t>
            </w:r>
          </w:p>
        </w:tc>
        <w:tc>
          <w:tcPr>
            <w:tcW w:w="7921" w:type="dxa"/>
          </w:tcPr>
          <w:p w14:paraId="66CFF4E7" w14:textId="77777777" w:rsidR="00F03DC7" w:rsidRDefault="00E77C48" w:rsidP="00580A8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Tėvų dalyvavimo mokyklos gyvenimo aktyvinimui </w:t>
            </w:r>
            <w:r w:rsidR="00580A8E">
              <w:rPr>
                <w:rFonts w:ascii="Times New Roman" w:hAnsi="Times New Roman" w:cs="Times New Roman"/>
                <w:color w:val="000000"/>
                <w:sz w:val="24"/>
                <w:szCs w:val="24"/>
              </w:rPr>
              <w:t xml:space="preserve">ir švietimui </w:t>
            </w:r>
            <w:r>
              <w:rPr>
                <w:rFonts w:ascii="Times New Roman" w:hAnsi="Times New Roman" w:cs="Times New Roman"/>
                <w:color w:val="000000"/>
                <w:sz w:val="24"/>
                <w:szCs w:val="24"/>
              </w:rPr>
              <w:t xml:space="preserve">mokyklos pasitelkia įvairius lektorius, pareigūnus, specialistus švietimo pagalbos veiksmingumo didinimo, </w:t>
            </w:r>
            <w:r w:rsidR="00580A8E">
              <w:rPr>
                <w:rFonts w:ascii="Times New Roman" w:hAnsi="Times New Roman" w:cs="Times New Roman"/>
                <w:color w:val="000000"/>
                <w:sz w:val="24"/>
                <w:szCs w:val="24"/>
              </w:rPr>
              <w:t>patyčių prevencijos, tėvystės įgūdžių stiprinimo, santykių su vaiku tobulinimo stiprinimo ir kitais tėvams aktuliais klausimais: rengiami sustikimai, seminarai, mokymai ir pan. Teikiamos individualios konsultacijos (taip pat ir nuotoliniu būdu), organizuojamos tėvų dienos, trišaliai susitikimai individualių mokinių ugdymosi poreikių ir pasiekimų klausimais. Tėvai aktyviai įtraukiami į mokyklos gyvenimą (savivalda, įvairūs renginiai, pamokų vedimas, prevencinės programos, solidarumo bei šeimos ir mokyklos bendradarbiavimo stiprinimo renginiai) ir pan. Mokyklos tengiasi diegti netradicines formas. Aktyviai naudojamos el. dienyno galimybės.</w:t>
            </w:r>
          </w:p>
          <w:p w14:paraId="1A163F38" w14:textId="77777777" w:rsidR="00580A8E" w:rsidRDefault="00580A8E" w:rsidP="00B85532">
            <w:pPr>
              <w:rPr>
                <w:rFonts w:ascii="Times New Roman" w:eastAsia="Calibri" w:hAnsi="Times New Roman" w:cs="Times New Roman"/>
                <w:color w:val="000000" w:themeColor="text1"/>
                <w:sz w:val="24"/>
                <w:szCs w:val="24"/>
              </w:rPr>
            </w:pPr>
            <w:r w:rsidRPr="00F03DC7">
              <w:rPr>
                <w:rFonts w:ascii="Times New Roman" w:eastAsia="Calibri" w:hAnsi="Times New Roman" w:cs="Times New Roman"/>
                <w:color w:val="000000" w:themeColor="text1"/>
                <w:sz w:val="24"/>
                <w:szCs w:val="24"/>
              </w:rPr>
              <w:t>Visagino švietimo pagalbos tarnyba</w:t>
            </w:r>
            <w:r w:rsidR="00B85532">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00B85532">
              <w:rPr>
                <w:rFonts w:ascii="Times New Roman" w:eastAsia="Calibri" w:hAnsi="Times New Roman" w:cs="Times New Roman"/>
                <w:color w:val="000000" w:themeColor="text1"/>
                <w:sz w:val="24"/>
                <w:szCs w:val="24"/>
              </w:rPr>
              <w:t>siekdama šio tikslo, labai aktyviai vykdė savo funkcijas.</w:t>
            </w:r>
          </w:p>
          <w:p w14:paraId="5D2A62C8" w14:textId="0FF4540F" w:rsidR="00B85532" w:rsidRDefault="00B85532" w:rsidP="00B85532">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Manytina, kad ne visų tėvų dalyvavimo aktyvumas sprendžiant vaikui svarbius klausimus yra pakankamas (ypač socialiai pažeidžiamų šeimų)</w:t>
            </w:r>
            <w:r w:rsidR="002A70F1">
              <w:rPr>
                <w:rFonts w:ascii="Times New Roman" w:eastAsia="Calibri" w:hAnsi="Times New Roman" w:cs="Times New Roman"/>
                <w:color w:val="000000" w:themeColor="text1"/>
                <w:sz w:val="24"/>
                <w:szCs w:val="24"/>
              </w:rPr>
              <w:t>.</w:t>
            </w:r>
          </w:p>
          <w:p w14:paraId="4DEA5F99" w14:textId="77E9BDFC" w:rsidR="00B85532" w:rsidRPr="00B85532" w:rsidRDefault="00B85532" w:rsidP="00B8553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Pasiekimas vertintinas 90 proc.</w:t>
            </w:r>
          </w:p>
        </w:tc>
      </w:tr>
      <w:tr w:rsidR="00B85532" w14:paraId="0D84768B" w14:textId="77777777" w:rsidTr="00D900B1">
        <w:tc>
          <w:tcPr>
            <w:tcW w:w="3325" w:type="dxa"/>
            <w:vAlign w:val="center"/>
          </w:tcPr>
          <w:p w14:paraId="3C373B08" w14:textId="08CAB213" w:rsidR="00B85532" w:rsidRPr="00B85532" w:rsidRDefault="00B85532" w:rsidP="00173487">
            <w:pPr>
              <w:rPr>
                <w:rFonts w:ascii="Times New Roman" w:hAnsi="Times New Roman" w:cs="Times New Roman"/>
                <w:color w:val="000000"/>
                <w:sz w:val="24"/>
                <w:szCs w:val="24"/>
              </w:rPr>
            </w:pPr>
            <w:r w:rsidRPr="00B85532">
              <w:rPr>
                <w:rFonts w:ascii="Times New Roman" w:hAnsi="Times New Roman" w:cs="Times New Roman"/>
                <w:color w:val="000000"/>
                <w:sz w:val="24"/>
                <w:szCs w:val="24"/>
              </w:rPr>
              <w:t xml:space="preserve">Didinamas individualius mokinių ugdymosi poreikius tenkinančių priemonių veiksmingumas, pedagogai geriau pasirengę dirbti su specialiųjų poreikių turinčiais ir nemotyvuotais vaikais. Kryptingai tobulinamos </w:t>
            </w:r>
            <w:r w:rsidRPr="00B85532">
              <w:rPr>
                <w:rFonts w:ascii="Times New Roman" w:hAnsi="Times New Roman" w:cs="Times New Roman"/>
                <w:color w:val="000000"/>
                <w:sz w:val="24"/>
                <w:szCs w:val="24"/>
              </w:rPr>
              <w:lastRenderedPageBreak/>
              <w:t>mokytojų kompetencijos dirbant su specialiųjų poreikių mokiniais bei mokiniais, turinčiais mokymosi sunkumų.</w:t>
            </w:r>
          </w:p>
        </w:tc>
        <w:tc>
          <w:tcPr>
            <w:tcW w:w="3149" w:type="dxa"/>
            <w:vAlign w:val="center"/>
          </w:tcPr>
          <w:p w14:paraId="2DE073BB" w14:textId="1E138968" w:rsidR="00B85532" w:rsidRPr="00173487" w:rsidRDefault="00B85532" w:rsidP="00173487">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2016</w:t>
            </w:r>
            <w:r w:rsidRPr="00173487">
              <w:rPr>
                <w:rFonts w:ascii="Times New Roman" w:hAnsi="Times New Roman" w:cs="Times New Roman"/>
                <w:color w:val="000000"/>
                <w:sz w:val="24"/>
                <w:szCs w:val="24"/>
              </w:rPr>
              <w:t xml:space="preserve">–2020 m./ </w:t>
            </w:r>
            <w:r>
              <w:rPr>
                <w:rFonts w:ascii="Times New Roman" w:hAnsi="Times New Roman" w:cs="Times New Roman"/>
                <w:color w:val="000000"/>
                <w:sz w:val="24"/>
                <w:szCs w:val="24"/>
              </w:rPr>
              <w:t>v</w:t>
            </w:r>
            <w:r w:rsidRPr="00173487">
              <w:rPr>
                <w:rFonts w:ascii="Times New Roman" w:hAnsi="Times New Roman" w:cs="Times New Roman"/>
                <w:color w:val="000000"/>
                <w:sz w:val="24"/>
                <w:szCs w:val="24"/>
              </w:rPr>
              <w:t>isos savivaldybės bendrojo ugdymo ir neformaliojo švietimo mokyklos, pagalbos tarnyba</w:t>
            </w:r>
          </w:p>
        </w:tc>
        <w:tc>
          <w:tcPr>
            <w:tcW w:w="7921" w:type="dxa"/>
          </w:tcPr>
          <w:p w14:paraId="7852CDB0" w14:textId="770F433F" w:rsidR="00B85532" w:rsidRPr="002A70F1" w:rsidRDefault="0057604B" w:rsidP="002A70F1">
            <w:pPr>
              <w:rPr>
                <w:rFonts w:ascii="Times New Roman" w:hAnsi="Times New Roman" w:cs="Times New Roman"/>
                <w:color w:val="000000" w:themeColor="text1"/>
                <w:sz w:val="24"/>
                <w:szCs w:val="24"/>
              </w:rPr>
            </w:pPr>
            <w:r>
              <w:rPr>
                <w:rFonts w:ascii="Times New Roman" w:hAnsi="Times New Roman" w:cs="Times New Roman"/>
                <w:color w:val="000000"/>
                <w:sz w:val="24"/>
                <w:szCs w:val="24"/>
              </w:rPr>
              <w:t>M</w:t>
            </w:r>
            <w:r w:rsidRPr="00B85532">
              <w:rPr>
                <w:rFonts w:ascii="Times New Roman" w:hAnsi="Times New Roman" w:cs="Times New Roman"/>
                <w:color w:val="000000"/>
                <w:sz w:val="24"/>
                <w:szCs w:val="24"/>
              </w:rPr>
              <w:t xml:space="preserve">okytojų kompetencijos dirbant su specialiųjų poreikių mokiniais bei mokiniais, </w:t>
            </w:r>
            <w:r w:rsidRPr="002A70F1">
              <w:rPr>
                <w:rFonts w:ascii="Times New Roman" w:hAnsi="Times New Roman" w:cs="Times New Roman"/>
                <w:color w:val="000000" w:themeColor="text1"/>
                <w:sz w:val="24"/>
                <w:szCs w:val="24"/>
              </w:rPr>
              <w:t>turinčiais mokymosi sunkumų</w:t>
            </w:r>
            <w:r w:rsidRPr="002A70F1">
              <w:rPr>
                <w:rFonts w:ascii="Times New Roman" w:hAnsi="Times New Roman" w:cs="Times New Roman"/>
                <w:bCs/>
                <w:color w:val="000000" w:themeColor="text1"/>
                <w:sz w:val="24"/>
                <w:szCs w:val="24"/>
              </w:rPr>
              <w:t xml:space="preserve"> visų mokyklų buvo tobulinamos labai aktyviai ir kryptingai (įvarių seminarų, mokymų</w:t>
            </w:r>
            <w:r w:rsidR="009531F4">
              <w:rPr>
                <w:rFonts w:ascii="Times New Roman" w:hAnsi="Times New Roman" w:cs="Times New Roman"/>
                <w:bCs/>
                <w:color w:val="000000" w:themeColor="text1"/>
                <w:sz w:val="24"/>
                <w:szCs w:val="24"/>
              </w:rPr>
              <w:t>, kvalifikacijos tobulinimo renginių</w:t>
            </w:r>
            <w:r w:rsidR="002A70F1" w:rsidRPr="002A70F1">
              <w:rPr>
                <w:rFonts w:ascii="Times New Roman" w:hAnsi="Times New Roman" w:cs="Times New Roman"/>
                <w:bCs/>
                <w:color w:val="000000" w:themeColor="text1"/>
                <w:sz w:val="24"/>
                <w:szCs w:val="24"/>
              </w:rPr>
              <w:t xml:space="preserve"> pagalba). Mokytojai aktyviai dalyvauja įgyvendinant prevencines progr</w:t>
            </w:r>
            <w:r w:rsidR="009531F4">
              <w:rPr>
                <w:rFonts w:ascii="Times New Roman" w:hAnsi="Times New Roman" w:cs="Times New Roman"/>
                <w:bCs/>
                <w:color w:val="000000" w:themeColor="text1"/>
                <w:sz w:val="24"/>
                <w:szCs w:val="24"/>
              </w:rPr>
              <w:t>a</w:t>
            </w:r>
            <w:r w:rsidR="002A70F1" w:rsidRPr="002A70F1">
              <w:rPr>
                <w:rFonts w:ascii="Times New Roman" w:hAnsi="Times New Roman" w:cs="Times New Roman"/>
                <w:bCs/>
                <w:color w:val="000000" w:themeColor="text1"/>
                <w:sz w:val="24"/>
                <w:szCs w:val="24"/>
              </w:rPr>
              <w:t>mas. Naudojamos ir netradicinės formos: pvz., audojant metodą „kolega - kolegai“, kuomet mokytojas su kolegomis dalinasi gerąja darbo patirtimi, kartu su kolega aptaria sėkmes , analizuoja nesėkmių priežastis, kartu ieško problemų sprendimo kelių.</w:t>
            </w:r>
            <w:r w:rsidR="009531F4">
              <w:rPr>
                <w:rFonts w:ascii="Times New Roman" w:hAnsi="Times New Roman" w:cs="Times New Roman"/>
                <w:bCs/>
                <w:color w:val="000000" w:themeColor="text1"/>
                <w:sz w:val="24"/>
                <w:szCs w:val="24"/>
              </w:rPr>
              <w:t xml:space="preserve"> Mokytojai kolegoms vedė praktinius užsiėmimus, parengė </w:t>
            </w:r>
            <w:r w:rsidR="009531F4">
              <w:rPr>
                <w:rFonts w:ascii="Times New Roman" w:hAnsi="Times New Roman" w:cs="Times New Roman"/>
                <w:bCs/>
                <w:color w:val="000000" w:themeColor="text1"/>
                <w:sz w:val="24"/>
                <w:szCs w:val="24"/>
              </w:rPr>
              <w:lastRenderedPageBreak/>
              <w:t>metodinių priemonių.</w:t>
            </w:r>
            <w:r w:rsidR="002A70F1" w:rsidRPr="002A70F1">
              <w:rPr>
                <w:rFonts w:ascii="Times New Roman" w:hAnsi="Times New Roman" w:cs="Times New Roman"/>
                <w:bCs/>
                <w:color w:val="000000" w:themeColor="text1"/>
                <w:sz w:val="24"/>
                <w:szCs w:val="24"/>
              </w:rPr>
              <w:t xml:space="preserve"> Į netinkamo elgesio prevenciją įtraukiami ir mokiniai: organizuojamos priemonės, skatinančios mokinių motyvaciją (konkursai su paskatinimais ir pan.). Mokyklų teigimu, v</w:t>
            </w:r>
            <w:r w:rsidR="00FC10F1" w:rsidRPr="002A70F1">
              <w:rPr>
                <w:rFonts w:ascii="Times New Roman" w:hAnsi="Times New Roman" w:cs="Times New Roman"/>
                <w:bCs/>
                <w:color w:val="000000" w:themeColor="text1"/>
                <w:sz w:val="24"/>
                <w:szCs w:val="24"/>
              </w:rPr>
              <w:t>isos priemonės sudarė sąlygas mokytojams susipažinti su naujovėmis ir atsakingai bei kūrybiškai jas taikyti kasdieniniame darbe</w:t>
            </w:r>
            <w:r w:rsidR="002A70F1" w:rsidRPr="002A70F1">
              <w:rPr>
                <w:rFonts w:ascii="Times New Roman" w:hAnsi="Times New Roman" w:cs="Times New Roman"/>
                <w:bCs/>
                <w:color w:val="000000" w:themeColor="text1"/>
                <w:sz w:val="24"/>
                <w:szCs w:val="24"/>
              </w:rPr>
              <w:t>,</w:t>
            </w:r>
            <w:r w:rsidR="00FC10F1" w:rsidRPr="002A70F1">
              <w:rPr>
                <w:rFonts w:ascii="Times New Roman" w:hAnsi="Times New Roman" w:cs="Times New Roman"/>
                <w:color w:val="000000" w:themeColor="text1"/>
                <w:sz w:val="24"/>
                <w:szCs w:val="24"/>
              </w:rPr>
              <w:t xml:space="preserve"> </w:t>
            </w:r>
            <w:r w:rsidR="002A70F1" w:rsidRPr="002A70F1">
              <w:rPr>
                <w:rFonts w:ascii="Times New Roman" w:hAnsi="Times New Roman" w:cs="Times New Roman"/>
                <w:color w:val="000000" w:themeColor="text1"/>
                <w:sz w:val="24"/>
                <w:szCs w:val="24"/>
              </w:rPr>
              <w:t>davė teigiamą poveikį (t</w:t>
            </w:r>
            <w:r w:rsidR="00FC10F1" w:rsidRPr="002A70F1">
              <w:rPr>
                <w:rFonts w:ascii="Times New Roman" w:hAnsi="Times New Roman" w:cs="Times New Roman"/>
                <w:color w:val="000000" w:themeColor="text1"/>
                <w:sz w:val="24"/>
                <w:szCs w:val="24"/>
              </w:rPr>
              <w:t>ai buvo pamatuojama atliekant kasmetinį mokyklos veiklos įsivertinimą</w:t>
            </w:r>
            <w:r w:rsidR="002A70F1" w:rsidRPr="002A70F1">
              <w:rPr>
                <w:rFonts w:ascii="Times New Roman" w:hAnsi="Times New Roman" w:cs="Times New Roman"/>
                <w:color w:val="000000" w:themeColor="text1"/>
                <w:sz w:val="24"/>
                <w:szCs w:val="24"/>
              </w:rPr>
              <w:t>)</w:t>
            </w:r>
            <w:r w:rsidR="00FC10F1" w:rsidRPr="002A70F1">
              <w:rPr>
                <w:rFonts w:ascii="Times New Roman" w:hAnsi="Times New Roman" w:cs="Times New Roman"/>
                <w:color w:val="000000" w:themeColor="text1"/>
                <w:sz w:val="24"/>
                <w:szCs w:val="24"/>
              </w:rPr>
              <w:t>.</w:t>
            </w:r>
          </w:p>
          <w:p w14:paraId="1BA9D7B8" w14:textId="77777777" w:rsidR="002A70F1" w:rsidRPr="002A70F1" w:rsidRDefault="002A70F1" w:rsidP="002A70F1">
            <w:pPr>
              <w:rPr>
                <w:rFonts w:ascii="Times New Roman" w:eastAsia="Calibri" w:hAnsi="Times New Roman" w:cs="Times New Roman"/>
                <w:color w:val="000000" w:themeColor="text1"/>
                <w:sz w:val="24"/>
                <w:szCs w:val="24"/>
              </w:rPr>
            </w:pPr>
            <w:r w:rsidRPr="002A70F1">
              <w:rPr>
                <w:rFonts w:ascii="Times New Roman" w:eastAsia="Calibri" w:hAnsi="Times New Roman" w:cs="Times New Roman"/>
                <w:color w:val="000000" w:themeColor="text1"/>
                <w:sz w:val="24"/>
                <w:szCs w:val="24"/>
              </w:rPr>
              <w:t>Visagino švietimo pagalbos tarnyba, siekdama šio tikslo, labai aktyviai vykdė savo funkcijas.</w:t>
            </w:r>
          </w:p>
          <w:p w14:paraId="16C48DE6" w14:textId="314D459B" w:rsidR="002A70F1" w:rsidRDefault="002A70F1" w:rsidP="002A70F1">
            <w:pPr>
              <w:rPr>
                <w:rFonts w:ascii="Times New Roman" w:hAnsi="Times New Roman" w:cs="Times New Roman"/>
                <w:color w:val="000000"/>
                <w:sz w:val="24"/>
                <w:szCs w:val="24"/>
              </w:rPr>
            </w:pPr>
            <w:r w:rsidRPr="002A70F1">
              <w:rPr>
                <w:rFonts w:ascii="Times New Roman" w:eastAsia="Calibri" w:hAnsi="Times New Roman" w:cs="Times New Roman"/>
                <w:color w:val="000000" w:themeColor="text1"/>
                <w:sz w:val="24"/>
                <w:szCs w:val="24"/>
              </w:rPr>
              <w:t>Manytina, kad ne visų mokytojų kompetencijos atitinka numatytą rezultatą</w:t>
            </w:r>
            <w:r>
              <w:rPr>
                <w:rFonts w:ascii="Times New Roman" w:eastAsia="Calibri"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Pasiekimas vertintinas 90 proc.</w:t>
            </w:r>
          </w:p>
        </w:tc>
      </w:tr>
      <w:tr w:rsidR="009531F4" w14:paraId="20CDF6FE" w14:textId="77777777" w:rsidTr="00D900B1">
        <w:tc>
          <w:tcPr>
            <w:tcW w:w="3325" w:type="dxa"/>
            <w:vAlign w:val="center"/>
          </w:tcPr>
          <w:p w14:paraId="1E5C0DCA" w14:textId="0B7968E9" w:rsidR="009531F4" w:rsidRPr="000F6867" w:rsidRDefault="009531F4" w:rsidP="00173487">
            <w:pPr>
              <w:rPr>
                <w:rFonts w:ascii="Times New Roman" w:hAnsi="Times New Roman" w:cs="Times New Roman"/>
                <w:color w:val="000000"/>
                <w:sz w:val="24"/>
                <w:szCs w:val="24"/>
              </w:rPr>
            </w:pPr>
            <w:r w:rsidRPr="000F6867">
              <w:rPr>
                <w:rFonts w:ascii="Times New Roman" w:hAnsi="Times New Roman" w:cs="Times New Roman"/>
                <w:color w:val="000000"/>
                <w:sz w:val="24"/>
                <w:szCs w:val="24"/>
              </w:rPr>
              <w:lastRenderedPageBreak/>
              <w:t>Didinamas individualius mokinių ugdymosi poreikius tenkinančių priemonių veiksmingumas, atnaujinama ir turtinama ugdymo aplinka, kuri yra patrauklesnė ugdymui(si) ir teikianti daugiau galimybių.</w:t>
            </w:r>
            <w:r w:rsidR="000F6867" w:rsidRPr="000F6867">
              <w:rPr>
                <w:rFonts w:ascii="Times New Roman" w:hAnsi="Times New Roman" w:cs="Times New Roman"/>
                <w:color w:val="000000"/>
                <w:sz w:val="24"/>
                <w:szCs w:val="24"/>
              </w:rPr>
              <w:t xml:space="preserve"> Nuosekliai ir kryptingai atnaujinama bendrojo ugdymo mokyklų materialinė bazė/ugdymo priemonės.</w:t>
            </w:r>
          </w:p>
        </w:tc>
        <w:tc>
          <w:tcPr>
            <w:tcW w:w="3149" w:type="dxa"/>
            <w:vAlign w:val="center"/>
          </w:tcPr>
          <w:p w14:paraId="4C89C20B" w14:textId="5BA949B2" w:rsidR="009531F4" w:rsidRDefault="000F6867" w:rsidP="00B7788F">
            <w:pPr>
              <w:rPr>
                <w:rFonts w:ascii="Times New Roman" w:hAnsi="Times New Roman" w:cs="Times New Roman"/>
                <w:color w:val="000000"/>
                <w:sz w:val="24"/>
                <w:szCs w:val="24"/>
              </w:rPr>
            </w:pPr>
            <w:r>
              <w:rPr>
                <w:rFonts w:ascii="Times New Roman" w:hAnsi="Times New Roman" w:cs="Times New Roman"/>
                <w:color w:val="000000"/>
                <w:sz w:val="24"/>
                <w:szCs w:val="24"/>
              </w:rPr>
              <w:t>2016</w:t>
            </w:r>
            <w:r w:rsidRPr="00173487">
              <w:rPr>
                <w:rFonts w:ascii="Times New Roman" w:hAnsi="Times New Roman" w:cs="Times New Roman"/>
                <w:color w:val="000000"/>
                <w:sz w:val="24"/>
                <w:szCs w:val="24"/>
              </w:rPr>
              <w:t xml:space="preserve">–2020 m./ </w:t>
            </w:r>
            <w:r>
              <w:rPr>
                <w:rFonts w:ascii="Times New Roman" w:hAnsi="Times New Roman" w:cs="Times New Roman"/>
                <w:color w:val="000000"/>
                <w:sz w:val="24"/>
                <w:szCs w:val="24"/>
              </w:rPr>
              <w:t>v</w:t>
            </w:r>
            <w:r w:rsidRPr="00173487">
              <w:rPr>
                <w:rFonts w:ascii="Times New Roman" w:hAnsi="Times New Roman" w:cs="Times New Roman"/>
                <w:color w:val="000000"/>
                <w:sz w:val="24"/>
                <w:szCs w:val="24"/>
              </w:rPr>
              <w:t xml:space="preserve">isos savivaldybės bendrojo ugdymo </w:t>
            </w:r>
            <w:r w:rsidR="00B7788F">
              <w:rPr>
                <w:rFonts w:ascii="Times New Roman" w:hAnsi="Times New Roman" w:cs="Times New Roman"/>
                <w:color w:val="000000"/>
                <w:sz w:val="24"/>
                <w:szCs w:val="24"/>
              </w:rPr>
              <w:t>mokyklos</w:t>
            </w:r>
          </w:p>
        </w:tc>
        <w:tc>
          <w:tcPr>
            <w:tcW w:w="7921" w:type="dxa"/>
          </w:tcPr>
          <w:p w14:paraId="37342B9F" w14:textId="6E842BB0" w:rsidR="000F6867" w:rsidRPr="00B7788F" w:rsidRDefault="000F6867" w:rsidP="000F6867">
            <w:pPr>
              <w:rPr>
                <w:rFonts w:ascii="Times New Roman" w:hAnsi="Times New Roman" w:cs="Times New Roman"/>
                <w:color w:val="000000" w:themeColor="text1"/>
                <w:sz w:val="24"/>
                <w:szCs w:val="24"/>
              </w:rPr>
            </w:pPr>
            <w:r>
              <w:rPr>
                <w:rFonts w:ascii="Times New Roman" w:hAnsi="Times New Roman" w:cs="Times New Roman"/>
                <w:sz w:val="24"/>
                <w:szCs w:val="24"/>
              </w:rPr>
              <w:t>Mokyklos aktyviai naudojasi suteikiamomis galimybėmis (</w:t>
            </w:r>
            <w:r w:rsidR="00B7788F">
              <w:rPr>
                <w:rFonts w:ascii="Times New Roman" w:hAnsi="Times New Roman" w:cs="Times New Roman"/>
                <w:sz w:val="24"/>
                <w:szCs w:val="24"/>
              </w:rPr>
              <w:t xml:space="preserve">įvairaus lygio </w:t>
            </w:r>
            <w:r w:rsidRPr="00B7788F">
              <w:rPr>
                <w:rFonts w:ascii="Times New Roman" w:hAnsi="Times New Roman" w:cs="Times New Roman"/>
                <w:color w:val="000000" w:themeColor="text1"/>
                <w:sz w:val="24"/>
                <w:szCs w:val="24"/>
              </w:rPr>
              <w:t xml:space="preserve">projektų, </w:t>
            </w:r>
            <w:r w:rsidR="00B7788F" w:rsidRPr="00B7788F">
              <w:rPr>
                <w:rFonts w:ascii="Times New Roman" w:hAnsi="Times New Roman" w:cs="Times New Roman"/>
                <w:color w:val="000000" w:themeColor="text1"/>
                <w:sz w:val="24"/>
                <w:szCs w:val="24"/>
              </w:rPr>
              <w:t xml:space="preserve">fondų, </w:t>
            </w:r>
            <w:r w:rsidRPr="00B7788F">
              <w:rPr>
                <w:rFonts w:ascii="Times New Roman" w:hAnsi="Times New Roman" w:cs="Times New Roman"/>
                <w:color w:val="000000" w:themeColor="text1"/>
                <w:sz w:val="24"/>
                <w:szCs w:val="24"/>
              </w:rPr>
              <w:t>biudžeto ir kt.) atnaujinti materialinę bazę/ugdymo priemones.</w:t>
            </w:r>
          </w:p>
          <w:p w14:paraId="677A3692" w14:textId="7930D22E" w:rsidR="000F6867" w:rsidRPr="00B7788F" w:rsidRDefault="000F6867" w:rsidP="000F6867">
            <w:pPr>
              <w:rPr>
                <w:rFonts w:ascii="Times New Roman" w:hAnsi="Times New Roman" w:cs="Times New Roman"/>
                <w:iCs/>
                <w:color w:val="000000" w:themeColor="text1"/>
                <w:sz w:val="24"/>
                <w:szCs w:val="24"/>
              </w:rPr>
            </w:pPr>
            <w:r w:rsidRPr="00B7788F">
              <w:rPr>
                <w:rFonts w:ascii="Times New Roman" w:hAnsi="Times New Roman" w:cs="Times New Roman"/>
                <w:iCs/>
                <w:color w:val="000000" w:themeColor="text1"/>
                <w:sz w:val="24"/>
                <w:szCs w:val="24"/>
                <w:u w:val="single"/>
              </w:rPr>
              <w:t>,,Žiburio“ pagrindinėje mokykloje</w:t>
            </w:r>
            <w:r w:rsidR="00B7788F" w:rsidRPr="00B7788F">
              <w:rPr>
                <w:rFonts w:ascii="Times New Roman" w:hAnsi="Times New Roman" w:cs="Times New Roman"/>
                <w:iCs/>
                <w:color w:val="000000" w:themeColor="text1"/>
                <w:sz w:val="24"/>
                <w:szCs w:val="24"/>
              </w:rPr>
              <w:t>. Į</w:t>
            </w:r>
            <w:r w:rsidRPr="00B7788F">
              <w:rPr>
                <w:rFonts w:ascii="Times New Roman" w:hAnsi="Times New Roman" w:cs="Times New Roman"/>
                <w:iCs/>
                <w:color w:val="000000" w:themeColor="text1"/>
                <w:sz w:val="24"/>
                <w:szCs w:val="24"/>
              </w:rPr>
              <w:t>rengta s IKT klasė pradinių klasių mokiniams. Atnaujintos aktų ir sporto salės.</w:t>
            </w:r>
            <w:r w:rsidR="00B7788F" w:rsidRPr="00B7788F">
              <w:rPr>
                <w:rFonts w:ascii="Times New Roman" w:hAnsi="Times New Roman" w:cs="Times New Roman"/>
                <w:iCs/>
                <w:color w:val="000000" w:themeColor="text1"/>
                <w:sz w:val="24"/>
                <w:szCs w:val="24"/>
              </w:rPr>
              <w:t xml:space="preserve"> </w:t>
            </w:r>
            <w:r w:rsidR="00B7788F" w:rsidRPr="00B7788F">
              <w:rPr>
                <w:rFonts w:ascii="Times New Roman" w:hAnsi="Times New Roman" w:cs="Times New Roman"/>
                <w:color w:val="000000" w:themeColor="text1"/>
                <w:sz w:val="24"/>
                <w:szCs w:val="24"/>
              </w:rPr>
              <w:t>Įsigyta priemonių gamtos ir technologinių mokslų plėtrai, kompiuteriukų micro:bit ir elektronikos priedų įrangos komplektas</w:t>
            </w:r>
            <w:r w:rsidR="00B055A0">
              <w:rPr>
                <w:rFonts w:ascii="Times New Roman" w:hAnsi="Times New Roman" w:cs="Times New Roman"/>
                <w:color w:val="000000" w:themeColor="text1"/>
                <w:sz w:val="24"/>
                <w:szCs w:val="24"/>
              </w:rPr>
              <w:t>, nemažai kitos kompiuterinės įrangos, išmaniųjų ugdymo priemonių.</w:t>
            </w:r>
          </w:p>
          <w:p w14:paraId="568C67A3" w14:textId="6340D460" w:rsidR="000F6867" w:rsidRPr="00B055A0" w:rsidRDefault="000F6867" w:rsidP="000F6867">
            <w:pPr>
              <w:rPr>
                <w:color w:val="000000"/>
                <w:sz w:val="20"/>
                <w:szCs w:val="20"/>
              </w:rPr>
            </w:pPr>
            <w:r w:rsidRPr="00B7788F">
              <w:rPr>
                <w:rFonts w:ascii="Times New Roman" w:hAnsi="Times New Roman" w:cs="Times New Roman"/>
                <w:color w:val="000000" w:themeColor="text1"/>
                <w:sz w:val="24"/>
                <w:szCs w:val="24"/>
                <w:u w:val="single"/>
              </w:rPr>
              <w:t>„</w:t>
            </w:r>
            <w:r w:rsidRPr="00B055A0">
              <w:rPr>
                <w:rFonts w:ascii="Times New Roman" w:hAnsi="Times New Roman" w:cs="Times New Roman"/>
                <w:color w:val="000000" w:themeColor="text1"/>
                <w:sz w:val="24"/>
                <w:szCs w:val="24"/>
                <w:u w:val="single"/>
              </w:rPr>
              <w:t>Atgimimo“ gimnazijoje</w:t>
            </w:r>
            <w:r w:rsidRPr="00B055A0">
              <w:rPr>
                <w:rFonts w:ascii="Times New Roman" w:hAnsi="Times New Roman" w:cs="Times New Roman"/>
                <w:color w:val="000000" w:themeColor="text1"/>
                <w:sz w:val="24"/>
                <w:szCs w:val="24"/>
              </w:rPr>
              <w:t xml:space="preserve">. Atnaujinta </w:t>
            </w:r>
            <w:r w:rsidRPr="00B055A0">
              <w:rPr>
                <w:rFonts w:ascii="Times New Roman" w:hAnsi="Times New Roman" w:cs="Times New Roman"/>
                <w:iCs/>
                <w:color w:val="000000" w:themeColor="text1"/>
                <w:sz w:val="24"/>
                <w:szCs w:val="24"/>
              </w:rPr>
              <w:t>nformatikos kabinetų įranga, įsigyti stacionarūs kompiuteriai.</w:t>
            </w:r>
            <w:r w:rsidR="00B055A0" w:rsidRPr="00B055A0">
              <w:rPr>
                <w:rFonts w:ascii="Times New Roman" w:hAnsi="Times New Roman" w:cs="Times New Roman"/>
                <w:iCs/>
                <w:color w:val="000000" w:themeColor="text1"/>
                <w:sz w:val="24"/>
                <w:szCs w:val="24"/>
              </w:rPr>
              <w:t xml:space="preserve"> </w:t>
            </w:r>
            <w:r w:rsidR="00B055A0" w:rsidRPr="00B055A0">
              <w:rPr>
                <w:rFonts w:ascii="Times New Roman" w:hAnsi="Times New Roman" w:cs="Times New Roman"/>
                <w:sz w:val="24"/>
                <w:szCs w:val="24"/>
              </w:rPr>
              <w:t xml:space="preserve">Įsigyta nauja </w:t>
            </w:r>
            <w:r w:rsidR="00B055A0" w:rsidRPr="00B055A0">
              <w:rPr>
                <w:rFonts w:ascii="Times New Roman" w:hAnsi="Times New Roman" w:cs="Times New Roman"/>
                <w:color w:val="000000"/>
                <w:sz w:val="24"/>
                <w:szCs w:val="24"/>
              </w:rPr>
              <w:t>multimedijų įranga, daug komptiuterinės įrangos, spausdintuvai, projektoriai.</w:t>
            </w:r>
            <w:r w:rsidR="00B055A0">
              <w:rPr>
                <w:color w:val="000000"/>
                <w:sz w:val="20"/>
                <w:szCs w:val="20"/>
              </w:rPr>
              <w:t xml:space="preserve"> </w:t>
            </w:r>
          </w:p>
          <w:p w14:paraId="6370C7EE" w14:textId="5878A808" w:rsidR="000F6867" w:rsidRPr="00B7788F" w:rsidRDefault="000F6867" w:rsidP="000F6867">
            <w:pPr>
              <w:rPr>
                <w:rFonts w:ascii="Times New Roman" w:hAnsi="Times New Roman" w:cs="Times New Roman"/>
                <w:color w:val="000000" w:themeColor="text1"/>
                <w:sz w:val="24"/>
                <w:szCs w:val="24"/>
              </w:rPr>
            </w:pPr>
            <w:r w:rsidRPr="00B7788F">
              <w:rPr>
                <w:rFonts w:ascii="Times New Roman" w:hAnsi="Times New Roman" w:cs="Times New Roman"/>
                <w:color w:val="000000" w:themeColor="text1"/>
                <w:sz w:val="24"/>
                <w:szCs w:val="24"/>
                <w:u w:val="single"/>
              </w:rPr>
              <w:t>Draugystės progimnazija</w:t>
            </w:r>
            <w:r w:rsidRPr="00B7788F">
              <w:rPr>
                <w:rFonts w:ascii="Times New Roman" w:hAnsi="Times New Roman" w:cs="Times New Roman"/>
                <w:color w:val="000000" w:themeColor="text1"/>
                <w:sz w:val="24"/>
                <w:szCs w:val="24"/>
              </w:rPr>
              <w:t xml:space="preserve">. </w:t>
            </w:r>
            <w:r w:rsidRPr="00B7788F">
              <w:rPr>
                <w:rFonts w:ascii="Times New Roman" w:hAnsi="Times New Roman" w:cs="Times New Roman"/>
                <w:iCs/>
                <w:color w:val="000000" w:themeColor="text1"/>
                <w:sz w:val="24"/>
                <w:szCs w:val="24"/>
              </w:rPr>
              <w:t>Įsigyti stacionarūs kompiuteriai;</w:t>
            </w:r>
            <w:r w:rsidRPr="00B7788F">
              <w:rPr>
                <w:rFonts w:ascii="Times New Roman" w:hAnsi="Times New Roman" w:cs="Times New Roman"/>
                <w:color w:val="000000" w:themeColor="text1"/>
                <w:sz w:val="24"/>
                <w:szCs w:val="24"/>
              </w:rPr>
              <w:t xml:space="preserve"> įrengtas laboratorijos kabineto 1-4 kl.</w:t>
            </w:r>
            <w:r w:rsidR="00B7788F" w:rsidRPr="00B7788F">
              <w:rPr>
                <w:rFonts w:ascii="Times New Roman" w:hAnsi="Times New Roman" w:cs="Times New Roman"/>
                <w:color w:val="000000" w:themeColor="text1"/>
                <w:sz w:val="24"/>
                <w:szCs w:val="24"/>
              </w:rPr>
              <w:t xml:space="preserve"> Visi kabinetai aprūpinti multimedijų įranga.</w:t>
            </w:r>
          </w:p>
          <w:p w14:paraId="78B2EEFE" w14:textId="1DC5CC87" w:rsidR="000F6867" w:rsidRPr="00DB23A3" w:rsidRDefault="000F6867" w:rsidP="000F6867">
            <w:pPr>
              <w:rPr>
                <w:rFonts w:ascii="Times New Roman" w:hAnsi="Times New Roman" w:cs="Times New Roman"/>
                <w:iCs/>
                <w:color w:val="000000" w:themeColor="text1"/>
                <w:sz w:val="24"/>
                <w:szCs w:val="24"/>
              </w:rPr>
            </w:pPr>
            <w:r w:rsidRPr="00B7788F">
              <w:rPr>
                <w:rFonts w:ascii="Times New Roman" w:hAnsi="Times New Roman" w:cs="Times New Roman"/>
                <w:bCs/>
                <w:color w:val="000000" w:themeColor="text1"/>
                <w:sz w:val="24"/>
                <w:szCs w:val="24"/>
                <w:u w:val="single"/>
              </w:rPr>
              <w:t>„Gerosios vilties“ progimnazija</w:t>
            </w:r>
            <w:r w:rsidRPr="00B7788F">
              <w:rPr>
                <w:rFonts w:ascii="Times New Roman" w:hAnsi="Times New Roman" w:cs="Times New Roman"/>
                <w:bCs/>
                <w:color w:val="000000" w:themeColor="text1"/>
                <w:sz w:val="24"/>
                <w:szCs w:val="24"/>
              </w:rPr>
              <w:t>. Į</w:t>
            </w:r>
            <w:r w:rsidRPr="00B7788F">
              <w:rPr>
                <w:rFonts w:ascii="Times New Roman" w:hAnsi="Times New Roman" w:cs="Times New Roman"/>
                <w:iCs/>
                <w:color w:val="000000" w:themeColor="text1"/>
                <w:sz w:val="24"/>
                <w:szCs w:val="24"/>
              </w:rPr>
              <w:t>rengtos p</w:t>
            </w:r>
            <w:r w:rsidRPr="00B7788F">
              <w:rPr>
                <w:rFonts w:ascii="Times New Roman" w:hAnsi="Times New Roman" w:cs="Times New Roman"/>
                <w:color w:val="000000" w:themeColor="text1"/>
                <w:sz w:val="24"/>
                <w:szCs w:val="24"/>
                <w:shd w:val="clear" w:color="auto" w:fill="FFFFFF"/>
              </w:rPr>
              <w:t xml:space="preserve">radinių klasių mokinių rekreacijos erdvės. </w:t>
            </w:r>
            <w:r w:rsidRPr="00B7788F">
              <w:rPr>
                <w:rFonts w:ascii="Times New Roman" w:hAnsi="Times New Roman" w:cs="Times New Roman"/>
                <w:color w:val="000000" w:themeColor="text1"/>
                <w:sz w:val="24"/>
                <w:szCs w:val="24"/>
              </w:rPr>
              <w:t>Atnaujintos 5-8 klasių socialinių mokslų laboratorijos, informatikos kabinetas. Įsigyta labai daug kompiuterinių, interaktyviųjų</w:t>
            </w:r>
            <w:r w:rsidR="00B7788F" w:rsidRPr="00B7788F">
              <w:rPr>
                <w:rFonts w:ascii="Times New Roman" w:hAnsi="Times New Roman" w:cs="Times New Roman"/>
                <w:color w:val="000000" w:themeColor="text1"/>
                <w:sz w:val="24"/>
                <w:szCs w:val="24"/>
              </w:rPr>
              <w:t>, išmaniųjų</w:t>
            </w:r>
            <w:r w:rsidRPr="00B7788F">
              <w:rPr>
                <w:rFonts w:ascii="Times New Roman" w:hAnsi="Times New Roman" w:cs="Times New Roman"/>
                <w:color w:val="000000" w:themeColor="text1"/>
                <w:sz w:val="24"/>
                <w:szCs w:val="24"/>
              </w:rPr>
              <w:t xml:space="preserve"> ir skaitmeninio ugdymo priemonių</w:t>
            </w:r>
            <w:r w:rsidR="00DB23A3">
              <w:rPr>
                <w:rFonts w:ascii="Times New Roman" w:hAnsi="Times New Roman" w:cs="Times New Roman"/>
                <w:color w:val="000000" w:themeColor="text1"/>
                <w:sz w:val="24"/>
                <w:szCs w:val="24"/>
              </w:rPr>
              <w:t xml:space="preserve"> ir įrenginių</w:t>
            </w:r>
            <w:r w:rsidRPr="00B7788F">
              <w:rPr>
                <w:rFonts w:ascii="Times New Roman" w:hAnsi="Times New Roman" w:cs="Times New Roman"/>
                <w:color w:val="000000" w:themeColor="text1"/>
                <w:sz w:val="24"/>
                <w:szCs w:val="24"/>
              </w:rPr>
              <w:t xml:space="preserve">, </w:t>
            </w:r>
            <w:r w:rsidRPr="00DB23A3">
              <w:rPr>
                <w:rFonts w:ascii="Times New Roman" w:hAnsi="Times New Roman" w:cs="Times New Roman"/>
                <w:color w:val="000000" w:themeColor="text1"/>
                <w:sz w:val="24"/>
                <w:szCs w:val="24"/>
              </w:rPr>
              <w:t>interektyvių edukacinių žaidimų. Patys mokytojai dalyvavo kai kurių iš jų rengime.</w:t>
            </w:r>
            <w:r w:rsidR="00DB23A3" w:rsidRPr="00DB23A3">
              <w:rPr>
                <w:rFonts w:ascii="Times New Roman" w:hAnsi="Times New Roman" w:cs="Times New Roman"/>
                <w:color w:val="000000" w:themeColor="text1"/>
                <w:sz w:val="24"/>
                <w:szCs w:val="24"/>
              </w:rPr>
              <w:t xml:space="preserve"> Įsigyta moderniausios org. technikos. Įrengtos naujos edukacinės / rekreacinės erdvės. Įsigyta nemažai </w:t>
            </w:r>
            <w:r w:rsidR="00DB23A3" w:rsidRPr="00DB23A3">
              <w:rPr>
                <w:rFonts w:ascii="Times New Roman" w:hAnsi="Times New Roman" w:cs="Times New Roman"/>
                <w:color w:val="000000"/>
                <w:sz w:val="24"/>
                <w:szCs w:val="24"/>
              </w:rPr>
              <w:t>naujų įrankių, baldų ir mokymo priemonių.</w:t>
            </w:r>
          </w:p>
          <w:p w14:paraId="038777F2" w14:textId="03CCBD82" w:rsidR="000F6867" w:rsidRDefault="000F6867" w:rsidP="000F6867">
            <w:pPr>
              <w:rPr>
                <w:rFonts w:ascii="Times New Roman" w:hAnsi="Times New Roman" w:cs="Times New Roman"/>
                <w:color w:val="000000" w:themeColor="text1"/>
                <w:sz w:val="24"/>
                <w:szCs w:val="24"/>
              </w:rPr>
            </w:pPr>
            <w:r w:rsidRPr="00B7788F">
              <w:rPr>
                <w:rFonts w:ascii="Times New Roman" w:hAnsi="Times New Roman" w:cs="Times New Roman"/>
                <w:color w:val="000000" w:themeColor="text1"/>
                <w:sz w:val="24"/>
                <w:szCs w:val="24"/>
                <w:u w:val="single"/>
              </w:rPr>
              <w:t>„Verdenės“ gimnazija</w:t>
            </w:r>
            <w:r w:rsidRPr="00B7788F">
              <w:rPr>
                <w:rFonts w:ascii="Times New Roman" w:hAnsi="Times New Roman" w:cs="Times New Roman"/>
                <w:color w:val="000000" w:themeColor="text1"/>
                <w:sz w:val="24"/>
                <w:szCs w:val="24"/>
              </w:rPr>
              <w:t xml:space="preserve"> Įrengta gamtamokslinė laboratorija, 2 lauko klasės, atnaujinti 3 kabinetai bei 3 specialistų kabinetai. Gerai atnaujinta ir papildyta kompiuterinių ir skaitmeninių priemonių bazė. Įsigytos naujos mokymo priemonės, atnaujintos skaityklos patalpos. Atanujinti baldai ir org. technika.</w:t>
            </w:r>
          </w:p>
          <w:p w14:paraId="5BE5FAA8" w14:textId="493F467E" w:rsidR="00B7788F" w:rsidRPr="00B7788F" w:rsidRDefault="00B7788F" w:rsidP="002A70F1">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Pasiekimas vertintinas 100 proc.</w:t>
            </w:r>
          </w:p>
        </w:tc>
      </w:tr>
      <w:tr w:rsidR="00B7788F" w14:paraId="6E9402FD" w14:textId="77777777" w:rsidTr="00D900B1">
        <w:tc>
          <w:tcPr>
            <w:tcW w:w="3325" w:type="dxa"/>
            <w:vAlign w:val="center"/>
          </w:tcPr>
          <w:p w14:paraId="5C914657" w14:textId="1C4CB090" w:rsidR="00B7788F" w:rsidRPr="000F6867" w:rsidRDefault="00B7788F" w:rsidP="00173487">
            <w:pPr>
              <w:rPr>
                <w:rFonts w:ascii="Times New Roman" w:hAnsi="Times New Roman" w:cs="Times New Roman"/>
                <w:color w:val="000000"/>
                <w:sz w:val="24"/>
                <w:szCs w:val="24"/>
              </w:rPr>
            </w:pPr>
            <w:r w:rsidRPr="00B7788F">
              <w:rPr>
                <w:rFonts w:ascii="Times New Roman" w:hAnsi="Times New Roman" w:cs="Times New Roman"/>
                <w:color w:val="000000"/>
                <w:sz w:val="24"/>
                <w:szCs w:val="24"/>
              </w:rPr>
              <w:t xml:space="preserve">Didinamas individualius mokinių ugdymosi poreikius tenkinančių priemonių </w:t>
            </w:r>
            <w:r w:rsidRPr="00B7788F">
              <w:rPr>
                <w:rFonts w:ascii="Times New Roman" w:hAnsi="Times New Roman" w:cs="Times New Roman"/>
                <w:color w:val="000000"/>
                <w:sz w:val="24"/>
                <w:szCs w:val="24"/>
              </w:rPr>
              <w:lastRenderedPageBreak/>
              <w:t>veiksmingumas, teikiant kompleksinę pagalbą efektyviai pasitelkiami visi turimi savivaldybėje ištekliai. Užtikrinamas veiksmingos kompleksinės pagalbos mokiniui,  mokytojui ir mokyklai teikimas pagal besikeičiančius poreikius</w:t>
            </w:r>
            <w:r w:rsidRPr="0068089C">
              <w:rPr>
                <w:rFonts w:ascii="Times New Roman" w:hAnsi="Times New Roman" w:cs="Times New Roman"/>
                <w:color w:val="000000"/>
                <w:sz w:val="20"/>
                <w:szCs w:val="20"/>
              </w:rPr>
              <w:t>.</w:t>
            </w:r>
          </w:p>
        </w:tc>
        <w:tc>
          <w:tcPr>
            <w:tcW w:w="3149" w:type="dxa"/>
            <w:vAlign w:val="center"/>
          </w:tcPr>
          <w:p w14:paraId="4C444EF9" w14:textId="471D6E53" w:rsidR="00B7788F" w:rsidRDefault="00B7788F" w:rsidP="00B7788F">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2016</w:t>
            </w:r>
            <w:r w:rsidRPr="00173487">
              <w:rPr>
                <w:rFonts w:ascii="Times New Roman" w:hAnsi="Times New Roman" w:cs="Times New Roman"/>
                <w:color w:val="000000"/>
                <w:sz w:val="24"/>
                <w:szCs w:val="24"/>
              </w:rPr>
              <w:t xml:space="preserve">–2020 m./ </w:t>
            </w:r>
            <w:r>
              <w:rPr>
                <w:rFonts w:ascii="Times New Roman" w:hAnsi="Times New Roman" w:cs="Times New Roman"/>
                <w:color w:val="000000"/>
                <w:sz w:val="24"/>
                <w:szCs w:val="24"/>
              </w:rPr>
              <w:t>v</w:t>
            </w:r>
            <w:r w:rsidRPr="00173487">
              <w:rPr>
                <w:rFonts w:ascii="Times New Roman" w:hAnsi="Times New Roman" w:cs="Times New Roman"/>
                <w:color w:val="000000"/>
                <w:sz w:val="24"/>
                <w:szCs w:val="24"/>
              </w:rPr>
              <w:t xml:space="preserve">isos savivaldybės bendrojo ugdymo ir neformaliojo </w:t>
            </w:r>
            <w:r w:rsidRPr="00173487">
              <w:rPr>
                <w:rFonts w:ascii="Times New Roman" w:hAnsi="Times New Roman" w:cs="Times New Roman"/>
                <w:color w:val="000000"/>
                <w:sz w:val="24"/>
                <w:szCs w:val="24"/>
              </w:rPr>
              <w:lastRenderedPageBreak/>
              <w:t>švietimo mokyklos, pagalbos tarnyba</w:t>
            </w:r>
          </w:p>
        </w:tc>
        <w:tc>
          <w:tcPr>
            <w:tcW w:w="7921" w:type="dxa"/>
          </w:tcPr>
          <w:p w14:paraId="7A66A513" w14:textId="25A043B2" w:rsidR="00B7788F" w:rsidRDefault="00B055A0" w:rsidP="00B055A0">
            <w:pPr>
              <w:rPr>
                <w:rFonts w:ascii="Times New Roman" w:hAnsi="Times New Roman" w:cs="Times New Roman"/>
                <w:sz w:val="24"/>
                <w:szCs w:val="24"/>
              </w:rPr>
            </w:pPr>
            <w:r>
              <w:rPr>
                <w:rFonts w:ascii="Times New Roman" w:hAnsi="Times New Roman" w:cs="Times New Roman"/>
                <w:sz w:val="24"/>
                <w:szCs w:val="24"/>
              </w:rPr>
              <w:lastRenderedPageBreak/>
              <w:t xml:space="preserve">Visoms mokykloms maksimaliai (pagal mokymo lėšų metodikos galimybes) skiriami švietimo pagalbos specialistų etatai. Per pastarąjį laikotarpį jų pareigybių dydžiai ženkliai padidėjo. Be to, švietimo pagalbos tarnybai skirti </w:t>
            </w:r>
            <w:r>
              <w:rPr>
                <w:rFonts w:ascii="Times New Roman" w:hAnsi="Times New Roman" w:cs="Times New Roman"/>
                <w:sz w:val="24"/>
                <w:szCs w:val="24"/>
              </w:rPr>
              <w:lastRenderedPageBreak/>
              <w:t>etatai centralizuotai aptarnauti ir tenkinti darželių poreikius. Vertintina, kad švietimo pagalbos mastas ir teikiamos pagalbos kokybė bei veiksmingumas ženkliai pagerėjo, siekiant aprėpti ir suteikti reikiamą pagalbą kuo didesniam vaikų skaičiui.</w:t>
            </w:r>
            <w:r w:rsidR="00A83B8E">
              <w:rPr>
                <w:rFonts w:ascii="Times New Roman" w:hAnsi="Times New Roman" w:cs="Times New Roman"/>
                <w:sz w:val="24"/>
                <w:szCs w:val="24"/>
              </w:rPr>
              <w:t xml:space="preserve"> </w:t>
            </w:r>
            <w:r w:rsidR="002E78E5">
              <w:rPr>
                <w:rFonts w:ascii="Times New Roman" w:hAnsi="Times New Roman" w:cs="Times New Roman"/>
                <w:sz w:val="24"/>
                <w:szCs w:val="24"/>
              </w:rPr>
              <w:t xml:space="preserve">Siekiens tikslo, vykdomi socializacijos projektai ir prevencinės programos. </w:t>
            </w:r>
            <w:r w:rsidR="00A83B8E">
              <w:rPr>
                <w:rFonts w:ascii="Times New Roman" w:hAnsi="Times New Roman" w:cs="Times New Roman"/>
                <w:sz w:val="24"/>
                <w:szCs w:val="24"/>
              </w:rPr>
              <w:t>Didelių ir labai didelių spec. poreikių vaikai (besimokantys „Verdenės“ gimnazijoje) įtraukiami į tarptautinius projektus, kurių viena iš paskirčių didinti jų socialumą, integraciją ir gerinti gyvenimiškus bei savarankiškumo įgūdžius.</w:t>
            </w:r>
          </w:p>
          <w:p w14:paraId="0ADE9304" w14:textId="77777777" w:rsidR="00A83B8E" w:rsidRDefault="00A83B8E" w:rsidP="00B055A0">
            <w:pPr>
              <w:rPr>
                <w:rFonts w:ascii="Times New Roman" w:hAnsi="Times New Roman" w:cs="Times New Roman"/>
                <w:sz w:val="24"/>
                <w:szCs w:val="24"/>
              </w:rPr>
            </w:pPr>
            <w:r>
              <w:rPr>
                <w:rFonts w:ascii="Times New Roman" w:hAnsi="Times New Roman" w:cs="Times New Roman"/>
                <w:sz w:val="24"/>
                <w:szCs w:val="24"/>
              </w:rPr>
              <w:t xml:space="preserve">Mokyklos kviečiasi aukščiausio profesionalumo specialistus mokyti pagalbos specialistus, mokytojus dirbti su specialiųjų ugdymosi poreikių vaikais, kurių skaičius didėja. </w:t>
            </w:r>
          </w:p>
          <w:p w14:paraId="70AF61F7" w14:textId="4B092D3B" w:rsidR="00A83B8E" w:rsidRDefault="00A83B8E" w:rsidP="00B055A0">
            <w:pPr>
              <w:rPr>
                <w:rFonts w:ascii="Times New Roman" w:hAnsi="Times New Roman" w:cs="Times New Roman"/>
                <w:sz w:val="24"/>
                <w:szCs w:val="24"/>
              </w:rPr>
            </w:pPr>
            <w:r>
              <w:rPr>
                <w:rFonts w:ascii="Times New Roman" w:hAnsi="Times New Roman" w:cs="Times New Roman"/>
                <w:sz w:val="24"/>
                <w:szCs w:val="24"/>
              </w:rPr>
              <w:t>Mokyklos praktikuoja mokytojų ir pagalbos specialistų susitik</w:t>
            </w:r>
            <w:r w:rsidR="002E78E5">
              <w:rPr>
                <w:rFonts w:ascii="Times New Roman" w:hAnsi="Times New Roman" w:cs="Times New Roman"/>
                <w:sz w:val="24"/>
                <w:szCs w:val="24"/>
              </w:rPr>
              <w:t>im</w:t>
            </w:r>
            <w:r>
              <w:rPr>
                <w:rFonts w:ascii="Times New Roman" w:hAnsi="Times New Roman" w:cs="Times New Roman"/>
                <w:sz w:val="24"/>
                <w:szCs w:val="24"/>
              </w:rPr>
              <w:t>us, siekiant gerinti pagalbos kiekvienam spec. preikių vaikui veiksmingumą.</w:t>
            </w:r>
          </w:p>
          <w:p w14:paraId="7396785A" w14:textId="17BAB49B" w:rsidR="00A83B8E" w:rsidRDefault="00A83B8E" w:rsidP="00B055A0">
            <w:pPr>
              <w:rPr>
                <w:rFonts w:ascii="Times New Roman" w:hAnsi="Times New Roman" w:cs="Times New Roman"/>
                <w:sz w:val="24"/>
                <w:szCs w:val="24"/>
              </w:rPr>
            </w:pPr>
            <w:r>
              <w:rPr>
                <w:rFonts w:ascii="Times New Roman" w:hAnsi="Times New Roman" w:cs="Times New Roman"/>
                <w:b/>
                <w:bCs/>
                <w:color w:val="000000" w:themeColor="text1"/>
                <w:sz w:val="24"/>
                <w:szCs w:val="24"/>
              </w:rPr>
              <w:t>Pasiekimas vertintinas 100 proc.</w:t>
            </w:r>
          </w:p>
        </w:tc>
      </w:tr>
      <w:tr w:rsidR="00A83B8E" w14:paraId="60A6F365" w14:textId="77777777" w:rsidTr="00D900B1">
        <w:tc>
          <w:tcPr>
            <w:tcW w:w="3325" w:type="dxa"/>
            <w:vAlign w:val="center"/>
          </w:tcPr>
          <w:p w14:paraId="3F3F7C5B" w14:textId="1CCEB633" w:rsidR="00A83B8E" w:rsidRPr="00A83B8E" w:rsidRDefault="00A83B8E" w:rsidP="00173487">
            <w:pPr>
              <w:rPr>
                <w:rFonts w:ascii="Times New Roman" w:hAnsi="Times New Roman" w:cs="Times New Roman"/>
                <w:color w:val="000000"/>
                <w:sz w:val="24"/>
                <w:szCs w:val="24"/>
              </w:rPr>
            </w:pPr>
            <w:r w:rsidRPr="00A83B8E">
              <w:rPr>
                <w:rFonts w:ascii="Times New Roman" w:hAnsi="Times New Roman" w:cs="Times New Roman"/>
                <w:color w:val="000000"/>
                <w:sz w:val="24"/>
                <w:szCs w:val="24"/>
              </w:rPr>
              <w:lastRenderedPageBreak/>
              <w:t>Didinamas individualius mokinių ugdymosi poreikius tenkinančių priemonių veiksmingumas, visapusiškai panaudojami savivaldybės metodiniai ištekliai. Tobulinama metodinė veikla: diegiamos alternatyvios, veiksmingos, lanksčios metodikos/ darbo formos, skatinančios mokymosi motyvaciją ir/ar orientuotos į mokyklos nelankymo/pamokų praleidinėjimo prevenciją, atliepiančios individualius vaikų poreikius, polinkius ir gebėjimus.</w:t>
            </w:r>
          </w:p>
        </w:tc>
        <w:tc>
          <w:tcPr>
            <w:tcW w:w="3149" w:type="dxa"/>
            <w:vAlign w:val="center"/>
          </w:tcPr>
          <w:p w14:paraId="01928634" w14:textId="0B22ECB1" w:rsidR="00A83B8E" w:rsidRDefault="00A83B8E" w:rsidP="00A83B8E">
            <w:pPr>
              <w:rPr>
                <w:rFonts w:ascii="Times New Roman" w:hAnsi="Times New Roman" w:cs="Times New Roman"/>
                <w:color w:val="000000"/>
                <w:sz w:val="24"/>
                <w:szCs w:val="24"/>
              </w:rPr>
            </w:pPr>
            <w:r>
              <w:rPr>
                <w:rFonts w:ascii="Times New Roman" w:hAnsi="Times New Roman" w:cs="Times New Roman"/>
                <w:color w:val="000000"/>
                <w:sz w:val="24"/>
                <w:szCs w:val="24"/>
              </w:rPr>
              <w:t>2016</w:t>
            </w:r>
            <w:r w:rsidRPr="00173487">
              <w:rPr>
                <w:rFonts w:ascii="Times New Roman" w:hAnsi="Times New Roman" w:cs="Times New Roman"/>
                <w:color w:val="000000"/>
                <w:sz w:val="24"/>
                <w:szCs w:val="24"/>
              </w:rPr>
              <w:t xml:space="preserve">–2020 m./ </w:t>
            </w:r>
            <w:r>
              <w:rPr>
                <w:rFonts w:ascii="Times New Roman" w:hAnsi="Times New Roman" w:cs="Times New Roman"/>
                <w:color w:val="000000"/>
                <w:sz w:val="24"/>
                <w:szCs w:val="24"/>
              </w:rPr>
              <w:t>v</w:t>
            </w:r>
            <w:r w:rsidRPr="00173487">
              <w:rPr>
                <w:rFonts w:ascii="Times New Roman" w:hAnsi="Times New Roman" w:cs="Times New Roman"/>
                <w:color w:val="000000"/>
                <w:sz w:val="24"/>
                <w:szCs w:val="24"/>
              </w:rPr>
              <w:t>iso</w:t>
            </w:r>
            <w:r>
              <w:rPr>
                <w:rFonts w:ascii="Times New Roman" w:hAnsi="Times New Roman" w:cs="Times New Roman"/>
                <w:color w:val="000000"/>
                <w:sz w:val="24"/>
                <w:szCs w:val="24"/>
              </w:rPr>
              <w:t>s savivaldybės bendrojo ugdymo</w:t>
            </w:r>
            <w:r w:rsidRPr="00173487">
              <w:rPr>
                <w:rFonts w:ascii="Times New Roman" w:hAnsi="Times New Roman" w:cs="Times New Roman"/>
                <w:color w:val="000000"/>
                <w:sz w:val="24"/>
                <w:szCs w:val="24"/>
              </w:rPr>
              <w:t xml:space="preserve"> mokyklos, pagalbos tarnyba</w:t>
            </w:r>
          </w:p>
        </w:tc>
        <w:tc>
          <w:tcPr>
            <w:tcW w:w="7921" w:type="dxa"/>
          </w:tcPr>
          <w:p w14:paraId="7C439AAC" w14:textId="1A6FB897" w:rsidR="002E78E5" w:rsidRPr="002E78E5" w:rsidRDefault="00A83B8E" w:rsidP="002E78E5">
            <w:pPr>
              <w:rPr>
                <w:rFonts w:ascii="Times New Roman" w:hAnsi="Times New Roman" w:cs="Times New Roman"/>
                <w:color w:val="000000"/>
                <w:sz w:val="24"/>
                <w:szCs w:val="24"/>
              </w:rPr>
            </w:pPr>
            <w:r w:rsidRPr="002E78E5">
              <w:rPr>
                <w:rFonts w:ascii="Times New Roman" w:hAnsi="Times New Roman" w:cs="Times New Roman"/>
                <w:sz w:val="24"/>
                <w:szCs w:val="24"/>
              </w:rPr>
              <w:t>Atsižvelgiant į išorinio veiklos vertinimo rezultatus ir vadovaujantis principu „</w:t>
            </w:r>
            <w:r w:rsidR="002E78E5">
              <w:rPr>
                <w:rFonts w:ascii="Times New Roman" w:hAnsi="Times New Roman" w:cs="Times New Roman"/>
                <w:sz w:val="24"/>
                <w:szCs w:val="24"/>
              </w:rPr>
              <w:t>mokytojas mokytojui</w:t>
            </w:r>
            <w:r w:rsidRPr="002E78E5">
              <w:rPr>
                <w:rFonts w:ascii="Times New Roman" w:hAnsi="Times New Roman" w:cs="Times New Roman"/>
                <w:sz w:val="24"/>
                <w:szCs w:val="24"/>
              </w:rPr>
              <w:t xml:space="preserve">“ </w:t>
            </w:r>
            <w:r w:rsidR="002E78E5" w:rsidRPr="002E78E5">
              <w:rPr>
                <w:rFonts w:ascii="Times New Roman" w:hAnsi="Times New Roman" w:cs="Times New Roman"/>
                <w:sz w:val="24"/>
                <w:szCs w:val="24"/>
              </w:rPr>
              <w:t xml:space="preserve">mokyklose parengti </w:t>
            </w:r>
            <w:r w:rsidR="002E78E5" w:rsidRPr="002E78E5">
              <w:rPr>
                <w:rFonts w:ascii="Times New Roman" w:hAnsi="Times New Roman" w:cs="Times New Roman"/>
                <w:iCs/>
                <w:color w:val="000000"/>
                <w:sz w:val="24"/>
                <w:szCs w:val="24"/>
              </w:rPr>
              <w:t>metodiniai patarimai</w:t>
            </w:r>
            <w:r w:rsidRPr="002E78E5">
              <w:rPr>
                <w:rFonts w:ascii="Times New Roman" w:hAnsi="Times New Roman" w:cs="Times New Roman"/>
                <w:iCs/>
                <w:color w:val="000000"/>
                <w:sz w:val="24"/>
                <w:szCs w:val="24"/>
              </w:rPr>
              <w:t xml:space="preserve"> šiuolaikinės pamokos vadybai tobulinti</w:t>
            </w:r>
            <w:r w:rsidR="002E78E5" w:rsidRPr="002E78E5">
              <w:rPr>
                <w:rFonts w:ascii="Times New Roman" w:hAnsi="Times New Roman" w:cs="Times New Roman"/>
                <w:iCs/>
                <w:color w:val="000000"/>
                <w:sz w:val="24"/>
                <w:szCs w:val="24"/>
              </w:rPr>
              <w:t>,</w:t>
            </w:r>
            <w:r w:rsidRPr="002E78E5">
              <w:rPr>
                <w:rFonts w:ascii="Times New Roman" w:hAnsi="Times New Roman" w:cs="Times New Roman"/>
                <w:iCs/>
                <w:color w:val="000000"/>
                <w:sz w:val="24"/>
                <w:szCs w:val="24"/>
              </w:rPr>
              <w:t xml:space="preserve"> individualios pasiekimų pažangos stebėjimo pamokoje rekomendacij</w:t>
            </w:r>
            <w:r w:rsidR="002E78E5" w:rsidRPr="002E78E5">
              <w:rPr>
                <w:rFonts w:ascii="Times New Roman" w:hAnsi="Times New Roman" w:cs="Times New Roman"/>
                <w:iCs/>
                <w:color w:val="000000"/>
                <w:sz w:val="24"/>
                <w:szCs w:val="24"/>
              </w:rPr>
              <w:t>os, geros pamokos samprata, aktyviai vykdomos mentorystės programos, įvair</w:t>
            </w:r>
            <w:r w:rsidR="002E78E5">
              <w:rPr>
                <w:rFonts w:ascii="Times New Roman" w:hAnsi="Times New Roman" w:cs="Times New Roman"/>
                <w:iCs/>
                <w:color w:val="000000"/>
                <w:sz w:val="24"/>
                <w:szCs w:val="24"/>
              </w:rPr>
              <w:t>iausi</w:t>
            </w:r>
            <w:r w:rsidR="002E78E5" w:rsidRPr="002E78E5">
              <w:rPr>
                <w:rFonts w:ascii="Times New Roman" w:hAnsi="Times New Roman" w:cs="Times New Roman"/>
                <w:iCs/>
                <w:color w:val="000000"/>
                <w:sz w:val="24"/>
                <w:szCs w:val="24"/>
              </w:rPr>
              <w:t xml:space="preserve"> projektai, </w:t>
            </w:r>
            <w:r w:rsidR="002E78E5" w:rsidRPr="002E78E5">
              <w:rPr>
                <w:rFonts w:ascii="Times New Roman" w:hAnsi="Times New Roman" w:cs="Times New Roman"/>
                <w:color w:val="000000"/>
                <w:sz w:val="24"/>
                <w:szCs w:val="24"/>
              </w:rPr>
              <w:t>įdiegta mokytojų bendradarbiavimo  sistema ,,Kolega kolegai“, sėkmingai tobulinama tarpdalykinė integracija. Mokytojai sėkmingai įvaldė skaitmeninio turinio panaudojimą ugdymo procese, dirba interaktyviosiose platformose, dalinasi patirtimi.</w:t>
            </w:r>
          </w:p>
          <w:p w14:paraId="525633A1" w14:textId="2CF98E93" w:rsidR="00A83B8E" w:rsidRDefault="002E78E5" w:rsidP="00A83B8E">
            <w:pPr>
              <w:rPr>
                <w:iCs/>
                <w:color w:val="000000"/>
              </w:rPr>
            </w:pPr>
            <w:r>
              <w:rPr>
                <w:rFonts w:ascii="Times New Roman" w:hAnsi="Times New Roman" w:cs="Times New Roman"/>
                <w:b/>
                <w:bCs/>
                <w:color w:val="000000" w:themeColor="text1"/>
                <w:sz w:val="24"/>
                <w:szCs w:val="24"/>
              </w:rPr>
              <w:t>Pasiekimas vertintinas 100 proc.</w:t>
            </w:r>
          </w:p>
          <w:p w14:paraId="6D3335E1" w14:textId="50E73E84" w:rsidR="00A83B8E" w:rsidRDefault="00A83B8E" w:rsidP="00A83B8E">
            <w:pPr>
              <w:rPr>
                <w:rFonts w:ascii="Times New Roman" w:hAnsi="Times New Roman" w:cs="Times New Roman"/>
                <w:sz w:val="24"/>
                <w:szCs w:val="24"/>
              </w:rPr>
            </w:pPr>
          </w:p>
        </w:tc>
      </w:tr>
      <w:tr w:rsidR="00ED2B95" w14:paraId="0E2D7B14" w14:textId="77777777" w:rsidTr="00F26637">
        <w:tc>
          <w:tcPr>
            <w:tcW w:w="6474" w:type="dxa"/>
            <w:gridSpan w:val="2"/>
            <w:vAlign w:val="center"/>
          </w:tcPr>
          <w:p w14:paraId="445B54C6" w14:textId="40089040" w:rsidR="00ED2B95" w:rsidRPr="00ED2B95" w:rsidRDefault="00ED2B95" w:rsidP="00ED2B95">
            <w:pPr>
              <w:jc w:val="right"/>
              <w:rPr>
                <w:rFonts w:ascii="Times New Roman" w:hAnsi="Times New Roman" w:cs="Times New Roman"/>
                <w:b/>
                <w:color w:val="000000"/>
                <w:sz w:val="24"/>
                <w:szCs w:val="24"/>
              </w:rPr>
            </w:pPr>
            <w:r w:rsidRPr="00ED2B95">
              <w:rPr>
                <w:rFonts w:ascii="Times New Roman" w:hAnsi="Times New Roman" w:cs="Times New Roman"/>
                <w:b/>
                <w:color w:val="000000"/>
                <w:sz w:val="24"/>
                <w:szCs w:val="24"/>
              </w:rPr>
              <w:t xml:space="preserve">Bendras vertinimas </w:t>
            </w:r>
          </w:p>
        </w:tc>
        <w:tc>
          <w:tcPr>
            <w:tcW w:w="7921" w:type="dxa"/>
          </w:tcPr>
          <w:p w14:paraId="7ED00A71" w14:textId="2392B57A" w:rsidR="00ED2B95" w:rsidRPr="00ED2B95" w:rsidRDefault="00ED2B95" w:rsidP="002E78E5">
            <w:pPr>
              <w:rPr>
                <w:rFonts w:ascii="Times New Roman" w:hAnsi="Times New Roman" w:cs="Times New Roman"/>
                <w:b/>
                <w:sz w:val="24"/>
                <w:szCs w:val="24"/>
              </w:rPr>
            </w:pPr>
            <w:r w:rsidRPr="00ED2B95">
              <w:rPr>
                <w:rFonts w:ascii="Times New Roman" w:hAnsi="Times New Roman" w:cs="Times New Roman"/>
                <w:b/>
                <w:sz w:val="24"/>
                <w:szCs w:val="24"/>
              </w:rPr>
              <w:t>90 proc.</w:t>
            </w:r>
          </w:p>
        </w:tc>
      </w:tr>
      <w:tr w:rsidR="00ED2B95" w14:paraId="21C2B448" w14:textId="77777777" w:rsidTr="00F26637">
        <w:tc>
          <w:tcPr>
            <w:tcW w:w="14395" w:type="dxa"/>
            <w:gridSpan w:val="3"/>
            <w:vAlign w:val="center"/>
          </w:tcPr>
          <w:p w14:paraId="791E7D88" w14:textId="6794059A" w:rsidR="00ED2B95" w:rsidRPr="00ED2B95" w:rsidRDefault="00ED2B95" w:rsidP="00ED2B95">
            <w:pPr>
              <w:pStyle w:val="a9"/>
              <w:numPr>
                <w:ilvl w:val="0"/>
                <w:numId w:val="2"/>
              </w:numPr>
              <w:rPr>
                <w:rFonts w:ascii="Times New Roman" w:hAnsi="Times New Roman" w:cs="Times New Roman"/>
                <w:sz w:val="24"/>
                <w:szCs w:val="24"/>
              </w:rPr>
            </w:pPr>
            <w:r w:rsidRPr="00ED2B95">
              <w:rPr>
                <w:rFonts w:ascii="Times New Roman" w:hAnsi="Times New Roman" w:cs="Times New Roman"/>
                <w:b/>
                <w:color w:val="000000"/>
                <w:sz w:val="24"/>
                <w:szCs w:val="24"/>
              </w:rPr>
              <w:t>PEDAGOGŲ PRASTŲ LIETUVIŲ (VALSTYBINĖS) KALBOS ŽINIŲ BEI VARTOJIMO ĮGŪDŽIŲ TOBULINIMAS, SĄLYGŲ MOKINIAMS LIETUVIŲ KALBOS IR LITERATŪROS BE REZULTATAMS GERINTI PAIEŠKA</w:t>
            </w:r>
          </w:p>
        </w:tc>
      </w:tr>
      <w:tr w:rsidR="00ED2B95" w14:paraId="56926A36" w14:textId="77777777" w:rsidTr="00D900B1">
        <w:tc>
          <w:tcPr>
            <w:tcW w:w="3325" w:type="dxa"/>
            <w:vAlign w:val="center"/>
          </w:tcPr>
          <w:p w14:paraId="09D1CD49" w14:textId="5711E69D" w:rsidR="00ED2B95" w:rsidRPr="006B127F" w:rsidRDefault="006B127F" w:rsidP="00173487">
            <w:pPr>
              <w:rPr>
                <w:rFonts w:ascii="Times New Roman" w:hAnsi="Times New Roman" w:cs="Times New Roman"/>
                <w:color w:val="000000"/>
                <w:sz w:val="24"/>
                <w:szCs w:val="24"/>
              </w:rPr>
            </w:pPr>
            <w:r w:rsidRPr="006B127F">
              <w:rPr>
                <w:rFonts w:ascii="Times New Roman" w:hAnsi="Times New Roman" w:cs="Times New Roman"/>
                <w:color w:val="000000"/>
                <w:sz w:val="24"/>
                <w:szCs w:val="24"/>
              </w:rPr>
              <w:t xml:space="preserve">Ankstyvajame ugdyme formuojamos geresnės sąlygos </w:t>
            </w:r>
            <w:r w:rsidRPr="006B127F">
              <w:rPr>
                <w:rFonts w:ascii="Times New Roman" w:hAnsi="Times New Roman" w:cs="Times New Roman"/>
                <w:color w:val="000000"/>
                <w:sz w:val="24"/>
                <w:szCs w:val="24"/>
              </w:rPr>
              <w:lastRenderedPageBreak/>
              <w:t>vaikams išmokti lietuvių kalbą, iš anksto rengtis sėkmingam BE. Siekiant užtikrinti, kad savivaldybės lopšeliuose-darželiuose ugdymą lietuvių kalba vykdytų pedagogai – lietuvių kalbos specialistai, įgyvendinamos būtinos, teisės aktų numatytos priemonės bei inicijuojami būtini nacionalinių ir/arba savivaldybės teisės aktų pakeitimai.</w:t>
            </w:r>
          </w:p>
        </w:tc>
        <w:tc>
          <w:tcPr>
            <w:tcW w:w="3149" w:type="dxa"/>
            <w:vAlign w:val="center"/>
          </w:tcPr>
          <w:p w14:paraId="50BD18CC" w14:textId="0A50377D" w:rsidR="00ED2B95" w:rsidRDefault="006B127F" w:rsidP="006B127F">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2016</w:t>
            </w:r>
            <w:r w:rsidRPr="00173487">
              <w:rPr>
                <w:rFonts w:ascii="Times New Roman" w:hAnsi="Times New Roman" w:cs="Times New Roman"/>
                <w:color w:val="000000"/>
                <w:sz w:val="24"/>
                <w:szCs w:val="24"/>
              </w:rPr>
              <w:t xml:space="preserve">–2020 m./ </w:t>
            </w:r>
            <w:r>
              <w:rPr>
                <w:rFonts w:ascii="Times New Roman" w:hAnsi="Times New Roman" w:cs="Times New Roman"/>
                <w:color w:val="000000"/>
                <w:sz w:val="24"/>
                <w:szCs w:val="24"/>
              </w:rPr>
              <w:t>v</w:t>
            </w:r>
            <w:r w:rsidRPr="00173487">
              <w:rPr>
                <w:rFonts w:ascii="Times New Roman" w:hAnsi="Times New Roman" w:cs="Times New Roman"/>
                <w:color w:val="000000"/>
                <w:sz w:val="24"/>
                <w:szCs w:val="24"/>
              </w:rPr>
              <w:t>iso</w:t>
            </w:r>
            <w:r>
              <w:rPr>
                <w:rFonts w:ascii="Times New Roman" w:hAnsi="Times New Roman" w:cs="Times New Roman"/>
                <w:color w:val="000000"/>
                <w:sz w:val="24"/>
                <w:szCs w:val="24"/>
              </w:rPr>
              <w:t xml:space="preserve">s ikimokyklinio ir </w:t>
            </w:r>
            <w:r>
              <w:rPr>
                <w:rFonts w:ascii="Times New Roman" w:hAnsi="Times New Roman" w:cs="Times New Roman"/>
                <w:color w:val="000000"/>
                <w:sz w:val="24"/>
                <w:szCs w:val="24"/>
              </w:rPr>
              <w:lastRenderedPageBreak/>
              <w:t>priešmokyklinio ugdymo mokyklos</w:t>
            </w:r>
          </w:p>
        </w:tc>
        <w:tc>
          <w:tcPr>
            <w:tcW w:w="7921" w:type="dxa"/>
          </w:tcPr>
          <w:p w14:paraId="463E3371" w14:textId="1B0B3A1A" w:rsidR="00FB19EC" w:rsidRDefault="00EB2A50" w:rsidP="00EB2A50">
            <w:pPr>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 xml:space="preserve">Neįvykdyta: </w:t>
            </w:r>
            <w:r>
              <w:rPr>
                <w:rFonts w:ascii="Times New Roman" w:hAnsi="Times New Roman" w:cs="Times New Roman"/>
                <w:color w:val="000000"/>
                <w:sz w:val="24"/>
                <w:szCs w:val="24"/>
              </w:rPr>
              <w:t>lietuvių kalbos specialistų, vedančių ugdymą lietuvių kalba, etatų neįsteigta</w:t>
            </w:r>
            <w:r>
              <w:rPr>
                <w:rFonts w:ascii="Times New Roman" w:hAnsi="Times New Roman" w:cs="Times New Roman"/>
                <w:bCs/>
                <w:iCs/>
                <w:color w:val="000000"/>
                <w:sz w:val="24"/>
                <w:szCs w:val="24"/>
              </w:rPr>
              <w:t>. B</w:t>
            </w:r>
            <w:r w:rsidR="00034D43">
              <w:rPr>
                <w:rFonts w:ascii="Times New Roman" w:hAnsi="Times New Roman" w:cs="Times New Roman"/>
                <w:bCs/>
                <w:iCs/>
                <w:color w:val="000000"/>
                <w:sz w:val="24"/>
                <w:szCs w:val="24"/>
              </w:rPr>
              <w:t xml:space="preserve">uvo vadovaujamasi </w:t>
            </w:r>
            <w:r w:rsidR="00034D43" w:rsidRPr="00FB19EC">
              <w:rPr>
                <w:rFonts w:ascii="Times New Roman" w:hAnsi="Times New Roman" w:cs="Times New Roman"/>
                <w:bCs/>
                <w:iCs/>
                <w:color w:val="000000"/>
                <w:sz w:val="24"/>
                <w:szCs w:val="24"/>
              </w:rPr>
              <w:t xml:space="preserve">Švietimo įstatymo 30 straipsnio 2 dalies 1 </w:t>
            </w:r>
            <w:r w:rsidR="00034D43" w:rsidRPr="00FB19EC">
              <w:rPr>
                <w:rFonts w:ascii="Times New Roman" w:hAnsi="Times New Roman" w:cs="Times New Roman"/>
                <w:bCs/>
                <w:iCs/>
                <w:color w:val="000000"/>
                <w:sz w:val="24"/>
                <w:szCs w:val="24"/>
              </w:rPr>
              <w:lastRenderedPageBreak/>
              <w:t xml:space="preserve">punkto </w:t>
            </w:r>
            <w:r w:rsidR="00034D43">
              <w:rPr>
                <w:rFonts w:ascii="Times New Roman" w:hAnsi="Times New Roman" w:cs="Times New Roman"/>
                <w:bCs/>
                <w:iCs/>
                <w:color w:val="000000"/>
                <w:sz w:val="24"/>
                <w:szCs w:val="24"/>
              </w:rPr>
              <w:t>nuostatomis</w:t>
            </w:r>
            <w:r>
              <w:rPr>
                <w:rFonts w:ascii="Times New Roman" w:hAnsi="Times New Roman" w:cs="Times New Roman"/>
                <w:bCs/>
                <w:iCs/>
                <w:color w:val="000000"/>
                <w:sz w:val="24"/>
                <w:szCs w:val="24"/>
              </w:rPr>
              <w:t xml:space="preserve">. </w:t>
            </w:r>
            <w:r>
              <w:rPr>
                <w:rFonts w:ascii="Times New Roman" w:hAnsi="Times New Roman" w:cs="Times New Roman"/>
                <w:color w:val="000000"/>
                <w:sz w:val="24"/>
                <w:szCs w:val="24"/>
              </w:rPr>
              <w:t>Ugdymą lietuvių kalba</w:t>
            </w:r>
            <w:r w:rsidRPr="00FB19EC">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mokytojai turi reikiamą valstybinės kalbos mokįjimo kateriją. </w:t>
            </w:r>
            <w:r w:rsidR="00FB19EC" w:rsidRPr="00FB19EC">
              <w:rPr>
                <w:rFonts w:ascii="Times New Roman" w:hAnsi="Times New Roman" w:cs="Times New Roman"/>
                <w:bCs/>
                <w:iCs/>
                <w:color w:val="000000"/>
                <w:sz w:val="24"/>
                <w:szCs w:val="24"/>
              </w:rPr>
              <w:t xml:space="preserve">Parengtas </w:t>
            </w:r>
            <w:r>
              <w:rPr>
                <w:rFonts w:ascii="Times New Roman" w:hAnsi="Times New Roman" w:cs="Times New Roman"/>
                <w:bCs/>
                <w:iCs/>
                <w:color w:val="000000"/>
                <w:sz w:val="24"/>
                <w:szCs w:val="24"/>
              </w:rPr>
              <w:t>šio</w:t>
            </w:r>
            <w:r w:rsidR="00FB19EC" w:rsidRPr="00FB19EC">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įstatymo </w:t>
            </w:r>
            <w:r w:rsidR="00FB19EC" w:rsidRPr="00FB19EC">
              <w:rPr>
                <w:rFonts w:ascii="Times New Roman" w:hAnsi="Times New Roman" w:cs="Times New Roman"/>
                <w:bCs/>
                <w:iCs/>
                <w:color w:val="000000"/>
                <w:sz w:val="24"/>
                <w:szCs w:val="24"/>
              </w:rPr>
              <w:t xml:space="preserve">punkto </w:t>
            </w:r>
            <w:r>
              <w:rPr>
                <w:rFonts w:ascii="Times New Roman" w:hAnsi="Times New Roman" w:cs="Times New Roman"/>
                <w:bCs/>
                <w:iCs/>
                <w:color w:val="000000"/>
                <w:sz w:val="24"/>
                <w:szCs w:val="24"/>
              </w:rPr>
              <w:t xml:space="preserve">pakeitimo </w:t>
            </w:r>
            <w:r w:rsidR="00FB19EC" w:rsidRPr="00FB19EC">
              <w:rPr>
                <w:rFonts w:ascii="Times New Roman" w:hAnsi="Times New Roman" w:cs="Times New Roman"/>
                <w:bCs/>
                <w:iCs/>
                <w:color w:val="000000"/>
                <w:sz w:val="24"/>
                <w:szCs w:val="24"/>
              </w:rPr>
              <w:t>projektas „1) ikimokyklinio ugdymo ir priešmokyklinio ugdymo programose ne mažiau kaip po 5 valandas per savaitę sk</w:t>
            </w:r>
            <w:r>
              <w:rPr>
                <w:rFonts w:ascii="Times New Roman" w:hAnsi="Times New Roman" w:cs="Times New Roman"/>
                <w:bCs/>
                <w:iCs/>
                <w:color w:val="000000"/>
                <w:sz w:val="24"/>
                <w:szCs w:val="24"/>
              </w:rPr>
              <w:t>iriama ugdymui lietuvių kalba“ (</w:t>
            </w:r>
            <w:r w:rsidR="00FB19EC" w:rsidRPr="00FB19EC">
              <w:rPr>
                <w:rFonts w:ascii="Times New Roman" w:hAnsi="Times New Roman" w:cs="Times New Roman"/>
                <w:bCs/>
                <w:iCs/>
                <w:color w:val="000000"/>
                <w:sz w:val="24"/>
                <w:szCs w:val="24"/>
              </w:rPr>
              <w:t>nuo 2021 m. rugsėjo 1 d.</w:t>
            </w:r>
            <w:r>
              <w:rPr>
                <w:rFonts w:ascii="Times New Roman" w:hAnsi="Times New Roman" w:cs="Times New Roman"/>
                <w:bCs/>
                <w:iCs/>
                <w:color w:val="000000"/>
                <w:sz w:val="24"/>
                <w:szCs w:val="24"/>
              </w:rPr>
              <w:t>).</w:t>
            </w:r>
          </w:p>
          <w:p w14:paraId="50014F90" w14:textId="4D4A1880" w:rsidR="00991314" w:rsidRPr="002E78E5" w:rsidRDefault="00EB2A50" w:rsidP="00991314">
            <w:pPr>
              <w:spacing w:after="120" w:line="276" w:lineRule="auto"/>
              <w:jc w:val="both"/>
              <w:rPr>
                <w:rFonts w:ascii="Times New Roman" w:hAnsi="Times New Roman" w:cs="Times New Roman"/>
                <w:sz w:val="24"/>
                <w:szCs w:val="24"/>
              </w:rPr>
            </w:pPr>
            <w:r w:rsidRPr="005D4EF1">
              <w:rPr>
                <w:rFonts w:ascii="Times New Roman" w:hAnsi="Times New Roman" w:cs="Times New Roman"/>
                <w:bCs/>
                <w:iCs/>
                <w:color w:val="000000"/>
                <w:sz w:val="24"/>
                <w:szCs w:val="24"/>
              </w:rPr>
              <w:t>Tačiau reikalinga pažymėti, kad V</w:t>
            </w:r>
            <w:r w:rsidR="00555388" w:rsidRPr="005D4EF1">
              <w:rPr>
                <w:rFonts w:ascii="Times New Roman" w:hAnsi="Times New Roman" w:cs="Times New Roman"/>
                <w:bCs/>
                <w:iCs/>
                <w:color w:val="000000"/>
                <w:sz w:val="24"/>
                <w:szCs w:val="24"/>
              </w:rPr>
              <w:t>isagino savivaldy</w:t>
            </w:r>
            <w:r w:rsidRPr="005D4EF1">
              <w:rPr>
                <w:rFonts w:ascii="Times New Roman" w:hAnsi="Times New Roman" w:cs="Times New Roman"/>
                <w:bCs/>
                <w:iCs/>
                <w:color w:val="000000"/>
                <w:sz w:val="24"/>
                <w:szCs w:val="24"/>
              </w:rPr>
              <w:t xml:space="preserve">bė skyrė didelį dėmesį </w:t>
            </w:r>
            <w:r w:rsidRPr="00991314">
              <w:rPr>
                <w:rFonts w:ascii="Times New Roman" w:hAnsi="Times New Roman" w:cs="Times New Roman"/>
                <w:bCs/>
                <w:iCs/>
                <w:color w:val="000000"/>
                <w:sz w:val="24"/>
                <w:szCs w:val="24"/>
              </w:rPr>
              <w:t xml:space="preserve">lietuvių </w:t>
            </w:r>
            <w:r w:rsidR="00555388" w:rsidRPr="00991314">
              <w:rPr>
                <w:rFonts w:ascii="Times New Roman" w:hAnsi="Times New Roman" w:cs="Times New Roman"/>
                <w:bCs/>
                <w:iCs/>
                <w:color w:val="000000"/>
                <w:sz w:val="24"/>
                <w:szCs w:val="24"/>
              </w:rPr>
              <w:t>kalbos ugdymui:</w:t>
            </w:r>
            <w:r w:rsidR="005D4EF1" w:rsidRPr="00991314">
              <w:rPr>
                <w:rFonts w:ascii="Times New Roman" w:hAnsi="Times New Roman" w:cs="Times New Roman"/>
                <w:bCs/>
                <w:iCs/>
                <w:color w:val="000000"/>
                <w:sz w:val="24"/>
                <w:szCs w:val="24"/>
              </w:rPr>
              <w:t xml:space="preserve"> dalyvauta</w:t>
            </w:r>
            <w:r w:rsidR="00555388" w:rsidRPr="00991314">
              <w:rPr>
                <w:rFonts w:ascii="Times New Roman" w:hAnsi="Times New Roman" w:cs="Times New Roman"/>
                <w:bCs/>
                <w:iCs/>
                <w:color w:val="000000"/>
                <w:sz w:val="24"/>
                <w:szCs w:val="24"/>
              </w:rPr>
              <w:t xml:space="preserve"> re</w:t>
            </w:r>
            <w:r w:rsidR="005D4EF1" w:rsidRPr="00991314">
              <w:rPr>
                <w:rFonts w:ascii="Times New Roman" w:hAnsi="Times New Roman" w:cs="Times New Roman"/>
                <w:bCs/>
                <w:iCs/>
                <w:color w:val="000000"/>
                <w:sz w:val="24"/>
                <w:szCs w:val="24"/>
              </w:rPr>
              <w:t xml:space="preserve">spublikiniame projekte </w:t>
            </w:r>
            <w:r w:rsidR="005D4EF1" w:rsidRPr="00991314">
              <w:rPr>
                <w:rFonts w:ascii="Times New Roman" w:hAnsi="Times New Roman" w:cs="Times New Roman"/>
                <w:sz w:val="24"/>
                <w:szCs w:val="24"/>
              </w:rPr>
              <w:t xml:space="preserve">„Lyderių laikas 3“, kurio pagrindinė paskirtis – valstybinės kalbos kalbinių įgūdžių ugdymas. </w:t>
            </w:r>
            <w:r w:rsidR="00991314" w:rsidRPr="00991314">
              <w:rPr>
                <w:rFonts w:ascii="Times New Roman" w:hAnsi="Times New Roman" w:cs="Times New Roman"/>
                <w:sz w:val="24"/>
                <w:szCs w:val="24"/>
              </w:rPr>
              <w:t>D</w:t>
            </w:r>
            <w:r w:rsidR="005D4EF1" w:rsidRPr="00991314">
              <w:rPr>
                <w:rFonts w:ascii="Times New Roman" w:hAnsi="Times New Roman" w:cs="Times New Roman"/>
                <w:sz w:val="24"/>
                <w:szCs w:val="24"/>
              </w:rPr>
              <w:t xml:space="preserve">alyvaujant </w:t>
            </w:r>
            <w:r w:rsidR="00991314" w:rsidRPr="00991314">
              <w:rPr>
                <w:rFonts w:ascii="Times New Roman" w:hAnsi="Times New Roman" w:cs="Times New Roman"/>
                <w:sz w:val="24"/>
                <w:szCs w:val="24"/>
              </w:rPr>
              <w:t xml:space="preserve">projekte </w:t>
            </w:r>
            <w:r w:rsidR="005D4EF1" w:rsidRPr="00991314">
              <w:rPr>
                <w:rFonts w:ascii="Times New Roman" w:hAnsi="Times New Roman" w:cs="Times New Roman"/>
                <w:sz w:val="24"/>
                <w:szCs w:val="24"/>
              </w:rPr>
              <w:t>buvo parengtas ir įgyvendinamas pokyčių planas, kurio siekiai buvo k</w:t>
            </w:r>
            <w:r w:rsidR="005D4EF1" w:rsidRPr="00991314">
              <w:rPr>
                <w:rFonts w:ascii="Times New Roman" w:hAnsi="Times New Roman" w:cs="Times New Roman"/>
                <w:color w:val="000000" w:themeColor="text1"/>
                <w:sz w:val="24"/>
                <w:szCs w:val="24"/>
              </w:rPr>
              <w:t>omunikavimo lietuvių kalba ir mokinių lietuvių kalbos ir literatūros pasiekimo rezultatų gerėjimas, Visagino mokiniams sąlygų dažniau komunikuoti lietuvių kalba sudarymas, šiuolaikiško, įtraukiančio ugdymo</w:t>
            </w:r>
            <w:r w:rsidR="00991314">
              <w:rPr>
                <w:rFonts w:ascii="Times New Roman" w:hAnsi="Times New Roman" w:cs="Times New Roman"/>
                <w:color w:val="000000" w:themeColor="text1"/>
                <w:sz w:val="24"/>
                <w:szCs w:val="24"/>
              </w:rPr>
              <w:t xml:space="preserve">, </w:t>
            </w:r>
            <w:r w:rsidR="00991314" w:rsidRPr="00991314">
              <w:rPr>
                <w:rFonts w:ascii="Times New Roman" w:hAnsi="Times New Roman" w:cs="Times New Roman"/>
                <w:color w:val="000000" w:themeColor="text1"/>
                <w:sz w:val="24"/>
                <w:szCs w:val="24"/>
              </w:rPr>
              <w:t xml:space="preserve">, naujų </w:t>
            </w:r>
            <w:r w:rsidR="00991314">
              <w:rPr>
                <w:rFonts w:ascii="Times New Roman" w:hAnsi="Times New Roman" w:cs="Times New Roman"/>
                <w:color w:val="000000" w:themeColor="text1"/>
                <w:sz w:val="24"/>
                <w:szCs w:val="24"/>
              </w:rPr>
              <w:t xml:space="preserve">ugdymo </w:t>
            </w:r>
            <w:r w:rsidR="00991314" w:rsidRPr="00991314">
              <w:rPr>
                <w:rFonts w:ascii="Times New Roman" w:hAnsi="Times New Roman" w:cs="Times New Roman"/>
                <w:color w:val="000000" w:themeColor="text1"/>
                <w:sz w:val="24"/>
                <w:szCs w:val="24"/>
              </w:rPr>
              <w:t>formų ir būdų</w:t>
            </w:r>
            <w:r w:rsidR="005D4EF1" w:rsidRPr="00991314">
              <w:rPr>
                <w:rFonts w:ascii="Times New Roman" w:hAnsi="Times New Roman" w:cs="Times New Roman"/>
                <w:color w:val="000000" w:themeColor="text1"/>
                <w:sz w:val="24"/>
                <w:szCs w:val="24"/>
              </w:rPr>
              <w:t xml:space="preserve"> diegimas</w:t>
            </w:r>
            <w:r w:rsidR="00991314">
              <w:rPr>
                <w:rFonts w:ascii="Times New Roman" w:hAnsi="Times New Roman" w:cs="Times New Roman"/>
                <w:color w:val="000000" w:themeColor="text1"/>
                <w:sz w:val="24"/>
                <w:szCs w:val="24"/>
              </w:rPr>
              <w:t xml:space="preserve"> ir pan.</w:t>
            </w:r>
          </w:p>
          <w:p w14:paraId="016D3B8E" w14:textId="2963E626" w:rsidR="00991314" w:rsidRPr="00991314" w:rsidRDefault="00991314" w:rsidP="00FB19EC">
            <w:pPr>
              <w:rPr>
                <w:iCs/>
                <w:color w:val="000000"/>
              </w:rPr>
            </w:pPr>
            <w:r>
              <w:rPr>
                <w:rFonts w:ascii="Times New Roman" w:hAnsi="Times New Roman" w:cs="Times New Roman"/>
                <w:b/>
                <w:bCs/>
                <w:color w:val="000000" w:themeColor="text1"/>
                <w:sz w:val="24"/>
                <w:szCs w:val="24"/>
              </w:rPr>
              <w:t>Pasiekimas vertintinas 0 proc.</w:t>
            </w:r>
          </w:p>
        </w:tc>
      </w:tr>
      <w:tr w:rsidR="00991314" w14:paraId="6A071AA3" w14:textId="77777777" w:rsidTr="00D900B1">
        <w:tc>
          <w:tcPr>
            <w:tcW w:w="3325" w:type="dxa"/>
            <w:vAlign w:val="center"/>
          </w:tcPr>
          <w:p w14:paraId="141CB6B3" w14:textId="69291C9F" w:rsidR="00991314" w:rsidRPr="00991314" w:rsidRDefault="00991314" w:rsidP="00173487">
            <w:pPr>
              <w:rPr>
                <w:rFonts w:ascii="Times New Roman" w:hAnsi="Times New Roman" w:cs="Times New Roman"/>
                <w:color w:val="000000"/>
                <w:sz w:val="24"/>
                <w:szCs w:val="24"/>
              </w:rPr>
            </w:pPr>
            <w:r w:rsidRPr="00991314">
              <w:rPr>
                <w:rFonts w:ascii="Times New Roman" w:hAnsi="Times New Roman" w:cs="Times New Roman"/>
                <w:color w:val="000000"/>
                <w:sz w:val="24"/>
                <w:szCs w:val="24"/>
              </w:rPr>
              <w:lastRenderedPageBreak/>
              <w:t>Argumentuotai, paveikiai informuojamos šeimos apie mokinių lietuvių kalbos mokėjimo lygį, apie galimybes ir pasekmes, skatinama analizuoti ir laiku imtis būtinų priemonių. Aktyviai viešinama apibendrinta informacija apie BE, PUPP ir standartizuotų testų rezultatus.</w:t>
            </w:r>
          </w:p>
        </w:tc>
        <w:tc>
          <w:tcPr>
            <w:tcW w:w="3149" w:type="dxa"/>
            <w:vAlign w:val="center"/>
          </w:tcPr>
          <w:p w14:paraId="2C99BD88" w14:textId="5BFB08F5" w:rsidR="00991314" w:rsidRDefault="00991314" w:rsidP="00991314">
            <w:pPr>
              <w:rPr>
                <w:rFonts w:ascii="Times New Roman" w:hAnsi="Times New Roman" w:cs="Times New Roman"/>
                <w:color w:val="000000"/>
                <w:sz w:val="24"/>
                <w:szCs w:val="24"/>
              </w:rPr>
            </w:pPr>
            <w:r>
              <w:rPr>
                <w:rFonts w:ascii="Times New Roman" w:hAnsi="Times New Roman" w:cs="Times New Roman"/>
                <w:color w:val="000000"/>
                <w:sz w:val="24"/>
                <w:szCs w:val="24"/>
              </w:rPr>
              <w:t>2016</w:t>
            </w:r>
            <w:r w:rsidRPr="00173487">
              <w:rPr>
                <w:rFonts w:ascii="Times New Roman" w:hAnsi="Times New Roman" w:cs="Times New Roman"/>
                <w:color w:val="000000"/>
                <w:sz w:val="24"/>
                <w:szCs w:val="24"/>
              </w:rPr>
              <w:t xml:space="preserve">–2020 m./ </w:t>
            </w:r>
            <w:r>
              <w:rPr>
                <w:rFonts w:ascii="Times New Roman" w:hAnsi="Times New Roman" w:cs="Times New Roman"/>
                <w:color w:val="000000"/>
                <w:sz w:val="24"/>
                <w:szCs w:val="24"/>
              </w:rPr>
              <w:t>v</w:t>
            </w:r>
            <w:r w:rsidRPr="00173487">
              <w:rPr>
                <w:rFonts w:ascii="Times New Roman" w:hAnsi="Times New Roman" w:cs="Times New Roman"/>
                <w:color w:val="000000"/>
                <w:sz w:val="24"/>
                <w:szCs w:val="24"/>
              </w:rPr>
              <w:t>iso</w:t>
            </w:r>
            <w:r>
              <w:rPr>
                <w:rFonts w:ascii="Times New Roman" w:hAnsi="Times New Roman" w:cs="Times New Roman"/>
                <w:color w:val="000000"/>
                <w:sz w:val="24"/>
                <w:szCs w:val="24"/>
              </w:rPr>
              <w:t>s bendrojo ugdymo mokyklos</w:t>
            </w:r>
          </w:p>
        </w:tc>
        <w:tc>
          <w:tcPr>
            <w:tcW w:w="7921" w:type="dxa"/>
          </w:tcPr>
          <w:p w14:paraId="51BCA5D6" w14:textId="73CF29C3" w:rsidR="00991314" w:rsidRPr="00991314" w:rsidRDefault="00991314" w:rsidP="009913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991314">
              <w:rPr>
                <w:rFonts w:ascii="Times New Roman" w:hAnsi="Times New Roman" w:cs="Times New Roman"/>
                <w:color w:val="000000" w:themeColor="text1"/>
                <w:sz w:val="24"/>
                <w:szCs w:val="24"/>
              </w:rPr>
              <w:t>pibendrinta informacija apie BE, PUPP ir standartizuotų testų rezultatus</w:t>
            </w:r>
            <w:r>
              <w:rPr>
                <w:rFonts w:ascii="Times New Roman" w:hAnsi="Times New Roman" w:cs="Times New Roman"/>
                <w:color w:val="000000" w:themeColor="text1"/>
                <w:sz w:val="24"/>
                <w:szCs w:val="24"/>
              </w:rPr>
              <w:t xml:space="preserve"> </w:t>
            </w:r>
            <w:r w:rsidRPr="00991314">
              <w:rPr>
                <w:rFonts w:ascii="Times New Roman" w:hAnsi="Times New Roman" w:cs="Times New Roman"/>
                <w:color w:val="000000" w:themeColor="text1"/>
                <w:sz w:val="24"/>
                <w:szCs w:val="24"/>
              </w:rPr>
              <w:t>viešinama</w:t>
            </w:r>
            <w:r>
              <w:rPr>
                <w:rFonts w:ascii="Times New Roman" w:hAnsi="Times New Roman" w:cs="Times New Roman"/>
                <w:color w:val="000000" w:themeColor="text1"/>
                <w:sz w:val="24"/>
                <w:szCs w:val="24"/>
              </w:rPr>
              <w:t xml:space="preserve"> mokyklų interento svetainėse</w:t>
            </w:r>
            <w:r w:rsidRPr="009913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Rezultatai</w:t>
            </w:r>
            <w:r w:rsidRPr="00991314">
              <w:rPr>
                <w:rFonts w:ascii="Times New Roman" w:hAnsi="Times New Roman" w:cs="Times New Roman"/>
                <w:color w:val="000000" w:themeColor="text1"/>
                <w:sz w:val="24"/>
                <w:szCs w:val="24"/>
              </w:rPr>
              <w:t xml:space="preserve"> aptariami tikslinėse grupėse, klasėse aptariami klasių rezultatai</w:t>
            </w:r>
            <w:r>
              <w:rPr>
                <w:rFonts w:ascii="Times New Roman" w:hAnsi="Times New Roman" w:cs="Times New Roman"/>
                <w:color w:val="000000" w:themeColor="text1"/>
                <w:sz w:val="24"/>
                <w:szCs w:val="24"/>
              </w:rPr>
              <w:t xml:space="preserve">, vaiko - </w:t>
            </w:r>
            <w:r w:rsidRPr="00991314">
              <w:rPr>
                <w:rFonts w:ascii="Times New Roman" w:hAnsi="Times New Roman" w:cs="Times New Roman"/>
                <w:color w:val="000000" w:themeColor="text1"/>
                <w:sz w:val="24"/>
                <w:szCs w:val="24"/>
              </w:rPr>
              <w:t>individualiai kartu su mokytoju, vaiku bei jo tėvais (globėjais, rūpintojais). Apibendrinta informacija aptaria</w:t>
            </w:r>
            <w:r>
              <w:rPr>
                <w:rFonts w:ascii="Times New Roman" w:hAnsi="Times New Roman" w:cs="Times New Roman"/>
                <w:color w:val="000000" w:themeColor="text1"/>
                <w:sz w:val="24"/>
                <w:szCs w:val="24"/>
              </w:rPr>
              <w:t xml:space="preserve">ma mokytojų tarybos posėdžiuose, </w:t>
            </w:r>
            <w:r w:rsidRPr="00991314">
              <w:rPr>
                <w:rFonts w:ascii="Times New Roman" w:hAnsi="Times New Roman" w:cs="Times New Roman"/>
                <w:color w:val="000000" w:themeColor="text1"/>
                <w:sz w:val="24"/>
                <w:szCs w:val="24"/>
              </w:rPr>
              <w:t xml:space="preserve"> pristatoma </w:t>
            </w:r>
            <w:r>
              <w:rPr>
                <w:rFonts w:ascii="Times New Roman" w:hAnsi="Times New Roman" w:cs="Times New Roman"/>
                <w:color w:val="000000" w:themeColor="text1"/>
                <w:sz w:val="24"/>
                <w:szCs w:val="24"/>
              </w:rPr>
              <w:t>mokyklų bendruomenėms, a</w:t>
            </w:r>
            <w:r w:rsidRPr="00991314">
              <w:rPr>
                <w:rFonts w:ascii="Times New Roman" w:hAnsi="Times New Roman" w:cs="Times New Roman"/>
                <w:color w:val="000000" w:themeColor="text1"/>
                <w:sz w:val="24"/>
                <w:szCs w:val="24"/>
              </w:rPr>
              <w:t>kcentuoja</w:t>
            </w:r>
            <w:r>
              <w:rPr>
                <w:rFonts w:ascii="Times New Roman" w:hAnsi="Times New Roman" w:cs="Times New Roman"/>
                <w:color w:val="000000" w:themeColor="text1"/>
                <w:sz w:val="24"/>
                <w:szCs w:val="24"/>
              </w:rPr>
              <w:t>nt sriti</w:t>
            </w:r>
            <w:r w:rsidRPr="00991314">
              <w:rPr>
                <w:rFonts w:ascii="Times New Roman" w:hAnsi="Times New Roman" w:cs="Times New Roman"/>
                <w:color w:val="000000" w:themeColor="text1"/>
                <w:sz w:val="24"/>
                <w:szCs w:val="24"/>
              </w:rPr>
              <w:t xml:space="preserve">s, kuriose žemi mokinių </w:t>
            </w:r>
            <w:r>
              <w:rPr>
                <w:rFonts w:ascii="Times New Roman" w:hAnsi="Times New Roman" w:cs="Times New Roman"/>
                <w:color w:val="000000" w:themeColor="text1"/>
                <w:sz w:val="24"/>
                <w:szCs w:val="24"/>
              </w:rPr>
              <w:t>pasiekimai, atitinkamai priimami sprendimai</w:t>
            </w:r>
            <w:r w:rsidRPr="00991314">
              <w:rPr>
                <w:rFonts w:ascii="Times New Roman" w:hAnsi="Times New Roman" w:cs="Times New Roman"/>
                <w:color w:val="000000" w:themeColor="text1"/>
                <w:sz w:val="24"/>
                <w:szCs w:val="24"/>
              </w:rPr>
              <w:t xml:space="preserve"> dėl pasiekimų gerinimo. </w:t>
            </w:r>
            <w:r>
              <w:rPr>
                <w:rFonts w:ascii="Times New Roman" w:hAnsi="Times New Roman" w:cs="Times New Roman"/>
                <w:color w:val="000000" w:themeColor="text1"/>
                <w:sz w:val="24"/>
                <w:szCs w:val="24"/>
              </w:rPr>
              <w:t>Gimnazijose</w:t>
            </w:r>
          </w:p>
          <w:p w14:paraId="358F776B" w14:textId="20A566B2" w:rsidR="00991314" w:rsidRDefault="00991314" w:rsidP="009913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991314">
              <w:rPr>
                <w:rFonts w:ascii="Times New Roman" w:hAnsi="Times New Roman" w:cs="Times New Roman"/>
                <w:color w:val="000000" w:themeColor="text1"/>
                <w:sz w:val="24"/>
                <w:szCs w:val="24"/>
              </w:rPr>
              <w:t xml:space="preserve">asmet gimnazijoje organizuojami startiniai ir finišiniai lietuvių kalbos darbai, analizuojami mokinių </w:t>
            </w:r>
            <w:r>
              <w:rPr>
                <w:rFonts w:ascii="Times New Roman" w:hAnsi="Times New Roman" w:cs="Times New Roman"/>
                <w:color w:val="000000" w:themeColor="text1"/>
                <w:sz w:val="24"/>
                <w:szCs w:val="24"/>
              </w:rPr>
              <w:t xml:space="preserve">pasiekimai ir pristatomi tėvams, taip pat organizuojamas </w:t>
            </w:r>
            <w:r w:rsidRPr="00991314">
              <w:rPr>
                <w:rFonts w:ascii="Times New Roman" w:hAnsi="Times New Roman" w:cs="Times New Roman"/>
                <w:color w:val="000000" w:themeColor="text1"/>
                <w:sz w:val="24"/>
                <w:szCs w:val="24"/>
              </w:rPr>
              <w:t>bandomasis lietuvių kalbos egzaminas, su kurio rezultatais taip pat supažindinami tėvai, numatomos tolesnės veiklos.</w:t>
            </w:r>
          </w:p>
          <w:p w14:paraId="760DA7C1" w14:textId="25371F91" w:rsidR="00991314" w:rsidRPr="00991314" w:rsidRDefault="00991314" w:rsidP="009913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Savivaldybės lygmeniu apibendrinti mokinių pasiekimų patikrinimo rezultatai kasmet aptariami su mokyklų vadovais, apibendrinta analizė ir rezultatai skelbiami savivaldybės interneto svetainėje.</w:t>
            </w:r>
          </w:p>
          <w:p w14:paraId="7F298F67" w14:textId="77777777" w:rsidR="00991314" w:rsidRDefault="00991314" w:rsidP="009913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Visgi, atsižvelgiant į labai prastus 2020 m. lietuvių kalbos ir literatūros VBE rezultatus, konstatuotina, kad nepakankamai efektyviai imamasi priemonių siekiant nurodyto tikslo.</w:t>
            </w:r>
          </w:p>
          <w:p w14:paraId="2108CF58" w14:textId="7B95685E" w:rsidR="00991314" w:rsidRDefault="00991314" w:rsidP="00991314">
            <w:pPr>
              <w:rPr>
                <w:rFonts w:ascii="Times New Roman" w:hAnsi="Times New Roman" w:cs="Times New Roman"/>
                <w:bCs/>
                <w:iCs/>
                <w:color w:val="000000"/>
                <w:sz w:val="24"/>
                <w:szCs w:val="24"/>
              </w:rPr>
            </w:pPr>
            <w:r>
              <w:rPr>
                <w:rFonts w:ascii="Times New Roman" w:hAnsi="Times New Roman" w:cs="Times New Roman"/>
                <w:b/>
                <w:bCs/>
                <w:color w:val="000000" w:themeColor="text1"/>
                <w:sz w:val="24"/>
                <w:szCs w:val="24"/>
              </w:rPr>
              <w:t>Pasiekimas vertintinas 50 proc.</w:t>
            </w:r>
          </w:p>
        </w:tc>
      </w:tr>
      <w:tr w:rsidR="00991314" w14:paraId="4C8B1CFF" w14:textId="77777777" w:rsidTr="00D900B1">
        <w:tc>
          <w:tcPr>
            <w:tcW w:w="3325" w:type="dxa"/>
            <w:vAlign w:val="center"/>
          </w:tcPr>
          <w:p w14:paraId="31E746C3" w14:textId="6C729F4B" w:rsidR="00991314" w:rsidRPr="00991314" w:rsidRDefault="00991314" w:rsidP="00173487">
            <w:pPr>
              <w:rPr>
                <w:rFonts w:ascii="Times New Roman" w:hAnsi="Times New Roman" w:cs="Times New Roman"/>
                <w:color w:val="000000"/>
                <w:sz w:val="24"/>
                <w:szCs w:val="24"/>
              </w:rPr>
            </w:pPr>
            <w:r w:rsidRPr="00991314">
              <w:rPr>
                <w:rFonts w:ascii="Times New Roman" w:hAnsi="Times New Roman" w:cs="Times New Roman"/>
                <w:color w:val="000000"/>
                <w:sz w:val="24"/>
                <w:szCs w:val="24"/>
              </w:rPr>
              <w:t xml:space="preserve">Gerėja pedagoginių darbuotojų valstybinės kalbos vartojimo įgūdžiai, stiprėja motyvacija. </w:t>
            </w:r>
            <w:r w:rsidRPr="00991314">
              <w:rPr>
                <w:rFonts w:ascii="Times New Roman" w:hAnsi="Times New Roman" w:cs="Times New Roman"/>
                <w:color w:val="000000"/>
                <w:sz w:val="24"/>
                <w:szCs w:val="24"/>
              </w:rPr>
              <w:lastRenderedPageBreak/>
              <w:t>Organizuojami mokami netradiciniai lietuvių kalbos kursai pedagogams, įvairiomis formomis skatinamas praktinis valstybinės kalbos vartojimas darbo aplinkoje.</w:t>
            </w:r>
          </w:p>
        </w:tc>
        <w:tc>
          <w:tcPr>
            <w:tcW w:w="3149" w:type="dxa"/>
            <w:vAlign w:val="center"/>
          </w:tcPr>
          <w:p w14:paraId="10927093" w14:textId="4ECA8ED3" w:rsidR="00991314" w:rsidRDefault="00991314" w:rsidP="0099131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2016</w:t>
            </w:r>
            <w:r w:rsidRPr="00173487">
              <w:rPr>
                <w:rFonts w:ascii="Times New Roman" w:hAnsi="Times New Roman" w:cs="Times New Roman"/>
                <w:color w:val="000000"/>
                <w:sz w:val="24"/>
                <w:szCs w:val="24"/>
              </w:rPr>
              <w:t xml:space="preserve">–2020 m./ </w:t>
            </w:r>
            <w:r>
              <w:rPr>
                <w:rFonts w:ascii="Times New Roman" w:hAnsi="Times New Roman" w:cs="Times New Roman"/>
                <w:color w:val="000000"/>
                <w:sz w:val="24"/>
                <w:szCs w:val="24"/>
              </w:rPr>
              <w:t>v</w:t>
            </w:r>
            <w:r w:rsidRPr="00173487">
              <w:rPr>
                <w:rFonts w:ascii="Times New Roman" w:hAnsi="Times New Roman" w:cs="Times New Roman"/>
                <w:color w:val="000000"/>
                <w:sz w:val="24"/>
                <w:szCs w:val="24"/>
              </w:rPr>
              <w:t>iso</w:t>
            </w:r>
            <w:r>
              <w:rPr>
                <w:rFonts w:ascii="Times New Roman" w:hAnsi="Times New Roman" w:cs="Times New Roman"/>
                <w:color w:val="000000"/>
                <w:sz w:val="24"/>
                <w:szCs w:val="24"/>
              </w:rPr>
              <w:t>s savivaldybės bendrojo ugdymo</w:t>
            </w:r>
            <w:r w:rsidRPr="00173487">
              <w:rPr>
                <w:rFonts w:ascii="Times New Roman" w:hAnsi="Times New Roman" w:cs="Times New Roman"/>
                <w:color w:val="000000"/>
                <w:sz w:val="24"/>
                <w:szCs w:val="24"/>
              </w:rPr>
              <w:t xml:space="preserve"> mokyklos, pagalbos </w:t>
            </w:r>
            <w:r w:rsidRPr="00173487">
              <w:rPr>
                <w:rFonts w:ascii="Times New Roman" w:hAnsi="Times New Roman" w:cs="Times New Roman"/>
                <w:color w:val="000000"/>
                <w:sz w:val="24"/>
                <w:szCs w:val="24"/>
              </w:rPr>
              <w:lastRenderedPageBreak/>
              <w:t>tarnyba</w:t>
            </w:r>
          </w:p>
        </w:tc>
        <w:tc>
          <w:tcPr>
            <w:tcW w:w="7921" w:type="dxa"/>
          </w:tcPr>
          <w:p w14:paraId="7C5D011D" w14:textId="77777777" w:rsidR="00991314" w:rsidRPr="00991314" w:rsidRDefault="00991314" w:rsidP="00991314">
            <w:pPr>
              <w:rPr>
                <w:rFonts w:ascii="Times New Roman" w:hAnsi="Times New Roman" w:cs="Times New Roman"/>
                <w:bCs/>
                <w:iCs/>
                <w:color w:val="000000" w:themeColor="text1"/>
                <w:sz w:val="24"/>
                <w:szCs w:val="24"/>
              </w:rPr>
            </w:pPr>
            <w:r w:rsidRPr="00991314">
              <w:rPr>
                <w:rFonts w:ascii="Times New Roman" w:eastAsia="Calibri" w:hAnsi="Times New Roman" w:cs="Times New Roman"/>
                <w:sz w:val="24"/>
                <w:szCs w:val="24"/>
              </w:rPr>
              <w:lastRenderedPageBreak/>
              <w:t xml:space="preserve">Teigtina, kad </w:t>
            </w:r>
            <w:r w:rsidRPr="00991314">
              <w:rPr>
                <w:rFonts w:ascii="Times New Roman" w:hAnsi="Times New Roman" w:cs="Times New Roman"/>
                <w:bCs/>
                <w:iCs/>
                <w:color w:val="000000"/>
                <w:sz w:val="24"/>
                <w:szCs w:val="24"/>
              </w:rPr>
              <w:t>mokytojų l</w:t>
            </w:r>
            <w:r>
              <w:rPr>
                <w:rFonts w:ascii="Times New Roman" w:hAnsi="Times New Roman" w:cs="Times New Roman"/>
                <w:bCs/>
                <w:iCs/>
                <w:color w:val="000000"/>
                <w:sz w:val="24"/>
                <w:szCs w:val="24"/>
              </w:rPr>
              <w:t xml:space="preserve">ietuvių kalbos vartojimo lygis </w:t>
            </w:r>
            <w:r w:rsidRPr="00991314">
              <w:rPr>
                <w:rFonts w:ascii="Times New Roman" w:hAnsi="Times New Roman" w:cs="Times New Roman"/>
                <w:bCs/>
                <w:iCs/>
                <w:color w:val="000000"/>
                <w:sz w:val="24"/>
                <w:szCs w:val="24"/>
              </w:rPr>
              <w:t>pagerėjo</w:t>
            </w:r>
            <w:r w:rsidRPr="00991314">
              <w:rPr>
                <w:rFonts w:ascii="Times New Roman" w:eastAsia="Calibri" w:hAnsi="Times New Roman" w:cs="Times New Roman"/>
                <w:sz w:val="24"/>
                <w:szCs w:val="24"/>
              </w:rPr>
              <w:t xml:space="preserve">. Šiam tikslui siekti mokyklos ėmėsi įvairiausių priemonių: ilgalaikės stažuotės, projektinė veikla, metodas „kolega kolegai“, </w:t>
            </w:r>
            <w:r w:rsidRPr="00991314">
              <w:rPr>
                <w:rFonts w:ascii="Times New Roman" w:hAnsi="Times New Roman" w:cs="Times New Roman"/>
                <w:b/>
                <w:bCs/>
                <w:sz w:val="24"/>
                <w:szCs w:val="24"/>
              </w:rPr>
              <w:t>l</w:t>
            </w:r>
            <w:r w:rsidRPr="00991314">
              <w:rPr>
                <w:rFonts w:ascii="Times New Roman" w:hAnsi="Times New Roman" w:cs="Times New Roman"/>
                <w:sz w:val="24"/>
                <w:szCs w:val="24"/>
              </w:rPr>
              <w:t xml:space="preserve">ietuvių kalbos integravimas į visus </w:t>
            </w:r>
            <w:r w:rsidRPr="00991314">
              <w:rPr>
                <w:rFonts w:ascii="Times New Roman" w:hAnsi="Times New Roman" w:cs="Times New Roman"/>
                <w:sz w:val="24"/>
                <w:szCs w:val="24"/>
              </w:rPr>
              <w:lastRenderedPageBreak/>
              <w:t xml:space="preserve">mokomuosius dalykus, lietuvių kalbos dienos, </w:t>
            </w:r>
            <w:r w:rsidRPr="00991314">
              <w:rPr>
                <w:rFonts w:ascii="Times New Roman" w:hAnsi="Times New Roman" w:cs="Times New Roman"/>
                <w:bCs/>
                <w:iCs/>
                <w:color w:val="000000"/>
                <w:sz w:val="24"/>
                <w:szCs w:val="24"/>
              </w:rPr>
              <w:t>naudojimasis lietuviška m</w:t>
            </w:r>
            <w:r>
              <w:rPr>
                <w:rFonts w:ascii="Times New Roman" w:hAnsi="Times New Roman" w:cs="Times New Roman"/>
                <w:bCs/>
                <w:iCs/>
                <w:color w:val="000000"/>
                <w:sz w:val="24"/>
                <w:szCs w:val="24"/>
              </w:rPr>
              <w:t>okomąja medžiaga ir ugdymo priemonėmis</w:t>
            </w:r>
            <w:r w:rsidRPr="00991314">
              <w:rPr>
                <w:rFonts w:ascii="Times New Roman" w:hAnsi="Times New Roman" w:cs="Times New Roman"/>
                <w:bCs/>
                <w:iCs/>
                <w:color w:val="000000"/>
                <w:sz w:val="24"/>
                <w:szCs w:val="24"/>
              </w:rPr>
              <w:t>, dalyvavimas</w:t>
            </w:r>
            <w:r>
              <w:rPr>
                <w:rFonts w:ascii="Times New Roman" w:hAnsi="Times New Roman" w:cs="Times New Roman"/>
                <w:bCs/>
                <w:iCs/>
                <w:color w:val="000000"/>
                <w:sz w:val="24"/>
                <w:szCs w:val="24"/>
              </w:rPr>
              <w:t xml:space="preserve"> kvalifikacijos kėlimo</w:t>
            </w:r>
            <w:r w:rsidRPr="00991314">
              <w:rPr>
                <w:rFonts w:ascii="Times New Roman" w:hAnsi="Times New Roman" w:cs="Times New Roman"/>
                <w:bCs/>
                <w:iCs/>
                <w:color w:val="000000"/>
                <w:sz w:val="24"/>
                <w:szCs w:val="24"/>
              </w:rPr>
              <w:t xml:space="preserve"> renginiuose, konferencijose, projektuose, aktyvus dalyvavimas projekte ,,</w:t>
            </w:r>
            <w:r w:rsidRPr="00991314">
              <w:rPr>
                <w:rFonts w:ascii="Times New Roman" w:hAnsi="Times New Roman" w:cs="Times New Roman"/>
                <w:bCs/>
                <w:iCs/>
                <w:color w:val="000000" w:themeColor="text1"/>
                <w:sz w:val="24"/>
                <w:szCs w:val="24"/>
              </w:rPr>
              <w:t xml:space="preserve">Lyderių laikas 3“, netradicinės pamokos, renginiai, lietuvių kalbos kompetencijų ugdymo ir vartojimo susitarimo paketai ir pan. </w:t>
            </w:r>
          </w:p>
          <w:p w14:paraId="7E71C84B" w14:textId="627FFA1E" w:rsidR="00991314" w:rsidRPr="00991314" w:rsidRDefault="00991314" w:rsidP="00991314">
            <w:pPr>
              <w:rPr>
                <w:rFonts w:ascii="Times New Roman" w:hAnsi="Times New Roman" w:cs="Times New Roman"/>
                <w:color w:val="000000" w:themeColor="text1"/>
                <w:sz w:val="24"/>
                <w:szCs w:val="24"/>
              </w:rPr>
            </w:pPr>
            <w:r w:rsidRPr="00991314">
              <w:rPr>
                <w:rFonts w:ascii="Times New Roman" w:hAnsi="Times New Roman" w:cs="Times New Roman"/>
                <w:bCs/>
                <w:iCs/>
                <w:color w:val="000000" w:themeColor="text1"/>
                <w:sz w:val="24"/>
                <w:szCs w:val="24"/>
              </w:rPr>
              <w:t xml:space="preserve">Pagalbos tarnyba </w:t>
            </w:r>
            <w:r w:rsidRPr="00991314">
              <w:rPr>
                <w:rFonts w:ascii="Times New Roman" w:hAnsi="Times New Roman" w:cs="Times New Roman"/>
                <w:color w:val="000000" w:themeColor="text1"/>
                <w:sz w:val="24"/>
                <w:szCs w:val="24"/>
              </w:rPr>
              <w:t>nuo 2016 m. spalio mėnesio rengia lankytojus valstybinės kalbos mokėjimo I, II, III kvalifikacinės kategorijų egzaminams, organizuoja bendravimo lietuvių kalba kursus.</w:t>
            </w:r>
          </w:p>
          <w:p w14:paraId="7EC45537" w14:textId="77777777" w:rsidR="00991314" w:rsidRDefault="00991314" w:rsidP="009913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Savivaldybės lygmeniu per neformaliojo suaugusiųjų neformaliojo švietimo programą taip įvykdyta nemažai priemonių siekiant minėto tikslo.</w:t>
            </w:r>
          </w:p>
          <w:p w14:paraId="4F2E491F" w14:textId="77777777" w:rsidR="00991314" w:rsidRDefault="00991314" w:rsidP="009913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Visgi teigtina, kad pedagogų valstybinės kalbos mokėjimo ir vartojimo lygis nėra dar pakankamai geras.</w:t>
            </w:r>
          </w:p>
          <w:p w14:paraId="5CF560B0" w14:textId="7FA54C9C" w:rsidR="00991314" w:rsidRDefault="00991314" w:rsidP="00991314">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Pasiekimas vertintinas 75 proc.</w:t>
            </w:r>
          </w:p>
        </w:tc>
      </w:tr>
      <w:tr w:rsidR="00991314" w14:paraId="401799DC" w14:textId="77777777" w:rsidTr="00D900B1">
        <w:tc>
          <w:tcPr>
            <w:tcW w:w="3325" w:type="dxa"/>
            <w:vAlign w:val="center"/>
          </w:tcPr>
          <w:p w14:paraId="7DD5658A" w14:textId="1F05CDD7" w:rsidR="00991314" w:rsidRPr="00991314" w:rsidRDefault="00991314" w:rsidP="00173487">
            <w:pPr>
              <w:rPr>
                <w:rFonts w:ascii="Times New Roman" w:hAnsi="Times New Roman" w:cs="Times New Roman"/>
                <w:color w:val="000000"/>
                <w:sz w:val="24"/>
                <w:szCs w:val="24"/>
              </w:rPr>
            </w:pPr>
            <w:r w:rsidRPr="00991314">
              <w:rPr>
                <w:rFonts w:ascii="Times New Roman" w:hAnsi="Times New Roman" w:cs="Times New Roman"/>
                <w:color w:val="000000"/>
                <w:sz w:val="24"/>
                <w:szCs w:val="24"/>
              </w:rPr>
              <w:lastRenderedPageBreak/>
              <w:t>Gerėja pedagoginių darbuotojų valstybinės kalbos vartojimo įgūdžiai, stiprėja motyvacija. Teisės aktų nustatyta tvarka kontroliuojamas valstybinės kalbos vartojimas atliekant tarnybines pareigas, prireikus – inicijuojamas atitikties turimai kvalifikacinei lietuvių kalbos mokėjimo kategorijai nustatymas.</w:t>
            </w:r>
          </w:p>
        </w:tc>
        <w:tc>
          <w:tcPr>
            <w:tcW w:w="3149" w:type="dxa"/>
            <w:vAlign w:val="center"/>
          </w:tcPr>
          <w:p w14:paraId="7EA55837" w14:textId="59069548" w:rsidR="00991314" w:rsidRPr="00991314" w:rsidRDefault="00991314" w:rsidP="00991314">
            <w:pPr>
              <w:rPr>
                <w:rFonts w:ascii="Times New Roman" w:hAnsi="Times New Roman" w:cs="Times New Roman"/>
                <w:color w:val="000000"/>
                <w:sz w:val="24"/>
                <w:szCs w:val="24"/>
              </w:rPr>
            </w:pPr>
            <w:r w:rsidRPr="00991314">
              <w:rPr>
                <w:rFonts w:ascii="Times New Roman" w:hAnsi="Times New Roman" w:cs="Times New Roman"/>
                <w:color w:val="000000"/>
                <w:sz w:val="24"/>
                <w:szCs w:val="24"/>
              </w:rPr>
              <w:t>2016–2020 m./ visos savivaldybės bendrojo ugdymo mokyklos, savivaldybės Valstybinės kalbos kontrolės skyrius</w:t>
            </w:r>
          </w:p>
        </w:tc>
        <w:tc>
          <w:tcPr>
            <w:tcW w:w="7921" w:type="dxa"/>
          </w:tcPr>
          <w:p w14:paraId="57F9FA30" w14:textId="20B50CCA" w:rsidR="00991314" w:rsidRPr="00991314" w:rsidRDefault="00991314" w:rsidP="00991314">
            <w:pPr>
              <w:rPr>
                <w:rFonts w:ascii="Times New Roman" w:hAnsi="Times New Roman" w:cs="Times New Roman"/>
                <w:color w:val="000000"/>
                <w:sz w:val="24"/>
                <w:szCs w:val="24"/>
              </w:rPr>
            </w:pPr>
            <w:r w:rsidRPr="00991314">
              <w:rPr>
                <w:rFonts w:ascii="Times New Roman" w:hAnsi="Times New Roman" w:cs="Times New Roman"/>
                <w:color w:val="000000"/>
                <w:sz w:val="24"/>
                <w:szCs w:val="24"/>
              </w:rPr>
              <w:t>Visi BUM mokytojai turi reikiamą valstybinės kalbos mokėjimo kategoriją. Geografiją  ir istoriją mokantys mokytojai turi III valstybinės kalbos mokėjimo kategoriją ar yra baigę mokyklas lietuvių mokomąja kalba. Tačiau galimybės inicijuoti atitikties turimai kvalifikacinei valstybinės kalbos mokėjimo kategorijai nustatymą galiojantys teisės aktai nenumato (buvo parengtas teisės akto projektas, bet nepatvirtintas).</w:t>
            </w:r>
          </w:p>
          <w:p w14:paraId="52FE6DBA" w14:textId="346B275B" w:rsidR="00991314" w:rsidRPr="00991314" w:rsidRDefault="00991314" w:rsidP="00991314">
            <w:pPr>
              <w:rPr>
                <w:rFonts w:ascii="Times New Roman" w:eastAsia="Calibri" w:hAnsi="Times New Roman" w:cs="Times New Roman"/>
                <w:sz w:val="24"/>
                <w:szCs w:val="24"/>
              </w:rPr>
            </w:pPr>
            <w:r w:rsidRPr="00991314">
              <w:rPr>
                <w:rFonts w:ascii="Times New Roman" w:hAnsi="Times New Roman" w:cs="Times New Roman"/>
                <w:color w:val="000000"/>
                <w:sz w:val="24"/>
                <w:szCs w:val="24"/>
              </w:rPr>
              <w:t>Paskutinių patikrinimų bendrojo ugdymo mokyklose metu Valstybinės kalbos įstatymo pažeidimų dėl darbuotojų valstybinės kalbos nemokėjimo nenustatyta (visi darbuotojai išlaikę reikiamos pareigybei taikomos kategorijos egzaminą).</w:t>
            </w:r>
            <w:r>
              <w:rPr>
                <w:color w:val="000000"/>
                <w:sz w:val="20"/>
                <w:szCs w:val="20"/>
              </w:rPr>
              <w:t xml:space="preserve"> </w:t>
            </w:r>
          </w:p>
          <w:p w14:paraId="28362434" w14:textId="46C0EE5A" w:rsidR="00991314" w:rsidRPr="00991314" w:rsidRDefault="00991314" w:rsidP="00991314">
            <w:pPr>
              <w:rPr>
                <w:rFonts w:ascii="Times New Roman" w:eastAsia="Calibri" w:hAnsi="Times New Roman" w:cs="Times New Roman"/>
                <w:sz w:val="24"/>
                <w:szCs w:val="24"/>
              </w:rPr>
            </w:pPr>
            <w:r>
              <w:rPr>
                <w:rFonts w:ascii="Times New Roman" w:hAnsi="Times New Roman" w:cs="Times New Roman"/>
                <w:b/>
                <w:bCs/>
                <w:color w:val="000000" w:themeColor="text1"/>
                <w:sz w:val="24"/>
                <w:szCs w:val="24"/>
              </w:rPr>
              <w:t>Pasiekimas vertintinas 50 proc.</w:t>
            </w:r>
          </w:p>
        </w:tc>
      </w:tr>
      <w:tr w:rsidR="00991314" w14:paraId="70F0D39B" w14:textId="77777777" w:rsidTr="00D900B1">
        <w:tc>
          <w:tcPr>
            <w:tcW w:w="3325" w:type="dxa"/>
            <w:vAlign w:val="center"/>
          </w:tcPr>
          <w:p w14:paraId="0777B4E6" w14:textId="470FD31D" w:rsidR="00991314" w:rsidRPr="00991314" w:rsidRDefault="00991314" w:rsidP="00173487">
            <w:pPr>
              <w:rPr>
                <w:rFonts w:ascii="Times New Roman" w:hAnsi="Times New Roman" w:cs="Times New Roman"/>
                <w:color w:val="000000"/>
                <w:sz w:val="24"/>
                <w:szCs w:val="24"/>
              </w:rPr>
            </w:pPr>
            <w:r w:rsidRPr="00991314">
              <w:rPr>
                <w:rFonts w:ascii="Times New Roman" w:hAnsi="Times New Roman" w:cs="Times New Roman"/>
                <w:color w:val="000000"/>
                <w:sz w:val="24"/>
                <w:szCs w:val="24"/>
              </w:rPr>
              <w:t>Veikia finansinis mechanizmas mokyklų, siekiančių tobulinti ugdymo kokybę, tobulinti pedagogų bendravimo valstybine kalba įgūdžius, siekiančių mažinti pedagoginių darbuotojų mokyklose amžiaus vidurkį, iniciatyvoms finansuoti. Parengta, kasmet finansuojama ir įgyvendinama programa mokyklų iniciatyvoms remti</w:t>
            </w:r>
          </w:p>
        </w:tc>
        <w:tc>
          <w:tcPr>
            <w:tcW w:w="3149" w:type="dxa"/>
            <w:vAlign w:val="center"/>
          </w:tcPr>
          <w:p w14:paraId="16638F68" w14:textId="386A106C" w:rsidR="00991314" w:rsidRPr="00991314" w:rsidRDefault="00991314" w:rsidP="00991314">
            <w:pPr>
              <w:rPr>
                <w:rFonts w:ascii="Times New Roman" w:hAnsi="Times New Roman" w:cs="Times New Roman"/>
                <w:color w:val="000000"/>
                <w:sz w:val="24"/>
                <w:szCs w:val="24"/>
              </w:rPr>
            </w:pPr>
            <w:r w:rsidRPr="00991314">
              <w:rPr>
                <w:rFonts w:ascii="Times New Roman" w:hAnsi="Times New Roman" w:cs="Times New Roman"/>
                <w:color w:val="000000"/>
                <w:sz w:val="24"/>
                <w:szCs w:val="24"/>
              </w:rPr>
              <w:t xml:space="preserve">Nuo 2017 m. / </w:t>
            </w:r>
            <w:r>
              <w:rPr>
                <w:rFonts w:ascii="Times New Roman" w:hAnsi="Times New Roman" w:cs="Times New Roman"/>
                <w:color w:val="000000"/>
                <w:sz w:val="24"/>
                <w:szCs w:val="24"/>
              </w:rPr>
              <w:t>v</w:t>
            </w:r>
            <w:r w:rsidRPr="00991314">
              <w:rPr>
                <w:rFonts w:ascii="Times New Roman" w:hAnsi="Times New Roman" w:cs="Times New Roman"/>
                <w:color w:val="000000"/>
                <w:sz w:val="24"/>
                <w:szCs w:val="24"/>
              </w:rPr>
              <w:t>isos savivaldybės bendrojo ugdymo ir neformaliojo švietimo mokyklos, pagalbos tarnyba, savivaldybės administracija</w:t>
            </w:r>
          </w:p>
        </w:tc>
        <w:tc>
          <w:tcPr>
            <w:tcW w:w="7921" w:type="dxa"/>
          </w:tcPr>
          <w:p w14:paraId="1A4AB966" w14:textId="3A6A0B1A" w:rsidR="00991314" w:rsidRPr="00991314" w:rsidRDefault="00991314" w:rsidP="00991314">
            <w:pPr>
              <w:rPr>
                <w:rFonts w:ascii="Times New Roman" w:hAnsi="Times New Roman" w:cs="Times New Roman"/>
                <w:bCs/>
                <w:iCs/>
                <w:color w:val="000000"/>
                <w:sz w:val="24"/>
                <w:szCs w:val="24"/>
              </w:rPr>
            </w:pPr>
            <w:r w:rsidRPr="00991314">
              <w:rPr>
                <w:rFonts w:ascii="Times New Roman" w:hAnsi="Times New Roman" w:cs="Times New Roman"/>
                <w:bCs/>
                <w:iCs/>
                <w:color w:val="000000"/>
                <w:sz w:val="24"/>
                <w:szCs w:val="24"/>
              </w:rPr>
              <w:t>Neįvykdyta, nes nebuvo tinkamų finansinių galimybių (neskirta lėšų biudžete)</w:t>
            </w:r>
          </w:p>
          <w:p w14:paraId="048156EF" w14:textId="071DD235" w:rsidR="00991314" w:rsidRPr="00991314" w:rsidRDefault="00991314" w:rsidP="00991314">
            <w:pP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Pasiekimas vertintinas 0 proc.</w:t>
            </w:r>
          </w:p>
        </w:tc>
      </w:tr>
      <w:tr w:rsidR="00991314" w14:paraId="60D09553" w14:textId="77777777" w:rsidTr="00D900B1">
        <w:tc>
          <w:tcPr>
            <w:tcW w:w="3325" w:type="dxa"/>
            <w:vAlign w:val="center"/>
          </w:tcPr>
          <w:p w14:paraId="28FBFE15" w14:textId="7D3D1798" w:rsidR="00991314" w:rsidRPr="00991314" w:rsidRDefault="00991314" w:rsidP="00173487">
            <w:pPr>
              <w:rPr>
                <w:rFonts w:ascii="Times New Roman" w:hAnsi="Times New Roman" w:cs="Times New Roman"/>
                <w:color w:val="000000"/>
                <w:sz w:val="24"/>
                <w:szCs w:val="24"/>
              </w:rPr>
            </w:pPr>
            <w:r w:rsidRPr="00991314">
              <w:rPr>
                <w:rFonts w:ascii="Times New Roman" w:hAnsi="Times New Roman" w:cs="Times New Roman"/>
                <w:color w:val="000000"/>
                <w:sz w:val="24"/>
                <w:szCs w:val="24"/>
              </w:rPr>
              <w:t xml:space="preserve">Įgyvendinamos veiksmingos </w:t>
            </w:r>
            <w:r w:rsidRPr="00991314">
              <w:rPr>
                <w:rFonts w:ascii="Times New Roman" w:hAnsi="Times New Roman" w:cs="Times New Roman"/>
                <w:color w:val="000000"/>
                <w:sz w:val="24"/>
                <w:szCs w:val="24"/>
              </w:rPr>
              <w:lastRenderedPageBreak/>
              <w:t>lietuvių kalbos mokėjimą ir vartojimą skatinančios priemonės, didėja pedagogų motyvacija mokytis ir vartoti valstybinę kalbą, galimybės tobulinti kompetencijas nejaučiant kalbos barjero. Mokyklos rusų ugdomąja kalba aktyviai bendradarbiauja su kitų šalies savivaldybių mokyklomis, keičiasi pedagogais, organizuoja stažuotes</w:t>
            </w:r>
          </w:p>
        </w:tc>
        <w:tc>
          <w:tcPr>
            <w:tcW w:w="3149" w:type="dxa"/>
            <w:vAlign w:val="center"/>
          </w:tcPr>
          <w:p w14:paraId="664F45FE" w14:textId="6355E069" w:rsidR="00991314" w:rsidRPr="00991314" w:rsidRDefault="00991314" w:rsidP="00991314">
            <w:pPr>
              <w:rPr>
                <w:rFonts w:ascii="Times New Roman" w:hAnsi="Times New Roman" w:cs="Times New Roman"/>
                <w:color w:val="000000"/>
                <w:sz w:val="24"/>
                <w:szCs w:val="24"/>
              </w:rPr>
            </w:pPr>
            <w:r w:rsidRPr="00991314">
              <w:rPr>
                <w:rFonts w:ascii="Times New Roman" w:hAnsi="Times New Roman" w:cs="Times New Roman"/>
                <w:color w:val="000000"/>
                <w:sz w:val="24"/>
                <w:szCs w:val="24"/>
              </w:rPr>
              <w:lastRenderedPageBreak/>
              <w:t xml:space="preserve">Nuo 2016 m. / savivaldybės </w:t>
            </w:r>
            <w:r w:rsidRPr="00991314">
              <w:rPr>
                <w:rFonts w:ascii="Times New Roman" w:hAnsi="Times New Roman" w:cs="Times New Roman"/>
                <w:color w:val="000000"/>
                <w:sz w:val="24"/>
                <w:szCs w:val="24"/>
              </w:rPr>
              <w:lastRenderedPageBreak/>
              <w:t>mokyklos rusų ugdomąja kalba</w:t>
            </w:r>
          </w:p>
        </w:tc>
        <w:tc>
          <w:tcPr>
            <w:tcW w:w="7921" w:type="dxa"/>
          </w:tcPr>
          <w:p w14:paraId="5C67402A" w14:textId="5E967539" w:rsidR="00991314" w:rsidRPr="00DB5E2F" w:rsidRDefault="00991314" w:rsidP="00991314">
            <w:pPr>
              <w:rPr>
                <w:rFonts w:ascii="Times New Roman" w:hAnsi="Times New Roman" w:cs="Times New Roman"/>
                <w:color w:val="000000"/>
                <w:sz w:val="24"/>
                <w:szCs w:val="24"/>
              </w:rPr>
            </w:pPr>
            <w:r w:rsidRPr="00DB5E2F">
              <w:rPr>
                <w:rFonts w:ascii="Times New Roman" w:hAnsi="Times New Roman" w:cs="Times New Roman"/>
                <w:color w:val="000000"/>
                <w:sz w:val="24"/>
                <w:szCs w:val="24"/>
              </w:rPr>
              <w:lastRenderedPageBreak/>
              <w:t xml:space="preserve">Per projektą ,,Lyderių laikas 3“ siekiama tobulinti mokinių ir mokytojų lietuvių </w:t>
            </w:r>
            <w:r w:rsidRPr="00DB5E2F">
              <w:rPr>
                <w:rFonts w:ascii="Times New Roman" w:hAnsi="Times New Roman" w:cs="Times New Roman"/>
                <w:color w:val="000000"/>
                <w:sz w:val="24"/>
                <w:szCs w:val="24"/>
              </w:rPr>
              <w:lastRenderedPageBreak/>
              <w:t>kalbos komunikacines kompetencijas bendradarbiaujant su kitomis švietimo ir kultūros įstaigomis. Projekto veiklos integruojamos į ugdymo turinį. Dalis mokyklų organizuoja stažuotes, dalyvauja programoje ,,Renkuosi mokyti“.</w:t>
            </w:r>
            <w:r w:rsidRPr="00DB5E2F">
              <w:rPr>
                <w:rFonts w:ascii="Times New Roman" w:hAnsi="Times New Roman" w:cs="Times New Roman"/>
                <w:bCs/>
                <w:iCs/>
                <w:color w:val="000000"/>
                <w:sz w:val="24"/>
                <w:szCs w:val="24"/>
              </w:rPr>
              <w:t xml:space="preserve"> Išnaudojamos</w:t>
            </w:r>
            <w:r w:rsidR="00DB5E2F">
              <w:rPr>
                <w:rFonts w:ascii="Times New Roman" w:hAnsi="Times New Roman" w:cs="Times New Roman"/>
                <w:bCs/>
                <w:iCs/>
                <w:color w:val="000000"/>
                <w:sz w:val="24"/>
                <w:szCs w:val="24"/>
              </w:rPr>
              <w:t xml:space="preserve"> Kultūros paso siūlomos veiklo</w:t>
            </w:r>
            <w:r w:rsidRPr="00DB5E2F">
              <w:rPr>
                <w:rFonts w:ascii="Times New Roman" w:hAnsi="Times New Roman" w:cs="Times New Roman"/>
                <w:bCs/>
                <w:iCs/>
                <w:color w:val="000000"/>
                <w:sz w:val="24"/>
                <w:szCs w:val="24"/>
              </w:rPr>
              <w:t>s. Pastaraisiais metais išvykos vis labiau siejamos su lietuvių istorijos, kultūros pažinimu.</w:t>
            </w:r>
          </w:p>
          <w:p w14:paraId="4F3E7DDB" w14:textId="3B1EEA8B" w:rsidR="00991314" w:rsidRPr="00DB5E2F" w:rsidRDefault="00991314" w:rsidP="00991314">
            <w:pPr>
              <w:rPr>
                <w:rFonts w:ascii="Times New Roman" w:hAnsi="Times New Roman" w:cs="Times New Roman"/>
                <w:color w:val="000000" w:themeColor="text1"/>
                <w:sz w:val="24"/>
                <w:szCs w:val="24"/>
              </w:rPr>
            </w:pPr>
            <w:r w:rsidRPr="00DB5E2F">
              <w:rPr>
                <w:rFonts w:ascii="Times New Roman" w:hAnsi="Times New Roman" w:cs="Times New Roman"/>
                <w:color w:val="000000" w:themeColor="text1"/>
                <w:sz w:val="24"/>
                <w:szCs w:val="24"/>
              </w:rPr>
              <w:t>Visgi teigtina, kad pedagogų valstybinės kalbos mokėjimo ir vartojimo lygis nėra dar pakankamai geras, o bendradarbiavimas su šalies kitomis mokyklomis – nėra pakankamai aktyvus ir veiksmingas.</w:t>
            </w:r>
          </w:p>
          <w:p w14:paraId="00157968" w14:textId="34900511" w:rsidR="00991314" w:rsidRPr="00DB5E2F" w:rsidRDefault="00991314" w:rsidP="00991314">
            <w:pPr>
              <w:rPr>
                <w:rFonts w:ascii="Times New Roman" w:hAnsi="Times New Roman" w:cs="Times New Roman"/>
                <w:color w:val="000000"/>
                <w:sz w:val="24"/>
                <w:szCs w:val="24"/>
              </w:rPr>
            </w:pPr>
            <w:r w:rsidRPr="00DB5E2F">
              <w:rPr>
                <w:rFonts w:ascii="Times New Roman" w:hAnsi="Times New Roman" w:cs="Times New Roman"/>
                <w:b/>
                <w:bCs/>
                <w:color w:val="000000" w:themeColor="text1"/>
                <w:sz w:val="24"/>
                <w:szCs w:val="24"/>
              </w:rPr>
              <w:t>Pasiekimas vertintinas 75 proc.</w:t>
            </w:r>
          </w:p>
          <w:p w14:paraId="0A3CFD5D" w14:textId="77777777" w:rsidR="00991314" w:rsidRPr="00801ACC" w:rsidRDefault="00991314" w:rsidP="00991314">
            <w:pPr>
              <w:rPr>
                <w:rFonts w:ascii="Times New Roman" w:hAnsi="Times New Roman" w:cs="Times New Roman"/>
                <w:bCs/>
                <w:iCs/>
                <w:color w:val="000000"/>
                <w:sz w:val="24"/>
                <w:szCs w:val="24"/>
                <w:highlight w:val="yellow"/>
              </w:rPr>
            </w:pPr>
          </w:p>
        </w:tc>
      </w:tr>
      <w:tr w:rsidR="00991314" w14:paraId="39336BB5" w14:textId="77777777" w:rsidTr="00F26637">
        <w:tc>
          <w:tcPr>
            <w:tcW w:w="6474" w:type="dxa"/>
            <w:gridSpan w:val="2"/>
            <w:vAlign w:val="center"/>
          </w:tcPr>
          <w:p w14:paraId="53AC69CB" w14:textId="3763346C" w:rsidR="00991314" w:rsidRPr="00991314" w:rsidRDefault="00991314" w:rsidP="00991314">
            <w:pPr>
              <w:jc w:val="right"/>
              <w:rPr>
                <w:rFonts w:ascii="Times New Roman" w:hAnsi="Times New Roman" w:cs="Times New Roman"/>
                <w:color w:val="000000"/>
                <w:sz w:val="24"/>
                <w:szCs w:val="24"/>
              </w:rPr>
            </w:pPr>
            <w:r w:rsidRPr="00ED2B95">
              <w:rPr>
                <w:rFonts w:ascii="Times New Roman" w:hAnsi="Times New Roman" w:cs="Times New Roman"/>
                <w:b/>
                <w:color w:val="000000"/>
                <w:sz w:val="24"/>
                <w:szCs w:val="24"/>
              </w:rPr>
              <w:lastRenderedPageBreak/>
              <w:t xml:space="preserve">Bendras vertinimas </w:t>
            </w:r>
          </w:p>
        </w:tc>
        <w:tc>
          <w:tcPr>
            <w:tcW w:w="7921" w:type="dxa"/>
          </w:tcPr>
          <w:p w14:paraId="18636C03" w14:textId="6C54679F" w:rsidR="00991314" w:rsidRPr="00991314" w:rsidRDefault="00991314" w:rsidP="00991314">
            <w:pPr>
              <w:rPr>
                <w:rFonts w:ascii="Times New Roman" w:hAnsi="Times New Roman" w:cs="Times New Roman"/>
                <w:color w:val="000000"/>
                <w:sz w:val="24"/>
                <w:szCs w:val="24"/>
              </w:rPr>
            </w:pPr>
            <w:r>
              <w:rPr>
                <w:rFonts w:ascii="Times New Roman" w:hAnsi="Times New Roman" w:cs="Times New Roman"/>
                <w:b/>
                <w:sz w:val="24"/>
                <w:szCs w:val="24"/>
              </w:rPr>
              <w:t>4</w:t>
            </w:r>
            <w:r w:rsidRPr="00ED2B95">
              <w:rPr>
                <w:rFonts w:ascii="Times New Roman" w:hAnsi="Times New Roman" w:cs="Times New Roman"/>
                <w:b/>
                <w:sz w:val="24"/>
                <w:szCs w:val="24"/>
              </w:rPr>
              <w:t>0 proc.</w:t>
            </w:r>
          </w:p>
        </w:tc>
      </w:tr>
      <w:tr w:rsidR="00991314" w14:paraId="2D8A6AEC" w14:textId="77777777" w:rsidTr="00F26637">
        <w:tc>
          <w:tcPr>
            <w:tcW w:w="14395" w:type="dxa"/>
            <w:gridSpan w:val="3"/>
            <w:vAlign w:val="center"/>
          </w:tcPr>
          <w:p w14:paraId="6B260B3F" w14:textId="72A24A1C" w:rsidR="00991314" w:rsidRPr="00991314" w:rsidRDefault="00991314" w:rsidP="00991314">
            <w:pPr>
              <w:pStyle w:val="a9"/>
              <w:numPr>
                <w:ilvl w:val="0"/>
                <w:numId w:val="2"/>
              </w:numPr>
              <w:jc w:val="center"/>
              <w:rPr>
                <w:rFonts w:ascii="Times New Roman" w:hAnsi="Times New Roman" w:cs="Times New Roman"/>
                <w:color w:val="000000"/>
                <w:sz w:val="24"/>
                <w:szCs w:val="24"/>
              </w:rPr>
            </w:pPr>
            <w:r w:rsidRPr="00991314">
              <w:rPr>
                <w:rFonts w:ascii="Times New Roman" w:hAnsi="Times New Roman" w:cs="Times New Roman"/>
                <w:b/>
                <w:color w:val="000000"/>
                <w:sz w:val="24"/>
                <w:szCs w:val="24"/>
              </w:rPr>
              <w:t>VEIKSMINGO MOKYKLŲ BENDRADARBIAVIMO IR DALINIMOSI ATSAKOMYBE FORMAVIMAS</w:t>
            </w:r>
          </w:p>
        </w:tc>
      </w:tr>
      <w:tr w:rsidR="00991314" w14:paraId="5A6D7673" w14:textId="77777777" w:rsidTr="00D900B1">
        <w:tc>
          <w:tcPr>
            <w:tcW w:w="3325" w:type="dxa"/>
            <w:vAlign w:val="center"/>
          </w:tcPr>
          <w:p w14:paraId="23704704" w14:textId="43D924A3" w:rsidR="00991314" w:rsidRPr="00991314" w:rsidRDefault="00991314" w:rsidP="00991314">
            <w:pPr>
              <w:tabs>
                <w:tab w:val="left" w:pos="709"/>
                <w:tab w:val="left" w:pos="1276"/>
              </w:tabs>
              <w:contextualSpacing/>
              <w:rPr>
                <w:rFonts w:ascii="Times New Roman" w:hAnsi="Times New Roman" w:cs="Times New Roman"/>
                <w:color w:val="000000"/>
                <w:sz w:val="24"/>
                <w:szCs w:val="24"/>
              </w:rPr>
            </w:pPr>
            <w:r w:rsidRPr="00991314">
              <w:rPr>
                <w:rFonts w:ascii="Times New Roman" w:hAnsi="Times New Roman" w:cs="Times New Roman"/>
                <w:color w:val="000000"/>
                <w:sz w:val="24"/>
                <w:szCs w:val="24"/>
              </w:rPr>
              <w:t>Išlieka esama bendrojo ugdymo mokyklų  struktūra.</w:t>
            </w:r>
          </w:p>
          <w:p w14:paraId="2225CB63" w14:textId="08B6ECD4" w:rsidR="00991314" w:rsidRPr="00991314" w:rsidRDefault="00991314" w:rsidP="00991314">
            <w:pPr>
              <w:rPr>
                <w:rFonts w:ascii="Times New Roman" w:hAnsi="Times New Roman" w:cs="Times New Roman"/>
                <w:color w:val="000000"/>
                <w:sz w:val="24"/>
                <w:szCs w:val="24"/>
              </w:rPr>
            </w:pPr>
            <w:r w:rsidRPr="00991314">
              <w:rPr>
                <w:rFonts w:ascii="Times New Roman" w:hAnsi="Times New Roman" w:cs="Times New Roman"/>
                <w:color w:val="000000"/>
                <w:sz w:val="24"/>
                <w:szCs w:val="24"/>
              </w:rPr>
              <w:t xml:space="preserve">Mokyklų tinklo lietuvių ugdomąja kalba veikia Visagino „Verdenės“ gimnazija, kurioje teikiamos  pradinio, pagrindinio, akredituota vidurinio ugdymo programos bei </w:t>
            </w:r>
            <w:r w:rsidRPr="00991314">
              <w:rPr>
                <w:rFonts w:ascii="Times New Roman" w:hAnsi="Times New Roman" w:cs="Times New Roman"/>
                <w:sz w:val="24"/>
                <w:szCs w:val="24"/>
              </w:rPr>
              <w:t xml:space="preserve">individualizuotos pradinio, pagrindinio programos ir socialinių įgūdžių ugdymo programos, ir </w:t>
            </w:r>
            <w:r w:rsidRPr="00991314">
              <w:rPr>
                <w:rFonts w:ascii="Times New Roman" w:hAnsi="Times New Roman" w:cs="Times New Roman"/>
                <w:color w:val="000000"/>
                <w:sz w:val="24"/>
                <w:szCs w:val="24"/>
              </w:rPr>
              <w:t xml:space="preserve">Visagino „Žiburio“ pagrindinė mokykla, kurioje teikiamos pradinio ir pagrindinio ugdymo programos. Mokyklų tinklo rusų ugdomąja kalba veikia Visagino „Atgimimo“ gimnazija, kurioje teikiamos pagrindinio ugdymo programos II dalis ir akredituota vidurinio ugdymo programa bei suaugusiųjų pagrindinio ir </w:t>
            </w:r>
            <w:r w:rsidRPr="00991314">
              <w:rPr>
                <w:rFonts w:ascii="Times New Roman" w:hAnsi="Times New Roman" w:cs="Times New Roman"/>
                <w:color w:val="000000"/>
                <w:sz w:val="24"/>
                <w:szCs w:val="24"/>
              </w:rPr>
              <w:lastRenderedPageBreak/>
              <w:t>vidurinio ugdymo programos, Visagino „Gerosios vilties“ ir Visagino Draugystės progimnazijos, kuriose teikiamos pradinio ugdymo programa ir pagrindinio ugdymo programa</w:t>
            </w:r>
          </w:p>
        </w:tc>
        <w:tc>
          <w:tcPr>
            <w:tcW w:w="3149" w:type="dxa"/>
            <w:vAlign w:val="center"/>
          </w:tcPr>
          <w:p w14:paraId="1EF85E79" w14:textId="2D6814AF" w:rsidR="00991314" w:rsidRPr="00991314" w:rsidRDefault="00991314" w:rsidP="00991314">
            <w:pPr>
              <w:rPr>
                <w:rFonts w:ascii="Times New Roman" w:hAnsi="Times New Roman" w:cs="Times New Roman"/>
                <w:color w:val="000000"/>
                <w:sz w:val="24"/>
                <w:szCs w:val="24"/>
              </w:rPr>
            </w:pPr>
            <w:r w:rsidRPr="00991314">
              <w:rPr>
                <w:rFonts w:ascii="Times New Roman" w:hAnsi="Times New Roman" w:cs="Times New Roman"/>
                <w:color w:val="000000"/>
                <w:sz w:val="24"/>
                <w:szCs w:val="24"/>
              </w:rPr>
              <w:lastRenderedPageBreak/>
              <w:t>2016–2020 m./ visos savivaldybės bendrojo ugdymo mokyklos</w:t>
            </w:r>
          </w:p>
        </w:tc>
        <w:tc>
          <w:tcPr>
            <w:tcW w:w="7921" w:type="dxa"/>
          </w:tcPr>
          <w:p w14:paraId="4E937687" w14:textId="77777777" w:rsidR="00991314" w:rsidRDefault="00945901" w:rsidP="00DB5E2F">
            <w:pPr>
              <w:rPr>
                <w:rFonts w:ascii="Times New Roman" w:hAnsi="Times New Roman" w:cs="Times New Roman"/>
                <w:iCs/>
                <w:color w:val="000000" w:themeColor="text1"/>
                <w:sz w:val="24"/>
                <w:szCs w:val="24"/>
              </w:rPr>
            </w:pPr>
            <w:r w:rsidRPr="00945901">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okyklų bendra pozicija</w:t>
            </w:r>
            <w:r w:rsidRPr="00945901">
              <w:rPr>
                <w:rFonts w:ascii="Times New Roman" w:hAnsi="Times New Roman" w:cs="Times New Roman"/>
                <w:color w:val="000000" w:themeColor="text1"/>
                <w:sz w:val="24"/>
                <w:szCs w:val="24"/>
              </w:rPr>
              <w:t xml:space="preserve"> dėl</w:t>
            </w:r>
            <w:r>
              <w:rPr>
                <w:rFonts w:ascii="Times New Roman" w:hAnsi="Times New Roman" w:cs="Times New Roman"/>
                <w:color w:val="000000" w:themeColor="text1"/>
                <w:sz w:val="24"/>
                <w:szCs w:val="24"/>
              </w:rPr>
              <w:t xml:space="preserve"> tinklo</w:t>
            </w:r>
            <w:r w:rsidRPr="00945901">
              <w:rPr>
                <w:rFonts w:ascii="Times New Roman" w:hAnsi="Times New Roman" w:cs="Times New Roman"/>
                <w:color w:val="000000" w:themeColor="text1"/>
                <w:sz w:val="24"/>
                <w:szCs w:val="24"/>
              </w:rPr>
              <w:t>, kad jis yra optima</w:t>
            </w:r>
            <w:r>
              <w:rPr>
                <w:rFonts w:ascii="Times New Roman" w:hAnsi="Times New Roman" w:cs="Times New Roman"/>
                <w:color w:val="000000" w:themeColor="text1"/>
                <w:sz w:val="24"/>
                <w:szCs w:val="24"/>
              </w:rPr>
              <w:t>lus, paliekant specialią</w:t>
            </w:r>
            <w:r w:rsidRPr="00945901">
              <w:rPr>
                <w:rFonts w:ascii="Times New Roman" w:hAnsi="Times New Roman" w:cs="Times New Roman"/>
                <w:color w:val="000000" w:themeColor="text1"/>
                <w:sz w:val="24"/>
                <w:szCs w:val="24"/>
              </w:rPr>
              <w:t xml:space="preserve">sias ir suaugusiųsjų klases, ten kur jos ir yra dabar. Tačiau skiriasi pozicija dėl 9-10 kl. </w:t>
            </w:r>
            <w:r>
              <w:rPr>
                <w:rFonts w:ascii="Times New Roman" w:hAnsi="Times New Roman" w:cs="Times New Roman"/>
                <w:color w:val="000000" w:themeColor="text1"/>
                <w:sz w:val="24"/>
                <w:szCs w:val="24"/>
              </w:rPr>
              <w:t>l</w:t>
            </w:r>
            <w:r w:rsidRPr="00945901">
              <w:rPr>
                <w:rFonts w:ascii="Times New Roman" w:hAnsi="Times New Roman" w:cs="Times New Roman"/>
                <w:color w:val="000000" w:themeColor="text1"/>
                <w:sz w:val="24"/>
                <w:szCs w:val="24"/>
              </w:rPr>
              <w:t xml:space="preserve">ietuvių mokomąja kalba ateities: </w:t>
            </w:r>
            <w:r w:rsidR="00991314" w:rsidRPr="00945901">
              <w:rPr>
                <w:rFonts w:ascii="Times New Roman" w:hAnsi="Times New Roman" w:cs="Times New Roman"/>
                <w:color w:val="000000" w:themeColor="text1"/>
                <w:sz w:val="24"/>
                <w:szCs w:val="24"/>
              </w:rPr>
              <w:t>„Verdenės“ gimnazij</w:t>
            </w:r>
            <w:r w:rsidRPr="00945901">
              <w:rPr>
                <w:rFonts w:ascii="Times New Roman" w:hAnsi="Times New Roman" w:cs="Times New Roman"/>
                <w:color w:val="000000" w:themeColor="text1"/>
                <w:sz w:val="24"/>
                <w:szCs w:val="24"/>
              </w:rPr>
              <w:t>a mano, kad šios klasės neturi dubliuotis ir „Žiburio“</w:t>
            </w:r>
            <w:r w:rsidR="00991314" w:rsidRPr="009459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mokykla turi </w:t>
            </w:r>
            <w:r w:rsidRPr="00945901">
              <w:rPr>
                <w:rFonts w:ascii="Times New Roman" w:hAnsi="Times New Roman" w:cs="Times New Roman"/>
                <w:color w:val="000000" w:themeColor="text1"/>
                <w:sz w:val="24"/>
                <w:szCs w:val="24"/>
              </w:rPr>
              <w:t xml:space="preserve">likti pradine, „Žiburio“ gi mokykla laikosi nuomonės, kad </w:t>
            </w:r>
            <w:r w:rsidR="000F5EA1">
              <w:rPr>
                <w:rFonts w:ascii="Times New Roman" w:hAnsi="Times New Roman" w:cs="Times New Roman"/>
                <w:color w:val="000000" w:themeColor="text1"/>
                <w:sz w:val="24"/>
                <w:szCs w:val="24"/>
              </w:rPr>
              <w:t xml:space="preserve">ji </w:t>
            </w:r>
            <w:r w:rsidR="000F5EA1" w:rsidRPr="000F5EA1">
              <w:rPr>
                <w:rFonts w:ascii="Times New Roman" w:hAnsi="Times New Roman" w:cs="Times New Roman"/>
                <w:color w:val="000000" w:themeColor="text1"/>
                <w:sz w:val="24"/>
                <w:szCs w:val="24"/>
              </w:rPr>
              <w:t xml:space="preserve">turi išlikti pragrindine </w:t>
            </w:r>
            <w:r w:rsidR="00DB5E2F" w:rsidRPr="000F5EA1">
              <w:rPr>
                <w:rFonts w:ascii="Times New Roman" w:hAnsi="Times New Roman" w:cs="Times New Roman"/>
                <w:iCs/>
                <w:color w:val="000000" w:themeColor="text1"/>
                <w:sz w:val="24"/>
                <w:szCs w:val="24"/>
              </w:rPr>
              <w:t>ir nieko keisti nereikia</w:t>
            </w:r>
            <w:r w:rsidR="000F5EA1">
              <w:rPr>
                <w:rFonts w:ascii="Times New Roman" w:hAnsi="Times New Roman" w:cs="Times New Roman"/>
                <w:iCs/>
                <w:color w:val="000000" w:themeColor="text1"/>
                <w:sz w:val="24"/>
                <w:szCs w:val="24"/>
              </w:rPr>
              <w:t>.</w:t>
            </w:r>
          </w:p>
          <w:p w14:paraId="7B1EA21A" w14:textId="13C7BC96" w:rsidR="000F5EA1" w:rsidRPr="00DB5E2F" w:rsidRDefault="000F5EA1" w:rsidP="000F5EA1">
            <w:pP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Pasiekimas vertintinas 100</w:t>
            </w:r>
            <w:r w:rsidRPr="00DB5E2F">
              <w:rPr>
                <w:rFonts w:ascii="Times New Roman" w:hAnsi="Times New Roman" w:cs="Times New Roman"/>
                <w:b/>
                <w:bCs/>
                <w:color w:val="000000" w:themeColor="text1"/>
                <w:sz w:val="24"/>
                <w:szCs w:val="24"/>
              </w:rPr>
              <w:t xml:space="preserve"> proc.</w:t>
            </w:r>
          </w:p>
          <w:p w14:paraId="394D02B4" w14:textId="08F2A0D5" w:rsidR="000F5EA1" w:rsidRPr="000F5EA1" w:rsidRDefault="000F5EA1" w:rsidP="00DB5E2F">
            <w:pPr>
              <w:rPr>
                <w:i/>
                <w:iCs/>
                <w:color w:val="00B050"/>
              </w:rPr>
            </w:pPr>
          </w:p>
        </w:tc>
      </w:tr>
      <w:tr w:rsidR="000F5EA1" w14:paraId="0AEB25A6" w14:textId="77777777" w:rsidTr="00D900B1">
        <w:tc>
          <w:tcPr>
            <w:tcW w:w="3325" w:type="dxa"/>
            <w:vAlign w:val="center"/>
          </w:tcPr>
          <w:p w14:paraId="7FA3CF78" w14:textId="71CCCA54" w:rsidR="000F5EA1" w:rsidRPr="000F5EA1" w:rsidRDefault="000F5EA1" w:rsidP="00991314">
            <w:pPr>
              <w:tabs>
                <w:tab w:val="left" w:pos="709"/>
                <w:tab w:val="left" w:pos="1276"/>
              </w:tabs>
              <w:contextualSpacing/>
              <w:rPr>
                <w:rFonts w:ascii="Times New Roman" w:hAnsi="Times New Roman" w:cs="Times New Roman"/>
                <w:color w:val="000000"/>
                <w:sz w:val="24"/>
                <w:szCs w:val="24"/>
              </w:rPr>
            </w:pPr>
            <w:r w:rsidRPr="000F5EA1">
              <w:rPr>
                <w:rFonts w:ascii="Times New Roman" w:hAnsi="Times New Roman" w:cs="Times New Roman"/>
                <w:color w:val="000000"/>
                <w:sz w:val="24"/>
                <w:szCs w:val="24"/>
              </w:rPr>
              <w:lastRenderedPageBreak/>
              <w:t>Įstaigos veiksmingai bendradarbiauja, dalinasi atsakomybe, diegia naujoves. Sukurtas ir įgyvendinamas savivaldybėje veiksmingo formaliojo ir neformaliojo ugdymo visų tipų mokyklų ir pagalbos įstaigų bendradarbiavimo modelis</w:t>
            </w:r>
          </w:p>
        </w:tc>
        <w:tc>
          <w:tcPr>
            <w:tcW w:w="3149" w:type="dxa"/>
            <w:vAlign w:val="center"/>
          </w:tcPr>
          <w:p w14:paraId="4A5B28BA" w14:textId="298BFE4D" w:rsidR="000F5EA1" w:rsidRPr="00991314" w:rsidRDefault="000F5EA1" w:rsidP="00991314">
            <w:pPr>
              <w:rPr>
                <w:rFonts w:ascii="Times New Roman" w:hAnsi="Times New Roman" w:cs="Times New Roman"/>
                <w:color w:val="000000"/>
                <w:sz w:val="24"/>
                <w:szCs w:val="24"/>
              </w:rPr>
            </w:pPr>
            <w:r>
              <w:rPr>
                <w:rFonts w:ascii="Times New Roman" w:hAnsi="Times New Roman" w:cs="Times New Roman"/>
                <w:color w:val="000000"/>
                <w:sz w:val="24"/>
                <w:szCs w:val="24"/>
              </w:rPr>
              <w:t>2017</w:t>
            </w:r>
            <w:r w:rsidRPr="00173487">
              <w:rPr>
                <w:rFonts w:ascii="Times New Roman" w:hAnsi="Times New Roman" w:cs="Times New Roman"/>
                <w:color w:val="000000"/>
                <w:sz w:val="24"/>
                <w:szCs w:val="24"/>
              </w:rPr>
              <w:t xml:space="preserve">–2020 m./ </w:t>
            </w:r>
            <w:r>
              <w:rPr>
                <w:rFonts w:ascii="Times New Roman" w:hAnsi="Times New Roman" w:cs="Times New Roman"/>
                <w:color w:val="000000"/>
                <w:sz w:val="24"/>
                <w:szCs w:val="24"/>
              </w:rPr>
              <w:t>v</w:t>
            </w:r>
            <w:r w:rsidRPr="00173487">
              <w:rPr>
                <w:rFonts w:ascii="Times New Roman" w:hAnsi="Times New Roman" w:cs="Times New Roman"/>
                <w:color w:val="000000"/>
                <w:sz w:val="24"/>
                <w:szCs w:val="24"/>
              </w:rPr>
              <w:t>isos savivaldybės bendrojo ugdymo ir neformaliojo švietimo mokyklos, pagalbos tarnyba</w:t>
            </w:r>
          </w:p>
        </w:tc>
        <w:tc>
          <w:tcPr>
            <w:tcW w:w="7921" w:type="dxa"/>
          </w:tcPr>
          <w:p w14:paraId="1E24E773" w14:textId="3D06877F" w:rsidR="00D62D50" w:rsidRPr="00D62D50" w:rsidRDefault="00D62D50" w:rsidP="00D62D50">
            <w:pPr>
              <w:rPr>
                <w:rFonts w:ascii="Times New Roman" w:eastAsia="Calibri" w:hAnsi="Times New Roman" w:cs="Times New Roman"/>
                <w:color w:val="000000" w:themeColor="text1"/>
                <w:sz w:val="24"/>
                <w:szCs w:val="24"/>
              </w:rPr>
            </w:pPr>
            <w:r>
              <w:rPr>
                <w:rFonts w:ascii="Times New Roman" w:hAnsi="Times New Roman" w:cs="Times New Roman"/>
                <w:iCs/>
                <w:color w:val="000000" w:themeColor="text1"/>
                <w:sz w:val="24"/>
                <w:szCs w:val="24"/>
              </w:rPr>
              <w:t>BU m</w:t>
            </w:r>
            <w:r w:rsidR="000F5EA1" w:rsidRPr="00D62D50">
              <w:rPr>
                <w:rFonts w:ascii="Times New Roman" w:hAnsi="Times New Roman" w:cs="Times New Roman"/>
                <w:iCs/>
                <w:color w:val="000000" w:themeColor="text1"/>
                <w:sz w:val="24"/>
                <w:szCs w:val="24"/>
              </w:rPr>
              <w:t>okyklos sėkmingai bendradarbiauja tarpusavyje, su pagalb</w:t>
            </w:r>
            <w:r w:rsidRPr="00D62D50">
              <w:rPr>
                <w:rFonts w:ascii="Times New Roman" w:hAnsi="Times New Roman" w:cs="Times New Roman"/>
                <w:iCs/>
                <w:color w:val="000000" w:themeColor="text1"/>
                <w:sz w:val="24"/>
                <w:szCs w:val="24"/>
              </w:rPr>
              <w:t>os tarnyba</w:t>
            </w:r>
            <w:r w:rsidR="000F5EA1" w:rsidRPr="00D62D50">
              <w:rPr>
                <w:rFonts w:ascii="Times New Roman" w:hAnsi="Times New Roman" w:cs="Times New Roman"/>
                <w:iCs/>
                <w:color w:val="000000" w:themeColor="text1"/>
                <w:sz w:val="24"/>
                <w:szCs w:val="24"/>
              </w:rPr>
              <w:t xml:space="preserve"> pedagogų metodinės veiklos</w:t>
            </w:r>
            <w:r w:rsidRPr="00D62D50">
              <w:rPr>
                <w:rFonts w:ascii="Times New Roman" w:hAnsi="Times New Roman" w:cs="Times New Roman"/>
                <w:iCs/>
                <w:color w:val="000000" w:themeColor="text1"/>
                <w:sz w:val="24"/>
                <w:szCs w:val="24"/>
              </w:rPr>
              <w:t>, jų kvalifikacijos tobulinimo</w:t>
            </w:r>
            <w:r w:rsidR="000F5EA1" w:rsidRPr="00D62D50">
              <w:rPr>
                <w:rFonts w:ascii="Times New Roman" w:hAnsi="Times New Roman" w:cs="Times New Roman"/>
                <w:iCs/>
                <w:color w:val="000000" w:themeColor="text1"/>
                <w:sz w:val="24"/>
                <w:szCs w:val="24"/>
              </w:rPr>
              <w:t>,</w:t>
            </w:r>
            <w:r w:rsidRPr="00D62D50">
              <w:rPr>
                <w:rFonts w:ascii="Times New Roman" w:hAnsi="Times New Roman" w:cs="Times New Roman"/>
                <w:iCs/>
                <w:color w:val="000000" w:themeColor="text1"/>
                <w:sz w:val="24"/>
                <w:szCs w:val="24"/>
              </w:rPr>
              <w:t xml:space="preserve"> olimpiadų, konkursų organizavimo, švietimo pagalbos teikimo</w:t>
            </w:r>
            <w:r w:rsidR="000F5EA1" w:rsidRPr="00D62D50">
              <w:rPr>
                <w:rFonts w:ascii="Times New Roman" w:hAnsi="Times New Roman" w:cs="Times New Roman"/>
                <w:iCs/>
                <w:color w:val="000000" w:themeColor="text1"/>
                <w:sz w:val="24"/>
                <w:szCs w:val="24"/>
              </w:rPr>
              <w:t xml:space="preserve"> ir kt. </w:t>
            </w:r>
            <w:r w:rsidRPr="00D62D50">
              <w:rPr>
                <w:rFonts w:ascii="Times New Roman" w:hAnsi="Times New Roman" w:cs="Times New Roman"/>
                <w:iCs/>
                <w:color w:val="000000" w:themeColor="text1"/>
                <w:sz w:val="24"/>
                <w:szCs w:val="24"/>
              </w:rPr>
              <w:t>sri</w:t>
            </w:r>
            <w:r>
              <w:rPr>
                <w:rFonts w:ascii="Times New Roman" w:hAnsi="Times New Roman" w:cs="Times New Roman"/>
                <w:iCs/>
                <w:color w:val="000000" w:themeColor="text1"/>
                <w:sz w:val="24"/>
                <w:szCs w:val="24"/>
              </w:rPr>
              <w:t>t</w:t>
            </w:r>
            <w:r w:rsidRPr="00D62D50">
              <w:rPr>
                <w:rFonts w:ascii="Times New Roman" w:hAnsi="Times New Roman" w:cs="Times New Roman"/>
                <w:iCs/>
                <w:color w:val="000000" w:themeColor="text1"/>
                <w:sz w:val="24"/>
                <w:szCs w:val="24"/>
              </w:rPr>
              <w:t>yse. Visos mokyklos taip pat labai tarmpriai bendradarbia</w:t>
            </w:r>
            <w:r w:rsidR="00F26637">
              <w:rPr>
                <w:rFonts w:ascii="Times New Roman" w:hAnsi="Times New Roman" w:cs="Times New Roman"/>
                <w:iCs/>
                <w:color w:val="000000" w:themeColor="text1"/>
                <w:sz w:val="24"/>
                <w:szCs w:val="24"/>
              </w:rPr>
              <w:t xml:space="preserve">vo </w:t>
            </w:r>
            <w:r w:rsidRPr="00D62D50">
              <w:rPr>
                <w:rFonts w:ascii="Times New Roman" w:hAnsi="Times New Roman" w:cs="Times New Roman"/>
                <w:iCs/>
                <w:color w:val="000000" w:themeColor="text1"/>
                <w:sz w:val="24"/>
                <w:szCs w:val="24"/>
              </w:rPr>
              <w:t xml:space="preserve">su lopšeliais-darželiais, Č. Sasnausko menų mokykla ir Kūrybos namais (būsimų pradinukų adaptacija, </w:t>
            </w:r>
            <w:r w:rsidR="000F5EA1" w:rsidRPr="00D62D50">
              <w:rPr>
                <w:rFonts w:ascii="Times New Roman" w:hAnsi="Times New Roman" w:cs="Times New Roman"/>
                <w:iCs/>
                <w:color w:val="000000" w:themeColor="text1"/>
                <w:sz w:val="24"/>
                <w:szCs w:val="24"/>
              </w:rPr>
              <w:t>pasikeitim</w:t>
            </w:r>
            <w:r w:rsidRPr="00D62D50">
              <w:rPr>
                <w:rFonts w:ascii="Times New Roman" w:hAnsi="Times New Roman" w:cs="Times New Roman"/>
                <w:iCs/>
                <w:color w:val="000000" w:themeColor="text1"/>
                <w:sz w:val="24"/>
                <w:szCs w:val="24"/>
              </w:rPr>
              <w:t>as</w:t>
            </w:r>
            <w:r w:rsidR="000F5EA1" w:rsidRPr="00D62D50">
              <w:rPr>
                <w:rFonts w:ascii="Times New Roman" w:hAnsi="Times New Roman" w:cs="Times New Roman"/>
                <w:iCs/>
                <w:color w:val="000000" w:themeColor="text1"/>
                <w:sz w:val="24"/>
                <w:szCs w:val="24"/>
              </w:rPr>
              <w:t xml:space="preserve"> meninėmis programomis, </w:t>
            </w:r>
            <w:r w:rsidRPr="00D62D50">
              <w:rPr>
                <w:rFonts w:ascii="Times New Roman" w:hAnsi="Times New Roman" w:cs="Times New Roman"/>
                <w:iCs/>
                <w:color w:val="000000" w:themeColor="text1"/>
                <w:sz w:val="24"/>
                <w:szCs w:val="24"/>
              </w:rPr>
              <w:t>edukacin</w:t>
            </w:r>
            <w:r w:rsidR="00F26637">
              <w:rPr>
                <w:rFonts w:ascii="Times New Roman" w:hAnsi="Times New Roman" w:cs="Times New Roman"/>
                <w:iCs/>
                <w:color w:val="000000" w:themeColor="text1"/>
                <w:sz w:val="24"/>
                <w:szCs w:val="24"/>
              </w:rPr>
              <w:t>ės</w:t>
            </w:r>
            <w:r w:rsidRPr="00D62D50">
              <w:rPr>
                <w:rFonts w:ascii="Times New Roman" w:hAnsi="Times New Roman" w:cs="Times New Roman"/>
                <w:iCs/>
                <w:color w:val="000000" w:themeColor="text1"/>
                <w:sz w:val="24"/>
                <w:szCs w:val="24"/>
              </w:rPr>
              <w:t xml:space="preserve"> pamok</w:t>
            </w:r>
            <w:r w:rsidR="00F26637">
              <w:rPr>
                <w:rFonts w:ascii="Times New Roman" w:hAnsi="Times New Roman" w:cs="Times New Roman"/>
                <w:iCs/>
                <w:color w:val="000000" w:themeColor="text1"/>
                <w:sz w:val="24"/>
                <w:szCs w:val="24"/>
              </w:rPr>
              <w:t>os</w:t>
            </w:r>
            <w:r w:rsidRPr="00D62D50">
              <w:rPr>
                <w:rFonts w:ascii="Times New Roman" w:hAnsi="Times New Roman" w:cs="Times New Roman"/>
                <w:iCs/>
                <w:color w:val="000000" w:themeColor="text1"/>
                <w:sz w:val="24"/>
                <w:szCs w:val="24"/>
              </w:rPr>
              <w:t>, bendri projektai, „</w:t>
            </w:r>
            <w:r w:rsidR="000F5EA1" w:rsidRPr="00D62D50">
              <w:rPr>
                <w:rFonts w:ascii="Times New Roman" w:hAnsi="Times New Roman" w:cs="Times New Roman"/>
                <w:color w:val="000000" w:themeColor="text1"/>
                <w:sz w:val="24"/>
                <w:szCs w:val="24"/>
              </w:rPr>
              <w:t>Linksmosios</w:t>
            </w:r>
            <w:r w:rsidRPr="00D62D50">
              <w:rPr>
                <w:rFonts w:ascii="Times New Roman" w:hAnsi="Times New Roman" w:cs="Times New Roman"/>
                <w:color w:val="000000" w:themeColor="text1"/>
                <w:sz w:val="24"/>
                <w:szCs w:val="24"/>
              </w:rPr>
              <w:t xml:space="preserve"> pamokos“ netradicinėse erdvėse, </w:t>
            </w:r>
            <w:r w:rsidRPr="00D62D50">
              <w:rPr>
                <w:rFonts w:ascii="Times New Roman" w:hAnsi="Times New Roman" w:cs="Times New Roman"/>
                <w:bCs/>
                <w:iCs/>
                <w:color w:val="000000" w:themeColor="text1"/>
                <w:sz w:val="24"/>
                <w:szCs w:val="24"/>
              </w:rPr>
              <w:t>m</w:t>
            </w:r>
            <w:r w:rsidR="000F5EA1" w:rsidRPr="00D62D50">
              <w:rPr>
                <w:rFonts w:ascii="Times New Roman" w:hAnsi="Times New Roman" w:cs="Times New Roman"/>
                <w:bCs/>
                <w:iCs/>
                <w:color w:val="000000" w:themeColor="text1"/>
                <w:sz w:val="24"/>
                <w:szCs w:val="24"/>
              </w:rPr>
              <w:t xml:space="preserve">okinių </w:t>
            </w:r>
            <w:r w:rsidRPr="00D62D50">
              <w:rPr>
                <w:rFonts w:ascii="Times New Roman" w:hAnsi="Times New Roman" w:cs="Times New Roman"/>
                <w:bCs/>
                <w:iCs/>
                <w:color w:val="000000" w:themeColor="text1"/>
                <w:sz w:val="24"/>
                <w:szCs w:val="24"/>
              </w:rPr>
              <w:t>savivaldos institucijų bendradarbiavimas, dalyvavimas renginiuose</w:t>
            </w:r>
            <w:r w:rsidR="00F26637">
              <w:rPr>
                <w:rFonts w:ascii="Times New Roman" w:hAnsi="Times New Roman" w:cs="Times New Roman"/>
                <w:bCs/>
                <w:iCs/>
                <w:color w:val="000000" w:themeColor="text1"/>
                <w:sz w:val="24"/>
                <w:szCs w:val="24"/>
              </w:rPr>
              <w:t xml:space="preserve"> ir kt.).</w:t>
            </w:r>
          </w:p>
          <w:p w14:paraId="06D7CF8D" w14:textId="019A4429" w:rsidR="000F5EA1" w:rsidRPr="00D62D50" w:rsidRDefault="000F5EA1" w:rsidP="000F5EA1">
            <w:pPr>
              <w:jc w:val="both"/>
              <w:rPr>
                <w:rFonts w:ascii="Times New Roman" w:eastAsia="Calibri" w:hAnsi="Times New Roman" w:cs="Times New Roman"/>
                <w:color w:val="000000" w:themeColor="text1"/>
                <w:sz w:val="24"/>
                <w:szCs w:val="24"/>
              </w:rPr>
            </w:pPr>
            <w:r w:rsidRPr="00D62D50">
              <w:rPr>
                <w:rFonts w:ascii="Times New Roman" w:eastAsia="Calibri" w:hAnsi="Times New Roman" w:cs="Times New Roman"/>
                <w:color w:val="000000" w:themeColor="text1"/>
                <w:sz w:val="24"/>
                <w:szCs w:val="24"/>
              </w:rPr>
              <w:t>VŠPT darbuotojai dalyvauja švietimo įstaigų vaiko gerovės komisi</w:t>
            </w:r>
            <w:r w:rsidR="00F26637">
              <w:rPr>
                <w:rFonts w:ascii="Times New Roman" w:eastAsia="Calibri" w:hAnsi="Times New Roman" w:cs="Times New Roman"/>
                <w:color w:val="000000" w:themeColor="text1"/>
                <w:sz w:val="24"/>
                <w:szCs w:val="24"/>
              </w:rPr>
              <w:t xml:space="preserve">jų veiklose </w:t>
            </w:r>
            <w:r w:rsidRPr="00D62D50">
              <w:rPr>
                <w:rFonts w:ascii="Times New Roman" w:eastAsia="Calibri" w:hAnsi="Times New Roman" w:cs="Times New Roman"/>
                <w:color w:val="000000" w:themeColor="text1"/>
                <w:sz w:val="24"/>
                <w:szCs w:val="24"/>
              </w:rPr>
              <w:t xml:space="preserve">bei </w:t>
            </w:r>
            <w:r w:rsidR="00F26637">
              <w:rPr>
                <w:rFonts w:ascii="Times New Roman" w:eastAsia="Calibri" w:hAnsi="Times New Roman" w:cs="Times New Roman"/>
                <w:color w:val="000000" w:themeColor="text1"/>
                <w:sz w:val="24"/>
                <w:szCs w:val="24"/>
              </w:rPr>
              <w:t>sprendžiant kitus klausimus</w:t>
            </w:r>
            <w:r w:rsidRPr="00D62D50">
              <w:rPr>
                <w:rFonts w:ascii="Times New Roman" w:eastAsia="Calibri" w:hAnsi="Times New Roman" w:cs="Times New Roman"/>
                <w:color w:val="000000" w:themeColor="text1"/>
                <w:sz w:val="24"/>
                <w:szCs w:val="24"/>
              </w:rPr>
              <w:t xml:space="preserve"> (mokymas namuose</w:t>
            </w:r>
            <w:r w:rsidR="00F26637">
              <w:rPr>
                <w:rFonts w:ascii="Times New Roman" w:eastAsia="Calibri" w:hAnsi="Times New Roman" w:cs="Times New Roman"/>
                <w:color w:val="000000" w:themeColor="text1"/>
                <w:sz w:val="24"/>
                <w:szCs w:val="24"/>
              </w:rPr>
              <w:t xml:space="preserve"> ir pan.).</w:t>
            </w:r>
          </w:p>
          <w:p w14:paraId="7E156FA6" w14:textId="77777777" w:rsidR="000F5EA1" w:rsidRDefault="000F5EA1" w:rsidP="000F5EA1">
            <w:pPr>
              <w:rPr>
                <w:rFonts w:ascii="Times New Roman" w:eastAsia="Calibri" w:hAnsi="Times New Roman" w:cs="Times New Roman"/>
                <w:color w:val="000000" w:themeColor="text1"/>
                <w:sz w:val="24"/>
                <w:szCs w:val="24"/>
              </w:rPr>
            </w:pPr>
            <w:r w:rsidRPr="00D62D50">
              <w:rPr>
                <w:rFonts w:ascii="Times New Roman" w:eastAsia="Calibri" w:hAnsi="Times New Roman" w:cs="Times New Roman"/>
                <w:color w:val="000000" w:themeColor="text1"/>
                <w:sz w:val="24"/>
                <w:szCs w:val="24"/>
              </w:rPr>
              <w:t>VŠPT darbuotojai dalyvauja įvairiuose darbo grupėse, atlieka ir apibendrina tyrimus ir t.</w:t>
            </w:r>
            <w:r w:rsidR="00F26637">
              <w:rPr>
                <w:rFonts w:ascii="Times New Roman" w:eastAsia="Calibri" w:hAnsi="Times New Roman" w:cs="Times New Roman"/>
                <w:color w:val="000000" w:themeColor="text1"/>
                <w:sz w:val="24"/>
                <w:szCs w:val="24"/>
              </w:rPr>
              <w:t>t.</w:t>
            </w:r>
          </w:p>
          <w:p w14:paraId="121C593F" w14:textId="5F269272" w:rsidR="00A65C10" w:rsidRDefault="00A65C10" w:rsidP="000F5EA1">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Teigtina, kad v</w:t>
            </w:r>
            <w:r w:rsidRPr="000F5EA1">
              <w:rPr>
                <w:rFonts w:ascii="Times New Roman" w:hAnsi="Times New Roman" w:cs="Times New Roman"/>
                <w:color w:val="000000"/>
                <w:sz w:val="24"/>
                <w:szCs w:val="24"/>
              </w:rPr>
              <w:t>eiksmingo formaliojo ir neformaliojo ugdymo visų tipų mokyklų ir pagalbos įstaigų bendradarbiavimo modelis</w:t>
            </w:r>
            <w:r>
              <w:rPr>
                <w:rFonts w:ascii="Times New Roman" w:hAnsi="Times New Roman" w:cs="Times New Roman"/>
                <w:color w:val="000000"/>
                <w:sz w:val="24"/>
                <w:szCs w:val="24"/>
              </w:rPr>
              <w:t xml:space="preserve"> yra sukurtas ir įgyvendinamas per projektą LL3 planą.</w:t>
            </w:r>
          </w:p>
          <w:p w14:paraId="26364469" w14:textId="4D149CE1" w:rsidR="00F26637" w:rsidRPr="00F26637" w:rsidRDefault="00F26637" w:rsidP="000F5EA1">
            <w:pP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Pasiekimas vertintinas 100</w:t>
            </w:r>
            <w:r w:rsidRPr="00DB5E2F">
              <w:rPr>
                <w:rFonts w:ascii="Times New Roman" w:hAnsi="Times New Roman" w:cs="Times New Roman"/>
                <w:b/>
                <w:bCs/>
                <w:color w:val="000000" w:themeColor="text1"/>
                <w:sz w:val="24"/>
                <w:szCs w:val="24"/>
              </w:rPr>
              <w:t xml:space="preserve"> proc.</w:t>
            </w:r>
          </w:p>
        </w:tc>
      </w:tr>
      <w:tr w:rsidR="00F26637" w14:paraId="6A604BD9" w14:textId="77777777" w:rsidTr="00D900B1">
        <w:tc>
          <w:tcPr>
            <w:tcW w:w="3325" w:type="dxa"/>
            <w:vAlign w:val="center"/>
          </w:tcPr>
          <w:p w14:paraId="65650F7D" w14:textId="7A124B7A" w:rsidR="00F26637" w:rsidRPr="00F26637" w:rsidRDefault="00F26637" w:rsidP="00991314">
            <w:pPr>
              <w:tabs>
                <w:tab w:val="left" w:pos="709"/>
                <w:tab w:val="left" w:pos="1276"/>
              </w:tabs>
              <w:contextualSpacing/>
              <w:rPr>
                <w:rFonts w:ascii="Times New Roman" w:hAnsi="Times New Roman" w:cs="Times New Roman"/>
                <w:color w:val="000000"/>
                <w:sz w:val="24"/>
                <w:szCs w:val="24"/>
              </w:rPr>
            </w:pPr>
            <w:r w:rsidRPr="00F26637">
              <w:rPr>
                <w:rFonts w:ascii="Times New Roman" w:hAnsi="Times New Roman" w:cs="Times New Roman"/>
                <w:color w:val="000000"/>
                <w:sz w:val="24"/>
                <w:szCs w:val="24"/>
              </w:rPr>
              <w:t>Mokyklos veiksmingai bendradarbiauja, dalinasi atsakomybe, diegia naujoves siekdamos sėkmingo mokymosi. Skatinamas bendradarbiavimas tarp įvairių tipų mokyklų kuriant tarpdalykinius projektus, profesinio veiklinimo renginius</w:t>
            </w:r>
          </w:p>
        </w:tc>
        <w:tc>
          <w:tcPr>
            <w:tcW w:w="3149" w:type="dxa"/>
            <w:vAlign w:val="center"/>
          </w:tcPr>
          <w:p w14:paraId="71102086" w14:textId="3221363A" w:rsidR="00F26637" w:rsidRDefault="00F26637" w:rsidP="00F26637">
            <w:pPr>
              <w:rPr>
                <w:rFonts w:ascii="Times New Roman" w:hAnsi="Times New Roman" w:cs="Times New Roman"/>
                <w:color w:val="000000"/>
                <w:sz w:val="24"/>
                <w:szCs w:val="24"/>
              </w:rPr>
            </w:pPr>
            <w:r>
              <w:rPr>
                <w:rFonts w:ascii="Times New Roman" w:hAnsi="Times New Roman" w:cs="Times New Roman"/>
                <w:color w:val="000000"/>
                <w:sz w:val="24"/>
                <w:szCs w:val="24"/>
              </w:rPr>
              <w:t>2016</w:t>
            </w:r>
            <w:r w:rsidRPr="00173487">
              <w:rPr>
                <w:rFonts w:ascii="Times New Roman" w:hAnsi="Times New Roman" w:cs="Times New Roman"/>
                <w:color w:val="000000"/>
                <w:sz w:val="24"/>
                <w:szCs w:val="24"/>
              </w:rPr>
              <w:t xml:space="preserve">–2020 m./ </w:t>
            </w:r>
            <w:r>
              <w:rPr>
                <w:rFonts w:ascii="Times New Roman" w:hAnsi="Times New Roman" w:cs="Times New Roman"/>
                <w:color w:val="000000"/>
                <w:sz w:val="24"/>
                <w:szCs w:val="24"/>
              </w:rPr>
              <w:t>v</w:t>
            </w:r>
            <w:r w:rsidRPr="00173487">
              <w:rPr>
                <w:rFonts w:ascii="Times New Roman" w:hAnsi="Times New Roman" w:cs="Times New Roman"/>
                <w:color w:val="000000"/>
                <w:sz w:val="24"/>
                <w:szCs w:val="24"/>
              </w:rPr>
              <w:t xml:space="preserve">isos savivaldybės bendrojo ugdymo </w:t>
            </w:r>
            <w:r>
              <w:rPr>
                <w:rFonts w:ascii="Times New Roman" w:hAnsi="Times New Roman" w:cs="Times New Roman"/>
                <w:color w:val="000000"/>
                <w:sz w:val="24"/>
                <w:szCs w:val="24"/>
              </w:rPr>
              <w:t>mokyklos</w:t>
            </w:r>
          </w:p>
        </w:tc>
        <w:tc>
          <w:tcPr>
            <w:tcW w:w="7921" w:type="dxa"/>
          </w:tcPr>
          <w:p w14:paraId="04CC233C" w14:textId="3F19E083" w:rsidR="00564CC3" w:rsidRDefault="004E3420" w:rsidP="00564CC3">
            <w:pPr>
              <w:rPr>
                <w:rFonts w:ascii="Times New Roman" w:hAnsi="Times New Roman" w:cs="Times New Roman"/>
                <w:iCs/>
                <w:color w:val="000000" w:themeColor="text1"/>
                <w:sz w:val="24"/>
                <w:szCs w:val="24"/>
              </w:rPr>
            </w:pPr>
            <w:r w:rsidRPr="00564CC3">
              <w:rPr>
                <w:rFonts w:ascii="Times New Roman" w:hAnsi="Times New Roman" w:cs="Times New Roman"/>
                <w:iCs/>
                <w:color w:val="000000" w:themeColor="text1"/>
                <w:sz w:val="24"/>
                <w:szCs w:val="24"/>
              </w:rPr>
              <w:t>Visos mokyklos tarpusavyje ir su kito</w:t>
            </w:r>
            <w:r w:rsidR="00564CC3">
              <w:rPr>
                <w:rFonts w:ascii="Times New Roman" w:hAnsi="Times New Roman" w:cs="Times New Roman"/>
                <w:iCs/>
                <w:color w:val="000000" w:themeColor="text1"/>
                <w:sz w:val="24"/>
                <w:szCs w:val="24"/>
              </w:rPr>
              <w:t>mis</w:t>
            </w:r>
            <w:r w:rsidRPr="00564CC3">
              <w:rPr>
                <w:rFonts w:ascii="Times New Roman" w:hAnsi="Times New Roman" w:cs="Times New Roman"/>
                <w:iCs/>
                <w:color w:val="000000" w:themeColor="text1"/>
                <w:sz w:val="24"/>
                <w:szCs w:val="24"/>
              </w:rPr>
              <w:t xml:space="preserve">s Lietuvos įstaigomis </w:t>
            </w:r>
            <w:r w:rsidR="00564CC3">
              <w:rPr>
                <w:rFonts w:ascii="Times New Roman" w:hAnsi="Times New Roman" w:cs="Times New Roman"/>
                <w:iCs/>
                <w:color w:val="000000" w:themeColor="text1"/>
                <w:sz w:val="24"/>
                <w:szCs w:val="24"/>
              </w:rPr>
              <w:t xml:space="preserve">labai </w:t>
            </w:r>
            <w:r w:rsidRPr="00564CC3">
              <w:rPr>
                <w:rFonts w:ascii="Times New Roman" w:hAnsi="Times New Roman" w:cs="Times New Roman"/>
                <w:iCs/>
                <w:color w:val="000000" w:themeColor="text1"/>
                <w:sz w:val="24"/>
                <w:szCs w:val="24"/>
              </w:rPr>
              <w:t xml:space="preserve">tampriai bendradarbiauja, vykdydamos edukacines programas, bendrus gerosios darbo patirties pasidalinimo renginius, </w:t>
            </w:r>
            <w:r w:rsidRPr="00564CC3">
              <w:rPr>
                <w:rFonts w:ascii="Times New Roman" w:hAnsi="Times New Roman" w:cs="Times New Roman"/>
                <w:bCs/>
                <w:iCs/>
                <w:color w:val="000000" w:themeColor="text1"/>
                <w:sz w:val="24"/>
                <w:szCs w:val="24"/>
              </w:rPr>
              <w:t>atviras integruotas pamokas,</w:t>
            </w:r>
            <w:r w:rsidRPr="00564CC3">
              <w:rPr>
                <w:rFonts w:ascii="Times New Roman" w:hAnsi="Times New Roman" w:cs="Times New Roman"/>
                <w:iCs/>
                <w:color w:val="000000" w:themeColor="text1"/>
                <w:sz w:val="24"/>
                <w:szCs w:val="24"/>
              </w:rPr>
              <w:t xml:space="preserve"> įgyvendindamos projektus, varžybas ir pan. Taip pat bendradarbiaujama su užsienio institucijomis dėl galimybės atlikti </w:t>
            </w:r>
            <w:r w:rsidR="00564CC3" w:rsidRPr="00564CC3">
              <w:rPr>
                <w:rFonts w:ascii="Times New Roman" w:hAnsi="Times New Roman" w:cs="Times New Roman"/>
                <w:iCs/>
                <w:color w:val="000000" w:themeColor="text1"/>
                <w:sz w:val="24"/>
                <w:szCs w:val="24"/>
              </w:rPr>
              <w:t xml:space="preserve">mokykloje </w:t>
            </w:r>
            <w:r w:rsidRPr="00564CC3">
              <w:rPr>
                <w:rFonts w:ascii="Times New Roman" w:hAnsi="Times New Roman" w:cs="Times New Roman"/>
                <w:iCs/>
                <w:color w:val="000000" w:themeColor="text1"/>
                <w:sz w:val="24"/>
                <w:szCs w:val="24"/>
              </w:rPr>
              <w:t>peda</w:t>
            </w:r>
            <w:r w:rsidR="00564CC3" w:rsidRPr="00564CC3">
              <w:rPr>
                <w:rFonts w:ascii="Times New Roman" w:hAnsi="Times New Roman" w:cs="Times New Roman"/>
                <w:iCs/>
                <w:color w:val="000000" w:themeColor="text1"/>
                <w:sz w:val="24"/>
                <w:szCs w:val="24"/>
              </w:rPr>
              <w:t>go</w:t>
            </w:r>
            <w:r w:rsidRPr="00564CC3">
              <w:rPr>
                <w:rFonts w:ascii="Times New Roman" w:hAnsi="Times New Roman" w:cs="Times New Roman"/>
                <w:iCs/>
                <w:color w:val="000000" w:themeColor="text1"/>
                <w:sz w:val="24"/>
                <w:szCs w:val="24"/>
              </w:rPr>
              <w:t>ginę praktik</w:t>
            </w:r>
            <w:r w:rsidR="00564CC3" w:rsidRPr="00564CC3">
              <w:rPr>
                <w:rFonts w:ascii="Times New Roman" w:hAnsi="Times New Roman" w:cs="Times New Roman"/>
                <w:iCs/>
                <w:color w:val="000000" w:themeColor="text1"/>
                <w:sz w:val="24"/>
                <w:szCs w:val="24"/>
              </w:rPr>
              <w:t>ą</w:t>
            </w:r>
            <w:r w:rsidR="00A65C10">
              <w:rPr>
                <w:rFonts w:ascii="Times New Roman" w:hAnsi="Times New Roman" w:cs="Times New Roman"/>
                <w:iCs/>
                <w:color w:val="000000" w:themeColor="text1"/>
                <w:sz w:val="24"/>
                <w:szCs w:val="24"/>
              </w:rPr>
              <w:t>.</w:t>
            </w:r>
          </w:p>
          <w:p w14:paraId="5EC6C7C2" w14:textId="77777777" w:rsidR="00A65C10" w:rsidRPr="00564CC3" w:rsidRDefault="00A65C10" w:rsidP="00564CC3">
            <w:pPr>
              <w:rPr>
                <w:rFonts w:ascii="Times New Roman" w:hAnsi="Times New Roman" w:cs="Times New Roman"/>
                <w:iCs/>
                <w:color w:val="000000" w:themeColor="text1"/>
                <w:sz w:val="24"/>
                <w:szCs w:val="24"/>
              </w:rPr>
            </w:pPr>
          </w:p>
          <w:p w14:paraId="12BCA706" w14:textId="64EE0EB1" w:rsidR="00F26637" w:rsidRDefault="00564CC3" w:rsidP="00F26637">
            <w:pPr>
              <w:rPr>
                <w:rFonts w:ascii="Times New Roman" w:hAnsi="Times New Roman" w:cs="Times New Roman"/>
                <w:iCs/>
                <w:color w:val="000000" w:themeColor="text1"/>
                <w:sz w:val="24"/>
                <w:szCs w:val="24"/>
              </w:rPr>
            </w:pPr>
            <w:r>
              <w:rPr>
                <w:rFonts w:ascii="Times New Roman" w:hAnsi="Times New Roman" w:cs="Times New Roman"/>
                <w:b/>
                <w:bCs/>
                <w:color w:val="000000" w:themeColor="text1"/>
                <w:sz w:val="24"/>
                <w:szCs w:val="24"/>
              </w:rPr>
              <w:t>Pasiekimas vertintinas 100</w:t>
            </w:r>
            <w:r w:rsidRPr="00DB5E2F">
              <w:rPr>
                <w:rFonts w:ascii="Times New Roman" w:hAnsi="Times New Roman" w:cs="Times New Roman"/>
                <w:b/>
                <w:bCs/>
                <w:color w:val="000000" w:themeColor="text1"/>
                <w:sz w:val="24"/>
                <w:szCs w:val="24"/>
              </w:rPr>
              <w:t xml:space="preserve"> proc.</w:t>
            </w:r>
          </w:p>
        </w:tc>
      </w:tr>
      <w:tr w:rsidR="00564CC3" w14:paraId="728312B0" w14:textId="77777777" w:rsidTr="00D900B1">
        <w:tc>
          <w:tcPr>
            <w:tcW w:w="3325" w:type="dxa"/>
            <w:vAlign w:val="center"/>
          </w:tcPr>
          <w:p w14:paraId="6BD89339" w14:textId="0AEA4E9F" w:rsidR="00564CC3" w:rsidRPr="00564CC3" w:rsidRDefault="00564CC3" w:rsidP="00991314">
            <w:pPr>
              <w:tabs>
                <w:tab w:val="left" w:pos="709"/>
                <w:tab w:val="left" w:pos="1276"/>
              </w:tabs>
              <w:contextualSpacing/>
              <w:rPr>
                <w:rFonts w:ascii="Times New Roman" w:hAnsi="Times New Roman" w:cs="Times New Roman"/>
                <w:color w:val="000000"/>
                <w:sz w:val="24"/>
                <w:szCs w:val="24"/>
              </w:rPr>
            </w:pPr>
            <w:r w:rsidRPr="00564CC3">
              <w:rPr>
                <w:rFonts w:ascii="Times New Roman" w:hAnsi="Times New Roman" w:cs="Times New Roman"/>
                <w:color w:val="000000"/>
                <w:sz w:val="24"/>
                <w:szCs w:val="24"/>
              </w:rPr>
              <w:t xml:space="preserve">Mokyklos veiksmingai bendradarbiauja, dalinasi atsakomybe, testų rezultatus naudoja kokybei tobulinti, diegia naujoves siekdamos </w:t>
            </w:r>
            <w:r w:rsidRPr="00564CC3">
              <w:rPr>
                <w:rFonts w:ascii="Times New Roman" w:hAnsi="Times New Roman" w:cs="Times New Roman"/>
                <w:color w:val="000000"/>
                <w:sz w:val="24"/>
                <w:szCs w:val="24"/>
              </w:rPr>
              <w:lastRenderedPageBreak/>
              <w:t>sėkmingo mokymosi. Sistemingai dalyvaujama standartizuotų testų tyrime, visų tipų mokyklos drauge analizuoja gautus rezultatus ir priima sprendimus ugdymo kokybei tobulinti</w:t>
            </w:r>
          </w:p>
        </w:tc>
        <w:tc>
          <w:tcPr>
            <w:tcW w:w="3149" w:type="dxa"/>
            <w:vAlign w:val="center"/>
          </w:tcPr>
          <w:p w14:paraId="6E94E0D3" w14:textId="289847EA" w:rsidR="00564CC3" w:rsidRDefault="00564CC3" w:rsidP="00F26637">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Nuo 2016 </w:t>
            </w:r>
            <w:r w:rsidRPr="00173487">
              <w:rPr>
                <w:rFonts w:ascii="Times New Roman" w:hAnsi="Times New Roman" w:cs="Times New Roman"/>
                <w:color w:val="000000"/>
                <w:sz w:val="24"/>
                <w:szCs w:val="24"/>
              </w:rPr>
              <w:t xml:space="preserve">m./ </w:t>
            </w:r>
            <w:r>
              <w:rPr>
                <w:rFonts w:ascii="Times New Roman" w:hAnsi="Times New Roman" w:cs="Times New Roman"/>
                <w:color w:val="000000"/>
                <w:sz w:val="24"/>
                <w:szCs w:val="24"/>
              </w:rPr>
              <w:t>v</w:t>
            </w:r>
            <w:r w:rsidRPr="00173487">
              <w:rPr>
                <w:rFonts w:ascii="Times New Roman" w:hAnsi="Times New Roman" w:cs="Times New Roman"/>
                <w:color w:val="000000"/>
                <w:sz w:val="24"/>
                <w:szCs w:val="24"/>
              </w:rPr>
              <w:t xml:space="preserve">isos savivaldybės bendrojo ugdymo </w:t>
            </w:r>
            <w:r>
              <w:rPr>
                <w:rFonts w:ascii="Times New Roman" w:hAnsi="Times New Roman" w:cs="Times New Roman"/>
                <w:color w:val="000000"/>
                <w:sz w:val="24"/>
                <w:szCs w:val="24"/>
              </w:rPr>
              <w:t>mokyklos</w:t>
            </w:r>
          </w:p>
        </w:tc>
        <w:tc>
          <w:tcPr>
            <w:tcW w:w="7921" w:type="dxa"/>
          </w:tcPr>
          <w:p w14:paraId="75942867" w14:textId="36996FDB" w:rsidR="007F5A89" w:rsidRPr="007F5A89" w:rsidRDefault="00564CC3" w:rsidP="007F5A89">
            <w:pPr>
              <w:rPr>
                <w:rFonts w:ascii="Times New Roman" w:hAnsi="Times New Roman" w:cs="Times New Roman"/>
                <w:color w:val="000000" w:themeColor="text1"/>
                <w:sz w:val="24"/>
                <w:szCs w:val="24"/>
              </w:rPr>
            </w:pPr>
            <w:r w:rsidRPr="007F5A89">
              <w:rPr>
                <w:rFonts w:ascii="Times New Roman" w:hAnsi="Times New Roman" w:cs="Times New Roman"/>
                <w:bCs/>
                <w:iCs/>
                <w:color w:val="000000" w:themeColor="text1"/>
                <w:sz w:val="24"/>
                <w:szCs w:val="24"/>
              </w:rPr>
              <w:t xml:space="preserve">Visos mokyklos sistemingai dalyvauja </w:t>
            </w:r>
            <w:r w:rsidRPr="007F5A89">
              <w:rPr>
                <w:rFonts w:ascii="Times New Roman" w:hAnsi="Times New Roman" w:cs="Times New Roman"/>
                <w:color w:val="000000" w:themeColor="text1"/>
                <w:sz w:val="24"/>
                <w:szCs w:val="24"/>
              </w:rPr>
              <w:t>NMP</w:t>
            </w:r>
            <w:r w:rsidR="007F5A89">
              <w:rPr>
                <w:rFonts w:ascii="Times New Roman" w:hAnsi="Times New Roman" w:cs="Times New Roman"/>
                <w:color w:val="000000" w:themeColor="text1"/>
                <w:sz w:val="24"/>
                <w:szCs w:val="24"/>
              </w:rPr>
              <w:t>P  (standartizuotų testų) tyrimuose</w:t>
            </w:r>
            <w:r w:rsidRPr="007F5A89">
              <w:rPr>
                <w:rFonts w:ascii="Times New Roman" w:hAnsi="Times New Roman" w:cs="Times New Roman"/>
                <w:color w:val="000000" w:themeColor="text1"/>
                <w:sz w:val="24"/>
                <w:szCs w:val="24"/>
              </w:rPr>
              <w:t xml:space="preserve">, gautus rezultatus </w:t>
            </w:r>
            <w:r w:rsidR="007F5A89">
              <w:rPr>
                <w:rFonts w:ascii="Times New Roman" w:hAnsi="Times New Roman" w:cs="Times New Roman"/>
                <w:color w:val="000000" w:themeColor="text1"/>
                <w:sz w:val="24"/>
                <w:szCs w:val="24"/>
              </w:rPr>
              <w:t xml:space="preserve">kartu </w:t>
            </w:r>
            <w:r w:rsidRPr="007F5A89">
              <w:rPr>
                <w:rFonts w:ascii="Times New Roman" w:hAnsi="Times New Roman" w:cs="Times New Roman"/>
                <w:color w:val="000000" w:themeColor="text1"/>
                <w:sz w:val="24"/>
                <w:szCs w:val="24"/>
              </w:rPr>
              <w:t>analizuoja, numato kelius, kaip gerinti ugdymo kokybę</w:t>
            </w:r>
            <w:r w:rsidR="007F5A89">
              <w:rPr>
                <w:rFonts w:ascii="Times New Roman" w:hAnsi="Times New Roman" w:cs="Times New Roman"/>
                <w:color w:val="000000" w:themeColor="text1"/>
                <w:sz w:val="24"/>
                <w:szCs w:val="24"/>
              </w:rPr>
              <w:t xml:space="preserve"> ir ugdymo(si) rezultatus</w:t>
            </w:r>
            <w:r w:rsidRPr="007F5A89">
              <w:rPr>
                <w:rFonts w:ascii="Times New Roman" w:hAnsi="Times New Roman" w:cs="Times New Roman"/>
                <w:color w:val="000000" w:themeColor="text1"/>
                <w:sz w:val="24"/>
                <w:szCs w:val="24"/>
              </w:rPr>
              <w:t xml:space="preserve">. </w:t>
            </w:r>
            <w:r w:rsidR="007F5A89" w:rsidRPr="007F5A89">
              <w:rPr>
                <w:rFonts w:ascii="Times New Roman" w:hAnsi="Times New Roman" w:cs="Times New Roman"/>
                <w:bCs/>
                <w:iCs/>
                <w:color w:val="000000" w:themeColor="text1"/>
                <w:sz w:val="24"/>
                <w:szCs w:val="24"/>
              </w:rPr>
              <w:t xml:space="preserve">Visose mokyklose analizuojami per mokinių pasiekimų patikrinimus išryškėję ugdymo(si) trūkumai ir numatomos priemonės, kaip tuos trūkumus šalinti, </w:t>
            </w:r>
            <w:r w:rsidR="007F5A89">
              <w:rPr>
                <w:rFonts w:ascii="Times New Roman" w:hAnsi="Times New Roman" w:cs="Times New Roman"/>
                <w:bCs/>
                <w:iCs/>
                <w:color w:val="000000" w:themeColor="text1"/>
                <w:sz w:val="24"/>
                <w:szCs w:val="24"/>
              </w:rPr>
              <w:t>tai įtraukiama</w:t>
            </w:r>
            <w:r w:rsidR="007F5A89" w:rsidRPr="007F5A89">
              <w:rPr>
                <w:rFonts w:ascii="Times New Roman" w:hAnsi="Times New Roman" w:cs="Times New Roman"/>
                <w:bCs/>
                <w:iCs/>
                <w:color w:val="000000" w:themeColor="text1"/>
                <w:sz w:val="24"/>
                <w:szCs w:val="24"/>
              </w:rPr>
              <w:t xml:space="preserve"> į </w:t>
            </w:r>
            <w:r w:rsidR="007F5A89">
              <w:rPr>
                <w:rFonts w:ascii="Times New Roman" w:hAnsi="Times New Roman" w:cs="Times New Roman"/>
                <w:bCs/>
                <w:iCs/>
                <w:color w:val="000000" w:themeColor="text1"/>
                <w:sz w:val="24"/>
                <w:szCs w:val="24"/>
              </w:rPr>
              <w:t xml:space="preserve"> metinius mokyklų</w:t>
            </w:r>
            <w:r w:rsidR="007F5A89" w:rsidRPr="007F5A89">
              <w:rPr>
                <w:rFonts w:ascii="Times New Roman" w:hAnsi="Times New Roman" w:cs="Times New Roman"/>
                <w:bCs/>
                <w:iCs/>
                <w:color w:val="000000" w:themeColor="text1"/>
                <w:sz w:val="24"/>
                <w:szCs w:val="24"/>
              </w:rPr>
              <w:t xml:space="preserve"> </w:t>
            </w:r>
            <w:r w:rsidR="007F5A89">
              <w:rPr>
                <w:rFonts w:ascii="Times New Roman" w:hAnsi="Times New Roman" w:cs="Times New Roman"/>
                <w:bCs/>
                <w:iCs/>
                <w:color w:val="000000" w:themeColor="text1"/>
                <w:sz w:val="24"/>
                <w:szCs w:val="24"/>
              </w:rPr>
              <w:lastRenderedPageBreak/>
              <w:t>veiklos planus</w:t>
            </w:r>
            <w:r w:rsidR="007F5A89" w:rsidRPr="007F5A89">
              <w:rPr>
                <w:rFonts w:ascii="Times New Roman" w:hAnsi="Times New Roman" w:cs="Times New Roman"/>
                <w:bCs/>
                <w:iCs/>
                <w:color w:val="000000" w:themeColor="text1"/>
                <w:sz w:val="24"/>
                <w:szCs w:val="24"/>
              </w:rPr>
              <w:t xml:space="preserve">, dalykų </w:t>
            </w:r>
            <w:r w:rsidR="007F5A89">
              <w:rPr>
                <w:rFonts w:ascii="Times New Roman" w:hAnsi="Times New Roman" w:cs="Times New Roman"/>
                <w:bCs/>
                <w:iCs/>
                <w:color w:val="000000" w:themeColor="text1"/>
                <w:sz w:val="24"/>
                <w:szCs w:val="24"/>
              </w:rPr>
              <w:t>ilgalaikius planus.</w:t>
            </w:r>
          </w:p>
          <w:p w14:paraId="7BD87891" w14:textId="6AA8EDDC" w:rsidR="00564CC3" w:rsidRPr="007F5A89" w:rsidRDefault="00564CC3" w:rsidP="007F5A89">
            <w:pPr>
              <w:tabs>
                <w:tab w:val="left" w:pos="709"/>
                <w:tab w:val="left" w:pos="851"/>
              </w:tabs>
              <w:spacing w:line="276" w:lineRule="auto"/>
              <w:jc w:val="both"/>
              <w:rPr>
                <w:rFonts w:ascii="Times New Roman" w:hAnsi="Times New Roman" w:cs="Times New Roman"/>
                <w:color w:val="000000" w:themeColor="text1"/>
                <w:sz w:val="24"/>
                <w:szCs w:val="24"/>
              </w:rPr>
            </w:pPr>
            <w:r w:rsidRPr="007F5A89">
              <w:rPr>
                <w:rFonts w:ascii="Times New Roman" w:hAnsi="Times New Roman" w:cs="Times New Roman"/>
                <w:color w:val="000000" w:themeColor="text1"/>
                <w:sz w:val="24"/>
                <w:szCs w:val="24"/>
              </w:rPr>
              <w:t>Siek</w:t>
            </w:r>
            <w:r w:rsidR="007F5A89">
              <w:rPr>
                <w:rFonts w:ascii="Times New Roman" w:hAnsi="Times New Roman" w:cs="Times New Roman"/>
                <w:color w:val="000000" w:themeColor="text1"/>
                <w:sz w:val="24"/>
                <w:szCs w:val="24"/>
              </w:rPr>
              <w:t>damos</w:t>
            </w:r>
            <w:r w:rsidRPr="007F5A89">
              <w:rPr>
                <w:rFonts w:ascii="Times New Roman" w:hAnsi="Times New Roman" w:cs="Times New Roman"/>
                <w:color w:val="000000" w:themeColor="text1"/>
                <w:sz w:val="24"/>
                <w:szCs w:val="24"/>
              </w:rPr>
              <w:t xml:space="preserve"> šio tikslo visos mokyklos tarpusavyje tampriai bendradarbiauja: int</w:t>
            </w:r>
            <w:r w:rsidR="007F5A89">
              <w:rPr>
                <w:rFonts w:ascii="Times New Roman" w:hAnsi="Times New Roman" w:cs="Times New Roman"/>
                <w:color w:val="000000" w:themeColor="text1"/>
                <w:sz w:val="24"/>
                <w:szCs w:val="24"/>
              </w:rPr>
              <w:t>e</w:t>
            </w:r>
            <w:r w:rsidRPr="007F5A89">
              <w:rPr>
                <w:rFonts w:ascii="Times New Roman" w:hAnsi="Times New Roman" w:cs="Times New Roman"/>
                <w:color w:val="000000" w:themeColor="text1"/>
                <w:sz w:val="24"/>
                <w:szCs w:val="24"/>
              </w:rPr>
              <w:t xml:space="preserve">gruotos pamokos, NMPP, BE, olimpiadų vertinimo </w:t>
            </w:r>
            <w:r w:rsidR="007F5A89">
              <w:rPr>
                <w:rFonts w:ascii="Times New Roman" w:hAnsi="Times New Roman" w:cs="Times New Roman"/>
                <w:color w:val="000000" w:themeColor="text1"/>
                <w:sz w:val="24"/>
                <w:szCs w:val="24"/>
              </w:rPr>
              <w:t>bėndros komisijos</w:t>
            </w:r>
            <w:r w:rsidR="007F5A89" w:rsidRPr="007F5A89">
              <w:rPr>
                <w:rFonts w:ascii="Times New Roman" w:hAnsi="Times New Roman" w:cs="Times New Roman"/>
                <w:color w:val="000000" w:themeColor="text1"/>
                <w:sz w:val="24"/>
                <w:szCs w:val="24"/>
              </w:rPr>
              <w:t>.</w:t>
            </w:r>
            <w:r w:rsidR="007F5A89">
              <w:rPr>
                <w:rFonts w:ascii="Times New Roman" w:hAnsi="Times New Roman" w:cs="Times New Roman"/>
                <w:color w:val="000000" w:themeColor="text1"/>
                <w:sz w:val="24"/>
                <w:szCs w:val="24"/>
              </w:rPr>
              <w:t xml:space="preserve"> K</w:t>
            </w:r>
            <w:r w:rsidR="00A65C10">
              <w:rPr>
                <w:rFonts w:ascii="Times New Roman" w:hAnsi="Times New Roman" w:cs="Times New Roman"/>
                <w:color w:val="000000" w:themeColor="text1"/>
                <w:sz w:val="24"/>
                <w:szCs w:val="24"/>
              </w:rPr>
              <w:t>onstatuotina, kad visos mokyklos, kiekviena atskirai ir bendradarbiauant tarpusavyje, siekia</w:t>
            </w:r>
            <w:r w:rsidR="007F5A89">
              <w:rPr>
                <w:rFonts w:ascii="Times New Roman" w:hAnsi="Times New Roman" w:cs="Times New Roman"/>
                <w:color w:val="000000" w:themeColor="text1"/>
                <w:sz w:val="24"/>
                <w:szCs w:val="24"/>
              </w:rPr>
              <w:t xml:space="preserve"> užtikrinti ugdymo tęstinumą</w:t>
            </w:r>
            <w:r w:rsidR="00A65C10">
              <w:rPr>
                <w:rFonts w:ascii="Times New Roman" w:hAnsi="Times New Roman" w:cs="Times New Roman"/>
                <w:color w:val="000000" w:themeColor="text1"/>
                <w:sz w:val="24"/>
                <w:szCs w:val="24"/>
              </w:rPr>
              <w:t xml:space="preserve"> ir kokybę</w:t>
            </w:r>
            <w:r w:rsidR="007F5A89">
              <w:rPr>
                <w:rFonts w:ascii="Times New Roman" w:hAnsi="Times New Roman" w:cs="Times New Roman"/>
                <w:color w:val="000000" w:themeColor="text1"/>
                <w:sz w:val="24"/>
                <w:szCs w:val="24"/>
              </w:rPr>
              <w:t xml:space="preserve"> mokiniui pereinant iš vienos mokyklos į kitą.</w:t>
            </w:r>
          </w:p>
          <w:p w14:paraId="6081E6E0" w14:textId="26D628F2" w:rsidR="00564CC3" w:rsidRPr="00564CC3" w:rsidRDefault="00564CC3" w:rsidP="007F5A89">
            <w:pPr>
              <w:rPr>
                <w:rFonts w:ascii="Times New Roman" w:hAnsi="Times New Roman" w:cs="Times New Roman"/>
                <w:iCs/>
                <w:color w:val="000000" w:themeColor="text1"/>
                <w:sz w:val="24"/>
                <w:szCs w:val="24"/>
              </w:rPr>
            </w:pPr>
            <w:r w:rsidRPr="009A3EEF">
              <w:rPr>
                <w:bCs/>
                <w:i/>
                <w:iCs/>
                <w:color w:val="00B050"/>
              </w:rPr>
              <w:t xml:space="preserve"> </w:t>
            </w:r>
            <w:r w:rsidR="00A65C10">
              <w:rPr>
                <w:rFonts w:ascii="Times New Roman" w:hAnsi="Times New Roman" w:cs="Times New Roman"/>
                <w:b/>
                <w:bCs/>
                <w:color w:val="000000" w:themeColor="text1"/>
                <w:sz w:val="24"/>
                <w:szCs w:val="24"/>
              </w:rPr>
              <w:t>Pasiekimas vertintinas 100</w:t>
            </w:r>
            <w:r w:rsidR="00A65C10" w:rsidRPr="00DB5E2F">
              <w:rPr>
                <w:rFonts w:ascii="Times New Roman" w:hAnsi="Times New Roman" w:cs="Times New Roman"/>
                <w:b/>
                <w:bCs/>
                <w:color w:val="000000" w:themeColor="text1"/>
                <w:sz w:val="24"/>
                <w:szCs w:val="24"/>
              </w:rPr>
              <w:t xml:space="preserve"> proc.</w:t>
            </w:r>
          </w:p>
        </w:tc>
      </w:tr>
      <w:tr w:rsidR="00425E63" w14:paraId="623BDA94" w14:textId="77777777" w:rsidTr="001F10C3">
        <w:tc>
          <w:tcPr>
            <w:tcW w:w="6474" w:type="dxa"/>
            <w:gridSpan w:val="2"/>
            <w:vAlign w:val="center"/>
          </w:tcPr>
          <w:p w14:paraId="5DA0D0E4" w14:textId="273FB6EC" w:rsidR="00425E63" w:rsidRDefault="00425E63" w:rsidP="00425E63">
            <w:pPr>
              <w:jc w:val="right"/>
              <w:rPr>
                <w:rFonts w:ascii="Times New Roman" w:hAnsi="Times New Roman" w:cs="Times New Roman"/>
                <w:color w:val="000000"/>
                <w:sz w:val="24"/>
                <w:szCs w:val="24"/>
              </w:rPr>
            </w:pPr>
            <w:r w:rsidRPr="00ED2B95">
              <w:rPr>
                <w:rFonts w:ascii="Times New Roman" w:hAnsi="Times New Roman" w:cs="Times New Roman"/>
                <w:b/>
                <w:color w:val="000000"/>
                <w:sz w:val="24"/>
                <w:szCs w:val="24"/>
              </w:rPr>
              <w:lastRenderedPageBreak/>
              <w:t xml:space="preserve">Bendras vertinimas </w:t>
            </w:r>
          </w:p>
        </w:tc>
        <w:tc>
          <w:tcPr>
            <w:tcW w:w="7921" w:type="dxa"/>
          </w:tcPr>
          <w:p w14:paraId="7D7A91E4" w14:textId="4171995F" w:rsidR="00425E63" w:rsidRPr="007F5A89" w:rsidRDefault="00425E63" w:rsidP="00425E63">
            <w:pPr>
              <w:rPr>
                <w:rFonts w:ascii="Times New Roman" w:hAnsi="Times New Roman" w:cs="Times New Roman"/>
                <w:bCs/>
                <w:iCs/>
                <w:color w:val="000000" w:themeColor="text1"/>
                <w:sz w:val="24"/>
                <w:szCs w:val="24"/>
              </w:rPr>
            </w:pPr>
            <w:r>
              <w:rPr>
                <w:rFonts w:ascii="Times New Roman" w:hAnsi="Times New Roman" w:cs="Times New Roman"/>
                <w:b/>
                <w:sz w:val="24"/>
                <w:szCs w:val="24"/>
                <w:lang w:val="ru-RU"/>
              </w:rPr>
              <w:t>100</w:t>
            </w:r>
            <w:r w:rsidRPr="00ED2B95">
              <w:rPr>
                <w:rFonts w:ascii="Times New Roman" w:hAnsi="Times New Roman" w:cs="Times New Roman"/>
                <w:b/>
                <w:sz w:val="24"/>
                <w:szCs w:val="24"/>
              </w:rPr>
              <w:t xml:space="preserve"> proc.</w:t>
            </w:r>
          </w:p>
        </w:tc>
      </w:tr>
    </w:tbl>
    <w:p w14:paraId="69362CF7" w14:textId="17692310" w:rsidR="003A2A3C" w:rsidRDefault="003A2A3C" w:rsidP="0076104B">
      <w:pPr>
        <w:spacing w:after="0" w:line="240" w:lineRule="auto"/>
        <w:jc w:val="center"/>
        <w:rPr>
          <w:rFonts w:ascii="Times New Roman" w:hAnsi="Times New Roman" w:cs="Times New Roman"/>
          <w:b/>
          <w:bCs/>
          <w:sz w:val="24"/>
          <w:szCs w:val="24"/>
        </w:rPr>
      </w:pPr>
    </w:p>
    <w:p w14:paraId="3764DB4C" w14:textId="319F57ED" w:rsidR="004E4EC0" w:rsidRDefault="004E4EC0" w:rsidP="004E4E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DALIS</w:t>
      </w:r>
    </w:p>
    <w:p w14:paraId="333DD418" w14:textId="45FAC5FC" w:rsidR="004E4EC0" w:rsidRPr="00425E63" w:rsidRDefault="00425E63" w:rsidP="004E4E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IŠVADA</w:t>
      </w:r>
    </w:p>
    <w:p w14:paraId="4D33D846" w14:textId="77777777" w:rsidR="004E4EC0" w:rsidRDefault="004E4EC0" w:rsidP="004E4EC0">
      <w:pPr>
        <w:spacing w:after="0" w:line="240" w:lineRule="auto"/>
        <w:jc w:val="center"/>
        <w:rPr>
          <w:rFonts w:ascii="Times New Roman" w:hAnsi="Times New Roman" w:cs="Times New Roman"/>
          <w:b/>
          <w:bCs/>
          <w:sz w:val="24"/>
          <w:szCs w:val="24"/>
        </w:rPr>
      </w:pPr>
    </w:p>
    <w:p w14:paraId="408A3581" w14:textId="3EEBAF09" w:rsidR="00425E63" w:rsidRDefault="00425E63" w:rsidP="00425E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Planas įgyvendintas apie 70 proc. Dalis priemonių </w:t>
      </w:r>
      <w:r w:rsidRPr="00425E63">
        <w:rPr>
          <w:rFonts w:ascii="Times New Roman" w:hAnsi="Times New Roman" w:cs="Times New Roman"/>
          <w:b/>
          <w:bCs/>
          <w:sz w:val="24"/>
          <w:szCs w:val="24"/>
        </w:rPr>
        <w:t xml:space="preserve">neįgyvendinta dėl </w:t>
      </w:r>
      <w:r w:rsidRPr="00425E63">
        <w:rPr>
          <w:rStyle w:val="ac"/>
          <w:rFonts w:ascii="Times New Roman" w:hAnsi="Times New Roman" w:cs="Times New Roman"/>
          <w:b/>
          <w:bCs/>
          <w:i w:val="0"/>
          <w:iCs w:val="0"/>
          <w:color w:val="000000" w:themeColor="text1"/>
          <w:sz w:val="24"/>
          <w:szCs w:val="24"/>
          <w:shd w:val="clear" w:color="auto" w:fill="FFFFFF"/>
        </w:rPr>
        <w:t>force majeure</w:t>
      </w:r>
      <w:r w:rsidRPr="00425E63">
        <w:rPr>
          <w:rStyle w:val="ac"/>
          <w:rFonts w:ascii="Times New Roman" w:hAnsi="Times New Roman" w:cs="Times New Roman"/>
          <w:b/>
          <w:bCs/>
          <w:i w:val="0"/>
          <w:iCs w:val="0"/>
          <w:color w:val="000000" w:themeColor="text1"/>
          <w:sz w:val="24"/>
          <w:szCs w:val="24"/>
          <w:shd w:val="clear" w:color="auto" w:fill="FFFFFF"/>
        </w:rPr>
        <w:t xml:space="preserve"> </w:t>
      </w:r>
      <w:r>
        <w:rPr>
          <w:rStyle w:val="ac"/>
          <w:rFonts w:ascii="Times New Roman" w:hAnsi="Times New Roman" w:cs="Times New Roman"/>
          <w:b/>
          <w:bCs/>
          <w:i w:val="0"/>
          <w:iCs w:val="0"/>
          <w:color w:val="000000" w:themeColor="text1"/>
          <w:sz w:val="24"/>
          <w:szCs w:val="24"/>
          <w:shd w:val="clear" w:color="auto" w:fill="FFFFFF"/>
        </w:rPr>
        <w:t xml:space="preserve">arba nuo </w:t>
      </w:r>
      <w:r w:rsidR="001F1C4C">
        <w:rPr>
          <w:rStyle w:val="ac"/>
          <w:rFonts w:ascii="Times New Roman" w:hAnsi="Times New Roman" w:cs="Times New Roman"/>
          <w:b/>
          <w:bCs/>
          <w:i w:val="0"/>
          <w:iCs w:val="0"/>
          <w:color w:val="000000" w:themeColor="text1"/>
          <w:sz w:val="24"/>
          <w:szCs w:val="24"/>
          <w:shd w:val="clear" w:color="auto" w:fill="FFFFFF"/>
        </w:rPr>
        <w:t xml:space="preserve">Plano vykdytojų nepriklausančių </w:t>
      </w:r>
      <w:r w:rsidRPr="00425E63">
        <w:rPr>
          <w:rStyle w:val="ac"/>
          <w:rFonts w:ascii="Times New Roman" w:hAnsi="Times New Roman" w:cs="Times New Roman"/>
          <w:b/>
          <w:bCs/>
          <w:i w:val="0"/>
          <w:iCs w:val="0"/>
          <w:color w:val="000000" w:themeColor="text1"/>
          <w:sz w:val="24"/>
          <w:szCs w:val="24"/>
          <w:shd w:val="clear" w:color="auto" w:fill="FFFFFF"/>
        </w:rPr>
        <w:t>aplinkybių</w:t>
      </w:r>
      <w:r>
        <w:rPr>
          <w:rStyle w:val="ac"/>
          <w:rFonts w:ascii="Times New Roman" w:hAnsi="Times New Roman" w:cs="Times New Roman"/>
          <w:b/>
          <w:bCs/>
          <w:i w:val="0"/>
          <w:iCs w:val="0"/>
          <w:color w:val="000000" w:themeColor="text1"/>
          <w:sz w:val="24"/>
          <w:szCs w:val="24"/>
          <w:shd w:val="clear" w:color="auto" w:fill="FFFFFF"/>
        </w:rPr>
        <w:t>.</w:t>
      </w:r>
      <w:bookmarkStart w:id="1" w:name="_GoBack"/>
      <w:bookmarkEnd w:id="1"/>
    </w:p>
    <w:sectPr w:rsidR="00425E63" w:rsidSect="003A2A3C">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F0ACC" w14:textId="77777777" w:rsidR="009B0C28" w:rsidRDefault="009B0C28" w:rsidP="00513F44">
      <w:pPr>
        <w:spacing w:after="0" w:line="240" w:lineRule="auto"/>
      </w:pPr>
      <w:r>
        <w:separator/>
      </w:r>
    </w:p>
  </w:endnote>
  <w:endnote w:type="continuationSeparator" w:id="0">
    <w:p w14:paraId="75DFAE89" w14:textId="77777777" w:rsidR="009B0C28" w:rsidRDefault="009B0C28" w:rsidP="0051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091116"/>
      <w:docPartObj>
        <w:docPartGallery w:val="Page Numbers (Bottom of Page)"/>
        <w:docPartUnique/>
      </w:docPartObj>
    </w:sdtPr>
    <w:sdtEndPr/>
    <w:sdtContent>
      <w:p w14:paraId="33C68D2D" w14:textId="45F17BF3" w:rsidR="00F26637" w:rsidRDefault="00F26637">
        <w:pPr>
          <w:pStyle w:val="a6"/>
          <w:jc w:val="right"/>
        </w:pPr>
        <w:r>
          <w:fldChar w:fldCharType="begin"/>
        </w:r>
        <w:r>
          <w:instrText>PAGE   \* MERGEFORMAT</w:instrText>
        </w:r>
        <w:r>
          <w:fldChar w:fldCharType="separate"/>
        </w:r>
        <w:r w:rsidR="001F1C4C">
          <w:rPr>
            <w:noProof/>
          </w:rPr>
          <w:t>15</w:t>
        </w:r>
        <w:r>
          <w:fldChar w:fldCharType="end"/>
        </w:r>
      </w:p>
    </w:sdtContent>
  </w:sdt>
  <w:p w14:paraId="42443C1A" w14:textId="77777777" w:rsidR="00F26637" w:rsidRDefault="00F266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2E856" w14:textId="77777777" w:rsidR="009B0C28" w:rsidRDefault="009B0C28" w:rsidP="00513F44">
      <w:pPr>
        <w:spacing w:after="0" w:line="240" w:lineRule="auto"/>
      </w:pPr>
      <w:r>
        <w:separator/>
      </w:r>
    </w:p>
  </w:footnote>
  <w:footnote w:type="continuationSeparator" w:id="0">
    <w:p w14:paraId="6ECEE85F" w14:textId="77777777" w:rsidR="009B0C28" w:rsidRDefault="009B0C28" w:rsidP="00513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18D"/>
    <w:multiLevelType w:val="hybridMultilevel"/>
    <w:tmpl w:val="41A8351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EE10BA9"/>
    <w:multiLevelType w:val="hybridMultilevel"/>
    <w:tmpl w:val="BF1878EC"/>
    <w:lvl w:ilvl="0" w:tplc="10920C2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1BB2F18"/>
    <w:multiLevelType w:val="hybridMultilevel"/>
    <w:tmpl w:val="B83685FC"/>
    <w:lvl w:ilvl="0" w:tplc="F55698D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FC5C60"/>
    <w:multiLevelType w:val="hybridMultilevel"/>
    <w:tmpl w:val="AE0EC684"/>
    <w:lvl w:ilvl="0" w:tplc="5F06F2A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F644B04"/>
    <w:multiLevelType w:val="hybridMultilevel"/>
    <w:tmpl w:val="234C606E"/>
    <w:lvl w:ilvl="0" w:tplc="A1A2601A">
      <w:start w:val="1"/>
      <w:numFmt w:val="decimal"/>
      <w:lvlText w:val="%1."/>
      <w:lvlJc w:val="left"/>
      <w:pPr>
        <w:ind w:left="923" w:hanging="360"/>
      </w:pPr>
      <w:rPr>
        <w:rFonts w:hint="default"/>
      </w:rPr>
    </w:lvl>
    <w:lvl w:ilvl="1" w:tplc="08090019" w:tentative="1">
      <w:start w:val="1"/>
      <w:numFmt w:val="lowerLetter"/>
      <w:lvlText w:val="%2."/>
      <w:lvlJc w:val="left"/>
      <w:pPr>
        <w:ind w:left="1643" w:hanging="360"/>
      </w:pPr>
    </w:lvl>
    <w:lvl w:ilvl="2" w:tplc="0809001B" w:tentative="1">
      <w:start w:val="1"/>
      <w:numFmt w:val="lowerRoman"/>
      <w:lvlText w:val="%3."/>
      <w:lvlJc w:val="right"/>
      <w:pPr>
        <w:ind w:left="2363" w:hanging="180"/>
      </w:pPr>
    </w:lvl>
    <w:lvl w:ilvl="3" w:tplc="0809000F" w:tentative="1">
      <w:start w:val="1"/>
      <w:numFmt w:val="decimal"/>
      <w:lvlText w:val="%4."/>
      <w:lvlJc w:val="left"/>
      <w:pPr>
        <w:ind w:left="3083" w:hanging="360"/>
      </w:pPr>
    </w:lvl>
    <w:lvl w:ilvl="4" w:tplc="08090019" w:tentative="1">
      <w:start w:val="1"/>
      <w:numFmt w:val="lowerLetter"/>
      <w:lvlText w:val="%5."/>
      <w:lvlJc w:val="left"/>
      <w:pPr>
        <w:ind w:left="3803" w:hanging="360"/>
      </w:pPr>
    </w:lvl>
    <w:lvl w:ilvl="5" w:tplc="0809001B" w:tentative="1">
      <w:start w:val="1"/>
      <w:numFmt w:val="lowerRoman"/>
      <w:lvlText w:val="%6."/>
      <w:lvlJc w:val="right"/>
      <w:pPr>
        <w:ind w:left="4523" w:hanging="180"/>
      </w:pPr>
    </w:lvl>
    <w:lvl w:ilvl="6" w:tplc="0809000F" w:tentative="1">
      <w:start w:val="1"/>
      <w:numFmt w:val="decimal"/>
      <w:lvlText w:val="%7."/>
      <w:lvlJc w:val="left"/>
      <w:pPr>
        <w:ind w:left="5243" w:hanging="360"/>
      </w:pPr>
    </w:lvl>
    <w:lvl w:ilvl="7" w:tplc="08090019" w:tentative="1">
      <w:start w:val="1"/>
      <w:numFmt w:val="lowerLetter"/>
      <w:lvlText w:val="%8."/>
      <w:lvlJc w:val="left"/>
      <w:pPr>
        <w:ind w:left="5963" w:hanging="360"/>
      </w:pPr>
    </w:lvl>
    <w:lvl w:ilvl="8" w:tplc="0809001B" w:tentative="1">
      <w:start w:val="1"/>
      <w:numFmt w:val="lowerRoman"/>
      <w:lvlText w:val="%9."/>
      <w:lvlJc w:val="right"/>
      <w:pPr>
        <w:ind w:left="6683" w:hanging="180"/>
      </w:pPr>
    </w:lvl>
  </w:abstractNum>
  <w:abstractNum w:abstractNumId="5">
    <w:nsid w:val="669D59EA"/>
    <w:multiLevelType w:val="hybridMultilevel"/>
    <w:tmpl w:val="60D676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D081EED"/>
    <w:multiLevelType w:val="hybridMultilevel"/>
    <w:tmpl w:val="A81CBEE0"/>
    <w:lvl w:ilvl="0" w:tplc="B80047D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46"/>
    <w:rsid w:val="00013F65"/>
    <w:rsid w:val="00033F78"/>
    <w:rsid w:val="00034D43"/>
    <w:rsid w:val="000550B6"/>
    <w:rsid w:val="000A1498"/>
    <w:rsid w:val="000E6413"/>
    <w:rsid w:val="000F5EA1"/>
    <w:rsid w:val="000F6867"/>
    <w:rsid w:val="00112DFD"/>
    <w:rsid w:val="00114D29"/>
    <w:rsid w:val="0012777F"/>
    <w:rsid w:val="00150BDC"/>
    <w:rsid w:val="00166560"/>
    <w:rsid w:val="0017177F"/>
    <w:rsid w:val="00173487"/>
    <w:rsid w:val="001958F3"/>
    <w:rsid w:val="001B75BE"/>
    <w:rsid w:val="001C56F8"/>
    <w:rsid w:val="001C5C00"/>
    <w:rsid w:val="001F1C4C"/>
    <w:rsid w:val="00216A13"/>
    <w:rsid w:val="00227B04"/>
    <w:rsid w:val="002731AE"/>
    <w:rsid w:val="00286C6A"/>
    <w:rsid w:val="00296126"/>
    <w:rsid w:val="002A3235"/>
    <w:rsid w:val="002A42AD"/>
    <w:rsid w:val="002A70F1"/>
    <w:rsid w:val="002B2EDE"/>
    <w:rsid w:val="002C0E45"/>
    <w:rsid w:val="002C6BB6"/>
    <w:rsid w:val="002C7075"/>
    <w:rsid w:val="002E78E5"/>
    <w:rsid w:val="003A2A3C"/>
    <w:rsid w:val="003A3F58"/>
    <w:rsid w:val="003B525E"/>
    <w:rsid w:val="003C3349"/>
    <w:rsid w:val="003E2C60"/>
    <w:rsid w:val="003F525C"/>
    <w:rsid w:val="004038C6"/>
    <w:rsid w:val="00425E63"/>
    <w:rsid w:val="004478AD"/>
    <w:rsid w:val="004A0CC7"/>
    <w:rsid w:val="004E3420"/>
    <w:rsid w:val="004E4EC0"/>
    <w:rsid w:val="004F0F4D"/>
    <w:rsid w:val="00513F44"/>
    <w:rsid w:val="00555388"/>
    <w:rsid w:val="00564CC3"/>
    <w:rsid w:val="00572E7D"/>
    <w:rsid w:val="0057604B"/>
    <w:rsid w:val="00580A8E"/>
    <w:rsid w:val="00582F63"/>
    <w:rsid w:val="00586D71"/>
    <w:rsid w:val="005C5C35"/>
    <w:rsid w:val="005D4EF1"/>
    <w:rsid w:val="00606AEB"/>
    <w:rsid w:val="006113E0"/>
    <w:rsid w:val="00633A95"/>
    <w:rsid w:val="0068682B"/>
    <w:rsid w:val="006B127F"/>
    <w:rsid w:val="00715BCD"/>
    <w:rsid w:val="00736F19"/>
    <w:rsid w:val="0076104B"/>
    <w:rsid w:val="007B2204"/>
    <w:rsid w:val="007B5D22"/>
    <w:rsid w:val="007F09F9"/>
    <w:rsid w:val="007F5052"/>
    <w:rsid w:val="007F5A89"/>
    <w:rsid w:val="00801ACC"/>
    <w:rsid w:val="008205AE"/>
    <w:rsid w:val="0082074C"/>
    <w:rsid w:val="008241E0"/>
    <w:rsid w:val="00827597"/>
    <w:rsid w:val="00835630"/>
    <w:rsid w:val="00876B0E"/>
    <w:rsid w:val="00894CB2"/>
    <w:rsid w:val="008A60C4"/>
    <w:rsid w:val="008D3376"/>
    <w:rsid w:val="008E168E"/>
    <w:rsid w:val="008F1B87"/>
    <w:rsid w:val="00915AE9"/>
    <w:rsid w:val="009359D7"/>
    <w:rsid w:val="00945901"/>
    <w:rsid w:val="009531F4"/>
    <w:rsid w:val="00961848"/>
    <w:rsid w:val="00991314"/>
    <w:rsid w:val="009A0341"/>
    <w:rsid w:val="009B0C28"/>
    <w:rsid w:val="009C1CB0"/>
    <w:rsid w:val="00A04077"/>
    <w:rsid w:val="00A043FF"/>
    <w:rsid w:val="00A0463F"/>
    <w:rsid w:val="00A20CB7"/>
    <w:rsid w:val="00A623EC"/>
    <w:rsid w:val="00A65C10"/>
    <w:rsid w:val="00A76F12"/>
    <w:rsid w:val="00A83B8E"/>
    <w:rsid w:val="00A87C0D"/>
    <w:rsid w:val="00AB456B"/>
    <w:rsid w:val="00AE7BDA"/>
    <w:rsid w:val="00AF0570"/>
    <w:rsid w:val="00AF60F1"/>
    <w:rsid w:val="00B055A0"/>
    <w:rsid w:val="00B25B48"/>
    <w:rsid w:val="00B3245A"/>
    <w:rsid w:val="00B66099"/>
    <w:rsid w:val="00B7788F"/>
    <w:rsid w:val="00B85532"/>
    <w:rsid w:val="00B87682"/>
    <w:rsid w:val="00C6333E"/>
    <w:rsid w:val="00C90E6A"/>
    <w:rsid w:val="00C97CCB"/>
    <w:rsid w:val="00CA10CD"/>
    <w:rsid w:val="00D62D50"/>
    <w:rsid w:val="00D815ED"/>
    <w:rsid w:val="00D900B1"/>
    <w:rsid w:val="00DB23A3"/>
    <w:rsid w:val="00DB5E2F"/>
    <w:rsid w:val="00E22FFB"/>
    <w:rsid w:val="00E30D40"/>
    <w:rsid w:val="00E42CC6"/>
    <w:rsid w:val="00E6553C"/>
    <w:rsid w:val="00E70FA5"/>
    <w:rsid w:val="00E77C48"/>
    <w:rsid w:val="00EB1148"/>
    <w:rsid w:val="00EB2A50"/>
    <w:rsid w:val="00ED2B95"/>
    <w:rsid w:val="00EF351F"/>
    <w:rsid w:val="00F03DC7"/>
    <w:rsid w:val="00F04B46"/>
    <w:rsid w:val="00F26637"/>
    <w:rsid w:val="00F2766A"/>
    <w:rsid w:val="00F30534"/>
    <w:rsid w:val="00F63634"/>
    <w:rsid w:val="00F71E5A"/>
    <w:rsid w:val="00F8052E"/>
    <w:rsid w:val="00F8389C"/>
    <w:rsid w:val="00FB169B"/>
    <w:rsid w:val="00FB19EC"/>
    <w:rsid w:val="00FB39A8"/>
    <w:rsid w:val="00FB5338"/>
    <w:rsid w:val="00FC10F1"/>
    <w:rsid w:val="00FE3AFE"/>
    <w:rsid w:val="00FE4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A3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13"/>
  </w:style>
  <w:style w:type="paragraph" w:styleId="2">
    <w:name w:val="heading 2"/>
    <w:basedOn w:val="a"/>
    <w:link w:val="20"/>
    <w:uiPriority w:val="9"/>
    <w:qFormat/>
    <w:rsid w:val="00F04B46"/>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4B46"/>
    <w:rPr>
      <w:rFonts w:ascii="Times New Roman" w:eastAsia="Times New Roman" w:hAnsi="Times New Roman" w:cs="Times New Roman"/>
      <w:b/>
      <w:bCs/>
      <w:sz w:val="36"/>
      <w:szCs w:val="36"/>
      <w:lang w:eastAsia="lt-LT"/>
    </w:rPr>
  </w:style>
  <w:style w:type="character" w:styleId="a3">
    <w:name w:val="Hyperlink"/>
    <w:basedOn w:val="a0"/>
    <w:uiPriority w:val="99"/>
    <w:semiHidden/>
    <w:unhideWhenUsed/>
    <w:rsid w:val="00F04B46"/>
    <w:rPr>
      <w:color w:val="0000FF"/>
      <w:u w:val="single"/>
    </w:rPr>
  </w:style>
  <w:style w:type="paragraph" w:styleId="a4">
    <w:name w:val="header"/>
    <w:basedOn w:val="a"/>
    <w:link w:val="a5"/>
    <w:uiPriority w:val="99"/>
    <w:unhideWhenUsed/>
    <w:rsid w:val="00513F44"/>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513F44"/>
  </w:style>
  <w:style w:type="paragraph" w:styleId="a6">
    <w:name w:val="footer"/>
    <w:basedOn w:val="a"/>
    <w:link w:val="a7"/>
    <w:uiPriority w:val="99"/>
    <w:unhideWhenUsed/>
    <w:rsid w:val="00513F44"/>
    <w:pPr>
      <w:tabs>
        <w:tab w:val="center" w:pos="4513"/>
        <w:tab w:val="right" w:pos="9026"/>
      </w:tabs>
      <w:spacing w:after="0" w:line="240" w:lineRule="auto"/>
    </w:pPr>
  </w:style>
  <w:style w:type="character" w:customStyle="1" w:styleId="a7">
    <w:name w:val="Нижний колонтитул Знак"/>
    <w:basedOn w:val="a0"/>
    <w:link w:val="a6"/>
    <w:uiPriority w:val="99"/>
    <w:rsid w:val="00513F44"/>
  </w:style>
  <w:style w:type="table" w:styleId="a8">
    <w:name w:val="Table Grid"/>
    <w:basedOn w:val="a1"/>
    <w:uiPriority w:val="39"/>
    <w:rsid w:val="0051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623EC"/>
    <w:pPr>
      <w:ind w:left="720"/>
      <w:contextualSpacing/>
    </w:pPr>
  </w:style>
  <w:style w:type="paragraph" w:styleId="aa">
    <w:name w:val="Normal (Web)"/>
    <w:basedOn w:val="a"/>
    <w:uiPriority w:val="99"/>
    <w:unhideWhenUsed/>
    <w:rsid w:val="00915AE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b">
    <w:name w:val="Strong"/>
    <w:basedOn w:val="a0"/>
    <w:uiPriority w:val="22"/>
    <w:qFormat/>
    <w:rsid w:val="00F30534"/>
    <w:rPr>
      <w:b/>
      <w:bCs/>
    </w:rPr>
  </w:style>
  <w:style w:type="character" w:styleId="ac">
    <w:name w:val="Emphasis"/>
    <w:basedOn w:val="a0"/>
    <w:uiPriority w:val="20"/>
    <w:qFormat/>
    <w:rsid w:val="00425E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13"/>
  </w:style>
  <w:style w:type="paragraph" w:styleId="2">
    <w:name w:val="heading 2"/>
    <w:basedOn w:val="a"/>
    <w:link w:val="20"/>
    <w:uiPriority w:val="9"/>
    <w:qFormat/>
    <w:rsid w:val="00F04B46"/>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4B46"/>
    <w:rPr>
      <w:rFonts w:ascii="Times New Roman" w:eastAsia="Times New Roman" w:hAnsi="Times New Roman" w:cs="Times New Roman"/>
      <w:b/>
      <w:bCs/>
      <w:sz w:val="36"/>
      <w:szCs w:val="36"/>
      <w:lang w:eastAsia="lt-LT"/>
    </w:rPr>
  </w:style>
  <w:style w:type="character" w:styleId="a3">
    <w:name w:val="Hyperlink"/>
    <w:basedOn w:val="a0"/>
    <w:uiPriority w:val="99"/>
    <w:semiHidden/>
    <w:unhideWhenUsed/>
    <w:rsid w:val="00F04B46"/>
    <w:rPr>
      <w:color w:val="0000FF"/>
      <w:u w:val="single"/>
    </w:rPr>
  </w:style>
  <w:style w:type="paragraph" w:styleId="a4">
    <w:name w:val="header"/>
    <w:basedOn w:val="a"/>
    <w:link w:val="a5"/>
    <w:uiPriority w:val="99"/>
    <w:unhideWhenUsed/>
    <w:rsid w:val="00513F44"/>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513F44"/>
  </w:style>
  <w:style w:type="paragraph" w:styleId="a6">
    <w:name w:val="footer"/>
    <w:basedOn w:val="a"/>
    <w:link w:val="a7"/>
    <w:uiPriority w:val="99"/>
    <w:unhideWhenUsed/>
    <w:rsid w:val="00513F44"/>
    <w:pPr>
      <w:tabs>
        <w:tab w:val="center" w:pos="4513"/>
        <w:tab w:val="right" w:pos="9026"/>
      </w:tabs>
      <w:spacing w:after="0" w:line="240" w:lineRule="auto"/>
    </w:pPr>
  </w:style>
  <w:style w:type="character" w:customStyle="1" w:styleId="a7">
    <w:name w:val="Нижний колонтитул Знак"/>
    <w:basedOn w:val="a0"/>
    <w:link w:val="a6"/>
    <w:uiPriority w:val="99"/>
    <w:rsid w:val="00513F44"/>
  </w:style>
  <w:style w:type="table" w:styleId="a8">
    <w:name w:val="Table Grid"/>
    <w:basedOn w:val="a1"/>
    <w:uiPriority w:val="39"/>
    <w:rsid w:val="0051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623EC"/>
    <w:pPr>
      <w:ind w:left="720"/>
      <w:contextualSpacing/>
    </w:pPr>
  </w:style>
  <w:style w:type="paragraph" w:styleId="aa">
    <w:name w:val="Normal (Web)"/>
    <w:basedOn w:val="a"/>
    <w:uiPriority w:val="99"/>
    <w:unhideWhenUsed/>
    <w:rsid w:val="00915AE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b">
    <w:name w:val="Strong"/>
    <w:basedOn w:val="a0"/>
    <w:uiPriority w:val="22"/>
    <w:qFormat/>
    <w:rsid w:val="00F30534"/>
    <w:rPr>
      <w:b/>
      <w:bCs/>
    </w:rPr>
  </w:style>
  <w:style w:type="character" w:styleId="ac">
    <w:name w:val="Emphasis"/>
    <w:basedOn w:val="a0"/>
    <w:uiPriority w:val="20"/>
    <w:qFormat/>
    <w:rsid w:val="00425E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3526">
      <w:bodyDiv w:val="1"/>
      <w:marLeft w:val="0"/>
      <w:marRight w:val="0"/>
      <w:marTop w:val="0"/>
      <w:marBottom w:val="0"/>
      <w:divBdr>
        <w:top w:val="none" w:sz="0" w:space="0" w:color="auto"/>
        <w:left w:val="none" w:sz="0" w:space="0" w:color="auto"/>
        <w:bottom w:val="none" w:sz="0" w:space="0" w:color="auto"/>
        <w:right w:val="none" w:sz="0" w:space="0" w:color="auto"/>
      </w:divBdr>
    </w:div>
    <w:div w:id="119031498">
      <w:bodyDiv w:val="1"/>
      <w:marLeft w:val="0"/>
      <w:marRight w:val="0"/>
      <w:marTop w:val="0"/>
      <w:marBottom w:val="0"/>
      <w:divBdr>
        <w:top w:val="none" w:sz="0" w:space="0" w:color="auto"/>
        <w:left w:val="none" w:sz="0" w:space="0" w:color="auto"/>
        <w:bottom w:val="none" w:sz="0" w:space="0" w:color="auto"/>
        <w:right w:val="none" w:sz="0" w:space="0" w:color="auto"/>
      </w:divBdr>
      <w:divsChild>
        <w:div w:id="477039603">
          <w:marLeft w:val="0"/>
          <w:marRight w:val="0"/>
          <w:marTop w:val="0"/>
          <w:marBottom w:val="0"/>
          <w:divBdr>
            <w:top w:val="none" w:sz="0" w:space="0" w:color="auto"/>
            <w:left w:val="none" w:sz="0" w:space="0" w:color="auto"/>
            <w:bottom w:val="none" w:sz="0" w:space="0" w:color="auto"/>
            <w:right w:val="none" w:sz="0" w:space="0" w:color="auto"/>
          </w:divBdr>
        </w:div>
        <w:div w:id="977340510">
          <w:marLeft w:val="0"/>
          <w:marRight w:val="0"/>
          <w:marTop w:val="0"/>
          <w:marBottom w:val="0"/>
          <w:divBdr>
            <w:top w:val="none" w:sz="0" w:space="0" w:color="auto"/>
            <w:left w:val="none" w:sz="0" w:space="0" w:color="auto"/>
            <w:bottom w:val="none" w:sz="0" w:space="0" w:color="auto"/>
            <w:right w:val="none" w:sz="0" w:space="0" w:color="auto"/>
          </w:divBdr>
        </w:div>
        <w:div w:id="1547982043">
          <w:marLeft w:val="0"/>
          <w:marRight w:val="0"/>
          <w:marTop w:val="0"/>
          <w:marBottom w:val="0"/>
          <w:divBdr>
            <w:top w:val="none" w:sz="0" w:space="0" w:color="auto"/>
            <w:left w:val="none" w:sz="0" w:space="0" w:color="auto"/>
            <w:bottom w:val="none" w:sz="0" w:space="0" w:color="auto"/>
            <w:right w:val="none" w:sz="0" w:space="0" w:color="auto"/>
          </w:divBdr>
        </w:div>
      </w:divsChild>
    </w:div>
    <w:div w:id="454372875">
      <w:bodyDiv w:val="1"/>
      <w:marLeft w:val="0"/>
      <w:marRight w:val="0"/>
      <w:marTop w:val="0"/>
      <w:marBottom w:val="0"/>
      <w:divBdr>
        <w:top w:val="none" w:sz="0" w:space="0" w:color="auto"/>
        <w:left w:val="none" w:sz="0" w:space="0" w:color="auto"/>
        <w:bottom w:val="none" w:sz="0" w:space="0" w:color="auto"/>
        <w:right w:val="none" w:sz="0" w:space="0" w:color="auto"/>
      </w:divBdr>
      <w:divsChild>
        <w:div w:id="315764360">
          <w:marLeft w:val="0"/>
          <w:marRight w:val="0"/>
          <w:marTop w:val="0"/>
          <w:marBottom w:val="0"/>
          <w:divBdr>
            <w:top w:val="none" w:sz="0" w:space="0" w:color="auto"/>
            <w:left w:val="none" w:sz="0" w:space="0" w:color="auto"/>
            <w:bottom w:val="none" w:sz="0" w:space="0" w:color="auto"/>
            <w:right w:val="none" w:sz="0" w:space="0" w:color="auto"/>
          </w:divBdr>
        </w:div>
        <w:div w:id="323318584">
          <w:marLeft w:val="0"/>
          <w:marRight w:val="0"/>
          <w:marTop w:val="0"/>
          <w:marBottom w:val="0"/>
          <w:divBdr>
            <w:top w:val="none" w:sz="0" w:space="0" w:color="auto"/>
            <w:left w:val="none" w:sz="0" w:space="0" w:color="auto"/>
            <w:bottom w:val="none" w:sz="0" w:space="0" w:color="auto"/>
            <w:right w:val="none" w:sz="0" w:space="0" w:color="auto"/>
          </w:divBdr>
        </w:div>
        <w:div w:id="932054029">
          <w:marLeft w:val="0"/>
          <w:marRight w:val="0"/>
          <w:marTop w:val="0"/>
          <w:marBottom w:val="0"/>
          <w:divBdr>
            <w:top w:val="none" w:sz="0" w:space="0" w:color="auto"/>
            <w:left w:val="none" w:sz="0" w:space="0" w:color="auto"/>
            <w:bottom w:val="none" w:sz="0" w:space="0" w:color="auto"/>
            <w:right w:val="none" w:sz="0" w:space="0" w:color="auto"/>
          </w:divBdr>
        </w:div>
        <w:div w:id="990913436">
          <w:marLeft w:val="0"/>
          <w:marRight w:val="0"/>
          <w:marTop w:val="0"/>
          <w:marBottom w:val="0"/>
          <w:divBdr>
            <w:top w:val="none" w:sz="0" w:space="0" w:color="auto"/>
            <w:left w:val="none" w:sz="0" w:space="0" w:color="auto"/>
            <w:bottom w:val="none" w:sz="0" w:space="0" w:color="auto"/>
            <w:right w:val="none" w:sz="0" w:space="0" w:color="auto"/>
          </w:divBdr>
        </w:div>
        <w:div w:id="1004556080">
          <w:marLeft w:val="0"/>
          <w:marRight w:val="0"/>
          <w:marTop w:val="0"/>
          <w:marBottom w:val="0"/>
          <w:divBdr>
            <w:top w:val="none" w:sz="0" w:space="0" w:color="auto"/>
            <w:left w:val="none" w:sz="0" w:space="0" w:color="auto"/>
            <w:bottom w:val="none" w:sz="0" w:space="0" w:color="auto"/>
            <w:right w:val="none" w:sz="0" w:space="0" w:color="auto"/>
          </w:divBdr>
        </w:div>
        <w:div w:id="1437627926">
          <w:marLeft w:val="0"/>
          <w:marRight w:val="0"/>
          <w:marTop w:val="0"/>
          <w:marBottom w:val="0"/>
          <w:divBdr>
            <w:top w:val="none" w:sz="0" w:space="0" w:color="auto"/>
            <w:left w:val="none" w:sz="0" w:space="0" w:color="auto"/>
            <w:bottom w:val="none" w:sz="0" w:space="0" w:color="auto"/>
            <w:right w:val="none" w:sz="0" w:space="0" w:color="auto"/>
          </w:divBdr>
        </w:div>
        <w:div w:id="1519931664">
          <w:marLeft w:val="0"/>
          <w:marRight w:val="0"/>
          <w:marTop w:val="0"/>
          <w:marBottom w:val="0"/>
          <w:divBdr>
            <w:top w:val="none" w:sz="0" w:space="0" w:color="auto"/>
            <w:left w:val="none" w:sz="0" w:space="0" w:color="auto"/>
            <w:bottom w:val="none" w:sz="0" w:space="0" w:color="auto"/>
            <w:right w:val="none" w:sz="0" w:space="0" w:color="auto"/>
          </w:divBdr>
        </w:div>
        <w:div w:id="1707295158">
          <w:marLeft w:val="0"/>
          <w:marRight w:val="0"/>
          <w:marTop w:val="0"/>
          <w:marBottom w:val="0"/>
          <w:divBdr>
            <w:top w:val="none" w:sz="0" w:space="0" w:color="auto"/>
            <w:left w:val="none" w:sz="0" w:space="0" w:color="auto"/>
            <w:bottom w:val="none" w:sz="0" w:space="0" w:color="auto"/>
            <w:right w:val="none" w:sz="0" w:space="0" w:color="auto"/>
          </w:divBdr>
        </w:div>
        <w:div w:id="1776552831">
          <w:marLeft w:val="0"/>
          <w:marRight w:val="0"/>
          <w:marTop w:val="0"/>
          <w:marBottom w:val="0"/>
          <w:divBdr>
            <w:top w:val="none" w:sz="0" w:space="0" w:color="auto"/>
            <w:left w:val="none" w:sz="0" w:space="0" w:color="auto"/>
            <w:bottom w:val="none" w:sz="0" w:space="0" w:color="auto"/>
            <w:right w:val="none" w:sz="0" w:space="0" w:color="auto"/>
          </w:divBdr>
        </w:div>
        <w:div w:id="1988246084">
          <w:marLeft w:val="0"/>
          <w:marRight w:val="0"/>
          <w:marTop w:val="0"/>
          <w:marBottom w:val="0"/>
          <w:divBdr>
            <w:top w:val="none" w:sz="0" w:space="0" w:color="auto"/>
            <w:left w:val="none" w:sz="0" w:space="0" w:color="auto"/>
            <w:bottom w:val="none" w:sz="0" w:space="0" w:color="auto"/>
            <w:right w:val="none" w:sz="0" w:space="0" w:color="auto"/>
          </w:divBdr>
        </w:div>
      </w:divsChild>
    </w:div>
    <w:div w:id="200569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47B7E-A82C-4C9F-AB72-1D6853D8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5241</TotalTime>
  <Pages>15</Pages>
  <Words>5229</Words>
  <Characters>29809</Characters>
  <Application>Microsoft Office Word</Application>
  <DocSecurity>0</DocSecurity>
  <Lines>248</Lines>
  <Paragraphs>69</Paragraphs>
  <ScaleCrop>false</ScaleCrop>
  <HeadingPairs>
    <vt:vector size="4" baseType="variant">
      <vt:variant>
        <vt:lpstr>Название</vt:lpstr>
      </vt:variant>
      <vt:variant>
        <vt:i4>1</vt:i4>
      </vt:variant>
      <vt:variant>
        <vt:lpstr>Pavadinimas</vt:lpstr>
      </vt:variant>
      <vt:variant>
        <vt:i4>1</vt:i4>
      </vt:variant>
    </vt:vector>
  </HeadingPairs>
  <TitlesOfParts>
    <vt:vector size="2" baseType="lpstr">
      <vt:lpstr/>
      <vt:lpstr/>
    </vt:vector>
  </TitlesOfParts>
  <Company>diakov.net</Company>
  <LinksUpToDate>false</LinksUpToDate>
  <CharactersWithSpaces>34969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Bendras 2</dc:creator>
  <cp:lastModifiedBy>RePack by Diakov</cp:lastModifiedBy>
  <cp:revision>15</cp:revision>
  <cp:lastPrinted>2020-10-19T06:53:00Z</cp:lastPrinted>
  <dcterms:created xsi:type="dcterms:W3CDTF">2020-10-19T06:44:00Z</dcterms:created>
  <dcterms:modified xsi:type="dcterms:W3CDTF">2021-01-11T04:13:00Z</dcterms:modified>
</cp:coreProperties>
</file>