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F100" w14:textId="1BA075AD" w:rsidR="004E08B7" w:rsidRDefault="004E08B7" w:rsidP="004E08B7">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E08B7">
        <w:rPr>
          <w:rFonts w:ascii="Times New Roman" w:hAnsi="Times New Roman" w:cs="Times New Roman"/>
          <w:sz w:val="24"/>
          <w:szCs w:val="24"/>
        </w:rPr>
        <w:t>PATVIRTINTA</w:t>
      </w:r>
    </w:p>
    <w:p w14:paraId="5C01D9FF" w14:textId="75CF3E2B" w:rsidR="004E08B7" w:rsidRPr="004E08B7" w:rsidRDefault="004E08B7" w:rsidP="004E08B7">
      <w:pPr>
        <w:spacing w:after="0" w:line="240" w:lineRule="auto"/>
        <w:ind w:left="6480"/>
        <w:rPr>
          <w:rFonts w:ascii="Times New Roman" w:hAnsi="Times New Roman" w:cs="Times New Roman"/>
          <w:sz w:val="24"/>
          <w:szCs w:val="24"/>
        </w:rPr>
      </w:pPr>
      <w:r>
        <w:rPr>
          <w:rFonts w:ascii="Times New Roman" w:hAnsi="Times New Roman" w:cs="Times New Roman"/>
          <w:sz w:val="24"/>
          <w:szCs w:val="24"/>
        </w:rPr>
        <w:t>Visagino savivaldybės tarybos 2022 m. kovo __ d. sprendimu Nr. TS-___</w:t>
      </w:r>
    </w:p>
    <w:p w14:paraId="3B1E51F7" w14:textId="77777777" w:rsidR="004E08B7" w:rsidRDefault="004E08B7" w:rsidP="004E08B7">
      <w:pPr>
        <w:spacing w:after="0" w:line="240" w:lineRule="auto"/>
        <w:jc w:val="center"/>
        <w:rPr>
          <w:rFonts w:ascii="Times New Roman" w:hAnsi="Times New Roman" w:cs="Times New Roman"/>
          <w:b/>
          <w:bCs/>
          <w:sz w:val="24"/>
          <w:szCs w:val="24"/>
        </w:rPr>
      </w:pPr>
    </w:p>
    <w:p w14:paraId="3B2C1F2A" w14:textId="0C412B14" w:rsidR="004E08B7" w:rsidRPr="004E08B7" w:rsidRDefault="004E08B7" w:rsidP="004E08B7">
      <w:pPr>
        <w:spacing w:after="0" w:line="240" w:lineRule="auto"/>
        <w:jc w:val="center"/>
        <w:rPr>
          <w:rFonts w:ascii="Times New Roman" w:hAnsi="Times New Roman" w:cs="Times New Roman"/>
          <w:b/>
          <w:bCs/>
          <w:sz w:val="24"/>
          <w:szCs w:val="24"/>
        </w:rPr>
      </w:pPr>
      <w:r w:rsidRPr="004E08B7">
        <w:rPr>
          <w:rFonts w:ascii="Times New Roman" w:hAnsi="Times New Roman" w:cs="Times New Roman"/>
          <w:b/>
          <w:bCs/>
          <w:sz w:val="24"/>
          <w:szCs w:val="24"/>
        </w:rPr>
        <w:t>VISAGINO SAVIVALDYBĖS BENDROJO UGDYMO MOKYKLŲ TINKLO PERTVARKOS 2022–2026 METAIS BENDRASIS PLANAS</w:t>
      </w:r>
    </w:p>
    <w:p w14:paraId="26B45810" w14:textId="77777777" w:rsidR="004E08B7" w:rsidRPr="004E08B7" w:rsidRDefault="004E08B7" w:rsidP="004E08B7">
      <w:pPr>
        <w:spacing w:after="0" w:line="240" w:lineRule="auto"/>
        <w:rPr>
          <w:rFonts w:ascii="Times New Roman" w:hAnsi="Times New Roman" w:cs="Times New Roman"/>
          <w:sz w:val="24"/>
          <w:szCs w:val="24"/>
        </w:rPr>
      </w:pPr>
    </w:p>
    <w:p w14:paraId="6FA3346D" w14:textId="77777777" w:rsidR="004E08B7" w:rsidRPr="004E08B7" w:rsidRDefault="004E08B7" w:rsidP="004E08B7">
      <w:pPr>
        <w:spacing w:after="0" w:line="240" w:lineRule="auto"/>
        <w:jc w:val="center"/>
        <w:rPr>
          <w:rFonts w:ascii="Times New Roman" w:hAnsi="Times New Roman" w:cs="Times New Roman"/>
          <w:b/>
          <w:bCs/>
          <w:sz w:val="24"/>
          <w:szCs w:val="24"/>
        </w:rPr>
      </w:pPr>
      <w:bookmarkStart w:id="0" w:name="part_9e7b664786bf4474b6f3b44d6060a081"/>
      <w:bookmarkEnd w:id="0"/>
      <w:r w:rsidRPr="004E08B7">
        <w:rPr>
          <w:rFonts w:ascii="Times New Roman" w:hAnsi="Times New Roman" w:cs="Times New Roman"/>
          <w:b/>
          <w:bCs/>
          <w:sz w:val="24"/>
          <w:szCs w:val="24"/>
        </w:rPr>
        <w:t>I SKYRIUS</w:t>
      </w:r>
    </w:p>
    <w:p w14:paraId="631F38E6" w14:textId="77777777" w:rsidR="004E08B7" w:rsidRPr="004E08B7" w:rsidRDefault="004E08B7" w:rsidP="004E08B7">
      <w:pPr>
        <w:spacing w:after="0" w:line="240" w:lineRule="auto"/>
        <w:jc w:val="center"/>
        <w:rPr>
          <w:rFonts w:ascii="Times New Roman" w:hAnsi="Times New Roman" w:cs="Times New Roman"/>
          <w:b/>
          <w:bCs/>
          <w:sz w:val="24"/>
          <w:szCs w:val="24"/>
        </w:rPr>
      </w:pPr>
      <w:r w:rsidRPr="004E08B7">
        <w:rPr>
          <w:rFonts w:ascii="Times New Roman" w:hAnsi="Times New Roman" w:cs="Times New Roman"/>
          <w:b/>
          <w:bCs/>
          <w:sz w:val="24"/>
          <w:szCs w:val="24"/>
        </w:rPr>
        <w:t>BENDROSIOS NUOSTATOS</w:t>
      </w:r>
    </w:p>
    <w:p w14:paraId="3FD6C0C6" w14:textId="77777777" w:rsidR="004E08B7" w:rsidRPr="004E08B7" w:rsidRDefault="004E08B7" w:rsidP="004E08B7">
      <w:pPr>
        <w:spacing w:after="0" w:line="240" w:lineRule="auto"/>
        <w:jc w:val="center"/>
        <w:rPr>
          <w:rFonts w:ascii="Times New Roman" w:hAnsi="Times New Roman" w:cs="Times New Roman"/>
          <w:b/>
          <w:bCs/>
          <w:sz w:val="24"/>
          <w:szCs w:val="24"/>
        </w:rPr>
      </w:pPr>
    </w:p>
    <w:p w14:paraId="2CAE3104" w14:textId="77777777" w:rsidR="004E08B7" w:rsidRPr="004E08B7" w:rsidRDefault="004E08B7" w:rsidP="004E08B7">
      <w:pPr>
        <w:spacing w:after="0" w:line="240" w:lineRule="auto"/>
        <w:ind w:firstLine="852"/>
        <w:jc w:val="both"/>
        <w:rPr>
          <w:rFonts w:ascii="Times New Roman" w:eastAsia="Times New Roman" w:hAnsi="Times New Roman" w:cs="Times New Roman"/>
          <w:sz w:val="24"/>
          <w:szCs w:val="24"/>
        </w:rPr>
      </w:pPr>
      <w:bookmarkStart w:id="1" w:name="_Hlk98096981"/>
      <w:r w:rsidRPr="004E08B7">
        <w:rPr>
          <w:rFonts w:ascii="Times New Roman" w:eastAsia="Times New Roman" w:hAnsi="Times New Roman" w:cs="Times New Roman"/>
          <w:sz w:val="24"/>
          <w:szCs w:val="24"/>
        </w:rPr>
        <w:t xml:space="preserve">Visagino savivaldybės (toliau – Savivaldybė) bendrojo ugdymo mokyklų tinklo pertvarkos 2022–2026 metų bendrasis planas </w:t>
      </w:r>
      <w:bookmarkEnd w:id="1"/>
      <w:r w:rsidRPr="004E08B7">
        <w:rPr>
          <w:rFonts w:ascii="Times New Roman" w:eastAsia="Times New Roman" w:hAnsi="Times New Roman" w:cs="Times New Roman"/>
          <w:sz w:val="24"/>
          <w:szCs w:val="24"/>
        </w:rPr>
        <w:t xml:space="preserve">(toliau – Tinklo planas) tai – Savivaldybės mokyklų, teikiančių pradinį, pagrindinį ir vidurinį išsilavinimą, pertvarkos trumpalaikė strategija, kuria siekiama sukurti efektyvumo, prieinamumo ir kokybės reikalavimus atitinkantį mokyklų tinklą Savivaldybėje, pakankamai turėti pradinio, pagrindinio, vidurinio ugdymo, pradinio ir pagrindinio ugdymo pritaikytų bei individualizuotų, socialinių įgūdžių ugdymo programų </w:t>
      </w:r>
      <w:r w:rsidRPr="004E08B7">
        <w:rPr>
          <w:rFonts w:ascii="Times New Roman" w:hAnsi="Times New Roman" w:cs="Times New Roman"/>
          <w:sz w:val="24"/>
          <w:szCs w:val="24"/>
        </w:rPr>
        <w:t xml:space="preserve">valstybine ir tautinės mažumos kalba </w:t>
      </w:r>
      <w:r w:rsidRPr="004E08B7">
        <w:rPr>
          <w:rFonts w:ascii="Times New Roman" w:eastAsia="Times New Roman" w:hAnsi="Times New Roman" w:cs="Times New Roman"/>
          <w:sz w:val="24"/>
          <w:szCs w:val="24"/>
        </w:rPr>
        <w:t>teikėjų, sudaryti kokybiškas sąlygas visiems vietos bendruomenės nariams ugdytis ir užtikrinti būtiną švietimo pagalbą. Gerai sutvarkytas bendrojo ugdymo mokyklų tinklas – tai patogiai ir greitai pasiekiama, moderni ir šiuolaikiška, tinkamai aprūpinta mokymo priemonėmis mokykla, gebanti sukurti jaukią mokymosi aplinką, suburti stiprius mokytojus ir kitus darbuotojus, galinčius mokiniams padėti įgyti kokybišką išsilavinimą.</w:t>
      </w:r>
    </w:p>
    <w:p w14:paraId="319B2C10" w14:textId="77777777" w:rsidR="004E08B7" w:rsidRPr="004E08B7" w:rsidRDefault="004E08B7" w:rsidP="004E08B7">
      <w:pPr>
        <w:spacing w:after="0" w:line="240" w:lineRule="auto"/>
        <w:ind w:firstLine="852"/>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Visagino savivaldybės bendrojo ugdymo mokyklų tinklo pertvarkos 2016–2020 metų bendrasis planas buvo patvirtintas Savivaldybės tarybos 2016 m. rugpjūčio 10 d. sprendimu Nr. TS-152 „</w:t>
      </w:r>
      <w:r w:rsidRPr="004E08B7">
        <w:rPr>
          <w:rFonts w:ascii="Times New Roman" w:hAnsi="Times New Roman" w:cs="Times New Roman"/>
          <w:sz w:val="24"/>
          <w:szCs w:val="24"/>
        </w:rPr>
        <w:t>Dėl Visagino savivaldybės bendrojo ugdymo mokyklų tinklo pertvarkos 2016-2020 metų bendrojo plano patvirtinimo</w:t>
      </w:r>
      <w:r w:rsidRPr="004E08B7">
        <w:rPr>
          <w:rFonts w:ascii="Times New Roman" w:eastAsia="Times New Roman" w:hAnsi="Times New Roman" w:cs="Times New Roman"/>
          <w:sz w:val="24"/>
          <w:szCs w:val="24"/>
        </w:rPr>
        <w:t xml:space="preserve">“. </w:t>
      </w:r>
    </w:p>
    <w:p w14:paraId="28F631D6" w14:textId="77777777" w:rsidR="004E08B7" w:rsidRPr="004E08B7" w:rsidRDefault="004E08B7" w:rsidP="004E08B7">
      <w:pPr>
        <w:spacing w:after="0" w:line="240" w:lineRule="auto"/>
        <w:ind w:firstLine="852"/>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 xml:space="preserve">Vykdant Visagino savivaldybės bendrojo ugdymo mokyklų tinklo pertvarkos 2016–2020 metų bendrąjį planą, </w:t>
      </w:r>
      <w:r w:rsidRPr="004E08B7">
        <w:rPr>
          <w:rFonts w:ascii="Times New Roman" w:hAnsi="Times New Roman" w:cs="Times New Roman"/>
          <w:sz w:val="24"/>
          <w:szCs w:val="24"/>
        </w:rPr>
        <w:t xml:space="preserve">buvo siekiama, kad savivaldybės mokyklų tinklas Visagino savivaldybėje būtų darniai veikianti, nuolat atsinaujinanti, švietimo programų įvairovę, jų prieinamumą užtikrinančių ir atsakomybę už švietimo kokybę besidalijančių mokyklų sistema. </w:t>
      </w:r>
      <w:r w:rsidRPr="004E08B7">
        <w:rPr>
          <w:rFonts w:ascii="Times New Roman" w:eastAsia="Times New Roman" w:hAnsi="Times New Roman" w:cs="Times New Roman"/>
          <w:sz w:val="24"/>
          <w:szCs w:val="24"/>
        </w:rPr>
        <w:t>Esamas mokyklų, vykdančių formaliojo švietimo programas, tinklas užtikrina švietimo įvairovę, ugdymo programų tęstinumą.</w:t>
      </w:r>
    </w:p>
    <w:p w14:paraId="07E2B849" w14:textId="77777777" w:rsidR="004E08B7" w:rsidRPr="004E08B7" w:rsidRDefault="004E08B7" w:rsidP="004E08B7">
      <w:pPr>
        <w:spacing w:after="0" w:line="240" w:lineRule="auto"/>
        <w:ind w:firstLine="852"/>
        <w:jc w:val="both"/>
        <w:rPr>
          <w:rFonts w:ascii="Times New Roman" w:hAnsi="Times New Roman" w:cs="Times New Roman"/>
          <w:sz w:val="24"/>
          <w:szCs w:val="24"/>
        </w:rPr>
      </w:pPr>
      <w:r w:rsidRPr="004E08B7">
        <w:rPr>
          <w:rFonts w:ascii="Times New Roman" w:hAnsi="Times New Roman" w:cs="Times New Roman"/>
          <w:kern w:val="24"/>
          <w:sz w:val="24"/>
          <w:szCs w:val="24"/>
        </w:rPr>
        <w:t xml:space="preserve">Darbo grupė, sudaryta Visagino savivaldybės administracijos direktoriaus 2020 m. rugpjūčio 6 d. įsakymu Nr. ĮV-E-404, išanalizavo ir įvertino </w:t>
      </w:r>
      <w:r w:rsidRPr="004E08B7">
        <w:rPr>
          <w:rFonts w:ascii="Times New Roman" w:hAnsi="Times New Roman" w:cs="Times New Roman"/>
          <w:sz w:val="24"/>
          <w:szCs w:val="24"/>
        </w:rPr>
        <w:t>2016-2020 metų bendrajame plane</w:t>
      </w:r>
      <w:r w:rsidRPr="004E08B7">
        <w:rPr>
          <w:rFonts w:ascii="Times New Roman" w:hAnsi="Times New Roman" w:cs="Times New Roman"/>
          <w:kern w:val="24"/>
          <w:sz w:val="24"/>
          <w:szCs w:val="24"/>
        </w:rPr>
        <w:t xml:space="preserve"> </w:t>
      </w:r>
      <w:r w:rsidRPr="004E08B7">
        <w:rPr>
          <w:rFonts w:ascii="Times New Roman" w:eastAsia="Calibri" w:hAnsi="Times New Roman" w:cs="Times New Roman"/>
          <w:kern w:val="24"/>
          <w:sz w:val="24"/>
          <w:szCs w:val="24"/>
        </w:rPr>
        <w:t>numatytų rezultatų ir priemonių pasiektus rodiklius ir kokybinius pokyčius</w:t>
      </w:r>
      <w:r w:rsidRPr="004E08B7">
        <w:rPr>
          <w:rFonts w:ascii="Times New Roman" w:hAnsi="Times New Roman" w:cs="Times New Roman"/>
          <w:kern w:val="24"/>
          <w:sz w:val="24"/>
          <w:szCs w:val="24"/>
        </w:rPr>
        <w:t xml:space="preserve"> ir priėjo šios pagrindinės išvados: </w:t>
      </w:r>
      <w:r w:rsidRPr="004E08B7">
        <w:rPr>
          <w:rFonts w:ascii="Times New Roman" w:hAnsi="Times New Roman" w:cs="Times New Roman"/>
          <w:sz w:val="24"/>
          <w:szCs w:val="24"/>
        </w:rPr>
        <w:t xml:space="preserve">planas įgyvendintas apie 70 proc., dauguma rodiklių pasiekta arba iš dalies pasiekta, dalis priemonių neįgyvendinta dėl </w:t>
      </w:r>
      <w:r w:rsidRPr="004E08B7">
        <w:rPr>
          <w:rFonts w:ascii="Times New Roman" w:hAnsi="Times New Roman" w:cs="Times New Roman"/>
          <w:sz w:val="24"/>
          <w:szCs w:val="24"/>
          <w:shd w:val="clear" w:color="auto" w:fill="FFFFFF"/>
        </w:rPr>
        <w:t xml:space="preserve">force majeure arba nuo plano vykdytojų sąlyginai nepriklausančių aplinkybių. </w:t>
      </w:r>
      <w:r w:rsidRPr="004E08B7">
        <w:rPr>
          <w:rFonts w:ascii="Times New Roman" w:hAnsi="Times New Roman" w:cs="Times New Roman"/>
          <w:sz w:val="24"/>
          <w:szCs w:val="24"/>
        </w:rPr>
        <w:t xml:space="preserve">Išsamiau 2016-2020 m. tinklo analizės rezultatai pristatyti </w:t>
      </w:r>
      <w:hyperlink r:id="rId7" w:history="1">
        <w:r w:rsidRPr="004E08B7">
          <w:rPr>
            <w:rFonts w:ascii="Times New Roman" w:hAnsi="Times New Roman" w:cs="Times New Roman"/>
            <w:sz w:val="24"/>
            <w:szCs w:val="24"/>
            <w:u w:val="single"/>
          </w:rPr>
          <w:t>https://visaginas.lt/svietimas/bendrasis-ugdymas/284</w:t>
        </w:r>
      </w:hyperlink>
      <w:r w:rsidRPr="004E08B7">
        <w:rPr>
          <w:rFonts w:ascii="Times New Roman" w:hAnsi="Times New Roman" w:cs="Times New Roman"/>
          <w:sz w:val="24"/>
          <w:szCs w:val="24"/>
        </w:rPr>
        <w:t xml:space="preserve"> .</w:t>
      </w:r>
    </w:p>
    <w:p w14:paraId="1FC47E52" w14:textId="12F49544" w:rsidR="004E08B7" w:rsidRPr="004E08B7" w:rsidRDefault="004E08B7" w:rsidP="004E08B7">
      <w:pPr>
        <w:spacing w:after="0" w:line="240" w:lineRule="auto"/>
        <w:ind w:firstLine="852"/>
        <w:jc w:val="both"/>
        <w:rPr>
          <w:rFonts w:ascii="Times New Roman" w:hAnsi="Times New Roman" w:cs="Times New Roman"/>
          <w:i/>
          <w:iCs/>
          <w:sz w:val="24"/>
          <w:szCs w:val="24"/>
        </w:rPr>
      </w:pPr>
      <w:r w:rsidRPr="004E08B7">
        <w:rPr>
          <w:rFonts w:ascii="Times New Roman" w:hAnsi="Times New Roman" w:cs="Times New Roman"/>
          <w:sz w:val="24"/>
          <w:szCs w:val="24"/>
        </w:rPr>
        <w:t xml:space="preserve">Darbo grupė, sudaryta Visagino savivaldybės administracijos direktoriaus </w:t>
      </w:r>
      <w:bookmarkStart w:id="2" w:name="_Hlk98179879"/>
      <w:r w:rsidRPr="004E08B7">
        <w:rPr>
          <w:rFonts w:ascii="Times New Roman" w:hAnsi="Times New Roman" w:cs="Times New Roman"/>
          <w:sz w:val="24"/>
          <w:szCs w:val="24"/>
        </w:rPr>
        <w:t>2021 m. rugsėjo 15 d. įsakymu Nr. ĮV-E-433 (su visais pakeitimai</w:t>
      </w:r>
      <w:r w:rsidR="00193BBA">
        <w:rPr>
          <w:rFonts w:ascii="Times New Roman" w:hAnsi="Times New Roman" w:cs="Times New Roman"/>
          <w:sz w:val="24"/>
          <w:szCs w:val="24"/>
        </w:rPr>
        <w:t>s</w:t>
      </w:r>
      <w:r w:rsidRPr="004E08B7">
        <w:rPr>
          <w:rFonts w:ascii="Times New Roman" w:hAnsi="Times New Roman" w:cs="Times New Roman"/>
          <w:sz w:val="24"/>
          <w:szCs w:val="24"/>
        </w:rPr>
        <w:t xml:space="preserve"> ir papildymais)</w:t>
      </w:r>
      <w:bookmarkEnd w:id="2"/>
      <w:r w:rsidRPr="004E08B7">
        <w:rPr>
          <w:rFonts w:ascii="Times New Roman" w:hAnsi="Times New Roman" w:cs="Times New Roman"/>
          <w:sz w:val="24"/>
          <w:szCs w:val="24"/>
        </w:rPr>
        <w:t>, vadovaudamasi Mokyklų, vykdančių formaliojo švietimo programas, tinklo kūrimo taisyklių, patvirtintų Lietuvos Respublikos Vyriausybės 2011 m. birželio 29 d. nutarimu Nr. 768 (</w:t>
      </w:r>
      <w:r w:rsidR="00FA7C47">
        <w:rPr>
          <w:rFonts w:ascii="Times New Roman" w:hAnsi="Times New Roman" w:cs="Times New Roman"/>
          <w:sz w:val="24"/>
          <w:szCs w:val="24"/>
        </w:rPr>
        <w:t>aktuali</w:t>
      </w:r>
      <w:r w:rsidRPr="004E08B7">
        <w:rPr>
          <w:rFonts w:ascii="Times New Roman" w:hAnsi="Times New Roman" w:cs="Times New Roman"/>
          <w:sz w:val="24"/>
          <w:szCs w:val="24"/>
        </w:rPr>
        <w:t xml:space="preserve"> redakcija nuo 2021-12-24) ir atsižvelgdama į „Tūkstantmečio mokyklų“ programos, patvirtintos Lietuvos Respublikos švietimo, mokslo ir sporto ministro 2022 m. sausio 31 d. įsakymu Nr. V-137, nuostatas, parengė Visagino savivaldybės bendrojo ugdymo mokyklų tinklo pertvarkos 2022–2026 metų bendrojo plano ir jo priedų projektą vykdydama konsultacijas ir svarstymus su mokyklų bendruomenėmis ir kitomis interesų grupėmis. Visas Darbo grupės formavimo ir veiklos principas buvo orientuotas į mokyklų bendruomenių atstovų įtraukimą į situacijos analizę ir sprendimų formavimą nuo pat pradžių (atkreiptinas dėmesys į darbo grupės sudėtį) bei tiesioginį mokyklų bendruomenių interesų atstovavimą per savo deleguotus Darbo grupės narius. </w:t>
      </w:r>
    </w:p>
    <w:p w14:paraId="502ED34C" w14:textId="77777777" w:rsidR="004E08B7" w:rsidRPr="004E08B7" w:rsidRDefault="004E08B7" w:rsidP="004E08B7">
      <w:pPr>
        <w:spacing w:after="0" w:line="240" w:lineRule="auto"/>
        <w:ind w:firstLine="852"/>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 xml:space="preserve">Tinklo planas yra skirtas mokymo ir mokymosi kokybei mokyklose ir mokinių pasiekimams gerinti, švietimo prieinamumui ir šiuolaikiško ugdymo(si), orientuoto į ugdymo turinio atnaujinimą, </w:t>
      </w:r>
      <w:r w:rsidRPr="004E08B7">
        <w:rPr>
          <w:rFonts w:ascii="Times New Roman" w:eastAsia="Times New Roman" w:hAnsi="Times New Roman" w:cs="Times New Roman"/>
          <w:sz w:val="24"/>
          <w:szCs w:val="24"/>
        </w:rPr>
        <w:lastRenderedPageBreak/>
        <w:t xml:space="preserve">socialinių inovacijų diegimą, mokyklų infrastruktūros modernizavimą, sąlygoms užtikrinti skirtingo amžiaus ir socialinių grupių asmenims (pagal </w:t>
      </w:r>
      <w:r w:rsidRPr="004E08B7">
        <w:rPr>
          <w:rFonts w:ascii="Times New Roman" w:eastAsia="Times New Roman" w:hAnsi="Times New Roman" w:cs="Times New Roman"/>
          <w:sz w:val="24"/>
          <w:szCs w:val="24"/>
          <w:lang w:eastAsia="lt-LT"/>
        </w:rPr>
        <w:t>kiekvieno galias ir individualius poreikius),</w:t>
      </w:r>
      <w:r w:rsidRPr="004E08B7">
        <w:rPr>
          <w:rFonts w:ascii="Times New Roman" w:eastAsia="Times New Roman" w:hAnsi="Times New Roman" w:cs="Times New Roman"/>
          <w:sz w:val="24"/>
          <w:szCs w:val="24"/>
        </w:rPr>
        <w:t xml:space="preserve"> </w:t>
      </w:r>
      <w:r w:rsidRPr="004E08B7">
        <w:rPr>
          <w:rFonts w:ascii="Times New Roman" w:eastAsia="Times New Roman" w:hAnsi="Times New Roman" w:cs="Times New Roman"/>
          <w:sz w:val="24"/>
          <w:szCs w:val="24"/>
          <w:lang w:eastAsia="lt-LT"/>
        </w:rPr>
        <w:t xml:space="preserve">palankiai socialinei, ekonominei ir kultūrinei </w:t>
      </w:r>
      <w:r w:rsidRPr="004E08B7">
        <w:rPr>
          <w:rFonts w:ascii="Times New Roman" w:eastAsia="Times New Roman" w:hAnsi="Times New Roman" w:cs="Times New Roman"/>
          <w:sz w:val="24"/>
          <w:szCs w:val="24"/>
        </w:rPr>
        <w:t>mokymosi aplinkai, grįstai įtraukties, lygiavertiškumo, tinklaveikos principais, kurti.</w:t>
      </w:r>
    </w:p>
    <w:p w14:paraId="2F6CFDB3" w14:textId="77777777" w:rsidR="004E08B7" w:rsidRPr="004E08B7" w:rsidRDefault="004E08B7" w:rsidP="004E08B7">
      <w:pPr>
        <w:spacing w:after="0" w:line="240" w:lineRule="auto"/>
        <w:jc w:val="center"/>
        <w:rPr>
          <w:rFonts w:ascii="Times New Roman" w:hAnsi="Times New Roman" w:cs="Times New Roman"/>
          <w:b/>
          <w:bCs/>
          <w:sz w:val="24"/>
          <w:szCs w:val="24"/>
        </w:rPr>
      </w:pPr>
    </w:p>
    <w:p w14:paraId="034D95DF" w14:textId="77777777" w:rsidR="004E08B7" w:rsidRPr="004E08B7" w:rsidRDefault="004E08B7" w:rsidP="004E08B7">
      <w:pPr>
        <w:spacing w:after="0" w:line="240" w:lineRule="auto"/>
        <w:jc w:val="center"/>
        <w:rPr>
          <w:rFonts w:ascii="Times New Roman" w:hAnsi="Times New Roman" w:cs="Times New Roman"/>
          <w:b/>
          <w:bCs/>
          <w:sz w:val="24"/>
          <w:szCs w:val="24"/>
        </w:rPr>
      </w:pPr>
      <w:bookmarkStart w:id="3" w:name="_Hlk98097086"/>
      <w:r w:rsidRPr="004E08B7">
        <w:rPr>
          <w:rFonts w:ascii="Times New Roman" w:hAnsi="Times New Roman" w:cs="Times New Roman"/>
          <w:b/>
          <w:bCs/>
          <w:sz w:val="24"/>
          <w:szCs w:val="24"/>
        </w:rPr>
        <w:t>II SKYRIUS</w:t>
      </w:r>
    </w:p>
    <w:bookmarkEnd w:id="3"/>
    <w:p w14:paraId="527B3752" w14:textId="77777777" w:rsidR="004E08B7" w:rsidRPr="004E08B7" w:rsidRDefault="004E08B7" w:rsidP="004E08B7">
      <w:pPr>
        <w:spacing w:after="0" w:line="240" w:lineRule="auto"/>
        <w:jc w:val="center"/>
        <w:rPr>
          <w:rFonts w:ascii="Times New Roman" w:hAnsi="Times New Roman" w:cs="Times New Roman"/>
          <w:b/>
          <w:bCs/>
          <w:sz w:val="24"/>
          <w:szCs w:val="24"/>
        </w:rPr>
      </w:pPr>
      <w:r w:rsidRPr="004E08B7">
        <w:rPr>
          <w:rFonts w:ascii="Times New Roman" w:hAnsi="Times New Roman" w:cs="Times New Roman"/>
          <w:b/>
          <w:bCs/>
          <w:sz w:val="24"/>
          <w:szCs w:val="24"/>
        </w:rPr>
        <w:t xml:space="preserve">SOCIALINIS, EKONOMINIS, KULTŪRINIS KONTEKSTAS </w:t>
      </w:r>
    </w:p>
    <w:p w14:paraId="5C061E2E" w14:textId="77777777" w:rsidR="004E08B7" w:rsidRPr="004E08B7" w:rsidRDefault="004E08B7" w:rsidP="004E08B7">
      <w:pPr>
        <w:spacing w:after="0" w:line="240" w:lineRule="auto"/>
        <w:rPr>
          <w:rFonts w:ascii="Times New Roman" w:hAnsi="Times New Roman" w:cs="Times New Roman"/>
          <w:b/>
          <w:bCs/>
          <w:sz w:val="24"/>
          <w:szCs w:val="24"/>
        </w:rPr>
      </w:pPr>
    </w:p>
    <w:p w14:paraId="71C0AFF0" w14:textId="77777777" w:rsidR="004E08B7" w:rsidRPr="004E08B7" w:rsidRDefault="004E08B7" w:rsidP="004E08B7">
      <w:pPr>
        <w:numPr>
          <w:ilvl w:val="0"/>
          <w:numId w:val="11"/>
        </w:numPr>
        <w:spacing w:after="0" w:line="240" w:lineRule="auto"/>
        <w:contextualSpacing/>
        <w:rPr>
          <w:rFonts w:ascii="Times New Roman" w:eastAsia="Calibri" w:hAnsi="Times New Roman" w:cs="Times New Roman"/>
          <w:b/>
          <w:bCs/>
          <w:i/>
          <w:iCs/>
          <w:sz w:val="24"/>
          <w:szCs w:val="24"/>
        </w:rPr>
      </w:pPr>
      <w:r w:rsidRPr="004E08B7">
        <w:rPr>
          <w:rFonts w:ascii="Times New Roman" w:eastAsia="Calibri" w:hAnsi="Times New Roman" w:cs="Times New Roman"/>
          <w:b/>
          <w:bCs/>
          <w:i/>
          <w:iCs/>
          <w:sz w:val="24"/>
          <w:szCs w:val="24"/>
        </w:rPr>
        <w:t>Demografinė būklė.</w:t>
      </w:r>
    </w:p>
    <w:p w14:paraId="082A733E"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Švietimo įstaigų tinklo pertvarkai įtakos turi demografinės tendencijos, nes mokinių skaičiaus kaitą daugiausiai lemia bendro gyventojų skaičiaus kaita – natūralaus gyventojų prieaugio kaita, gyventojų senėjimo tendencijos, emigracija ir kitos priežastys. </w:t>
      </w:r>
    </w:p>
    <w:p w14:paraId="5F93B81C"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Remiantis Lietuvos statistikos departamento duomenimis, gyventojų skaičius kiekvienais metais Lietuvoje mažėja, o visuomenė sensta. 2022 m. pradžioje Lietuvoje gyveno </w:t>
      </w:r>
      <w:r w:rsidRPr="004E08B7">
        <w:rPr>
          <w:rFonts w:ascii="Times New Roman" w:eastAsia="Calibri" w:hAnsi="Times New Roman" w:cs="Times New Roman"/>
          <w:bCs/>
          <w:sz w:val="24"/>
          <w:szCs w:val="24"/>
        </w:rPr>
        <w:t xml:space="preserve">2794961 </w:t>
      </w:r>
      <w:r w:rsidRPr="004E08B7">
        <w:rPr>
          <w:rFonts w:ascii="Times New Roman" w:eastAsia="Calibri" w:hAnsi="Times New Roman" w:cs="Times New Roman"/>
          <w:sz w:val="24"/>
          <w:szCs w:val="24"/>
        </w:rPr>
        <w:t xml:space="preserve">gyventojų, t. y. 3,24 proc. mažiau negu 2016 metų pradžioje (2888558). </w:t>
      </w:r>
    </w:p>
    <w:p w14:paraId="410AF8EB" w14:textId="77777777" w:rsidR="004E08B7" w:rsidRPr="004E08B7" w:rsidRDefault="004E08B7" w:rsidP="004E08B7">
      <w:pPr>
        <w:spacing w:after="0" w:line="240" w:lineRule="auto"/>
        <w:jc w:val="both"/>
        <w:rPr>
          <w:rFonts w:ascii="Times New Roman" w:eastAsia="Calibri" w:hAnsi="Times New Roman" w:cs="Times New Roman"/>
          <w:i/>
          <w:sz w:val="24"/>
          <w:szCs w:val="24"/>
        </w:rPr>
      </w:pPr>
    </w:p>
    <w:p w14:paraId="5CFC14AE"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i/>
          <w:sz w:val="24"/>
          <w:szCs w:val="24"/>
        </w:rPr>
        <w:t xml:space="preserve">1 diagrama. </w:t>
      </w:r>
      <w:r w:rsidRPr="004E08B7">
        <w:rPr>
          <w:rFonts w:ascii="Times New Roman" w:eastAsia="Calibri" w:hAnsi="Times New Roman" w:cs="Times New Roman"/>
          <w:i/>
          <w:iCs/>
          <w:sz w:val="24"/>
          <w:szCs w:val="24"/>
        </w:rPr>
        <w:t>Nuolatinių gyventojų skaičiaus Visagino savivaldybėje kaita kiekvienų metų pradžioje</w:t>
      </w:r>
    </w:p>
    <w:p w14:paraId="4DB231B9" w14:textId="77777777" w:rsidR="004E08B7" w:rsidRPr="004E08B7" w:rsidRDefault="004E08B7" w:rsidP="004E08B7">
      <w:pPr>
        <w:tabs>
          <w:tab w:val="left" w:pos="567"/>
          <w:tab w:val="left" w:pos="900"/>
        </w:tabs>
        <w:spacing w:after="0" w:line="240" w:lineRule="auto"/>
        <w:jc w:val="center"/>
        <w:rPr>
          <w:rFonts w:ascii="Times New Roman" w:eastAsia="Calibri" w:hAnsi="Times New Roman" w:cs="Times New Roman"/>
          <w:sz w:val="24"/>
          <w:szCs w:val="24"/>
          <w:shd w:val="clear" w:color="auto" w:fill="FFFFFF"/>
        </w:rPr>
      </w:pPr>
      <w:r w:rsidRPr="004E08B7">
        <w:rPr>
          <w:rFonts w:ascii="Times New Roman" w:eastAsia="Calibri" w:hAnsi="Times New Roman" w:cs="Times New Roman"/>
          <w:noProof/>
          <w:sz w:val="24"/>
          <w:szCs w:val="24"/>
          <w:lang w:eastAsia="lt-LT"/>
        </w:rPr>
        <w:drawing>
          <wp:inline distT="0" distB="0" distL="0" distR="0" wp14:anchorId="7F6EB47D" wp14:editId="550F095C">
            <wp:extent cx="5981700" cy="1202690"/>
            <wp:effectExtent l="0" t="0" r="0" b="1651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2A703B"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Lietuvos statistikos departamentas.</w:t>
      </w:r>
    </w:p>
    <w:p w14:paraId="1F206219" w14:textId="77777777" w:rsidR="004E08B7" w:rsidRPr="004E08B7" w:rsidRDefault="004E08B7" w:rsidP="004E08B7">
      <w:pPr>
        <w:keepNext/>
        <w:keepLines/>
        <w:pBdr>
          <w:top w:val="nil"/>
          <w:left w:val="nil"/>
          <w:bottom w:val="nil"/>
          <w:right w:val="nil"/>
          <w:between w:val="nil"/>
        </w:pBdr>
        <w:spacing w:after="0" w:line="240" w:lineRule="auto"/>
        <w:jc w:val="both"/>
        <w:rPr>
          <w:rFonts w:ascii="Times New Roman" w:eastAsia="Calibri" w:hAnsi="Times New Roman" w:cs="Times New Roman"/>
          <w:sz w:val="24"/>
          <w:szCs w:val="24"/>
        </w:rPr>
      </w:pPr>
    </w:p>
    <w:p w14:paraId="38602AAE" w14:textId="77777777" w:rsidR="004E08B7" w:rsidRPr="004E08B7" w:rsidRDefault="004E08B7" w:rsidP="004E08B7">
      <w:pPr>
        <w:keepNext/>
        <w:keepLines/>
        <w:pBdr>
          <w:top w:val="nil"/>
          <w:left w:val="nil"/>
          <w:bottom w:val="nil"/>
          <w:right w:val="nil"/>
          <w:between w:val="nil"/>
        </w:pBd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Visagine, kaip ir visoje Lietuvoje, nuo 2016 m. iki 2021 m. sumažėjo gyventojų skaičius 2,6 proc. (514 žmonių), bet padaugėjo nuo 2021 m. iki 2022 m. 6,2 proc. (1126 žmonėmis).</w:t>
      </w:r>
    </w:p>
    <w:p w14:paraId="5C5227A1"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 xml:space="preserve">Natūralus gyventojų skaičius (gimusių ir mirusių santykis) Savivaldybėje 2017 m. lyginant su 2016 m. sumažėjo 61 asmeniu, o 2022 m. pradžiai natūralaus gyventojų skaičiaus Savivaldybėje sumažėjimas buvo ypač ryškus – 240 (šaltinis </w:t>
      </w:r>
      <w:hyperlink r:id="rId9" w:anchor="/" w:history="1">
        <w:r w:rsidRPr="004E08B7">
          <w:rPr>
            <w:rFonts w:ascii="Times New Roman" w:eastAsia="Times New Roman" w:hAnsi="Times New Roman" w:cs="Times New Roman"/>
            <w:sz w:val="24"/>
            <w:szCs w:val="24"/>
            <w:u w:val="single"/>
          </w:rPr>
          <w:t>Rodiklių duomenų bazė – Oficialiosios statistikos portalas</w:t>
        </w:r>
      </w:hyperlink>
      <w:r w:rsidRPr="004E08B7">
        <w:rPr>
          <w:rFonts w:ascii="Times New Roman" w:eastAsia="Times New Roman" w:hAnsi="Times New Roman" w:cs="Times New Roman"/>
          <w:sz w:val="24"/>
          <w:szCs w:val="24"/>
        </w:rPr>
        <w:t xml:space="preserve"> ). Galima daryti prielaidą, kad mirčių skaičių įtakojo Savivaldybės kompaktiška gyvensena, palanki plisti COVID-19 infekcijai. </w:t>
      </w:r>
    </w:p>
    <w:p w14:paraId="56C74432"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Bendro savivaldybės gyventojų skaičiaus ženklus padidėjimas 2021 m., tikėtina, yra sąlygotas sugrįžusių į savivaldybę ekonominių migrantų, kurių didžioji dalis yra darbingo amžiaus žmonės.</w:t>
      </w:r>
    </w:p>
    <w:p w14:paraId="359023E8" w14:textId="77777777" w:rsidR="004E08B7" w:rsidRPr="004E08B7" w:rsidRDefault="004E08B7" w:rsidP="004E08B7">
      <w:pPr>
        <w:shd w:val="clear" w:color="auto" w:fill="FFFFFF"/>
        <w:spacing w:after="0" w:line="240" w:lineRule="auto"/>
        <w:ind w:firstLine="1296"/>
        <w:jc w:val="both"/>
        <w:rPr>
          <w:rFonts w:ascii="Times New Roman" w:hAnsi="Times New Roman" w:cs="Times New Roman"/>
          <w:sz w:val="24"/>
          <w:szCs w:val="24"/>
        </w:rPr>
      </w:pPr>
      <w:r w:rsidRPr="004E08B7">
        <w:rPr>
          <w:rFonts w:ascii="Times New Roman" w:eastAsia="Times New Roman" w:hAnsi="Times New Roman" w:cs="Times New Roman"/>
          <w:sz w:val="24"/>
          <w:szCs w:val="24"/>
        </w:rPr>
        <w:t xml:space="preserve">Sparčiai augantis gyventojų amžiaus vidurkis stabiliai fiksuoja Visagino savivaldybę kaip sparčiausiai senstančią: jei 2001 m. pagal jaunimo (14-29 m. amž.) dalį Visaginas pelnytai vadinosi jauniausiu Lietuvos miestu (25,9 proc. jaunų žmonių), tai pastaraisiais metais pagal demografinės senatvės koeficientą (toliau – DSK, </w:t>
      </w:r>
      <w:r w:rsidRPr="004E08B7">
        <w:rPr>
          <w:rFonts w:ascii="Times New Roman" w:eastAsia="Times New Roman" w:hAnsi="Times New Roman" w:cs="Times New Roman"/>
          <w:sz w:val="24"/>
          <w:szCs w:val="24"/>
          <w:shd w:val="clear" w:color="auto" w:fill="FFFFFF"/>
        </w:rPr>
        <w:t>pagyvenusių (65 metų ir vyresnio amžiaus) žmonių skaičius, tenkantis šimtui vaikų iki 15 metų amžiaus)</w:t>
      </w:r>
      <w:r w:rsidRPr="004E08B7">
        <w:rPr>
          <w:rFonts w:ascii="Times New Roman" w:eastAsia="Times New Roman" w:hAnsi="Times New Roman" w:cs="Times New Roman"/>
          <w:sz w:val="24"/>
          <w:szCs w:val="24"/>
        </w:rPr>
        <w:t xml:space="preserve"> Visagino savivaldybėje sparčiai didėjo pagyvenusių žmonių dalis (</w:t>
      </w:r>
      <w:r w:rsidRPr="004E08B7">
        <w:rPr>
          <w:rFonts w:ascii="Times New Roman" w:eastAsia="Times New Roman" w:hAnsi="Times New Roman" w:cs="Times New Roman"/>
          <w:sz w:val="24"/>
          <w:szCs w:val="24"/>
          <w:shd w:val="clear" w:color="auto" w:fill="FFFFFF"/>
        </w:rPr>
        <w:t xml:space="preserve">šaltinis </w:t>
      </w:r>
      <w:hyperlink r:id="rId10" w:anchor="/" w:history="1">
        <w:r w:rsidRPr="004E08B7">
          <w:rPr>
            <w:rFonts w:ascii="Times New Roman" w:eastAsia="Times New Roman" w:hAnsi="Times New Roman" w:cs="Times New Roman"/>
            <w:sz w:val="24"/>
            <w:szCs w:val="24"/>
            <w:u w:val="single"/>
          </w:rPr>
          <w:t>Rodiklių duomenų bazė - Oficialiosios statistikos portalas</w:t>
        </w:r>
      </w:hyperlink>
      <w:r w:rsidRPr="004E08B7">
        <w:rPr>
          <w:rFonts w:ascii="Times New Roman" w:eastAsia="Times New Roman" w:hAnsi="Times New Roman" w:cs="Times New Roman"/>
          <w:sz w:val="24"/>
          <w:szCs w:val="24"/>
        </w:rPr>
        <w:t>)</w:t>
      </w:r>
    </w:p>
    <w:p w14:paraId="75BE4AC7" w14:textId="77777777" w:rsidR="004E08B7" w:rsidRPr="004E08B7" w:rsidRDefault="004E08B7" w:rsidP="004E08B7">
      <w:pPr>
        <w:shd w:val="clear" w:color="auto" w:fill="FFFFFF"/>
        <w:spacing w:after="0" w:line="240" w:lineRule="auto"/>
        <w:ind w:firstLine="1296"/>
        <w:jc w:val="both"/>
        <w:rPr>
          <w:rFonts w:ascii="Times New Roman" w:hAnsi="Times New Roman" w:cs="Times New Roman"/>
          <w:sz w:val="24"/>
          <w:szCs w:val="24"/>
        </w:rPr>
      </w:pPr>
      <w:r w:rsidRPr="004E08B7">
        <w:rPr>
          <w:rFonts w:ascii="Times New Roman" w:eastAsia="Times New Roman" w:hAnsi="Times New Roman" w:cs="Times New Roman"/>
          <w:sz w:val="24"/>
          <w:szCs w:val="24"/>
        </w:rPr>
        <w:t xml:space="preserve">2021 m. pagal DSK vidurkį Utenos apskrityje (207 pagyvenę žmonės </w:t>
      </w:r>
      <w:r w:rsidRPr="004E08B7">
        <w:rPr>
          <w:rFonts w:ascii="Times New Roman" w:hAnsi="Times New Roman" w:cs="Times New Roman"/>
          <w:sz w:val="24"/>
          <w:szCs w:val="24"/>
        </w:rPr>
        <w:t>100 vaikų iki 15 m.</w:t>
      </w:r>
      <w:r w:rsidRPr="004E08B7">
        <w:rPr>
          <w:rFonts w:ascii="Times New Roman" w:eastAsia="Times New Roman" w:hAnsi="Times New Roman" w:cs="Times New Roman"/>
          <w:sz w:val="24"/>
          <w:szCs w:val="24"/>
        </w:rPr>
        <w:t xml:space="preserve">), Visagino savivaldybė dar atrodė geriausiai visoje apskrityje (143:100), beveik dvigubai lenkdama Ignalinos savivaldybę (261:100), tačiau pastebimas itin spartus senėjimo procesas. </w:t>
      </w:r>
      <w:r w:rsidRPr="004E08B7">
        <w:rPr>
          <w:rFonts w:ascii="Times New Roman" w:hAnsi="Times New Roman" w:cs="Times New Roman"/>
          <w:sz w:val="24"/>
          <w:szCs w:val="24"/>
        </w:rPr>
        <w:t>Lyginant, kada 2017 m. Utenos apskrityje DSK vidurkis sudarė 196:100, Visagine jis tebuvo 117:100, taigi vos per ketverius metus jis krito -27 punktais, kas rodo spartų Savivaldybės gyventojų amžiaus vidurkio augimą.</w:t>
      </w:r>
    </w:p>
    <w:p w14:paraId="2047A9C8" w14:textId="77777777" w:rsidR="004E08B7" w:rsidRPr="004E08B7" w:rsidRDefault="004E08B7" w:rsidP="004E08B7">
      <w:pPr>
        <w:shd w:val="clear" w:color="auto" w:fill="FFFFFF"/>
        <w:spacing w:after="0" w:line="240" w:lineRule="auto"/>
        <w:ind w:firstLine="1296"/>
        <w:jc w:val="both"/>
        <w:rPr>
          <w:rFonts w:ascii="Times New Roman" w:hAnsi="Times New Roman" w:cs="Times New Roman"/>
          <w:sz w:val="24"/>
          <w:szCs w:val="24"/>
        </w:rPr>
      </w:pPr>
      <w:r w:rsidRPr="004E08B7">
        <w:rPr>
          <w:rFonts w:ascii="Times New Roman" w:eastAsia="Times New Roman" w:hAnsi="Times New Roman" w:cs="Times New Roman"/>
          <w:sz w:val="24"/>
          <w:szCs w:val="24"/>
        </w:rPr>
        <w:t xml:space="preserve">Jaunų žmonių dalimi nuo bendro gyventojų skaičiaus Visagino savivaldybė iš jauniausios savivaldybės tapo stabiliai mažiausią jaunų žmonių dalį turinčia savivaldybe šalyje (jaunimas sudaro tik ~13 proc. gyventojų). </w:t>
      </w:r>
    </w:p>
    <w:p w14:paraId="7849304D" w14:textId="77777777" w:rsidR="004E08B7" w:rsidRPr="004E08B7" w:rsidRDefault="004E08B7" w:rsidP="004E08B7">
      <w:pPr>
        <w:keepNext/>
        <w:keepLines/>
        <w:pBdr>
          <w:top w:val="nil"/>
          <w:left w:val="nil"/>
          <w:bottom w:val="nil"/>
          <w:right w:val="nil"/>
          <w:between w:val="nil"/>
        </w:pBdr>
        <w:spacing w:after="0" w:line="240" w:lineRule="auto"/>
        <w:jc w:val="both"/>
        <w:rPr>
          <w:rFonts w:ascii="Times New Roman" w:eastAsia="Calibri" w:hAnsi="Times New Roman" w:cs="Times New Roman"/>
          <w:sz w:val="24"/>
          <w:szCs w:val="24"/>
        </w:rPr>
      </w:pPr>
    </w:p>
    <w:p w14:paraId="2ACEE13A"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3CE6E244" wp14:editId="00832E5D">
            <wp:simplePos x="0" y="0"/>
            <wp:positionH relativeFrom="column">
              <wp:posOffset>73660</wp:posOffset>
            </wp:positionH>
            <wp:positionV relativeFrom="paragraph">
              <wp:posOffset>368935</wp:posOffset>
            </wp:positionV>
            <wp:extent cx="5997575" cy="2176780"/>
            <wp:effectExtent l="0" t="0" r="3175" b="13970"/>
            <wp:wrapTopAndBottom/>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4E08B7">
        <w:rPr>
          <w:rFonts w:ascii="Times New Roman" w:eastAsia="Calibri" w:hAnsi="Times New Roman" w:cs="Times New Roman"/>
          <w:i/>
          <w:iCs/>
          <w:sz w:val="24"/>
          <w:szCs w:val="24"/>
        </w:rPr>
        <w:t xml:space="preserve">2 diagrama. Nuolatinių gyventojų skaičiaus </w:t>
      </w:r>
      <w:r w:rsidRPr="004E08B7">
        <w:rPr>
          <w:rFonts w:ascii="Times New Roman" w:eastAsia="Calibri" w:hAnsi="Times New Roman" w:cs="Times New Roman"/>
          <w:i/>
          <w:sz w:val="24"/>
          <w:szCs w:val="24"/>
        </w:rPr>
        <w:t>pagal amžiaus grupes</w:t>
      </w:r>
      <w:r w:rsidRPr="004E08B7">
        <w:rPr>
          <w:rFonts w:ascii="Times New Roman" w:eastAsia="Calibri" w:hAnsi="Times New Roman" w:cs="Times New Roman"/>
          <w:i/>
          <w:iCs/>
          <w:sz w:val="24"/>
          <w:szCs w:val="24"/>
        </w:rPr>
        <w:t xml:space="preserve"> kaita Visagino savivaldybėje kiekvienų metų pradžioje</w:t>
      </w:r>
    </w:p>
    <w:p w14:paraId="5DA32D3C" w14:textId="77777777" w:rsidR="004E08B7" w:rsidRPr="004E08B7" w:rsidRDefault="004E08B7" w:rsidP="004E08B7">
      <w:pPr>
        <w:spacing w:after="0" w:line="240" w:lineRule="auto"/>
        <w:jc w:val="both"/>
        <w:rPr>
          <w:rFonts w:ascii="Times New Roman" w:eastAsia="Calibri" w:hAnsi="Times New Roman" w:cs="Times New Roman"/>
          <w:i/>
          <w:sz w:val="24"/>
          <w:szCs w:val="24"/>
        </w:rPr>
      </w:pPr>
      <w:r w:rsidRPr="004E08B7">
        <w:rPr>
          <w:rFonts w:ascii="Times New Roman" w:eastAsia="Calibri" w:hAnsi="Times New Roman" w:cs="Times New Roman"/>
          <w:i/>
          <w:iCs/>
          <w:sz w:val="24"/>
          <w:szCs w:val="24"/>
        </w:rPr>
        <w:t xml:space="preserve"> </w:t>
      </w:r>
      <w:bookmarkStart w:id="4" w:name="_Hlk98071615"/>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 xml:space="preserve">altinis: Lietuvos statistikos departamentas. </w:t>
      </w:r>
      <w:bookmarkEnd w:id="4"/>
    </w:p>
    <w:p w14:paraId="580B355B"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r>
    </w:p>
    <w:p w14:paraId="410AC6BD"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t xml:space="preserve">Savivaldybėje nuo 2016 m. iki 2022 m. 28 proc. (399 vaikais) sumažėjo vaikų iki 6 metų amžiaus skaičius (palyginimui Lietuvoje – 11,4 proc.), ir 5,3 proc. (122 mokiniais) mokinių nuo 7 iki 19 metų amžiaus (palyginimui Lietuvoje – 4,6 proc.). </w:t>
      </w:r>
    </w:p>
    <w:p w14:paraId="557722F7"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t xml:space="preserve">Į Visagino savivaldybės gimimo aktų įrašus įtraukiami tiek gimusieji Lietuvoje, tiek užsienyje, todėl pastebimas nemenkas skirtumas tarp padarytų gimimo akto įrašų skaičiaus ir gimusiųjų Lietuvoje vaikų skaičiaus. </w:t>
      </w:r>
    </w:p>
    <w:p w14:paraId="5685438F"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p>
    <w:p w14:paraId="517D9905" w14:textId="77777777" w:rsidR="004E08B7" w:rsidRPr="004E08B7" w:rsidRDefault="004E08B7" w:rsidP="004E08B7">
      <w:pPr>
        <w:spacing w:after="0" w:line="240" w:lineRule="auto"/>
        <w:jc w:val="both"/>
        <w:rPr>
          <w:rFonts w:ascii="Times New Roman" w:eastAsia="Calibri" w:hAnsi="Times New Roman" w:cs="Times New Roman"/>
          <w:iCs/>
          <w:sz w:val="24"/>
          <w:szCs w:val="24"/>
        </w:rPr>
      </w:pPr>
      <w:r w:rsidRPr="004E08B7">
        <w:rPr>
          <w:rFonts w:ascii="Times New Roman" w:eastAsia="Calibri" w:hAnsi="Times New Roman" w:cs="Times New Roman"/>
          <w:i/>
          <w:iCs/>
          <w:sz w:val="24"/>
          <w:szCs w:val="24"/>
        </w:rPr>
        <w:t xml:space="preserve">1 lentelė. Gimimų skaičiaus kaita Visagino savivaldybėje </w:t>
      </w:r>
    </w:p>
    <w:tbl>
      <w:tblPr>
        <w:tblStyle w:val="Lentelstinklelis"/>
        <w:tblW w:w="0" w:type="auto"/>
        <w:tblInd w:w="47" w:type="dxa"/>
        <w:tblLook w:val="04A0" w:firstRow="1" w:lastRow="0" w:firstColumn="1" w:lastColumn="0" w:noHBand="0" w:noVBand="1"/>
      </w:tblPr>
      <w:tblGrid>
        <w:gridCol w:w="2358"/>
        <w:gridCol w:w="1134"/>
        <w:gridCol w:w="1276"/>
        <w:gridCol w:w="1276"/>
        <w:gridCol w:w="1134"/>
        <w:gridCol w:w="1134"/>
        <w:gridCol w:w="1269"/>
      </w:tblGrid>
      <w:tr w:rsidR="004E08B7" w:rsidRPr="004E08B7" w14:paraId="139CCF39" w14:textId="77777777" w:rsidTr="00955E23">
        <w:tc>
          <w:tcPr>
            <w:tcW w:w="2358" w:type="dxa"/>
            <w:tcBorders>
              <w:tl2br w:val="single" w:sz="4" w:space="0" w:color="auto"/>
            </w:tcBorders>
            <w:vAlign w:val="bottom"/>
          </w:tcPr>
          <w:p w14:paraId="5A642703" w14:textId="77777777" w:rsidR="004E08B7" w:rsidRPr="00B12CCD" w:rsidRDefault="004E08B7" w:rsidP="004E08B7">
            <w:pPr>
              <w:jc w:val="center"/>
              <w:rPr>
                <w:rFonts w:ascii="Times New Roman" w:eastAsia="Calibri" w:hAnsi="Times New Roman" w:cs="Times New Roman"/>
                <w:sz w:val="20"/>
                <w:szCs w:val="20"/>
              </w:rPr>
            </w:pPr>
            <w:bookmarkStart w:id="5" w:name="_Hlk94783445"/>
            <w:r w:rsidRPr="00B12CCD">
              <w:rPr>
                <w:rFonts w:ascii="Times New Roman" w:eastAsia="Calibri" w:hAnsi="Times New Roman" w:cs="Times New Roman"/>
                <w:sz w:val="20"/>
                <w:szCs w:val="20"/>
              </w:rPr>
              <w:t xml:space="preserve">                 Metai</w:t>
            </w:r>
          </w:p>
          <w:p w14:paraId="4F3981E5"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Įrašų skaičius</w:t>
            </w:r>
          </w:p>
        </w:tc>
        <w:tc>
          <w:tcPr>
            <w:tcW w:w="1134" w:type="dxa"/>
            <w:vAlign w:val="center"/>
          </w:tcPr>
          <w:p w14:paraId="6C3905EE"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2016 m.</w:t>
            </w:r>
          </w:p>
        </w:tc>
        <w:tc>
          <w:tcPr>
            <w:tcW w:w="1276" w:type="dxa"/>
            <w:vAlign w:val="center"/>
          </w:tcPr>
          <w:p w14:paraId="62A57033"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2017 m.</w:t>
            </w:r>
          </w:p>
        </w:tc>
        <w:tc>
          <w:tcPr>
            <w:tcW w:w="1276" w:type="dxa"/>
            <w:vAlign w:val="center"/>
          </w:tcPr>
          <w:p w14:paraId="7FCE2E5D"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2018 m.</w:t>
            </w:r>
          </w:p>
        </w:tc>
        <w:tc>
          <w:tcPr>
            <w:tcW w:w="1134" w:type="dxa"/>
            <w:vAlign w:val="center"/>
          </w:tcPr>
          <w:p w14:paraId="23D59DD3"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2019 m.</w:t>
            </w:r>
          </w:p>
        </w:tc>
        <w:tc>
          <w:tcPr>
            <w:tcW w:w="1134" w:type="dxa"/>
            <w:vAlign w:val="center"/>
          </w:tcPr>
          <w:p w14:paraId="55145AD4"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2020 m.</w:t>
            </w:r>
          </w:p>
        </w:tc>
        <w:tc>
          <w:tcPr>
            <w:tcW w:w="1269" w:type="dxa"/>
            <w:vAlign w:val="center"/>
          </w:tcPr>
          <w:p w14:paraId="08ED532E"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2021 m.</w:t>
            </w:r>
          </w:p>
        </w:tc>
      </w:tr>
      <w:tr w:rsidR="004E08B7" w:rsidRPr="004E08B7" w14:paraId="1D29E0A2" w14:textId="77777777" w:rsidTr="00955E23">
        <w:tc>
          <w:tcPr>
            <w:tcW w:w="2358" w:type="dxa"/>
            <w:vAlign w:val="center"/>
          </w:tcPr>
          <w:p w14:paraId="01C68A70"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Gimimo akto įrašai</w:t>
            </w:r>
          </w:p>
        </w:tc>
        <w:tc>
          <w:tcPr>
            <w:tcW w:w="1134" w:type="dxa"/>
            <w:vAlign w:val="bottom"/>
          </w:tcPr>
          <w:p w14:paraId="38B99E2A"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308</w:t>
            </w:r>
          </w:p>
        </w:tc>
        <w:tc>
          <w:tcPr>
            <w:tcW w:w="1276" w:type="dxa"/>
            <w:vAlign w:val="bottom"/>
          </w:tcPr>
          <w:p w14:paraId="43F582EF"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290</w:t>
            </w:r>
          </w:p>
        </w:tc>
        <w:tc>
          <w:tcPr>
            <w:tcW w:w="1276" w:type="dxa"/>
            <w:vAlign w:val="bottom"/>
          </w:tcPr>
          <w:p w14:paraId="3CACD4DB"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248</w:t>
            </w:r>
          </w:p>
        </w:tc>
        <w:tc>
          <w:tcPr>
            <w:tcW w:w="1134" w:type="dxa"/>
            <w:vAlign w:val="bottom"/>
          </w:tcPr>
          <w:p w14:paraId="4D6E9AB8"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266</w:t>
            </w:r>
          </w:p>
        </w:tc>
        <w:tc>
          <w:tcPr>
            <w:tcW w:w="1134" w:type="dxa"/>
            <w:vAlign w:val="bottom"/>
          </w:tcPr>
          <w:p w14:paraId="2732516C"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188</w:t>
            </w:r>
          </w:p>
        </w:tc>
        <w:tc>
          <w:tcPr>
            <w:tcW w:w="1269" w:type="dxa"/>
            <w:vAlign w:val="bottom"/>
          </w:tcPr>
          <w:p w14:paraId="506A6823"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191</w:t>
            </w:r>
          </w:p>
        </w:tc>
      </w:tr>
      <w:tr w:rsidR="004E08B7" w:rsidRPr="004E08B7" w14:paraId="64DA1D6A" w14:textId="77777777" w:rsidTr="00955E23">
        <w:tc>
          <w:tcPr>
            <w:tcW w:w="2358" w:type="dxa"/>
            <w:vAlign w:val="center"/>
          </w:tcPr>
          <w:p w14:paraId="6A9B5920" w14:textId="77777777" w:rsidR="004E08B7" w:rsidRPr="00B12CCD" w:rsidRDefault="004E08B7" w:rsidP="004E08B7">
            <w:pPr>
              <w:jc w:val="center"/>
              <w:rPr>
                <w:rFonts w:ascii="Times New Roman" w:eastAsia="Calibri" w:hAnsi="Times New Roman" w:cs="Times New Roman"/>
                <w:b/>
                <w:bCs/>
                <w:sz w:val="20"/>
                <w:szCs w:val="20"/>
              </w:rPr>
            </w:pPr>
            <w:r w:rsidRPr="00B12CCD">
              <w:rPr>
                <w:rFonts w:ascii="Times New Roman" w:eastAsia="Calibri" w:hAnsi="Times New Roman" w:cs="Times New Roman"/>
                <w:b/>
                <w:bCs/>
                <w:sz w:val="20"/>
                <w:szCs w:val="20"/>
              </w:rPr>
              <w:t xml:space="preserve">Iš jų gimę Lietuvoje </w:t>
            </w:r>
          </w:p>
        </w:tc>
        <w:tc>
          <w:tcPr>
            <w:tcW w:w="1134" w:type="dxa"/>
            <w:vAlign w:val="bottom"/>
          </w:tcPr>
          <w:p w14:paraId="64B71C41" w14:textId="77777777" w:rsidR="004E08B7" w:rsidRPr="00B12CCD" w:rsidRDefault="004E08B7" w:rsidP="004E08B7">
            <w:pPr>
              <w:jc w:val="center"/>
              <w:rPr>
                <w:rFonts w:ascii="Times New Roman" w:eastAsia="Calibri" w:hAnsi="Times New Roman" w:cs="Times New Roman"/>
                <w:b/>
                <w:bCs/>
                <w:sz w:val="20"/>
                <w:szCs w:val="20"/>
              </w:rPr>
            </w:pPr>
            <w:r w:rsidRPr="00B12CCD">
              <w:rPr>
                <w:rFonts w:ascii="Times New Roman" w:eastAsia="Calibri" w:hAnsi="Times New Roman" w:cs="Times New Roman"/>
                <w:b/>
                <w:bCs/>
                <w:sz w:val="20"/>
                <w:szCs w:val="20"/>
              </w:rPr>
              <w:t>191</w:t>
            </w:r>
          </w:p>
        </w:tc>
        <w:tc>
          <w:tcPr>
            <w:tcW w:w="1276" w:type="dxa"/>
            <w:vAlign w:val="bottom"/>
          </w:tcPr>
          <w:p w14:paraId="5FC3DE93" w14:textId="77777777" w:rsidR="004E08B7" w:rsidRPr="00B12CCD" w:rsidRDefault="004E08B7" w:rsidP="004E08B7">
            <w:pPr>
              <w:jc w:val="center"/>
              <w:rPr>
                <w:rFonts w:ascii="Times New Roman" w:eastAsia="Calibri" w:hAnsi="Times New Roman" w:cs="Times New Roman"/>
                <w:b/>
                <w:bCs/>
                <w:sz w:val="20"/>
                <w:szCs w:val="20"/>
              </w:rPr>
            </w:pPr>
            <w:r w:rsidRPr="00B12CCD">
              <w:rPr>
                <w:rFonts w:ascii="Times New Roman" w:eastAsia="Calibri" w:hAnsi="Times New Roman" w:cs="Times New Roman"/>
                <w:b/>
                <w:bCs/>
                <w:sz w:val="20"/>
                <w:szCs w:val="20"/>
              </w:rPr>
              <w:t>170</w:t>
            </w:r>
          </w:p>
        </w:tc>
        <w:tc>
          <w:tcPr>
            <w:tcW w:w="1276" w:type="dxa"/>
            <w:vAlign w:val="bottom"/>
          </w:tcPr>
          <w:p w14:paraId="783E9BFE" w14:textId="77777777" w:rsidR="004E08B7" w:rsidRPr="00B12CCD" w:rsidRDefault="004E08B7" w:rsidP="004E08B7">
            <w:pPr>
              <w:jc w:val="center"/>
              <w:rPr>
                <w:rFonts w:ascii="Times New Roman" w:eastAsia="Calibri" w:hAnsi="Times New Roman" w:cs="Times New Roman"/>
                <w:b/>
                <w:bCs/>
                <w:sz w:val="20"/>
                <w:szCs w:val="20"/>
              </w:rPr>
            </w:pPr>
            <w:r w:rsidRPr="00B12CCD">
              <w:rPr>
                <w:rFonts w:ascii="Times New Roman" w:eastAsia="Calibri" w:hAnsi="Times New Roman" w:cs="Times New Roman"/>
                <w:b/>
                <w:bCs/>
                <w:sz w:val="20"/>
                <w:szCs w:val="20"/>
              </w:rPr>
              <w:t>128</w:t>
            </w:r>
          </w:p>
        </w:tc>
        <w:tc>
          <w:tcPr>
            <w:tcW w:w="1134" w:type="dxa"/>
            <w:vAlign w:val="bottom"/>
          </w:tcPr>
          <w:p w14:paraId="14F36360" w14:textId="77777777" w:rsidR="004E08B7" w:rsidRPr="00B12CCD" w:rsidRDefault="004E08B7" w:rsidP="004E08B7">
            <w:pPr>
              <w:jc w:val="center"/>
              <w:rPr>
                <w:rFonts w:ascii="Times New Roman" w:eastAsia="Calibri" w:hAnsi="Times New Roman" w:cs="Times New Roman"/>
                <w:b/>
                <w:bCs/>
                <w:sz w:val="20"/>
                <w:szCs w:val="20"/>
              </w:rPr>
            </w:pPr>
            <w:r w:rsidRPr="00B12CCD">
              <w:rPr>
                <w:rFonts w:ascii="Times New Roman" w:eastAsia="Calibri" w:hAnsi="Times New Roman" w:cs="Times New Roman"/>
                <w:b/>
                <w:bCs/>
                <w:sz w:val="20"/>
                <w:szCs w:val="20"/>
              </w:rPr>
              <w:t>130</w:t>
            </w:r>
          </w:p>
        </w:tc>
        <w:tc>
          <w:tcPr>
            <w:tcW w:w="1134" w:type="dxa"/>
            <w:vAlign w:val="bottom"/>
          </w:tcPr>
          <w:p w14:paraId="58381657" w14:textId="77777777" w:rsidR="004E08B7" w:rsidRPr="00B12CCD" w:rsidRDefault="004E08B7" w:rsidP="004E08B7">
            <w:pPr>
              <w:jc w:val="center"/>
              <w:rPr>
                <w:rFonts w:ascii="Times New Roman" w:eastAsia="Calibri" w:hAnsi="Times New Roman" w:cs="Times New Roman"/>
                <w:b/>
                <w:bCs/>
                <w:sz w:val="20"/>
                <w:szCs w:val="20"/>
              </w:rPr>
            </w:pPr>
            <w:r w:rsidRPr="00B12CCD">
              <w:rPr>
                <w:rFonts w:ascii="Times New Roman" w:eastAsia="Calibri" w:hAnsi="Times New Roman" w:cs="Times New Roman"/>
                <w:b/>
                <w:bCs/>
                <w:sz w:val="20"/>
                <w:szCs w:val="20"/>
              </w:rPr>
              <w:t>121</w:t>
            </w:r>
          </w:p>
        </w:tc>
        <w:tc>
          <w:tcPr>
            <w:tcW w:w="1269" w:type="dxa"/>
            <w:vAlign w:val="bottom"/>
          </w:tcPr>
          <w:p w14:paraId="7ABDF7D8" w14:textId="77777777" w:rsidR="004E08B7" w:rsidRPr="00B12CCD" w:rsidRDefault="004E08B7" w:rsidP="004E08B7">
            <w:pPr>
              <w:jc w:val="center"/>
              <w:rPr>
                <w:rFonts w:ascii="Times New Roman" w:eastAsia="Calibri" w:hAnsi="Times New Roman" w:cs="Times New Roman"/>
                <w:b/>
                <w:bCs/>
                <w:sz w:val="20"/>
                <w:szCs w:val="20"/>
              </w:rPr>
            </w:pPr>
            <w:r w:rsidRPr="00B12CCD">
              <w:rPr>
                <w:rFonts w:ascii="Times New Roman" w:eastAsia="Calibri" w:hAnsi="Times New Roman" w:cs="Times New Roman"/>
                <w:b/>
                <w:bCs/>
                <w:sz w:val="20"/>
                <w:szCs w:val="20"/>
              </w:rPr>
              <w:t>128</w:t>
            </w:r>
          </w:p>
        </w:tc>
      </w:tr>
      <w:tr w:rsidR="004E08B7" w:rsidRPr="004E08B7" w14:paraId="357738E4" w14:textId="77777777" w:rsidTr="00955E23">
        <w:tc>
          <w:tcPr>
            <w:tcW w:w="2358" w:type="dxa"/>
            <w:vAlign w:val="center"/>
          </w:tcPr>
          <w:p w14:paraId="1EA766C4"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Iš jų Lietuvos piliečių vaikai, gimę ne Lietuvoje</w:t>
            </w:r>
          </w:p>
        </w:tc>
        <w:tc>
          <w:tcPr>
            <w:tcW w:w="1134" w:type="dxa"/>
            <w:vAlign w:val="center"/>
          </w:tcPr>
          <w:p w14:paraId="171E3F54"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117</w:t>
            </w:r>
          </w:p>
        </w:tc>
        <w:tc>
          <w:tcPr>
            <w:tcW w:w="1276" w:type="dxa"/>
            <w:vAlign w:val="center"/>
          </w:tcPr>
          <w:p w14:paraId="7E702FFC"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120</w:t>
            </w:r>
          </w:p>
        </w:tc>
        <w:tc>
          <w:tcPr>
            <w:tcW w:w="1276" w:type="dxa"/>
            <w:vAlign w:val="center"/>
          </w:tcPr>
          <w:p w14:paraId="30EDD8C6"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120</w:t>
            </w:r>
          </w:p>
        </w:tc>
        <w:tc>
          <w:tcPr>
            <w:tcW w:w="1134" w:type="dxa"/>
            <w:vAlign w:val="center"/>
          </w:tcPr>
          <w:p w14:paraId="2FA1F215"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136</w:t>
            </w:r>
          </w:p>
        </w:tc>
        <w:tc>
          <w:tcPr>
            <w:tcW w:w="1134" w:type="dxa"/>
            <w:vAlign w:val="center"/>
          </w:tcPr>
          <w:p w14:paraId="72D0D469"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67</w:t>
            </w:r>
          </w:p>
        </w:tc>
        <w:tc>
          <w:tcPr>
            <w:tcW w:w="1269" w:type="dxa"/>
            <w:vAlign w:val="center"/>
          </w:tcPr>
          <w:p w14:paraId="5071B69B"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63</w:t>
            </w:r>
          </w:p>
        </w:tc>
      </w:tr>
    </w:tbl>
    <w:bookmarkEnd w:id="5"/>
    <w:p w14:paraId="39CE61D7" w14:textId="77777777" w:rsidR="004E08B7" w:rsidRPr="004E08B7" w:rsidRDefault="004E08B7" w:rsidP="004E08B7">
      <w:pPr>
        <w:spacing w:after="0" w:line="240" w:lineRule="auto"/>
        <w:jc w:val="both"/>
        <w:rPr>
          <w:rFonts w:ascii="Times New Roman" w:eastAsia="Calibri" w:hAnsi="Times New Roman" w:cs="Times New Roman"/>
          <w:i/>
          <w:sz w:val="24"/>
          <w:szCs w:val="24"/>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Visagino savivaldybės administracijos Teisės, personalo ir civilinės metrikacijos skyrius.</w:t>
      </w:r>
    </w:p>
    <w:p w14:paraId="3D8C34DF" w14:textId="77777777" w:rsidR="004E08B7" w:rsidRPr="004E08B7" w:rsidRDefault="004E08B7" w:rsidP="004E08B7">
      <w:pPr>
        <w:spacing w:after="0" w:line="240" w:lineRule="auto"/>
        <w:jc w:val="both"/>
        <w:rPr>
          <w:rFonts w:ascii="Times New Roman" w:eastAsia="Calibri" w:hAnsi="Times New Roman" w:cs="Times New Roman"/>
          <w:color w:val="FF0000"/>
          <w:sz w:val="24"/>
          <w:szCs w:val="24"/>
        </w:rPr>
      </w:pPr>
    </w:p>
    <w:p w14:paraId="46D51897"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Nuo 2016 m. iki 2021 m. gimimo aktų skaičius sumažėjo 38 proc. – iš jų gimusių Lietuvoje sumažėjo 33 proc., o Lietuvos piliečių vaikų, gimusių ne Lietuvoje, skaičiaus kaita labai stipriai keitėsi: nuo 2016 m. iki 2019 m. padidėjo 16,2 proc., o po to iki 2021 m. sumažėjo net 53,7 proc. </w:t>
      </w:r>
    </w:p>
    <w:p w14:paraId="781D40EE" w14:textId="77777777" w:rsidR="004E08B7" w:rsidRPr="004E08B7" w:rsidRDefault="004E08B7" w:rsidP="004E08B7">
      <w:pPr>
        <w:spacing w:after="0" w:line="240" w:lineRule="auto"/>
        <w:rPr>
          <w:rFonts w:ascii="Times New Roman" w:hAnsi="Times New Roman" w:cs="Times New Roman"/>
          <w:b/>
          <w:bCs/>
          <w:i/>
          <w:iCs/>
          <w:sz w:val="24"/>
          <w:szCs w:val="24"/>
        </w:rPr>
      </w:pPr>
    </w:p>
    <w:p w14:paraId="1550CFC4" w14:textId="77777777" w:rsidR="004E08B7" w:rsidRPr="004E08B7" w:rsidRDefault="004E08B7" w:rsidP="004E08B7">
      <w:pPr>
        <w:numPr>
          <w:ilvl w:val="0"/>
          <w:numId w:val="11"/>
        </w:numPr>
        <w:spacing w:after="0" w:line="240" w:lineRule="auto"/>
        <w:contextualSpacing/>
        <w:jc w:val="both"/>
        <w:rPr>
          <w:rFonts w:ascii="Times New Roman" w:hAnsi="Times New Roman" w:cs="Times New Roman"/>
          <w:i/>
          <w:iCs/>
          <w:sz w:val="24"/>
          <w:szCs w:val="24"/>
        </w:rPr>
      </w:pPr>
      <w:r w:rsidRPr="00AB1C1B">
        <w:rPr>
          <w:rFonts w:ascii="Times New Roman" w:hAnsi="Times New Roman" w:cs="Times New Roman"/>
          <w:b/>
          <w:bCs/>
          <w:i/>
          <w:iCs/>
          <w:sz w:val="24"/>
          <w:szCs w:val="24"/>
        </w:rPr>
        <w:t>Gyvento</w:t>
      </w:r>
      <w:r w:rsidRPr="004E08B7">
        <w:rPr>
          <w:rFonts w:ascii="Times New Roman" w:hAnsi="Times New Roman" w:cs="Times New Roman"/>
          <w:b/>
          <w:bCs/>
          <w:i/>
          <w:iCs/>
          <w:sz w:val="24"/>
          <w:szCs w:val="24"/>
        </w:rPr>
        <w:t>jų gerovė ir socialinė aplinka.</w:t>
      </w:r>
    </w:p>
    <w:p w14:paraId="583F5BDB"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 xml:space="preserve">Nedarbo lygis Visagino savivaldybėje yra pakankamai stabilus, Užimtumo tarnybos prie Lietuvos Respublikos socialinės apsaugos ir darbo ministerijos Panevėžio klientų aptarnavimo departamento Visagino skyriuje registruota bedarbių (darbingo amžiaus asmenų): 2017 m. – 1597, 2018 m. – 1499, 2019 m. – 1320, 2020 m. – 1631, 2021 m. – 1604. Manytina, kad bedarbių skaičius šiek tiek išaugo (lyginant su 2019 m.) dėl pandemijos sąlygomis kilusių iššūkių verslui, taip pat darbingo amžiaus gyventojų reemigracijos.   </w:t>
      </w:r>
    </w:p>
    <w:p w14:paraId="11B3CF9B"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rPr>
      </w:pPr>
      <w:r w:rsidRPr="004E08B7">
        <w:rPr>
          <w:rFonts w:ascii="Times New Roman" w:hAnsi="Times New Roman" w:cs="Times New Roman"/>
          <w:sz w:val="24"/>
          <w:szCs w:val="24"/>
        </w:rPr>
        <w:t xml:space="preserve">Visagino savivaldybėje gyventojų, gaunančių socialines pašalpas, yra daugiau nei šalies vidurkis, nors tiek šalyje, tiek Visagino savivaldybėje jų dalis mažėja: 2016 m. socialines pašalpas gavo </w:t>
      </w:r>
      <w:r w:rsidRPr="004E08B7">
        <w:rPr>
          <w:rFonts w:ascii="Times New Roman" w:eastAsia="Times New Roman" w:hAnsi="Times New Roman" w:cs="Times New Roman"/>
          <w:sz w:val="24"/>
          <w:szCs w:val="24"/>
        </w:rPr>
        <w:t xml:space="preserve">4,86 proc. Savivaldybės gyventojų (šalies vidurkis 3,09 proc.), 2018 m. - 4,49 (šalies vidurkis - 2,53 proc.), 2019 m. - 3,71 proc. (2,31 proc.), 2020 m. - 2,87 (vidurkis - 2,01 proc.) ir 2021 m.  - 3,31 (vidurkis - 2,38 proc.). </w:t>
      </w:r>
    </w:p>
    <w:p w14:paraId="3A302821" w14:textId="77777777" w:rsidR="004E08B7" w:rsidRPr="004E08B7" w:rsidRDefault="004E08B7" w:rsidP="004E08B7">
      <w:pPr>
        <w:spacing w:after="0" w:line="240" w:lineRule="auto"/>
        <w:ind w:firstLine="1296"/>
        <w:jc w:val="both"/>
        <w:rPr>
          <w:rFonts w:ascii="Times New Roman" w:hAnsi="Times New Roman" w:cs="Times New Roman"/>
          <w:sz w:val="24"/>
          <w:szCs w:val="24"/>
        </w:rPr>
      </w:pPr>
      <w:r w:rsidRPr="004E08B7">
        <w:rPr>
          <w:rFonts w:ascii="Times New Roman" w:eastAsia="Times New Roman" w:hAnsi="Times New Roman" w:cs="Times New Roman"/>
          <w:sz w:val="24"/>
          <w:szCs w:val="24"/>
        </w:rPr>
        <w:t>Visagino gyventojai stabiliai šalies mastu pirmauja pagal dalį gaunančiųjų būsto šildymo išlaidų ir išlaidų vandeniui kompensacijas:</w:t>
      </w:r>
      <w:r w:rsidRPr="004E08B7">
        <w:rPr>
          <w:rFonts w:ascii="Times New Roman" w:eastAsia="Times New Roman" w:hAnsi="Times New Roman" w:cs="Times New Roman"/>
          <w:b/>
          <w:bCs/>
          <w:sz w:val="24"/>
          <w:szCs w:val="24"/>
        </w:rPr>
        <w:t xml:space="preserve"> </w:t>
      </w:r>
      <w:r w:rsidRPr="004E08B7">
        <w:rPr>
          <w:rFonts w:ascii="Times New Roman" w:hAnsi="Times New Roman" w:cs="Times New Roman"/>
          <w:sz w:val="24"/>
          <w:szCs w:val="24"/>
        </w:rPr>
        <w:t xml:space="preserve">2016 m. kompensacijas gavo 12,58 proc. Visagino gyventojų (šalies vidurkis – 4,56 proc.), 2019 m. – 13,37 proc. (vidurkis – 4,31 proc.), 2021 </w:t>
      </w:r>
      <w:r w:rsidRPr="004E08B7">
        <w:rPr>
          <w:rFonts w:ascii="Times New Roman" w:hAnsi="Times New Roman" w:cs="Times New Roman"/>
          <w:sz w:val="24"/>
          <w:szCs w:val="24"/>
        </w:rPr>
        <w:lastRenderedPageBreak/>
        <w:t xml:space="preserve">m. – 11,35 proc. (vidurkis – 3,60). Didelę gavėjų dalį sąlygoja tai, kad vyrauja daugiabučiai namų ūkiai, kurie nesudaro galimybės pasirinkti pigesnes alternatyvias šildymo priemones. Iš dalies sumažėjimą įtakoja 2020–2021 m. darbo užmokesčio ir pensijų augimas. 2022 m. kompensacijas gaunančių gyventojų dalis linkusi didėti. </w:t>
      </w:r>
    </w:p>
    <w:p w14:paraId="64804404" w14:textId="77777777" w:rsidR="004E08B7" w:rsidRPr="004E08B7" w:rsidRDefault="004E08B7" w:rsidP="004E08B7">
      <w:pPr>
        <w:spacing w:after="0" w:line="240" w:lineRule="auto"/>
        <w:ind w:firstLine="1296"/>
        <w:jc w:val="both"/>
        <w:rPr>
          <w:rFonts w:ascii="Times New Roman" w:hAnsi="Times New Roman" w:cs="Times New Roman"/>
          <w:b/>
          <w:bCs/>
          <w:sz w:val="24"/>
          <w:szCs w:val="24"/>
        </w:rPr>
      </w:pPr>
      <w:r w:rsidRPr="004E08B7">
        <w:rPr>
          <w:rFonts w:ascii="Times New Roman" w:hAnsi="Times New Roman" w:cs="Times New Roman"/>
          <w:sz w:val="24"/>
          <w:szCs w:val="24"/>
        </w:rPr>
        <w:t xml:space="preserve">Aukščiau minėti veiksniai tiesiogiai ir netiesiogiai įtakoja ir švietimo bendruomenę. 2017 metais Savivaldybės 100 socialinės rizikos šeimų augo 189 vaikai, 2018 m. 156 šeimose – 271 vaikas, 2019 metais 130 šeimų – 235 vaikai, 2020 m. 140 šeimų ir 251 vaikas ir 2021 m. 145 šeimose augo 243 vaikai (duomenys teikiami pagal spalio 1 d. būklę).  </w:t>
      </w:r>
    </w:p>
    <w:p w14:paraId="27BE38FA" w14:textId="77777777" w:rsidR="004E08B7" w:rsidRPr="004E08B7" w:rsidRDefault="004E08B7" w:rsidP="004E08B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 xml:space="preserve">Socialinės gerovės lygį Savivaldybėje demonstruoja ir socialinę paramą gaunančių mokinių (ikimokyklinio ugdymo ir bendrojo ugdymo mokyklose) skaičius. </w:t>
      </w:r>
    </w:p>
    <w:p w14:paraId="479C9B66" w14:textId="77777777" w:rsidR="004E08B7" w:rsidRPr="004E08B7" w:rsidRDefault="004E08B7" w:rsidP="004E08B7">
      <w:pPr>
        <w:spacing w:after="0" w:line="240" w:lineRule="auto"/>
        <w:jc w:val="both"/>
        <w:rPr>
          <w:rFonts w:ascii="Times New Roman" w:hAnsi="Times New Roman" w:cs="Times New Roman"/>
          <w:sz w:val="24"/>
          <w:szCs w:val="24"/>
        </w:rPr>
      </w:pPr>
    </w:p>
    <w:p w14:paraId="5E0263F5" w14:textId="77777777" w:rsidR="004E08B7" w:rsidRPr="004E08B7" w:rsidRDefault="004E08B7" w:rsidP="004E08B7">
      <w:pPr>
        <w:spacing w:after="0" w:line="240" w:lineRule="auto"/>
        <w:jc w:val="both"/>
        <w:rPr>
          <w:rFonts w:ascii="Times New Roman" w:hAnsi="Times New Roman" w:cs="Times New Roman"/>
          <w:i/>
          <w:iCs/>
          <w:sz w:val="24"/>
          <w:szCs w:val="24"/>
        </w:rPr>
      </w:pPr>
      <w:r w:rsidRPr="004E08B7">
        <w:rPr>
          <w:rFonts w:ascii="Times New Roman" w:hAnsi="Times New Roman" w:cs="Times New Roman"/>
          <w:i/>
          <w:iCs/>
          <w:sz w:val="24"/>
          <w:szCs w:val="24"/>
        </w:rPr>
        <w:t>2 lentelė. Duomenys apie nemokamą maitinimą gaunančius mokinius</w:t>
      </w:r>
    </w:p>
    <w:tbl>
      <w:tblPr>
        <w:tblStyle w:val="Lentelstinklelis"/>
        <w:tblW w:w="0" w:type="auto"/>
        <w:tblLayout w:type="fixed"/>
        <w:tblLook w:val="04A0" w:firstRow="1" w:lastRow="0" w:firstColumn="1" w:lastColumn="0" w:noHBand="0" w:noVBand="1"/>
      </w:tblPr>
      <w:tblGrid>
        <w:gridCol w:w="2327"/>
        <w:gridCol w:w="1039"/>
        <w:gridCol w:w="1088"/>
        <w:gridCol w:w="1405"/>
        <w:gridCol w:w="1366"/>
        <w:gridCol w:w="1108"/>
        <w:gridCol w:w="1213"/>
      </w:tblGrid>
      <w:tr w:rsidR="004E08B7" w:rsidRPr="004E08B7" w14:paraId="3DCBA70C" w14:textId="77777777" w:rsidTr="00955E23">
        <w:tc>
          <w:tcPr>
            <w:tcW w:w="2327" w:type="dxa"/>
          </w:tcPr>
          <w:p w14:paraId="1CC187EC" w14:textId="77777777" w:rsidR="004E08B7" w:rsidRPr="00B12CCD" w:rsidRDefault="004E08B7" w:rsidP="004E08B7">
            <w:pPr>
              <w:rPr>
                <w:rFonts w:ascii="Times New Roman" w:eastAsia="Times New Roman" w:hAnsi="Times New Roman" w:cs="Times New Roman"/>
                <w:sz w:val="20"/>
                <w:szCs w:val="20"/>
              </w:rPr>
            </w:pPr>
          </w:p>
        </w:tc>
        <w:tc>
          <w:tcPr>
            <w:tcW w:w="1039" w:type="dxa"/>
          </w:tcPr>
          <w:p w14:paraId="47881B03"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2016 m.</w:t>
            </w:r>
          </w:p>
        </w:tc>
        <w:tc>
          <w:tcPr>
            <w:tcW w:w="1088" w:type="dxa"/>
          </w:tcPr>
          <w:p w14:paraId="4B81175C"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2017 m.</w:t>
            </w:r>
          </w:p>
        </w:tc>
        <w:tc>
          <w:tcPr>
            <w:tcW w:w="1405" w:type="dxa"/>
          </w:tcPr>
          <w:p w14:paraId="3269F306"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2018  m.</w:t>
            </w:r>
          </w:p>
        </w:tc>
        <w:tc>
          <w:tcPr>
            <w:tcW w:w="1366" w:type="dxa"/>
          </w:tcPr>
          <w:p w14:paraId="259CF56A"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2019 m.</w:t>
            </w:r>
          </w:p>
        </w:tc>
        <w:tc>
          <w:tcPr>
            <w:tcW w:w="1108" w:type="dxa"/>
          </w:tcPr>
          <w:p w14:paraId="117F9AE2"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2020 m.</w:t>
            </w:r>
          </w:p>
        </w:tc>
        <w:tc>
          <w:tcPr>
            <w:tcW w:w="1213" w:type="dxa"/>
          </w:tcPr>
          <w:p w14:paraId="67658C7E"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2021 m.</w:t>
            </w:r>
          </w:p>
        </w:tc>
      </w:tr>
      <w:tr w:rsidR="004E08B7" w:rsidRPr="004E08B7" w14:paraId="66578083" w14:textId="77777777" w:rsidTr="00955E23">
        <w:tc>
          <w:tcPr>
            <w:tcW w:w="2327" w:type="dxa"/>
          </w:tcPr>
          <w:p w14:paraId="48D45911" w14:textId="77777777" w:rsidR="004E08B7" w:rsidRPr="00B12CCD" w:rsidRDefault="004E08B7" w:rsidP="004E08B7">
            <w:pPr>
              <w:jc w:val="both"/>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Gyventojų prašymų socialinei paramai mokiniams gauti skaičius</w:t>
            </w:r>
          </w:p>
        </w:tc>
        <w:tc>
          <w:tcPr>
            <w:tcW w:w="1039" w:type="dxa"/>
          </w:tcPr>
          <w:p w14:paraId="1569B59F"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n. d.</w:t>
            </w:r>
          </w:p>
        </w:tc>
        <w:tc>
          <w:tcPr>
            <w:tcW w:w="1088" w:type="dxa"/>
          </w:tcPr>
          <w:p w14:paraId="13696371"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381</w:t>
            </w:r>
          </w:p>
        </w:tc>
        <w:tc>
          <w:tcPr>
            <w:tcW w:w="1405" w:type="dxa"/>
          </w:tcPr>
          <w:p w14:paraId="4D188EE3"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412</w:t>
            </w:r>
          </w:p>
        </w:tc>
        <w:tc>
          <w:tcPr>
            <w:tcW w:w="1366" w:type="dxa"/>
          </w:tcPr>
          <w:p w14:paraId="422E7414"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303</w:t>
            </w:r>
          </w:p>
        </w:tc>
        <w:tc>
          <w:tcPr>
            <w:tcW w:w="1108" w:type="dxa"/>
          </w:tcPr>
          <w:p w14:paraId="0B280666"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690</w:t>
            </w:r>
          </w:p>
        </w:tc>
        <w:tc>
          <w:tcPr>
            <w:tcW w:w="1213" w:type="dxa"/>
          </w:tcPr>
          <w:p w14:paraId="198A3672"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365</w:t>
            </w:r>
          </w:p>
        </w:tc>
      </w:tr>
      <w:tr w:rsidR="004E08B7" w:rsidRPr="004E08B7" w14:paraId="7731D8AB" w14:textId="77777777" w:rsidTr="00955E23">
        <w:tc>
          <w:tcPr>
            <w:tcW w:w="2327" w:type="dxa"/>
          </w:tcPr>
          <w:p w14:paraId="45EA1E45" w14:textId="77777777" w:rsidR="004E08B7" w:rsidRPr="00B12CCD" w:rsidRDefault="004E08B7" w:rsidP="004E08B7">
            <w:pPr>
              <w:jc w:val="both"/>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Nemokamą maitinimą gavusių mokinių skaičius</w:t>
            </w:r>
          </w:p>
        </w:tc>
        <w:tc>
          <w:tcPr>
            <w:tcW w:w="1039" w:type="dxa"/>
          </w:tcPr>
          <w:p w14:paraId="4198207F"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619</w:t>
            </w:r>
          </w:p>
        </w:tc>
        <w:tc>
          <w:tcPr>
            <w:tcW w:w="1088" w:type="dxa"/>
          </w:tcPr>
          <w:p w14:paraId="04238367"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554</w:t>
            </w:r>
          </w:p>
        </w:tc>
        <w:tc>
          <w:tcPr>
            <w:tcW w:w="1405" w:type="dxa"/>
          </w:tcPr>
          <w:p w14:paraId="6174C309"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590</w:t>
            </w:r>
          </w:p>
        </w:tc>
        <w:tc>
          <w:tcPr>
            <w:tcW w:w="1366" w:type="dxa"/>
          </w:tcPr>
          <w:p w14:paraId="576B0816"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568</w:t>
            </w:r>
          </w:p>
        </w:tc>
        <w:tc>
          <w:tcPr>
            <w:tcW w:w="1108" w:type="dxa"/>
          </w:tcPr>
          <w:p w14:paraId="40220956"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901</w:t>
            </w:r>
          </w:p>
        </w:tc>
        <w:tc>
          <w:tcPr>
            <w:tcW w:w="1213" w:type="dxa"/>
          </w:tcPr>
          <w:p w14:paraId="74CCFDCF"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1042</w:t>
            </w:r>
          </w:p>
        </w:tc>
      </w:tr>
      <w:tr w:rsidR="004E08B7" w:rsidRPr="004E08B7" w14:paraId="0D4FB6EA" w14:textId="77777777" w:rsidTr="00955E23">
        <w:tc>
          <w:tcPr>
            <w:tcW w:w="2327" w:type="dxa"/>
          </w:tcPr>
          <w:p w14:paraId="4E521CAB" w14:textId="77777777" w:rsidR="004E08B7" w:rsidRPr="00B12CCD" w:rsidRDefault="004E08B7" w:rsidP="004E08B7">
            <w:pPr>
              <w:jc w:val="both"/>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 xml:space="preserve">Mokinių nemokamam maitinimui mokykloje panaudotos Valstybės biudžeto lėšos </w:t>
            </w:r>
          </w:p>
        </w:tc>
        <w:tc>
          <w:tcPr>
            <w:tcW w:w="1039" w:type="dxa"/>
          </w:tcPr>
          <w:p w14:paraId="3F22B266"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n. d.</w:t>
            </w:r>
          </w:p>
        </w:tc>
        <w:tc>
          <w:tcPr>
            <w:tcW w:w="1088" w:type="dxa"/>
          </w:tcPr>
          <w:p w14:paraId="3122CA92"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n. d.</w:t>
            </w:r>
          </w:p>
        </w:tc>
        <w:tc>
          <w:tcPr>
            <w:tcW w:w="1405" w:type="dxa"/>
          </w:tcPr>
          <w:p w14:paraId="1EC222E0"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104268,88 </w:t>
            </w:r>
          </w:p>
        </w:tc>
        <w:tc>
          <w:tcPr>
            <w:tcW w:w="1366" w:type="dxa"/>
          </w:tcPr>
          <w:p w14:paraId="18C0AB11" w14:textId="77777777" w:rsidR="004E08B7" w:rsidRPr="00B12CCD" w:rsidRDefault="004E08B7" w:rsidP="004E08B7">
            <w:pP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129043,74 </w:t>
            </w:r>
          </w:p>
        </w:tc>
        <w:tc>
          <w:tcPr>
            <w:tcW w:w="1108" w:type="dxa"/>
          </w:tcPr>
          <w:p w14:paraId="326F6DCA"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187116 </w:t>
            </w:r>
          </w:p>
        </w:tc>
        <w:tc>
          <w:tcPr>
            <w:tcW w:w="1213" w:type="dxa"/>
          </w:tcPr>
          <w:p w14:paraId="77D3A437" w14:textId="77777777" w:rsidR="004E08B7" w:rsidRPr="00B12CCD" w:rsidRDefault="004E08B7" w:rsidP="004E08B7">
            <w:pPr>
              <w:jc w:val="cente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270405,2</w:t>
            </w:r>
          </w:p>
        </w:tc>
      </w:tr>
    </w:tbl>
    <w:p w14:paraId="4628D5E5" w14:textId="77777777" w:rsidR="004E08B7" w:rsidRPr="004E08B7" w:rsidRDefault="004E08B7" w:rsidP="004E08B7">
      <w:pPr>
        <w:shd w:val="clear" w:color="auto" w:fill="FFFFFF"/>
        <w:spacing w:after="0" w:line="240" w:lineRule="auto"/>
        <w:jc w:val="both"/>
        <w:rPr>
          <w:rFonts w:ascii="Times New Roman" w:hAnsi="Times New Roman" w:cs="Times New Roman"/>
          <w:i/>
          <w:iCs/>
          <w:sz w:val="24"/>
          <w:szCs w:val="24"/>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w:t>
      </w:r>
      <w:r w:rsidRPr="004E08B7">
        <w:rPr>
          <w:rFonts w:ascii="Times New Roman" w:eastAsia="Calibri" w:hAnsi="Times New Roman" w:cs="Times New Roman"/>
          <w:sz w:val="24"/>
          <w:szCs w:val="24"/>
        </w:rPr>
        <w:t>:</w:t>
      </w:r>
      <w:r w:rsidRPr="004E08B7">
        <w:rPr>
          <w:rFonts w:ascii="Times New Roman" w:hAnsi="Times New Roman" w:cs="Times New Roman"/>
          <w:sz w:val="24"/>
          <w:szCs w:val="24"/>
        </w:rPr>
        <w:t xml:space="preserve"> </w:t>
      </w:r>
      <w:r w:rsidRPr="004E08B7">
        <w:rPr>
          <w:rFonts w:ascii="Times New Roman" w:hAnsi="Times New Roman" w:cs="Times New Roman"/>
          <w:i/>
          <w:iCs/>
          <w:sz w:val="24"/>
          <w:szCs w:val="24"/>
        </w:rPr>
        <w:t>Savivaldybės Socialinės paramos skyriaus informacija.</w:t>
      </w:r>
    </w:p>
    <w:p w14:paraId="27A29673" w14:textId="77777777" w:rsidR="004E08B7" w:rsidRPr="004E08B7" w:rsidRDefault="004E08B7" w:rsidP="004E08B7">
      <w:pPr>
        <w:shd w:val="clear" w:color="auto" w:fill="FFFFFF"/>
        <w:spacing w:after="0" w:line="240" w:lineRule="auto"/>
        <w:jc w:val="both"/>
        <w:rPr>
          <w:rFonts w:ascii="Times New Roman" w:hAnsi="Times New Roman" w:cs="Times New Roman"/>
          <w:sz w:val="24"/>
          <w:szCs w:val="24"/>
        </w:rPr>
      </w:pPr>
    </w:p>
    <w:p w14:paraId="23726E9B"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rPr>
      </w:pPr>
      <w:r w:rsidRPr="004E08B7">
        <w:rPr>
          <w:rFonts w:ascii="Times New Roman" w:hAnsi="Times New Roman" w:cs="Times New Roman"/>
          <w:sz w:val="24"/>
          <w:szCs w:val="24"/>
        </w:rPr>
        <w:t>2018 m. vienam mokiniui nemokamam maitinimui panaudota 176,73 Eur, 2019 m. – 227,19 Eur, 2020 m. – 207,68 Eur, 2021 m. – 259,51 Eur.</w:t>
      </w:r>
    </w:p>
    <w:p w14:paraId="7809E5F4" w14:textId="77777777" w:rsidR="004E08B7" w:rsidRPr="004E08B7" w:rsidRDefault="004E08B7" w:rsidP="004E08B7">
      <w:pPr>
        <w:shd w:val="clear" w:color="auto" w:fill="FFFFFF"/>
        <w:spacing w:after="0" w:line="240" w:lineRule="auto"/>
        <w:jc w:val="center"/>
        <w:rPr>
          <w:rFonts w:ascii="Times New Roman" w:eastAsia="Times New Roman" w:hAnsi="Times New Roman" w:cs="Times New Roman"/>
          <w:sz w:val="24"/>
          <w:szCs w:val="24"/>
        </w:rPr>
      </w:pPr>
    </w:p>
    <w:p w14:paraId="2EC7C3F1" w14:textId="77777777" w:rsidR="004E08B7" w:rsidRPr="004E08B7" w:rsidRDefault="004E08B7" w:rsidP="004E08B7">
      <w:pPr>
        <w:shd w:val="clear" w:color="auto" w:fill="FFFFFF"/>
        <w:spacing w:after="0" w:line="240" w:lineRule="auto"/>
        <w:jc w:val="center"/>
        <w:rPr>
          <w:rFonts w:ascii="Times New Roman" w:eastAsia="Times New Roman" w:hAnsi="Times New Roman" w:cs="Times New Roman"/>
          <w:i/>
          <w:iCs/>
          <w:sz w:val="24"/>
          <w:szCs w:val="24"/>
        </w:rPr>
      </w:pPr>
      <w:r w:rsidRPr="004E08B7">
        <w:rPr>
          <w:rFonts w:ascii="Times New Roman" w:eastAsia="Times New Roman" w:hAnsi="Times New Roman" w:cs="Times New Roman"/>
          <w:i/>
          <w:iCs/>
          <w:sz w:val="24"/>
          <w:szCs w:val="24"/>
        </w:rPr>
        <w:t>3 diagrama. Nemokamą maitinimą gavusių mokinių skaičiaus kaita</w:t>
      </w:r>
    </w:p>
    <w:p w14:paraId="40B4C998" w14:textId="77777777" w:rsidR="004E08B7" w:rsidRPr="004E08B7" w:rsidRDefault="004E08B7" w:rsidP="004E08B7">
      <w:pPr>
        <w:spacing w:after="0" w:line="240" w:lineRule="auto"/>
        <w:jc w:val="center"/>
        <w:rPr>
          <w:rFonts w:ascii="Times New Roman" w:hAnsi="Times New Roman" w:cs="Times New Roman"/>
          <w:sz w:val="24"/>
          <w:szCs w:val="24"/>
        </w:rPr>
      </w:pPr>
      <w:r w:rsidRPr="004E08B7">
        <w:rPr>
          <w:rFonts w:ascii="Times New Roman" w:hAnsi="Times New Roman" w:cs="Times New Roman"/>
          <w:noProof/>
          <w:sz w:val="24"/>
          <w:szCs w:val="24"/>
          <w:lang w:eastAsia="lt-LT"/>
        </w:rPr>
        <w:drawing>
          <wp:inline distT="0" distB="0" distL="0" distR="0" wp14:anchorId="4396493A" wp14:editId="77840CAF">
            <wp:extent cx="5308600" cy="2590800"/>
            <wp:effectExtent l="0" t="0" r="6350" b="0"/>
            <wp:docPr id="58" name="Diagrama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A6AC46"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r>
    </w:p>
    <w:p w14:paraId="7F2BF462"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t xml:space="preserve">Visagino savivaldybėje nuo 2016 m. iki 2022 m. 68,3 proc. išaugo mokinių, kurie gauna nemokamą maitinimą, skaičius. </w:t>
      </w:r>
    </w:p>
    <w:p w14:paraId="544B56A6"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r>
      <w:r w:rsidRPr="004E08B7">
        <w:rPr>
          <w:rFonts w:ascii="Times New Roman" w:hAnsi="Times New Roman" w:cs="Times New Roman"/>
          <w:sz w:val="24"/>
          <w:szCs w:val="24"/>
        </w:rPr>
        <w:t>Pozityvu, kad Visaginas eilę metų yra viena saugiausių (nusileidžia tik Molėtų rajono savivaldybei) Utenos regiono savivaldybių, tai sąlygoja</w:t>
      </w:r>
      <w:r w:rsidRPr="004E08B7">
        <w:rPr>
          <w:rFonts w:ascii="Times New Roman" w:eastAsia="Times New Roman" w:hAnsi="Times New Roman" w:cs="Times New Roman"/>
          <w:sz w:val="24"/>
          <w:szCs w:val="24"/>
        </w:rPr>
        <w:t xml:space="preserve"> savivaldybės ir teisėsaugos institucijų bendradarbiavimas nusikaltimų prevencijos srityje, gyventojų teisinis švietimas, saugios kaimynystės programos, vaikų ir jaunimo įtrauktis į neformaliojo švietimo, sporto, socializacijos ir kitas veiklas.</w:t>
      </w:r>
    </w:p>
    <w:p w14:paraId="694812AB" w14:textId="77777777" w:rsidR="004E08B7" w:rsidRPr="004E08B7" w:rsidRDefault="004E08B7" w:rsidP="004E08B7">
      <w:pPr>
        <w:spacing w:after="0" w:line="240" w:lineRule="auto"/>
        <w:jc w:val="both"/>
        <w:rPr>
          <w:rFonts w:ascii="Times New Roman" w:eastAsia="Times New Roman" w:hAnsi="Times New Roman" w:cs="Times New Roman"/>
          <w:sz w:val="24"/>
          <w:szCs w:val="24"/>
        </w:rPr>
      </w:pPr>
    </w:p>
    <w:p w14:paraId="0D010756" w14:textId="77777777" w:rsidR="004E08B7" w:rsidRPr="004E08B7" w:rsidRDefault="004E08B7" w:rsidP="004E08B7">
      <w:pPr>
        <w:numPr>
          <w:ilvl w:val="0"/>
          <w:numId w:val="11"/>
        </w:numPr>
        <w:spacing w:after="0" w:line="240" w:lineRule="auto"/>
        <w:contextualSpacing/>
        <w:jc w:val="both"/>
        <w:rPr>
          <w:rFonts w:ascii="Times New Roman" w:eastAsia="Times New Roman" w:hAnsi="Times New Roman" w:cs="Times New Roman"/>
          <w:b/>
          <w:bCs/>
          <w:i/>
          <w:iCs/>
          <w:sz w:val="24"/>
          <w:szCs w:val="24"/>
        </w:rPr>
      </w:pPr>
      <w:r w:rsidRPr="004E08B7">
        <w:rPr>
          <w:rFonts w:ascii="Times New Roman" w:eastAsia="Times New Roman" w:hAnsi="Times New Roman" w:cs="Times New Roman"/>
          <w:b/>
          <w:bCs/>
          <w:i/>
          <w:iCs/>
          <w:sz w:val="24"/>
          <w:szCs w:val="24"/>
        </w:rPr>
        <w:t>Kultūrinis kontekstas.</w:t>
      </w:r>
    </w:p>
    <w:p w14:paraId="7B832037"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 xml:space="preserve">Lyginant su Lietuvos vidurkiu, Visaginas išsiskiria didele ne lietuvių tautybės gyventojų dalimi. Remiantis 2011 m. gyventojų ir būstų surašymo duomenimis (naujesnių duomenų </w:t>
      </w:r>
      <w:r w:rsidRPr="004E08B7">
        <w:rPr>
          <w:rFonts w:ascii="Times New Roman" w:eastAsia="Times New Roman" w:hAnsi="Times New Roman" w:cs="Times New Roman"/>
          <w:sz w:val="24"/>
          <w:szCs w:val="24"/>
        </w:rPr>
        <w:lastRenderedPageBreak/>
        <w:t>nėra), net 52 proc. gyventojų buvo rusai, lietuviai sudarė tik 19 proc. Remiantis įvairiais šaltiniais, Visagino savivaldybėje iš viso gyvena daugiau kaip 40-ies tautybių gyventojų.</w:t>
      </w:r>
    </w:p>
    <w:p w14:paraId="7077E419"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rPr>
      </w:pPr>
    </w:p>
    <w:p w14:paraId="427698AE" w14:textId="77777777" w:rsidR="004E08B7" w:rsidRPr="004E08B7" w:rsidRDefault="004E08B7" w:rsidP="004E08B7">
      <w:pPr>
        <w:spacing w:after="0" w:line="240" w:lineRule="auto"/>
        <w:jc w:val="both"/>
        <w:rPr>
          <w:rFonts w:ascii="Times New Roman" w:eastAsia="Times New Roman" w:hAnsi="Times New Roman" w:cs="Times New Roman"/>
          <w:i/>
          <w:iCs/>
          <w:sz w:val="24"/>
          <w:szCs w:val="24"/>
        </w:rPr>
      </w:pPr>
      <w:r w:rsidRPr="004E08B7">
        <w:rPr>
          <w:rFonts w:ascii="Times New Roman" w:eastAsia="Times New Roman" w:hAnsi="Times New Roman" w:cs="Times New Roman"/>
          <w:sz w:val="24"/>
          <w:szCs w:val="24"/>
        </w:rPr>
        <w:tab/>
      </w:r>
      <w:r w:rsidRPr="004E08B7">
        <w:rPr>
          <w:rFonts w:ascii="Times New Roman" w:eastAsia="Times New Roman" w:hAnsi="Times New Roman" w:cs="Times New Roman"/>
          <w:i/>
          <w:iCs/>
          <w:sz w:val="24"/>
          <w:szCs w:val="24"/>
        </w:rPr>
        <w:t>4 diagrama. Visagino gyventojų tautinė sudėtis</w:t>
      </w:r>
    </w:p>
    <w:p w14:paraId="5ACC1FF4" w14:textId="77777777" w:rsidR="004E08B7" w:rsidRPr="004E08B7" w:rsidRDefault="004E08B7" w:rsidP="004E08B7">
      <w:pPr>
        <w:spacing w:after="0" w:line="240" w:lineRule="auto"/>
        <w:jc w:val="both"/>
        <w:rPr>
          <w:rFonts w:ascii="Times New Roman" w:eastAsia="Times New Roman" w:hAnsi="Times New Roman" w:cs="Times New Roman"/>
          <w:sz w:val="24"/>
          <w:szCs w:val="24"/>
        </w:rPr>
      </w:pPr>
      <w:r w:rsidRPr="004E08B7">
        <w:rPr>
          <w:rFonts w:ascii="Times New Roman" w:eastAsia="Times New Roman" w:hAnsi="Times New Roman" w:cs="Times New Roman"/>
          <w:noProof/>
          <w:sz w:val="24"/>
          <w:szCs w:val="24"/>
        </w:rPr>
        <w:drawing>
          <wp:inline distT="0" distB="0" distL="0" distR="0" wp14:anchorId="1FE7A058" wp14:editId="13FF12BC">
            <wp:extent cx="5486400" cy="320040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F2BE30" w14:textId="77777777" w:rsidR="004E08B7" w:rsidRPr="004E08B7" w:rsidRDefault="004E08B7" w:rsidP="004E08B7">
      <w:pPr>
        <w:spacing w:after="0" w:line="240" w:lineRule="auto"/>
        <w:jc w:val="both"/>
        <w:rPr>
          <w:rFonts w:ascii="Times New Roman" w:eastAsia="Times New Roman" w:hAnsi="Times New Roman" w:cs="Times New Roman"/>
          <w:sz w:val="24"/>
          <w:szCs w:val="24"/>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Lietuvos statistikos departamentas.</w:t>
      </w:r>
    </w:p>
    <w:p w14:paraId="72771C83" w14:textId="77777777" w:rsidR="004E08B7" w:rsidRPr="004E08B7" w:rsidRDefault="004E08B7" w:rsidP="004E08B7">
      <w:pPr>
        <w:spacing w:after="0" w:line="240" w:lineRule="auto"/>
        <w:jc w:val="both"/>
        <w:rPr>
          <w:rFonts w:ascii="Times New Roman" w:eastAsia="Times New Roman" w:hAnsi="Times New Roman" w:cs="Times New Roman"/>
          <w:sz w:val="24"/>
          <w:szCs w:val="24"/>
        </w:rPr>
      </w:pPr>
    </w:p>
    <w:p w14:paraId="5E8DCF10"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Visagino bendruomenė šalies kontekste dažnai vadinama rusakalbe, tačiau toks apibendrinimas yra gana šabloniškas ir paviršutiniškas. Nors dėl istoriškai susiklosčiusių aplinkybių rusų kalba greta lietuvių (valstybinės) kalbos yra vis dar dažnai vartojama kaip bendro susikalbėjimo kalba, tačiau atkūrus Lietuvos Nepriklausomybę susidarė palankios sąlygos Visagino įvairių tautybių bendruomenėms burtis į nevyriausybines organizacijas, savo vaikus šeštadieninėse klasėse mokyti gimtosios kalbos, istorijos, kultūros, papročių, susibūrė tautinių bendruomenių mėgėjų meno kolektyvai. Pasak pačių tautinių bendrijų atstovų, Nepriklausomoje Lietuvoje jie įgijo realias galimybes išsaugoti ryšius su savo etninėmis tėvynėmis ir savo šeimų identitetą perduoti savo vaikams. Greta to naujos visaginiečių kartos vis geriau kalba lietuviškai, po truputį nyksta kalbinis ir kultūrinis barjeras. Tokiu būdu Visaginas vis plačiau atveria sociokultūrinės integracijos galimybes ir stiprėja kaip įvairiakalbis ir įvairiakultūris Lietuvos miestas.</w:t>
      </w:r>
    </w:p>
    <w:p w14:paraId="014D9439"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Visgi tenka pripažinti, kad vyresniosios kartos visaginiečiai (vyresni nei vidutinio amžiaus) lietuvių kalbą moka ir/ar vartoja vis dar nepakankamai, neretai tai tampa kliūtimi tobulinti savo profesines kompetencijas ar pasirinkti pageidaujamą darbą.</w:t>
      </w:r>
    </w:p>
    <w:p w14:paraId="183C0868"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Visagino lietuvių ugdomąja kalba ikimokyklinio ir bendrojo ugdymo mokyklose apie 40 proc. mokinių – iš mišrių ar rusakalbių šeimų, ir šis procentas tolygiai didėja. Mokyklose rusų mokomąja kalba mokosi mokiniai ne tik rusų tautybės, jose mokosi įvairių tautybių mokiniai, pasitaiko ir lietuvių.</w:t>
      </w:r>
    </w:p>
    <w:p w14:paraId="521B2C03" w14:textId="77777777" w:rsidR="004E08B7" w:rsidRPr="004E08B7" w:rsidRDefault="004E08B7" w:rsidP="004E08B7">
      <w:pPr>
        <w:spacing w:after="0" w:line="240" w:lineRule="auto"/>
        <w:rPr>
          <w:rFonts w:ascii="Times New Roman" w:eastAsia="Times New Roman" w:hAnsi="Times New Roman" w:cs="Times New Roman"/>
          <w:sz w:val="24"/>
          <w:szCs w:val="24"/>
        </w:rPr>
      </w:pPr>
    </w:p>
    <w:p w14:paraId="77745733" w14:textId="77777777" w:rsidR="004E08B7" w:rsidRPr="004E08B7" w:rsidRDefault="004E08B7" w:rsidP="004E08B7">
      <w:pPr>
        <w:numPr>
          <w:ilvl w:val="0"/>
          <w:numId w:val="11"/>
        </w:numPr>
        <w:spacing w:after="0" w:line="240" w:lineRule="auto"/>
        <w:contextualSpacing/>
        <w:rPr>
          <w:rFonts w:ascii="Times New Roman" w:eastAsia="Times New Roman" w:hAnsi="Times New Roman" w:cs="Times New Roman"/>
          <w:b/>
          <w:bCs/>
          <w:i/>
          <w:iCs/>
          <w:sz w:val="24"/>
          <w:szCs w:val="24"/>
        </w:rPr>
      </w:pPr>
      <w:r w:rsidRPr="004E08B7">
        <w:rPr>
          <w:rFonts w:ascii="Times New Roman" w:eastAsia="Times New Roman" w:hAnsi="Times New Roman" w:cs="Times New Roman"/>
          <w:b/>
          <w:bCs/>
          <w:i/>
          <w:iCs/>
          <w:sz w:val="24"/>
          <w:szCs w:val="24"/>
        </w:rPr>
        <w:t>Švietimo finansinis kontekstas.</w:t>
      </w:r>
    </w:p>
    <w:p w14:paraId="45423B75"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Švietimo, mokslo ir sporto ministerijos leidinio „Lietuva. Švietimas šalyje ir regionuose 2021“ duomenimis, per pastarąjį dešimtmetį Lietuvoje stebimos dvi priešingos tendencijos: tolygiai didėja šalies BVP ir mažėja valdžios sektoriaus išlaidos švietimui palyginti su Lietuvos BVP. Lietuva yra tarp mažesnę dalį valdžios sektoriaus švietimui skirtų lėšų darbuotojų atlyginimams (</w:t>
      </w:r>
      <w:smartTag w:uri="urn:schemas-microsoft-com:office:smarttags" w:element="metricconverter">
        <w:smartTagPr>
          <w:attr w:name="ProductID" w:val="2018 m"/>
        </w:smartTagPr>
        <w:r w:rsidRPr="004E08B7">
          <w:rPr>
            <w:rFonts w:ascii="Times New Roman" w:eastAsia="Times New Roman" w:hAnsi="Times New Roman" w:cs="Times New Roman"/>
            <w:sz w:val="24"/>
            <w:szCs w:val="24"/>
          </w:rPr>
          <w:t>2018 m</w:t>
        </w:r>
      </w:smartTag>
      <w:r w:rsidRPr="004E08B7">
        <w:rPr>
          <w:rFonts w:ascii="Times New Roman" w:eastAsia="Times New Roman" w:hAnsi="Times New Roman" w:cs="Times New Roman"/>
          <w:sz w:val="24"/>
          <w:szCs w:val="24"/>
        </w:rPr>
        <w:t>. – 77,1 proc.) išleidžiančių ES valstybių. Lietuvos švietimo sistema didžiąja dalimi (</w:t>
      </w:r>
      <w:smartTag w:uri="urn:schemas-microsoft-com:office:smarttags" w:element="metricconverter">
        <w:smartTagPr>
          <w:attr w:name="ProductID" w:val="2018 m"/>
        </w:smartTagPr>
        <w:r w:rsidRPr="004E08B7">
          <w:rPr>
            <w:rFonts w:ascii="Times New Roman" w:eastAsia="Times New Roman" w:hAnsi="Times New Roman" w:cs="Times New Roman"/>
            <w:sz w:val="24"/>
            <w:szCs w:val="24"/>
          </w:rPr>
          <w:t>2018 m</w:t>
        </w:r>
      </w:smartTag>
      <w:r w:rsidRPr="004E08B7">
        <w:rPr>
          <w:rFonts w:ascii="Times New Roman" w:eastAsia="Times New Roman" w:hAnsi="Times New Roman" w:cs="Times New Roman"/>
          <w:sz w:val="24"/>
          <w:szCs w:val="24"/>
        </w:rPr>
        <w:t>. – 72,0 proc.) finansuojama iš šalies centrinės valdžios lėšų.</w:t>
      </w:r>
    </w:p>
    <w:p w14:paraId="18EFE221" w14:textId="77777777" w:rsidR="004E08B7" w:rsidRPr="004E08B7" w:rsidRDefault="004E08B7" w:rsidP="004E08B7">
      <w:pPr>
        <w:spacing w:after="0" w:line="240" w:lineRule="auto"/>
        <w:ind w:firstLine="1296"/>
        <w:jc w:val="both"/>
        <w:rPr>
          <w:rFonts w:ascii="Times New Roman" w:eastAsia="Times New Roman" w:hAnsi="Times New Roman" w:cs="Times New Roman"/>
          <w:color w:val="FF0000"/>
          <w:sz w:val="24"/>
          <w:szCs w:val="24"/>
        </w:rPr>
      </w:pPr>
      <w:r w:rsidRPr="004E08B7">
        <w:rPr>
          <w:rFonts w:ascii="Times New Roman" w:eastAsia="Times New Roman" w:hAnsi="Times New Roman" w:cs="Times New Roman"/>
          <w:sz w:val="24"/>
          <w:szCs w:val="24"/>
        </w:rPr>
        <w:t xml:space="preserve">Pagal mokinio krepšelio metodiką (toliau – Metodika), galiojusią iki 2018 m. rugsėjo 1 d., ugdymo finansavimas priklausė nuo mokinių skaičiaus vidurkio klasėse: 1–4 kl. – 22 mok., 5–12 </w:t>
      </w:r>
      <w:r w:rsidRPr="004E08B7">
        <w:rPr>
          <w:rFonts w:ascii="Times New Roman" w:eastAsia="Times New Roman" w:hAnsi="Times New Roman" w:cs="Times New Roman"/>
          <w:sz w:val="24"/>
          <w:szCs w:val="24"/>
        </w:rPr>
        <w:lastRenderedPageBreak/>
        <w:t xml:space="preserve">kl. – 25 mok. 2017 m. rugpjūčio mėn. paskaičiavimais savivaldybės bendrojo ugdymo mokyklose pagal Metodiką iš viso buvo 54 neužpildytos mokymosi vietos, iki reikiamo vidurkio trūkstamų mokinių dalis sudarė 2,8 proc. Tam, kad būtų patenkinti visi ugdymo poreikiai, iki sumos, nustatytos vidutiniam mokinių skaičiui, trūko 57,2 tūkst. Eur. Trūkstamas lėšas bendrajam  ugdymui užtikrinti 2017–2018 m. m. pagal Metodiką papildomai turėjo skirti savivaldybė.  2018 m. rugsėjo mėnesį „mokinio krepšelį“ pakeitė mišrus finansavimo modelis „klasės krepšelis“.  Lietuvos Respublikos Vyriausybė 2018 m. liepos 11 d. nutarimu Nr. 679 „Dėl mokymo lėšų apskaičiavimo, paskirstymo ir panaudojimo tvarkos patvirtinimo“ (toliau – Tvarka) nustatė, kad bazinės ugdymo lėšos skaičiuojamos atsižvelgiant į nustatytą sąlyginį klasės dydį. Bazinis klasės dydis (mokinių skaičius): 1–4 kl. – 24 mokinių, 5–12 kl. – 30 mokinių. 2021 m. gruodžio 7 d. oficialioje ES interneto svetainėje „Eurydice“ (https://eacea.ec.europa.eu/national-policies/eurydice/content/early-childhood-and-school-education-funding-44_lt) apibendrintai pristatyti Lietuvos mokyklų naujojo finansavimo principai  ir pagrindinis tokio finansavimo tikslas – paskatinti miesto mokyklas nebeturėti perpildytų klasių, mažoms mokykloms suteikti finansinį stabilumą. Kaip ir „mokinio krepšelio“ atveju, taip ir dabar valstybė per krepšelį finansuoja su mokymu susijusias išlaidas, o ūkio išlaidas turi padengti mokyklos savininkas. </w:t>
      </w:r>
      <w:r w:rsidRPr="004E08B7">
        <w:rPr>
          <w:rFonts w:ascii="Times New Roman" w:eastAsia="Times New Roman" w:hAnsi="Times New Roman" w:cs="Times New Roman"/>
          <w:iCs/>
          <w:sz w:val="24"/>
          <w:szCs w:val="24"/>
        </w:rPr>
        <w:t>Vadovaujantis Tvarka, lėšos ugdymo planui (ugdomajai veiklai) įgyvendinti</w:t>
      </w:r>
      <w:r w:rsidRPr="004E08B7">
        <w:rPr>
          <w:rFonts w:ascii="Times New Roman" w:eastAsia="Times New Roman" w:hAnsi="Times New Roman" w:cs="Times New Roman"/>
          <w:sz w:val="24"/>
          <w:szCs w:val="24"/>
        </w:rPr>
        <w:t xml:space="preserve"> skiriamos pagal lėšų skyrimo klasei (grupei) principą: jeigu 1–10 (I-II gimnazijos) klasėse mokosi nuo 8 iki 11 mokinių, skiriamos mažiausio dydžio bazinės ugdymo lėšos (toliau – BU lėšos) ir atitinkamai, jeigu klasėje yra 12–20  mokinių, skiriamos vidutinio dydžio BU lėšos, jeigu klasėje mokosi 21 ir daugiau mokinių, skiriamos didžiausios BU lėšos. Tik tuo atveju, jei klasėse būtų mažiau mokinių nei nustatytas minimalus skaičius (8 mokiniai 1–10 klasėse ir I–II gimnazijos klasėse, 12 mokinių – III–IV gimnazijos klasėse), </w:t>
      </w:r>
      <w:r w:rsidRPr="004E08B7">
        <w:rPr>
          <w:rFonts w:ascii="Times New Roman" w:hAnsi="Times New Roman" w:cs="Times New Roman"/>
          <w:sz w:val="24"/>
          <w:szCs w:val="24"/>
          <w:lang w:eastAsia="lt-LT"/>
        </w:rPr>
        <w:t xml:space="preserve"> </w:t>
      </w:r>
      <w:r w:rsidRPr="004E08B7">
        <w:rPr>
          <w:rFonts w:ascii="Times New Roman" w:eastAsia="Times New Roman" w:hAnsi="Times New Roman" w:cs="Times New Roman"/>
          <w:sz w:val="24"/>
          <w:szCs w:val="24"/>
          <w:lang w:eastAsia="lt-LT"/>
        </w:rPr>
        <w:t>finansavimas būtų skiriamas tik daliai klasės (0,33 arba 0,5 1–10 (I–II gimn.) klasėse arba 0 III–IV gimnazijos klasėse pagal Tvarkos 4 priedą), trūkstamą dalį turėtų skirti savivaldybė</w:t>
      </w:r>
      <w:r w:rsidRPr="004E08B7">
        <w:rPr>
          <w:rFonts w:ascii="Times New Roman" w:eastAsia="Times New Roman" w:hAnsi="Times New Roman" w:cs="Times New Roman"/>
          <w:sz w:val="24"/>
          <w:szCs w:val="24"/>
        </w:rPr>
        <w:t>. Taikant naująjį klasių finansavimo principą nuo 2018 metų rugsėjo 1 d. papildomų SB lėšų savivaldybės bendrojo ugdymo klasių finansavimui nereikėjo, kadangi mokinių skaičius klasėse atitiko Tvarkos kriterijus, mokykloms sudarytos sąlygos patenkinti ugdymo poreikius. Jeigu 2018-2019 m. m. didesnė dalis klasių gavo vidutinio dydžio BU lėšas, tai nuo 2019-2020 m. m. daugiau kaip pusė klasių gauna didžiausias BU lėšas. Pažymėtina,  kad nuo 2018 m. savivaldybės vidurinio ugdymo programas vykdančiose mokyklose nebuvo nė vienos III-IV gimnazijos klasės, kuriose mokytųsi mažiau nei 12 mokinių, atitinkamai šio koncentro klasių finansavimui buvo skiriamos vidutinio dydžio arba didžiausios BU lėšos. Tik viena pagrindinio ugdymo koncentro klasė, kurioje mokėsi 11 mokinių, 2021 m. gavo mažiausio dydžio BU lėšas.</w:t>
      </w:r>
    </w:p>
    <w:p w14:paraId="3660BF7C" w14:textId="77777777" w:rsidR="004E08B7" w:rsidRPr="004E08B7" w:rsidRDefault="004E08B7" w:rsidP="001F03B1">
      <w:pPr>
        <w:spacing w:after="0" w:line="240" w:lineRule="auto"/>
        <w:jc w:val="both"/>
        <w:rPr>
          <w:rFonts w:ascii="Times New Roman" w:eastAsia="Times New Roman" w:hAnsi="Times New Roman" w:cs="Times New Roman"/>
          <w:sz w:val="24"/>
          <w:szCs w:val="24"/>
        </w:rPr>
      </w:pPr>
    </w:p>
    <w:p w14:paraId="389EB723" w14:textId="77777777" w:rsidR="004E08B7" w:rsidRPr="004E08B7" w:rsidRDefault="004E08B7" w:rsidP="004E08B7">
      <w:pPr>
        <w:keepNext/>
        <w:keepLines/>
        <w:spacing w:after="0" w:line="240" w:lineRule="auto"/>
        <w:jc w:val="both"/>
        <w:outlineLvl w:val="1"/>
        <w:rPr>
          <w:rFonts w:ascii="Times New Roman" w:eastAsia="Times New Roman" w:hAnsi="Times New Roman" w:cs="Times New Roman"/>
          <w:sz w:val="24"/>
          <w:szCs w:val="24"/>
        </w:rPr>
      </w:pPr>
      <w:r w:rsidRPr="004E08B7">
        <w:rPr>
          <w:rFonts w:ascii="Times New Roman" w:eastAsia="Times New Roman" w:hAnsi="Times New Roman" w:cs="Times New Roman"/>
          <w:i/>
          <w:sz w:val="24"/>
          <w:szCs w:val="24"/>
        </w:rPr>
        <w:t>3 lentelė. Klasių skaičius (proc.), dydis ir finansavimas pagal Mokymo lėšų apskaičiavimo, paskirstymo ir panaudojimo tvarką ir Mokinių registro duomenis 2018–2021 metais</w:t>
      </w:r>
    </w:p>
    <w:tbl>
      <w:tblPr>
        <w:tblStyle w:val="Lentelstinklelis"/>
        <w:tblW w:w="0" w:type="auto"/>
        <w:tblLook w:val="04A0" w:firstRow="1" w:lastRow="0" w:firstColumn="1" w:lastColumn="0" w:noHBand="0" w:noVBand="1"/>
      </w:tblPr>
      <w:tblGrid>
        <w:gridCol w:w="1146"/>
        <w:gridCol w:w="514"/>
        <w:gridCol w:w="514"/>
        <w:gridCol w:w="602"/>
        <w:gridCol w:w="601"/>
        <w:gridCol w:w="513"/>
        <w:gridCol w:w="513"/>
        <w:gridCol w:w="513"/>
        <w:gridCol w:w="513"/>
        <w:gridCol w:w="513"/>
        <w:gridCol w:w="513"/>
        <w:gridCol w:w="513"/>
        <w:gridCol w:w="513"/>
        <w:gridCol w:w="513"/>
        <w:gridCol w:w="520"/>
        <w:gridCol w:w="513"/>
        <w:gridCol w:w="601"/>
      </w:tblGrid>
      <w:tr w:rsidR="004E08B7" w:rsidRPr="004E08B7" w14:paraId="08DD005A" w14:textId="77777777" w:rsidTr="00955E23">
        <w:tc>
          <w:tcPr>
            <w:tcW w:w="1146" w:type="dxa"/>
            <w:tcBorders>
              <w:top w:val="single" w:sz="4" w:space="0" w:color="auto"/>
              <w:left w:val="single" w:sz="4" w:space="0" w:color="auto"/>
              <w:bottom w:val="single" w:sz="4" w:space="0" w:color="auto"/>
              <w:right w:val="single" w:sz="4" w:space="0" w:color="auto"/>
            </w:tcBorders>
            <w:hideMark/>
          </w:tcPr>
          <w:p w14:paraId="3BE4914E" w14:textId="51700ECA" w:rsidR="004E08B7" w:rsidRPr="00B12CCD" w:rsidRDefault="004E08B7" w:rsidP="004E08B7">
            <w:pP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Mokslo</w:t>
            </w:r>
            <w:r w:rsidR="001F03B1">
              <w:rPr>
                <w:rFonts w:ascii="Times New Roman" w:eastAsia="Times New Roman" w:hAnsi="Times New Roman" w:cs="Times New Roman"/>
                <w:sz w:val="20"/>
                <w:szCs w:val="20"/>
              </w:rPr>
              <w:t xml:space="preserve"> m.</w:t>
            </w:r>
          </w:p>
        </w:tc>
        <w:tc>
          <w:tcPr>
            <w:tcW w:w="2231" w:type="dxa"/>
            <w:gridSpan w:val="4"/>
            <w:tcBorders>
              <w:top w:val="single" w:sz="4" w:space="0" w:color="auto"/>
              <w:left w:val="single" w:sz="4" w:space="0" w:color="auto"/>
              <w:bottom w:val="single" w:sz="4" w:space="0" w:color="auto"/>
              <w:right w:val="single" w:sz="4" w:space="0" w:color="auto"/>
            </w:tcBorders>
            <w:hideMark/>
          </w:tcPr>
          <w:p w14:paraId="4AA74423" w14:textId="77777777" w:rsidR="004E08B7" w:rsidRPr="00B12CCD" w:rsidRDefault="004E08B7" w:rsidP="004E08B7">
            <w:pP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2018–2019 m. m.</w:t>
            </w:r>
          </w:p>
        </w:tc>
        <w:tc>
          <w:tcPr>
            <w:tcW w:w="2052" w:type="dxa"/>
            <w:gridSpan w:val="4"/>
            <w:tcBorders>
              <w:top w:val="single" w:sz="4" w:space="0" w:color="auto"/>
              <w:left w:val="single" w:sz="4" w:space="0" w:color="auto"/>
              <w:bottom w:val="single" w:sz="4" w:space="0" w:color="auto"/>
              <w:right w:val="single" w:sz="4" w:space="0" w:color="auto"/>
            </w:tcBorders>
            <w:hideMark/>
          </w:tcPr>
          <w:p w14:paraId="0DEDD4A6" w14:textId="77777777" w:rsidR="004E08B7" w:rsidRPr="00B12CCD" w:rsidRDefault="004E08B7" w:rsidP="004E08B7">
            <w:pP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2019–2020 m. m.</w:t>
            </w:r>
          </w:p>
        </w:tc>
        <w:tc>
          <w:tcPr>
            <w:tcW w:w="2052" w:type="dxa"/>
            <w:gridSpan w:val="4"/>
            <w:tcBorders>
              <w:top w:val="single" w:sz="4" w:space="0" w:color="auto"/>
              <w:left w:val="single" w:sz="4" w:space="0" w:color="auto"/>
              <w:bottom w:val="single" w:sz="4" w:space="0" w:color="auto"/>
              <w:right w:val="single" w:sz="4" w:space="0" w:color="auto"/>
            </w:tcBorders>
            <w:hideMark/>
          </w:tcPr>
          <w:p w14:paraId="7803A74A" w14:textId="77777777" w:rsidR="004E08B7" w:rsidRPr="00B12CCD" w:rsidRDefault="004E08B7" w:rsidP="004E08B7">
            <w:pP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2020–2021 m. m.</w:t>
            </w:r>
          </w:p>
        </w:tc>
        <w:tc>
          <w:tcPr>
            <w:tcW w:w="2147" w:type="dxa"/>
            <w:gridSpan w:val="4"/>
            <w:tcBorders>
              <w:top w:val="single" w:sz="4" w:space="0" w:color="auto"/>
              <w:left w:val="single" w:sz="4" w:space="0" w:color="auto"/>
              <w:bottom w:val="single" w:sz="4" w:space="0" w:color="auto"/>
              <w:right w:val="single" w:sz="4" w:space="0" w:color="auto"/>
            </w:tcBorders>
            <w:hideMark/>
          </w:tcPr>
          <w:p w14:paraId="3F35AA8F" w14:textId="77777777" w:rsidR="004E08B7" w:rsidRPr="00B12CCD" w:rsidRDefault="004E08B7" w:rsidP="004E08B7">
            <w:pP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2021–2022 m.  m.</w:t>
            </w:r>
          </w:p>
        </w:tc>
      </w:tr>
      <w:tr w:rsidR="004E08B7" w:rsidRPr="004E08B7" w14:paraId="2FDED27D" w14:textId="77777777" w:rsidTr="00955E23">
        <w:trPr>
          <w:trHeight w:val="3260"/>
        </w:trPr>
        <w:tc>
          <w:tcPr>
            <w:tcW w:w="1146" w:type="dxa"/>
            <w:tcBorders>
              <w:top w:val="single" w:sz="4" w:space="0" w:color="auto"/>
              <w:left w:val="single" w:sz="4" w:space="0" w:color="auto"/>
              <w:bottom w:val="single" w:sz="4" w:space="0" w:color="auto"/>
              <w:right w:val="single" w:sz="4" w:space="0" w:color="auto"/>
            </w:tcBorders>
            <w:hideMark/>
          </w:tcPr>
          <w:p w14:paraId="21632C5A" w14:textId="77777777" w:rsidR="004E08B7" w:rsidRPr="00B12CCD" w:rsidRDefault="004E08B7" w:rsidP="004E08B7">
            <w:pP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MS klasėje (skiriamos BU lėšos)</w:t>
            </w:r>
          </w:p>
        </w:tc>
        <w:tc>
          <w:tcPr>
            <w:tcW w:w="514" w:type="dxa"/>
            <w:tcBorders>
              <w:top w:val="single" w:sz="4" w:space="0" w:color="auto"/>
              <w:left w:val="single" w:sz="4" w:space="0" w:color="auto"/>
              <w:bottom w:val="single" w:sz="4" w:space="0" w:color="auto"/>
              <w:right w:val="single" w:sz="4" w:space="0" w:color="auto"/>
            </w:tcBorders>
            <w:textDirection w:val="btLr"/>
            <w:hideMark/>
          </w:tcPr>
          <w:p w14:paraId="74A94040"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0-7 ( VB ir SB lėšos)</w:t>
            </w:r>
          </w:p>
        </w:tc>
        <w:tc>
          <w:tcPr>
            <w:tcW w:w="514" w:type="dxa"/>
            <w:tcBorders>
              <w:top w:val="single" w:sz="4" w:space="0" w:color="auto"/>
              <w:left w:val="single" w:sz="4" w:space="0" w:color="auto"/>
              <w:bottom w:val="single" w:sz="4" w:space="0" w:color="auto"/>
              <w:right w:val="single" w:sz="4" w:space="0" w:color="auto"/>
            </w:tcBorders>
            <w:textDirection w:val="btLr"/>
            <w:hideMark/>
          </w:tcPr>
          <w:p w14:paraId="1C12C300"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8-11 (mažiausio dydžio BU lėšos)</w:t>
            </w:r>
          </w:p>
        </w:tc>
        <w:tc>
          <w:tcPr>
            <w:tcW w:w="602" w:type="dxa"/>
            <w:tcBorders>
              <w:top w:val="single" w:sz="4" w:space="0" w:color="auto"/>
              <w:left w:val="single" w:sz="4" w:space="0" w:color="auto"/>
              <w:bottom w:val="single" w:sz="4" w:space="0" w:color="auto"/>
              <w:right w:val="single" w:sz="4" w:space="0" w:color="auto"/>
            </w:tcBorders>
            <w:textDirection w:val="btLr"/>
            <w:hideMark/>
          </w:tcPr>
          <w:p w14:paraId="16CF9245"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12-20 (vidutinio dydžio BU lėšos)</w:t>
            </w:r>
          </w:p>
        </w:tc>
        <w:tc>
          <w:tcPr>
            <w:tcW w:w="601" w:type="dxa"/>
            <w:tcBorders>
              <w:top w:val="single" w:sz="4" w:space="0" w:color="auto"/>
              <w:left w:val="single" w:sz="4" w:space="0" w:color="auto"/>
              <w:bottom w:val="single" w:sz="4" w:space="0" w:color="auto"/>
              <w:right w:val="single" w:sz="4" w:space="0" w:color="auto"/>
            </w:tcBorders>
            <w:textDirection w:val="btLr"/>
            <w:hideMark/>
          </w:tcPr>
          <w:p w14:paraId="342B2E8B"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21-30 (didžiausios BU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77A55D4A"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0-7 ( VB ir SB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1DF8D513"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8-11 (mažiausio dydžio BU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6E12F0AC"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12-20 (vidutinio dydžio BU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67A7EE38"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21-30 (didžiausios BU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306ABE60"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0-7 ( VB ir SB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0A162F29"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8-11 (mažiausio dydžio BU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101BF9E9"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12-20 (vidutinio dydžio BU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1C4F1419"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21-30 (didžiausios BU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20C2BC41"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0-7 ( VB ir SB lėšos)</w:t>
            </w:r>
          </w:p>
        </w:tc>
        <w:tc>
          <w:tcPr>
            <w:tcW w:w="520" w:type="dxa"/>
            <w:tcBorders>
              <w:top w:val="single" w:sz="4" w:space="0" w:color="auto"/>
              <w:left w:val="single" w:sz="4" w:space="0" w:color="auto"/>
              <w:bottom w:val="single" w:sz="4" w:space="0" w:color="auto"/>
              <w:right w:val="single" w:sz="4" w:space="0" w:color="auto"/>
            </w:tcBorders>
            <w:textDirection w:val="btLr"/>
            <w:hideMark/>
          </w:tcPr>
          <w:p w14:paraId="69BCD3CA"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8-11 (mažiausio dydžio BU lėšos)</w:t>
            </w:r>
          </w:p>
        </w:tc>
        <w:tc>
          <w:tcPr>
            <w:tcW w:w="513" w:type="dxa"/>
            <w:tcBorders>
              <w:top w:val="single" w:sz="4" w:space="0" w:color="auto"/>
              <w:left w:val="single" w:sz="4" w:space="0" w:color="auto"/>
              <w:bottom w:val="single" w:sz="4" w:space="0" w:color="auto"/>
              <w:right w:val="single" w:sz="4" w:space="0" w:color="auto"/>
            </w:tcBorders>
            <w:textDirection w:val="btLr"/>
            <w:hideMark/>
          </w:tcPr>
          <w:p w14:paraId="0C15E5D8"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12-20 (vidutinio dydžio BU lėšos)</w:t>
            </w:r>
          </w:p>
        </w:tc>
        <w:tc>
          <w:tcPr>
            <w:tcW w:w="601" w:type="dxa"/>
            <w:tcBorders>
              <w:top w:val="single" w:sz="4" w:space="0" w:color="auto"/>
              <w:left w:val="single" w:sz="4" w:space="0" w:color="auto"/>
              <w:bottom w:val="single" w:sz="4" w:space="0" w:color="auto"/>
              <w:right w:val="single" w:sz="4" w:space="0" w:color="auto"/>
            </w:tcBorders>
            <w:textDirection w:val="btLr"/>
            <w:hideMark/>
          </w:tcPr>
          <w:p w14:paraId="3F1F53CE" w14:textId="77777777" w:rsidR="004E08B7" w:rsidRPr="00B12CCD" w:rsidRDefault="004E08B7" w:rsidP="004E08B7">
            <w:pPr>
              <w:ind w:left="113" w:right="113"/>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21-30 (didžiausios BU lėšos)</w:t>
            </w:r>
          </w:p>
        </w:tc>
      </w:tr>
      <w:tr w:rsidR="004E08B7" w:rsidRPr="004E08B7" w14:paraId="7F83B3DF" w14:textId="77777777" w:rsidTr="00955E23">
        <w:trPr>
          <w:trHeight w:val="537"/>
        </w:trPr>
        <w:tc>
          <w:tcPr>
            <w:tcW w:w="1146" w:type="dxa"/>
            <w:tcBorders>
              <w:top w:val="single" w:sz="4" w:space="0" w:color="auto"/>
              <w:left w:val="single" w:sz="4" w:space="0" w:color="auto"/>
              <w:bottom w:val="single" w:sz="4" w:space="0" w:color="auto"/>
              <w:right w:val="single" w:sz="4" w:space="0" w:color="auto"/>
            </w:tcBorders>
            <w:hideMark/>
          </w:tcPr>
          <w:p w14:paraId="123DD849" w14:textId="77777777" w:rsidR="004E08B7" w:rsidRPr="00B12CCD" w:rsidRDefault="004E08B7" w:rsidP="004E08B7">
            <w:pPr>
              <w:rPr>
                <w:rFonts w:ascii="Times New Roman" w:eastAsia="Times New Roman" w:hAnsi="Times New Roman" w:cs="Times New Roman"/>
                <w:sz w:val="20"/>
                <w:szCs w:val="20"/>
              </w:rPr>
            </w:pPr>
            <w:r w:rsidRPr="00B12CCD">
              <w:rPr>
                <w:rFonts w:ascii="Times New Roman" w:eastAsia="Times New Roman" w:hAnsi="Times New Roman" w:cs="Times New Roman"/>
                <w:sz w:val="20"/>
                <w:szCs w:val="20"/>
              </w:rPr>
              <w:t>Klasių skaičius (proc.)</w:t>
            </w:r>
          </w:p>
        </w:tc>
        <w:tc>
          <w:tcPr>
            <w:tcW w:w="514" w:type="dxa"/>
            <w:tcBorders>
              <w:top w:val="single" w:sz="4" w:space="0" w:color="auto"/>
              <w:left w:val="single" w:sz="4" w:space="0" w:color="auto"/>
              <w:bottom w:val="single" w:sz="4" w:space="0" w:color="auto"/>
              <w:right w:val="single" w:sz="4" w:space="0" w:color="auto"/>
            </w:tcBorders>
            <w:hideMark/>
          </w:tcPr>
          <w:p w14:paraId="699F17F2"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0</w:t>
            </w:r>
          </w:p>
        </w:tc>
        <w:tc>
          <w:tcPr>
            <w:tcW w:w="514" w:type="dxa"/>
            <w:tcBorders>
              <w:top w:val="single" w:sz="4" w:space="0" w:color="auto"/>
              <w:left w:val="single" w:sz="4" w:space="0" w:color="auto"/>
              <w:bottom w:val="single" w:sz="4" w:space="0" w:color="auto"/>
              <w:right w:val="single" w:sz="4" w:space="0" w:color="auto"/>
            </w:tcBorders>
            <w:hideMark/>
          </w:tcPr>
          <w:p w14:paraId="17669E4C"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0</w:t>
            </w:r>
          </w:p>
        </w:tc>
        <w:tc>
          <w:tcPr>
            <w:tcW w:w="602" w:type="dxa"/>
            <w:tcBorders>
              <w:top w:val="single" w:sz="4" w:space="0" w:color="auto"/>
              <w:left w:val="single" w:sz="4" w:space="0" w:color="auto"/>
              <w:bottom w:val="single" w:sz="4" w:space="0" w:color="auto"/>
              <w:right w:val="single" w:sz="4" w:space="0" w:color="auto"/>
            </w:tcBorders>
            <w:hideMark/>
          </w:tcPr>
          <w:p w14:paraId="56D374FE"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52,9</w:t>
            </w:r>
          </w:p>
        </w:tc>
        <w:tc>
          <w:tcPr>
            <w:tcW w:w="601" w:type="dxa"/>
            <w:tcBorders>
              <w:top w:val="single" w:sz="4" w:space="0" w:color="auto"/>
              <w:left w:val="single" w:sz="4" w:space="0" w:color="auto"/>
              <w:bottom w:val="single" w:sz="4" w:space="0" w:color="auto"/>
              <w:right w:val="single" w:sz="4" w:space="0" w:color="auto"/>
            </w:tcBorders>
            <w:hideMark/>
          </w:tcPr>
          <w:p w14:paraId="093C14A3"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47,1</w:t>
            </w:r>
          </w:p>
        </w:tc>
        <w:tc>
          <w:tcPr>
            <w:tcW w:w="513" w:type="dxa"/>
            <w:tcBorders>
              <w:top w:val="single" w:sz="4" w:space="0" w:color="auto"/>
              <w:left w:val="single" w:sz="4" w:space="0" w:color="auto"/>
              <w:bottom w:val="single" w:sz="4" w:space="0" w:color="auto"/>
              <w:right w:val="single" w:sz="4" w:space="0" w:color="auto"/>
            </w:tcBorders>
            <w:hideMark/>
          </w:tcPr>
          <w:p w14:paraId="60F054F4"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0</w:t>
            </w:r>
          </w:p>
        </w:tc>
        <w:tc>
          <w:tcPr>
            <w:tcW w:w="513" w:type="dxa"/>
            <w:tcBorders>
              <w:top w:val="single" w:sz="4" w:space="0" w:color="auto"/>
              <w:left w:val="single" w:sz="4" w:space="0" w:color="auto"/>
              <w:bottom w:val="single" w:sz="4" w:space="0" w:color="auto"/>
              <w:right w:val="single" w:sz="4" w:space="0" w:color="auto"/>
            </w:tcBorders>
            <w:hideMark/>
          </w:tcPr>
          <w:p w14:paraId="7EF80721"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0</w:t>
            </w:r>
          </w:p>
        </w:tc>
        <w:tc>
          <w:tcPr>
            <w:tcW w:w="513" w:type="dxa"/>
            <w:tcBorders>
              <w:top w:val="single" w:sz="4" w:space="0" w:color="auto"/>
              <w:left w:val="single" w:sz="4" w:space="0" w:color="auto"/>
              <w:bottom w:val="single" w:sz="4" w:space="0" w:color="auto"/>
              <w:right w:val="single" w:sz="4" w:space="0" w:color="auto"/>
            </w:tcBorders>
            <w:hideMark/>
          </w:tcPr>
          <w:p w14:paraId="0C366BD0"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39</w:t>
            </w:r>
          </w:p>
        </w:tc>
        <w:tc>
          <w:tcPr>
            <w:tcW w:w="513" w:type="dxa"/>
            <w:tcBorders>
              <w:top w:val="single" w:sz="4" w:space="0" w:color="auto"/>
              <w:left w:val="single" w:sz="4" w:space="0" w:color="auto"/>
              <w:bottom w:val="single" w:sz="4" w:space="0" w:color="auto"/>
              <w:right w:val="single" w:sz="4" w:space="0" w:color="auto"/>
            </w:tcBorders>
            <w:hideMark/>
          </w:tcPr>
          <w:p w14:paraId="1ED2B08E"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61</w:t>
            </w:r>
          </w:p>
        </w:tc>
        <w:tc>
          <w:tcPr>
            <w:tcW w:w="513" w:type="dxa"/>
            <w:tcBorders>
              <w:top w:val="single" w:sz="4" w:space="0" w:color="auto"/>
              <w:left w:val="single" w:sz="4" w:space="0" w:color="auto"/>
              <w:bottom w:val="single" w:sz="4" w:space="0" w:color="auto"/>
              <w:right w:val="single" w:sz="4" w:space="0" w:color="auto"/>
            </w:tcBorders>
            <w:hideMark/>
          </w:tcPr>
          <w:p w14:paraId="13CBEE96"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0</w:t>
            </w:r>
          </w:p>
        </w:tc>
        <w:tc>
          <w:tcPr>
            <w:tcW w:w="513" w:type="dxa"/>
            <w:tcBorders>
              <w:top w:val="single" w:sz="4" w:space="0" w:color="auto"/>
              <w:left w:val="single" w:sz="4" w:space="0" w:color="auto"/>
              <w:bottom w:val="single" w:sz="4" w:space="0" w:color="auto"/>
              <w:right w:val="single" w:sz="4" w:space="0" w:color="auto"/>
            </w:tcBorders>
            <w:hideMark/>
          </w:tcPr>
          <w:p w14:paraId="118CB069"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0</w:t>
            </w:r>
          </w:p>
        </w:tc>
        <w:tc>
          <w:tcPr>
            <w:tcW w:w="513" w:type="dxa"/>
            <w:tcBorders>
              <w:top w:val="single" w:sz="4" w:space="0" w:color="auto"/>
              <w:left w:val="single" w:sz="4" w:space="0" w:color="auto"/>
              <w:bottom w:val="single" w:sz="4" w:space="0" w:color="auto"/>
              <w:right w:val="single" w:sz="4" w:space="0" w:color="auto"/>
            </w:tcBorders>
            <w:hideMark/>
          </w:tcPr>
          <w:p w14:paraId="5D585D4C"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31</w:t>
            </w:r>
          </w:p>
        </w:tc>
        <w:tc>
          <w:tcPr>
            <w:tcW w:w="513" w:type="dxa"/>
            <w:tcBorders>
              <w:top w:val="single" w:sz="4" w:space="0" w:color="auto"/>
              <w:left w:val="single" w:sz="4" w:space="0" w:color="auto"/>
              <w:bottom w:val="single" w:sz="4" w:space="0" w:color="auto"/>
              <w:right w:val="single" w:sz="4" w:space="0" w:color="auto"/>
            </w:tcBorders>
            <w:hideMark/>
          </w:tcPr>
          <w:p w14:paraId="22000C72"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59</w:t>
            </w:r>
          </w:p>
        </w:tc>
        <w:tc>
          <w:tcPr>
            <w:tcW w:w="513" w:type="dxa"/>
            <w:tcBorders>
              <w:top w:val="single" w:sz="4" w:space="0" w:color="auto"/>
              <w:left w:val="single" w:sz="4" w:space="0" w:color="auto"/>
              <w:bottom w:val="single" w:sz="4" w:space="0" w:color="auto"/>
              <w:right w:val="single" w:sz="4" w:space="0" w:color="auto"/>
            </w:tcBorders>
            <w:hideMark/>
          </w:tcPr>
          <w:p w14:paraId="76EA311A"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14:paraId="116A9B6C"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1,1</w:t>
            </w:r>
          </w:p>
        </w:tc>
        <w:tc>
          <w:tcPr>
            <w:tcW w:w="513" w:type="dxa"/>
            <w:tcBorders>
              <w:top w:val="single" w:sz="4" w:space="0" w:color="auto"/>
              <w:left w:val="single" w:sz="4" w:space="0" w:color="auto"/>
              <w:bottom w:val="single" w:sz="4" w:space="0" w:color="auto"/>
              <w:right w:val="single" w:sz="4" w:space="0" w:color="auto"/>
            </w:tcBorders>
            <w:hideMark/>
          </w:tcPr>
          <w:p w14:paraId="41D94425"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44</w:t>
            </w:r>
          </w:p>
        </w:tc>
        <w:tc>
          <w:tcPr>
            <w:tcW w:w="601" w:type="dxa"/>
            <w:tcBorders>
              <w:top w:val="single" w:sz="4" w:space="0" w:color="auto"/>
              <w:left w:val="single" w:sz="4" w:space="0" w:color="auto"/>
              <w:bottom w:val="single" w:sz="4" w:space="0" w:color="auto"/>
              <w:right w:val="single" w:sz="4" w:space="0" w:color="auto"/>
            </w:tcBorders>
            <w:hideMark/>
          </w:tcPr>
          <w:p w14:paraId="471804FA" w14:textId="77777777" w:rsidR="004E08B7" w:rsidRPr="00B12CCD" w:rsidRDefault="004E08B7" w:rsidP="004E08B7">
            <w:pPr>
              <w:rPr>
                <w:rFonts w:ascii="Times New Roman" w:eastAsia="Times New Roman" w:hAnsi="Times New Roman" w:cs="Times New Roman"/>
                <w:i/>
                <w:sz w:val="20"/>
                <w:szCs w:val="20"/>
              </w:rPr>
            </w:pPr>
            <w:r w:rsidRPr="00B12CCD">
              <w:rPr>
                <w:rFonts w:ascii="Times New Roman" w:eastAsia="Times New Roman" w:hAnsi="Times New Roman" w:cs="Times New Roman"/>
                <w:i/>
                <w:sz w:val="20"/>
                <w:szCs w:val="20"/>
              </w:rPr>
              <w:t>54,9</w:t>
            </w:r>
          </w:p>
        </w:tc>
      </w:tr>
    </w:tbl>
    <w:p w14:paraId="7A987608" w14:textId="77777777" w:rsidR="004E08B7" w:rsidRPr="004E08B7" w:rsidRDefault="004E08B7" w:rsidP="004E08B7">
      <w:pPr>
        <w:spacing w:after="0" w:line="240" w:lineRule="auto"/>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MS-mokinių skaičius; VB –valstybės biudžetas;</w:t>
      </w:r>
    </w:p>
    <w:p w14:paraId="65EEAD4C" w14:textId="52F43AB1" w:rsidR="004E08B7" w:rsidRPr="004E08B7" w:rsidRDefault="004E08B7" w:rsidP="001F03B1">
      <w:pPr>
        <w:spacing w:after="0" w:line="240" w:lineRule="auto"/>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 xml:space="preserve">SB –savivaldybės biudžetas; BU lėšos – bazinės ugdymo lėšos </w:t>
      </w:r>
    </w:p>
    <w:p w14:paraId="107B1CAC" w14:textId="77777777" w:rsidR="004E08B7" w:rsidRPr="004E08B7" w:rsidRDefault="004E08B7" w:rsidP="004E08B7">
      <w:pPr>
        <w:spacing w:after="0" w:line="240" w:lineRule="auto"/>
        <w:ind w:firstLine="1298"/>
        <w:jc w:val="both"/>
        <w:rPr>
          <w:rFonts w:ascii="Times New Roman" w:hAnsi="Times New Roman" w:cs="Times New Roman"/>
          <w:sz w:val="24"/>
          <w:szCs w:val="24"/>
        </w:rPr>
      </w:pPr>
      <w:r w:rsidRPr="004E08B7">
        <w:rPr>
          <w:rFonts w:ascii="Times New Roman" w:eastAsia="Times New Roman" w:hAnsi="Times New Roman" w:cs="Times New Roman"/>
          <w:sz w:val="24"/>
          <w:szCs w:val="24"/>
        </w:rPr>
        <w:lastRenderedPageBreak/>
        <w:t xml:space="preserve">Paminėtina, kad Visagino savivaldybės bendrojo ugdymo mokyklų mokiniams (išskyrus suaugusiųjų ir specialių poreikių lavinamąsias klases) niekada nereikėjo mokytis jungtinėse bendrojo ugdymo klasėse. Palyginimui 2021-11-10 švietimo, mokslo ir sporto ministro pranešime spaudai nurodoma, kad Lietuvoje  iki šiol apie 3700 vaikų mokėsi bendrosiose jungtinėse klasėse. </w:t>
      </w:r>
    </w:p>
    <w:p w14:paraId="5E07A0B7" w14:textId="77777777" w:rsidR="004E08B7" w:rsidRPr="004E08B7" w:rsidRDefault="004E08B7" w:rsidP="004E08B7">
      <w:pPr>
        <w:spacing w:after="0" w:line="240" w:lineRule="auto"/>
        <w:ind w:firstLine="1298"/>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Visagino savivaldybės Finansų ir biudžeto skyriaus 2018–2021 metų duomenimis bendrojo ugdymo mokyklų ugdymo reikmių finansavimui skiriamos lėšos pagal bendras šalies tendencijas taip pat didėjo: valstybės biudžeto lėšos didėjo nuo 3,1 mln. Eur (</w:t>
      </w:r>
      <w:smartTag w:uri="urn:schemas-microsoft-com:office:smarttags" w:element="metricconverter">
        <w:smartTagPr>
          <w:attr w:name="ProductID" w:val="2018 m"/>
        </w:smartTagPr>
        <w:r w:rsidRPr="004E08B7">
          <w:rPr>
            <w:rFonts w:ascii="Times New Roman" w:eastAsia="Times New Roman" w:hAnsi="Times New Roman" w:cs="Times New Roman"/>
            <w:sz w:val="24"/>
            <w:szCs w:val="24"/>
          </w:rPr>
          <w:t>2018 m</w:t>
        </w:r>
      </w:smartTag>
      <w:r w:rsidRPr="004E08B7">
        <w:rPr>
          <w:rFonts w:ascii="Times New Roman" w:eastAsia="Times New Roman" w:hAnsi="Times New Roman" w:cs="Times New Roman"/>
          <w:sz w:val="24"/>
          <w:szCs w:val="24"/>
        </w:rPr>
        <w:t>.) iki 4,3 mln. (</w:t>
      </w:r>
      <w:smartTag w:uri="urn:schemas-microsoft-com:office:smarttags" w:element="metricconverter">
        <w:smartTagPr>
          <w:attr w:name="ProductID" w:val="2021 m"/>
        </w:smartTagPr>
        <w:r w:rsidRPr="004E08B7">
          <w:rPr>
            <w:rFonts w:ascii="Times New Roman" w:eastAsia="Times New Roman" w:hAnsi="Times New Roman" w:cs="Times New Roman"/>
            <w:sz w:val="24"/>
            <w:szCs w:val="24"/>
          </w:rPr>
          <w:t>2021 m</w:t>
        </w:r>
      </w:smartTag>
      <w:r w:rsidRPr="004E08B7">
        <w:rPr>
          <w:rFonts w:ascii="Times New Roman" w:eastAsia="Times New Roman" w:hAnsi="Times New Roman" w:cs="Times New Roman"/>
          <w:sz w:val="24"/>
          <w:szCs w:val="24"/>
        </w:rPr>
        <w:t>.), savivaldybės biudžeto lėšos – nuo 1,3 mln. (</w:t>
      </w:r>
      <w:smartTag w:uri="urn:schemas-microsoft-com:office:smarttags" w:element="metricconverter">
        <w:smartTagPr>
          <w:attr w:name="ProductID" w:val="2018 m"/>
        </w:smartTagPr>
        <w:r w:rsidRPr="004E08B7">
          <w:rPr>
            <w:rFonts w:ascii="Times New Roman" w:eastAsia="Times New Roman" w:hAnsi="Times New Roman" w:cs="Times New Roman"/>
            <w:sz w:val="24"/>
            <w:szCs w:val="24"/>
          </w:rPr>
          <w:t>2018 m</w:t>
        </w:r>
      </w:smartTag>
      <w:r w:rsidRPr="004E08B7">
        <w:rPr>
          <w:rFonts w:ascii="Times New Roman" w:eastAsia="Times New Roman" w:hAnsi="Times New Roman" w:cs="Times New Roman"/>
          <w:sz w:val="24"/>
          <w:szCs w:val="24"/>
        </w:rPr>
        <w:t>.) iki 1,7 mln. Eurų (2021 m.). 2019 – 2021 metais itin didėjo lėšų, skirtų švietimo pagalbai organizuoti, iš jų didžioji dalis skirta pedagoginei psichologinei pagalbai organizuoti – nuo 5,1 tūkst. Eur (</w:t>
      </w:r>
      <w:smartTag w:uri="urn:schemas-microsoft-com:office:smarttags" w:element="metricconverter">
        <w:smartTagPr>
          <w:attr w:name="ProductID" w:val="2019 m"/>
        </w:smartTagPr>
        <w:r w:rsidRPr="004E08B7">
          <w:rPr>
            <w:rFonts w:ascii="Times New Roman" w:eastAsia="Times New Roman" w:hAnsi="Times New Roman" w:cs="Times New Roman"/>
            <w:sz w:val="24"/>
            <w:szCs w:val="24"/>
          </w:rPr>
          <w:t>2019 m</w:t>
        </w:r>
      </w:smartTag>
      <w:r w:rsidRPr="004E08B7">
        <w:rPr>
          <w:rFonts w:ascii="Times New Roman" w:eastAsia="Times New Roman" w:hAnsi="Times New Roman" w:cs="Times New Roman"/>
          <w:sz w:val="24"/>
          <w:szCs w:val="24"/>
        </w:rPr>
        <w:t>.) iki 49,2 tūkst. Eur (</w:t>
      </w:r>
      <w:smartTag w:uri="urn:schemas-microsoft-com:office:smarttags" w:element="metricconverter">
        <w:smartTagPr>
          <w:attr w:name="ProductID" w:val="2021 m"/>
        </w:smartTagPr>
        <w:r w:rsidRPr="004E08B7">
          <w:rPr>
            <w:rFonts w:ascii="Times New Roman" w:eastAsia="Times New Roman" w:hAnsi="Times New Roman" w:cs="Times New Roman"/>
            <w:sz w:val="24"/>
            <w:szCs w:val="24"/>
          </w:rPr>
          <w:t>2021 m</w:t>
        </w:r>
      </w:smartTag>
      <w:r w:rsidRPr="004E08B7">
        <w:rPr>
          <w:rFonts w:ascii="Times New Roman" w:eastAsia="Times New Roman" w:hAnsi="Times New Roman" w:cs="Times New Roman"/>
          <w:sz w:val="24"/>
          <w:szCs w:val="24"/>
        </w:rPr>
        <w:t xml:space="preserve">.). Ženkli lėšų suma skirta skaitmeninio ugdymo plėtrai: 2020 metais skirta 18,8 tūkst. Eur, </w:t>
      </w:r>
      <w:smartTag w:uri="urn:schemas-microsoft-com:office:smarttags" w:element="metricconverter">
        <w:smartTagPr>
          <w:attr w:name="ProductID" w:val="2021 m"/>
        </w:smartTagPr>
        <w:r w:rsidRPr="004E08B7">
          <w:rPr>
            <w:rFonts w:ascii="Times New Roman" w:eastAsia="Times New Roman" w:hAnsi="Times New Roman" w:cs="Times New Roman"/>
            <w:sz w:val="24"/>
            <w:szCs w:val="24"/>
          </w:rPr>
          <w:t>2021 m</w:t>
        </w:r>
      </w:smartTag>
      <w:r w:rsidRPr="004E08B7">
        <w:rPr>
          <w:rFonts w:ascii="Times New Roman" w:eastAsia="Times New Roman" w:hAnsi="Times New Roman" w:cs="Times New Roman"/>
          <w:sz w:val="24"/>
          <w:szCs w:val="24"/>
        </w:rPr>
        <w:t xml:space="preserve">. – 57 tūkst. Eur. </w:t>
      </w:r>
      <w:smartTag w:uri="urn:schemas-microsoft-com:office:smarttags" w:element="metricconverter">
        <w:smartTagPr>
          <w:attr w:name="ProductID" w:val="2021 m"/>
        </w:smartTagPr>
        <w:r w:rsidRPr="004E08B7">
          <w:rPr>
            <w:rFonts w:ascii="Times New Roman" w:eastAsia="Times New Roman" w:hAnsi="Times New Roman" w:cs="Times New Roman"/>
            <w:sz w:val="24"/>
            <w:szCs w:val="24"/>
          </w:rPr>
          <w:t>2021 m</w:t>
        </w:r>
      </w:smartTag>
      <w:r w:rsidRPr="004E08B7">
        <w:rPr>
          <w:rFonts w:ascii="Times New Roman" w:eastAsia="Times New Roman" w:hAnsi="Times New Roman" w:cs="Times New Roman"/>
          <w:sz w:val="24"/>
          <w:szCs w:val="24"/>
        </w:rPr>
        <w:t xml:space="preserve">. lyginant su </w:t>
      </w:r>
      <w:smartTag w:uri="urn:schemas-microsoft-com:office:smarttags" w:element="metricconverter">
        <w:smartTagPr>
          <w:attr w:name="ProductID" w:val="2019 m"/>
        </w:smartTagPr>
        <w:r w:rsidRPr="004E08B7">
          <w:rPr>
            <w:rFonts w:ascii="Times New Roman" w:eastAsia="Times New Roman" w:hAnsi="Times New Roman" w:cs="Times New Roman"/>
            <w:sz w:val="24"/>
            <w:szCs w:val="24"/>
          </w:rPr>
          <w:t>2019 m</w:t>
        </w:r>
      </w:smartTag>
      <w:r w:rsidRPr="004E08B7">
        <w:rPr>
          <w:rFonts w:ascii="Times New Roman" w:eastAsia="Times New Roman" w:hAnsi="Times New Roman" w:cs="Times New Roman"/>
          <w:sz w:val="24"/>
          <w:szCs w:val="24"/>
        </w:rPr>
        <w:t>. sumažėjo lėšų suma, skirta mokymo priemonių įsigijimui, mokinių pažintinei veiklai. Didžioji dalis gaunamų valstybės biudžeto lėšų tenka darbuotojų darbo užmokesčiui finansuoti, nors pedagoginių darbuotojų skaičius per pastaruosius 6 metus turi tendenciją mažėti. Lėšų dalis, skirta pedagoginių darbuotojų darbo užmokesčiui, didėjo per pastaruosius 3 metus nuo 2,6 mln. Eur (</w:t>
      </w:r>
      <w:smartTag w:uri="urn:schemas-microsoft-com:office:smarttags" w:element="metricconverter">
        <w:smartTagPr>
          <w:attr w:name="ProductID" w:val="2019 m"/>
        </w:smartTagPr>
        <w:r w:rsidRPr="004E08B7">
          <w:rPr>
            <w:rFonts w:ascii="Times New Roman" w:eastAsia="Times New Roman" w:hAnsi="Times New Roman" w:cs="Times New Roman"/>
            <w:sz w:val="24"/>
            <w:szCs w:val="24"/>
          </w:rPr>
          <w:t>2019 m</w:t>
        </w:r>
      </w:smartTag>
      <w:r w:rsidRPr="004E08B7">
        <w:rPr>
          <w:rFonts w:ascii="Times New Roman" w:eastAsia="Times New Roman" w:hAnsi="Times New Roman" w:cs="Times New Roman"/>
          <w:sz w:val="24"/>
          <w:szCs w:val="24"/>
        </w:rPr>
        <w:t>.) iki 3,27 mln. Eur (</w:t>
      </w:r>
      <w:smartTag w:uri="urn:schemas-microsoft-com:office:smarttags" w:element="metricconverter">
        <w:smartTagPr>
          <w:attr w:name="ProductID" w:val="2021 m"/>
        </w:smartTagPr>
        <w:r w:rsidRPr="004E08B7">
          <w:rPr>
            <w:rFonts w:ascii="Times New Roman" w:eastAsia="Times New Roman" w:hAnsi="Times New Roman" w:cs="Times New Roman"/>
            <w:sz w:val="24"/>
            <w:szCs w:val="24"/>
          </w:rPr>
          <w:t>2021 m</w:t>
        </w:r>
      </w:smartTag>
      <w:r w:rsidRPr="004E08B7">
        <w:rPr>
          <w:rFonts w:ascii="Times New Roman" w:eastAsia="Times New Roman" w:hAnsi="Times New Roman" w:cs="Times New Roman"/>
          <w:sz w:val="24"/>
          <w:szCs w:val="24"/>
        </w:rPr>
        <w:t>.).</w:t>
      </w:r>
    </w:p>
    <w:p w14:paraId="65AD6917" w14:textId="77777777" w:rsidR="004E08B7" w:rsidRPr="004E08B7" w:rsidRDefault="004E08B7" w:rsidP="004E08B7">
      <w:pPr>
        <w:spacing w:after="0" w:line="240" w:lineRule="auto"/>
        <w:rPr>
          <w:rFonts w:ascii="Times New Roman" w:eastAsia="Times New Roman" w:hAnsi="Times New Roman" w:cs="Times New Roman"/>
          <w:i/>
          <w:iCs/>
          <w:sz w:val="24"/>
          <w:szCs w:val="24"/>
        </w:rPr>
      </w:pPr>
    </w:p>
    <w:p w14:paraId="48A584AD" w14:textId="77777777" w:rsidR="004E08B7" w:rsidRPr="004E08B7" w:rsidRDefault="004E08B7" w:rsidP="004E08B7">
      <w:pPr>
        <w:spacing w:after="0" w:line="240" w:lineRule="auto"/>
        <w:rPr>
          <w:rFonts w:ascii="Times New Roman" w:eastAsia="Times New Roman" w:hAnsi="Times New Roman" w:cs="Times New Roman"/>
          <w:i/>
          <w:iCs/>
          <w:sz w:val="24"/>
          <w:szCs w:val="24"/>
        </w:rPr>
      </w:pPr>
      <w:r w:rsidRPr="004E08B7">
        <w:rPr>
          <w:rFonts w:ascii="Times New Roman" w:eastAsia="Times New Roman" w:hAnsi="Times New Roman" w:cs="Times New Roman"/>
          <w:i/>
          <w:iCs/>
          <w:sz w:val="24"/>
          <w:szCs w:val="24"/>
        </w:rPr>
        <w:t>4 lentelė. Savivaldybės bendrojo ugdymo mokyklų finansavimui skirtos lėšos (pagal patvirtintus planus kalendorinių metų pabaigoje)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8"/>
        <w:gridCol w:w="1415"/>
        <w:gridCol w:w="1415"/>
        <w:gridCol w:w="1415"/>
        <w:gridCol w:w="1415"/>
      </w:tblGrid>
      <w:tr w:rsidR="004E08B7" w:rsidRPr="004E08B7" w14:paraId="5803BE28" w14:textId="77777777" w:rsidTr="00955E23">
        <w:tc>
          <w:tcPr>
            <w:tcW w:w="2060" w:type="pct"/>
            <w:tcBorders>
              <w:top w:val="single" w:sz="4" w:space="0" w:color="auto"/>
              <w:left w:val="single" w:sz="4" w:space="0" w:color="auto"/>
              <w:bottom w:val="single" w:sz="4" w:space="0" w:color="auto"/>
              <w:right w:val="single" w:sz="4" w:space="0" w:color="auto"/>
            </w:tcBorders>
          </w:tcPr>
          <w:p w14:paraId="10DFBB37" w14:textId="77777777" w:rsidR="004E08B7" w:rsidRPr="00B12CCD" w:rsidRDefault="004E08B7" w:rsidP="00B12CCD">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Metai</w:t>
            </w:r>
          </w:p>
        </w:tc>
        <w:tc>
          <w:tcPr>
            <w:tcW w:w="735" w:type="pct"/>
            <w:tcBorders>
              <w:top w:val="single" w:sz="4" w:space="0" w:color="auto"/>
              <w:left w:val="single" w:sz="4" w:space="0" w:color="auto"/>
              <w:bottom w:val="single" w:sz="4" w:space="0" w:color="auto"/>
              <w:right w:val="single" w:sz="4" w:space="0" w:color="auto"/>
            </w:tcBorders>
          </w:tcPr>
          <w:p w14:paraId="721DE2B4"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2018</w:t>
            </w:r>
          </w:p>
        </w:tc>
        <w:tc>
          <w:tcPr>
            <w:tcW w:w="735" w:type="pct"/>
            <w:tcBorders>
              <w:top w:val="single" w:sz="4" w:space="0" w:color="auto"/>
              <w:left w:val="single" w:sz="4" w:space="0" w:color="auto"/>
              <w:bottom w:val="single" w:sz="4" w:space="0" w:color="auto"/>
              <w:right w:val="single" w:sz="4" w:space="0" w:color="auto"/>
            </w:tcBorders>
          </w:tcPr>
          <w:p w14:paraId="7F8EF64B"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2019</w:t>
            </w:r>
          </w:p>
        </w:tc>
        <w:tc>
          <w:tcPr>
            <w:tcW w:w="735" w:type="pct"/>
            <w:tcBorders>
              <w:top w:val="single" w:sz="4" w:space="0" w:color="auto"/>
              <w:left w:val="single" w:sz="4" w:space="0" w:color="auto"/>
              <w:bottom w:val="single" w:sz="4" w:space="0" w:color="auto"/>
              <w:right w:val="single" w:sz="4" w:space="0" w:color="auto"/>
            </w:tcBorders>
          </w:tcPr>
          <w:p w14:paraId="2A8B9275"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2020</w:t>
            </w:r>
          </w:p>
        </w:tc>
        <w:tc>
          <w:tcPr>
            <w:tcW w:w="735" w:type="pct"/>
            <w:tcBorders>
              <w:top w:val="single" w:sz="4" w:space="0" w:color="auto"/>
              <w:left w:val="single" w:sz="4" w:space="0" w:color="auto"/>
              <w:bottom w:val="single" w:sz="4" w:space="0" w:color="auto"/>
              <w:right w:val="single" w:sz="4" w:space="0" w:color="auto"/>
            </w:tcBorders>
          </w:tcPr>
          <w:p w14:paraId="477E6C0B"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2021</w:t>
            </w:r>
          </w:p>
        </w:tc>
      </w:tr>
      <w:tr w:rsidR="004E08B7" w:rsidRPr="004E08B7" w14:paraId="527F84EE" w14:textId="77777777" w:rsidTr="00955E23">
        <w:tc>
          <w:tcPr>
            <w:tcW w:w="2060" w:type="pct"/>
            <w:tcBorders>
              <w:top w:val="single" w:sz="4" w:space="0" w:color="auto"/>
              <w:left w:val="single" w:sz="4" w:space="0" w:color="auto"/>
              <w:bottom w:val="single" w:sz="4" w:space="0" w:color="auto"/>
              <w:right w:val="single" w:sz="4" w:space="0" w:color="auto"/>
            </w:tcBorders>
          </w:tcPr>
          <w:p w14:paraId="22A2EE68" w14:textId="77777777" w:rsidR="004E08B7" w:rsidRPr="00B12CCD" w:rsidRDefault="004E08B7" w:rsidP="004E08B7">
            <w:pPr>
              <w:spacing w:after="0" w:line="240" w:lineRule="auto"/>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1. Iš viso skirta lėšų (EUR) savivaldybės bendrojo ugdymo mokykloms finansuoti iš VB lėšų :</w:t>
            </w:r>
          </w:p>
        </w:tc>
        <w:tc>
          <w:tcPr>
            <w:tcW w:w="735" w:type="pct"/>
            <w:tcBorders>
              <w:top w:val="single" w:sz="4" w:space="0" w:color="auto"/>
              <w:left w:val="single" w:sz="4" w:space="0" w:color="auto"/>
              <w:bottom w:val="single" w:sz="4" w:space="0" w:color="auto"/>
              <w:right w:val="single" w:sz="4" w:space="0" w:color="auto"/>
            </w:tcBorders>
          </w:tcPr>
          <w:p w14:paraId="5FA0D882" w14:textId="77777777" w:rsidR="004E08B7" w:rsidRPr="00B12CCD" w:rsidRDefault="004E08B7" w:rsidP="004E08B7">
            <w:pPr>
              <w:spacing w:after="0" w:line="240" w:lineRule="auto"/>
              <w:jc w:val="center"/>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3110569</w:t>
            </w:r>
          </w:p>
        </w:tc>
        <w:tc>
          <w:tcPr>
            <w:tcW w:w="735" w:type="pct"/>
            <w:tcBorders>
              <w:top w:val="single" w:sz="4" w:space="0" w:color="auto"/>
              <w:left w:val="single" w:sz="4" w:space="0" w:color="auto"/>
              <w:bottom w:val="single" w:sz="4" w:space="0" w:color="auto"/>
              <w:right w:val="single" w:sz="4" w:space="0" w:color="auto"/>
            </w:tcBorders>
          </w:tcPr>
          <w:p w14:paraId="389ECD11" w14:textId="77777777" w:rsidR="004E08B7" w:rsidRPr="00B12CCD" w:rsidRDefault="004E08B7" w:rsidP="004E08B7">
            <w:pPr>
              <w:spacing w:after="0" w:line="240" w:lineRule="auto"/>
              <w:jc w:val="center"/>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3376955</w:t>
            </w:r>
          </w:p>
        </w:tc>
        <w:tc>
          <w:tcPr>
            <w:tcW w:w="735" w:type="pct"/>
            <w:tcBorders>
              <w:top w:val="single" w:sz="4" w:space="0" w:color="auto"/>
              <w:left w:val="single" w:sz="4" w:space="0" w:color="auto"/>
              <w:bottom w:val="single" w:sz="4" w:space="0" w:color="auto"/>
              <w:right w:val="single" w:sz="4" w:space="0" w:color="auto"/>
            </w:tcBorders>
          </w:tcPr>
          <w:p w14:paraId="3F2DD6D9" w14:textId="77777777" w:rsidR="004E08B7" w:rsidRPr="00B12CCD" w:rsidRDefault="004E08B7" w:rsidP="004E08B7">
            <w:pPr>
              <w:spacing w:after="0" w:line="240" w:lineRule="auto"/>
              <w:jc w:val="center"/>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3919708</w:t>
            </w:r>
          </w:p>
        </w:tc>
        <w:tc>
          <w:tcPr>
            <w:tcW w:w="735" w:type="pct"/>
            <w:tcBorders>
              <w:top w:val="single" w:sz="4" w:space="0" w:color="auto"/>
              <w:left w:val="single" w:sz="4" w:space="0" w:color="auto"/>
              <w:bottom w:val="single" w:sz="4" w:space="0" w:color="auto"/>
              <w:right w:val="single" w:sz="4" w:space="0" w:color="auto"/>
            </w:tcBorders>
          </w:tcPr>
          <w:p w14:paraId="5C981C38" w14:textId="77777777" w:rsidR="004E08B7" w:rsidRPr="00B12CCD" w:rsidRDefault="004E08B7" w:rsidP="004E08B7">
            <w:pPr>
              <w:spacing w:after="0" w:line="240" w:lineRule="auto"/>
              <w:jc w:val="center"/>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4310932</w:t>
            </w:r>
          </w:p>
        </w:tc>
      </w:tr>
      <w:tr w:rsidR="004E08B7" w:rsidRPr="004E08B7" w14:paraId="221C9C43" w14:textId="77777777" w:rsidTr="00955E23">
        <w:tc>
          <w:tcPr>
            <w:tcW w:w="2060" w:type="pct"/>
            <w:tcBorders>
              <w:top w:val="single" w:sz="4" w:space="0" w:color="auto"/>
              <w:left w:val="single" w:sz="4" w:space="0" w:color="auto"/>
              <w:bottom w:val="single" w:sz="4" w:space="0" w:color="auto"/>
              <w:right w:val="single" w:sz="4" w:space="0" w:color="auto"/>
            </w:tcBorders>
          </w:tcPr>
          <w:p w14:paraId="011B9095"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1.1. ugdymo procesui organizuoti ir valdyti</w:t>
            </w:r>
          </w:p>
        </w:tc>
        <w:tc>
          <w:tcPr>
            <w:tcW w:w="735" w:type="pct"/>
            <w:tcBorders>
              <w:top w:val="single" w:sz="4" w:space="0" w:color="auto"/>
              <w:left w:val="single" w:sz="4" w:space="0" w:color="auto"/>
              <w:bottom w:val="single" w:sz="4" w:space="0" w:color="auto"/>
              <w:right w:val="single" w:sz="4" w:space="0" w:color="auto"/>
            </w:tcBorders>
          </w:tcPr>
          <w:p w14:paraId="198649BF"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4FC7DEE8"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259493</w:t>
            </w:r>
          </w:p>
        </w:tc>
        <w:tc>
          <w:tcPr>
            <w:tcW w:w="735" w:type="pct"/>
            <w:tcBorders>
              <w:top w:val="single" w:sz="4" w:space="0" w:color="auto"/>
              <w:left w:val="single" w:sz="4" w:space="0" w:color="auto"/>
              <w:bottom w:val="single" w:sz="4" w:space="0" w:color="auto"/>
              <w:right w:val="single" w:sz="4" w:space="0" w:color="auto"/>
            </w:tcBorders>
          </w:tcPr>
          <w:p w14:paraId="41BF4A4D"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269811</w:t>
            </w:r>
          </w:p>
        </w:tc>
        <w:tc>
          <w:tcPr>
            <w:tcW w:w="735" w:type="pct"/>
            <w:tcBorders>
              <w:top w:val="single" w:sz="4" w:space="0" w:color="auto"/>
              <w:left w:val="single" w:sz="4" w:space="0" w:color="auto"/>
              <w:bottom w:val="single" w:sz="4" w:space="0" w:color="auto"/>
              <w:right w:val="single" w:sz="4" w:space="0" w:color="auto"/>
            </w:tcBorders>
          </w:tcPr>
          <w:p w14:paraId="6292503A"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345344</w:t>
            </w:r>
          </w:p>
        </w:tc>
      </w:tr>
      <w:tr w:rsidR="004E08B7" w:rsidRPr="004E08B7" w14:paraId="0CFDFBC8" w14:textId="77777777" w:rsidTr="00955E23">
        <w:tc>
          <w:tcPr>
            <w:tcW w:w="2060" w:type="pct"/>
            <w:tcBorders>
              <w:top w:val="single" w:sz="4" w:space="0" w:color="auto"/>
              <w:left w:val="single" w:sz="4" w:space="0" w:color="auto"/>
              <w:bottom w:val="single" w:sz="4" w:space="0" w:color="auto"/>
              <w:right w:val="single" w:sz="4" w:space="0" w:color="auto"/>
            </w:tcBorders>
          </w:tcPr>
          <w:p w14:paraId="3EA36BFD"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1.2. švietimo pagalbai BU mokyklose ir VŠPT</w:t>
            </w:r>
          </w:p>
        </w:tc>
        <w:tc>
          <w:tcPr>
            <w:tcW w:w="735" w:type="pct"/>
            <w:tcBorders>
              <w:top w:val="single" w:sz="4" w:space="0" w:color="auto"/>
              <w:left w:val="single" w:sz="4" w:space="0" w:color="auto"/>
              <w:bottom w:val="single" w:sz="4" w:space="0" w:color="auto"/>
              <w:right w:val="single" w:sz="4" w:space="0" w:color="auto"/>
            </w:tcBorders>
          </w:tcPr>
          <w:p w14:paraId="1E72A4D9"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2F2AEDCD"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296525</w:t>
            </w:r>
          </w:p>
        </w:tc>
        <w:tc>
          <w:tcPr>
            <w:tcW w:w="735" w:type="pct"/>
            <w:tcBorders>
              <w:top w:val="single" w:sz="4" w:space="0" w:color="auto"/>
              <w:left w:val="single" w:sz="4" w:space="0" w:color="auto"/>
              <w:bottom w:val="single" w:sz="4" w:space="0" w:color="auto"/>
              <w:right w:val="single" w:sz="4" w:space="0" w:color="auto"/>
            </w:tcBorders>
          </w:tcPr>
          <w:p w14:paraId="1CF1AA91"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395721</w:t>
            </w:r>
          </w:p>
        </w:tc>
        <w:tc>
          <w:tcPr>
            <w:tcW w:w="735" w:type="pct"/>
            <w:tcBorders>
              <w:top w:val="single" w:sz="4" w:space="0" w:color="auto"/>
              <w:left w:val="single" w:sz="4" w:space="0" w:color="auto"/>
              <w:bottom w:val="single" w:sz="4" w:space="0" w:color="auto"/>
              <w:right w:val="single" w:sz="4" w:space="0" w:color="auto"/>
            </w:tcBorders>
          </w:tcPr>
          <w:p w14:paraId="7E292F06"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461093</w:t>
            </w:r>
          </w:p>
        </w:tc>
      </w:tr>
      <w:tr w:rsidR="004E08B7" w:rsidRPr="004E08B7" w14:paraId="1E284AAB" w14:textId="77777777" w:rsidTr="00955E23">
        <w:tc>
          <w:tcPr>
            <w:tcW w:w="2060" w:type="pct"/>
            <w:tcBorders>
              <w:top w:val="single" w:sz="4" w:space="0" w:color="auto"/>
              <w:left w:val="single" w:sz="4" w:space="0" w:color="auto"/>
              <w:bottom w:val="single" w:sz="4" w:space="0" w:color="auto"/>
              <w:right w:val="single" w:sz="4" w:space="0" w:color="auto"/>
            </w:tcBorders>
          </w:tcPr>
          <w:p w14:paraId="06B0F237"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1.2.1. iš jų : pedagoginę psichologinę pagalbą teikiančiose įstaigose (VŠPT)</w:t>
            </w:r>
          </w:p>
        </w:tc>
        <w:tc>
          <w:tcPr>
            <w:tcW w:w="735" w:type="pct"/>
            <w:tcBorders>
              <w:top w:val="single" w:sz="4" w:space="0" w:color="auto"/>
              <w:left w:val="single" w:sz="4" w:space="0" w:color="auto"/>
              <w:bottom w:val="single" w:sz="4" w:space="0" w:color="auto"/>
              <w:right w:val="single" w:sz="4" w:space="0" w:color="auto"/>
            </w:tcBorders>
          </w:tcPr>
          <w:p w14:paraId="4D48D131"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7D8E1AE4"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5055</w:t>
            </w:r>
          </w:p>
        </w:tc>
        <w:tc>
          <w:tcPr>
            <w:tcW w:w="735" w:type="pct"/>
            <w:tcBorders>
              <w:top w:val="single" w:sz="4" w:space="0" w:color="auto"/>
              <w:left w:val="single" w:sz="4" w:space="0" w:color="auto"/>
              <w:bottom w:val="single" w:sz="4" w:space="0" w:color="auto"/>
              <w:right w:val="single" w:sz="4" w:space="0" w:color="auto"/>
            </w:tcBorders>
          </w:tcPr>
          <w:p w14:paraId="4FAA91B7"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25239</w:t>
            </w:r>
          </w:p>
        </w:tc>
        <w:tc>
          <w:tcPr>
            <w:tcW w:w="735" w:type="pct"/>
            <w:tcBorders>
              <w:top w:val="single" w:sz="4" w:space="0" w:color="auto"/>
              <w:left w:val="single" w:sz="4" w:space="0" w:color="auto"/>
              <w:bottom w:val="single" w:sz="4" w:space="0" w:color="auto"/>
              <w:right w:val="single" w:sz="4" w:space="0" w:color="auto"/>
            </w:tcBorders>
          </w:tcPr>
          <w:p w14:paraId="5DA5011B"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49220</w:t>
            </w:r>
          </w:p>
        </w:tc>
      </w:tr>
      <w:tr w:rsidR="004E08B7" w:rsidRPr="004E08B7" w14:paraId="2DD87ACD" w14:textId="77777777" w:rsidTr="00955E23">
        <w:tc>
          <w:tcPr>
            <w:tcW w:w="2060" w:type="pct"/>
            <w:tcBorders>
              <w:top w:val="single" w:sz="4" w:space="0" w:color="auto"/>
              <w:left w:val="single" w:sz="4" w:space="0" w:color="auto"/>
              <w:bottom w:val="single" w:sz="4" w:space="0" w:color="auto"/>
              <w:right w:val="single" w:sz="4" w:space="0" w:color="auto"/>
            </w:tcBorders>
          </w:tcPr>
          <w:p w14:paraId="0AC53E24"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1.3.skaitmeninio ugdymo plėtrai</w:t>
            </w:r>
          </w:p>
        </w:tc>
        <w:tc>
          <w:tcPr>
            <w:tcW w:w="735" w:type="pct"/>
            <w:tcBorders>
              <w:top w:val="single" w:sz="4" w:space="0" w:color="auto"/>
              <w:left w:val="single" w:sz="4" w:space="0" w:color="auto"/>
              <w:bottom w:val="single" w:sz="4" w:space="0" w:color="auto"/>
              <w:right w:val="single" w:sz="4" w:space="0" w:color="auto"/>
            </w:tcBorders>
          </w:tcPr>
          <w:p w14:paraId="4BEDB183"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78BFBE89"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6EFD86B4"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18800</w:t>
            </w:r>
          </w:p>
        </w:tc>
        <w:tc>
          <w:tcPr>
            <w:tcW w:w="735" w:type="pct"/>
            <w:tcBorders>
              <w:top w:val="single" w:sz="4" w:space="0" w:color="auto"/>
              <w:left w:val="single" w:sz="4" w:space="0" w:color="auto"/>
              <w:bottom w:val="single" w:sz="4" w:space="0" w:color="auto"/>
              <w:right w:val="single" w:sz="4" w:space="0" w:color="auto"/>
            </w:tcBorders>
          </w:tcPr>
          <w:p w14:paraId="0F2587D4"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57000</w:t>
            </w:r>
          </w:p>
        </w:tc>
      </w:tr>
      <w:tr w:rsidR="004E08B7" w:rsidRPr="004E08B7" w14:paraId="03DD2DA3" w14:textId="77777777" w:rsidTr="00955E23">
        <w:tc>
          <w:tcPr>
            <w:tcW w:w="2060" w:type="pct"/>
            <w:tcBorders>
              <w:top w:val="single" w:sz="4" w:space="0" w:color="auto"/>
              <w:left w:val="single" w:sz="4" w:space="0" w:color="auto"/>
              <w:bottom w:val="single" w:sz="4" w:space="0" w:color="auto"/>
              <w:right w:val="single" w:sz="4" w:space="0" w:color="auto"/>
            </w:tcBorders>
          </w:tcPr>
          <w:p w14:paraId="64EBD972"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1.4. ugdymo procesui organizuoti (pedagoginių darbuotojų DU)</w:t>
            </w:r>
          </w:p>
        </w:tc>
        <w:tc>
          <w:tcPr>
            <w:tcW w:w="735" w:type="pct"/>
            <w:tcBorders>
              <w:top w:val="single" w:sz="4" w:space="0" w:color="auto"/>
              <w:left w:val="single" w:sz="4" w:space="0" w:color="auto"/>
              <w:bottom w:val="single" w:sz="4" w:space="0" w:color="auto"/>
              <w:right w:val="single" w:sz="4" w:space="0" w:color="auto"/>
            </w:tcBorders>
          </w:tcPr>
          <w:p w14:paraId="4701D57D"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2933107 (kartu su valdymu ir švietimo pagalba)</w:t>
            </w:r>
          </w:p>
        </w:tc>
        <w:tc>
          <w:tcPr>
            <w:tcW w:w="735" w:type="pct"/>
            <w:tcBorders>
              <w:top w:val="single" w:sz="4" w:space="0" w:color="auto"/>
              <w:left w:val="single" w:sz="4" w:space="0" w:color="auto"/>
              <w:bottom w:val="single" w:sz="4" w:space="0" w:color="auto"/>
              <w:right w:val="single" w:sz="4" w:space="0" w:color="auto"/>
            </w:tcBorders>
          </w:tcPr>
          <w:p w14:paraId="2C67E58B"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2624474</w:t>
            </w:r>
          </w:p>
        </w:tc>
        <w:tc>
          <w:tcPr>
            <w:tcW w:w="735" w:type="pct"/>
            <w:tcBorders>
              <w:top w:val="single" w:sz="4" w:space="0" w:color="auto"/>
              <w:left w:val="single" w:sz="4" w:space="0" w:color="auto"/>
              <w:bottom w:val="single" w:sz="4" w:space="0" w:color="auto"/>
              <w:right w:val="single" w:sz="4" w:space="0" w:color="auto"/>
            </w:tcBorders>
          </w:tcPr>
          <w:p w14:paraId="28DDC3C3"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3020587</w:t>
            </w:r>
          </w:p>
        </w:tc>
        <w:tc>
          <w:tcPr>
            <w:tcW w:w="735" w:type="pct"/>
            <w:tcBorders>
              <w:top w:val="single" w:sz="4" w:space="0" w:color="auto"/>
              <w:left w:val="single" w:sz="4" w:space="0" w:color="auto"/>
              <w:bottom w:val="single" w:sz="4" w:space="0" w:color="auto"/>
              <w:right w:val="single" w:sz="4" w:space="0" w:color="auto"/>
            </w:tcBorders>
          </w:tcPr>
          <w:p w14:paraId="5EABE781"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3278124</w:t>
            </w:r>
          </w:p>
        </w:tc>
      </w:tr>
      <w:tr w:rsidR="004E08B7" w:rsidRPr="004E08B7" w14:paraId="5F6073E8" w14:textId="77777777" w:rsidTr="00955E23">
        <w:tc>
          <w:tcPr>
            <w:tcW w:w="2060" w:type="pct"/>
            <w:tcBorders>
              <w:top w:val="single" w:sz="4" w:space="0" w:color="auto"/>
              <w:left w:val="single" w:sz="4" w:space="0" w:color="auto"/>
              <w:bottom w:val="single" w:sz="4" w:space="0" w:color="auto"/>
              <w:right w:val="single" w:sz="4" w:space="0" w:color="auto"/>
            </w:tcBorders>
          </w:tcPr>
          <w:p w14:paraId="572C7DA9"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1.5.Ugdymo reikmės, finansuojamos iš mokykloms skiriamų mokymo lėšų:</w:t>
            </w:r>
          </w:p>
        </w:tc>
        <w:tc>
          <w:tcPr>
            <w:tcW w:w="735" w:type="pct"/>
            <w:tcBorders>
              <w:top w:val="single" w:sz="4" w:space="0" w:color="auto"/>
              <w:left w:val="single" w:sz="4" w:space="0" w:color="auto"/>
              <w:bottom w:val="single" w:sz="4" w:space="0" w:color="auto"/>
              <w:right w:val="single" w:sz="4" w:space="0" w:color="auto"/>
            </w:tcBorders>
          </w:tcPr>
          <w:p w14:paraId="60DDA61E"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178462</w:t>
            </w:r>
          </w:p>
        </w:tc>
        <w:tc>
          <w:tcPr>
            <w:tcW w:w="735" w:type="pct"/>
            <w:tcBorders>
              <w:top w:val="single" w:sz="4" w:space="0" w:color="auto"/>
              <w:left w:val="single" w:sz="4" w:space="0" w:color="auto"/>
              <w:bottom w:val="single" w:sz="4" w:space="0" w:color="auto"/>
              <w:right w:val="single" w:sz="4" w:space="0" w:color="auto"/>
            </w:tcBorders>
          </w:tcPr>
          <w:p w14:paraId="323AB20E"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196463</w:t>
            </w:r>
          </w:p>
        </w:tc>
        <w:tc>
          <w:tcPr>
            <w:tcW w:w="735" w:type="pct"/>
            <w:tcBorders>
              <w:top w:val="single" w:sz="4" w:space="0" w:color="auto"/>
              <w:left w:val="single" w:sz="4" w:space="0" w:color="auto"/>
              <w:bottom w:val="single" w:sz="4" w:space="0" w:color="auto"/>
              <w:right w:val="single" w:sz="4" w:space="0" w:color="auto"/>
            </w:tcBorders>
          </w:tcPr>
          <w:p w14:paraId="10CD7ECF"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214789</w:t>
            </w:r>
          </w:p>
        </w:tc>
        <w:tc>
          <w:tcPr>
            <w:tcW w:w="735" w:type="pct"/>
            <w:tcBorders>
              <w:top w:val="single" w:sz="4" w:space="0" w:color="auto"/>
              <w:left w:val="single" w:sz="4" w:space="0" w:color="auto"/>
              <w:bottom w:val="single" w:sz="4" w:space="0" w:color="auto"/>
              <w:right w:val="single" w:sz="4" w:space="0" w:color="auto"/>
            </w:tcBorders>
          </w:tcPr>
          <w:p w14:paraId="368675C2"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169371</w:t>
            </w:r>
          </w:p>
        </w:tc>
      </w:tr>
      <w:tr w:rsidR="004E08B7" w:rsidRPr="004E08B7" w14:paraId="7B4692E5" w14:textId="77777777" w:rsidTr="00955E23">
        <w:tc>
          <w:tcPr>
            <w:tcW w:w="2060" w:type="pct"/>
            <w:tcBorders>
              <w:top w:val="single" w:sz="4" w:space="0" w:color="auto"/>
              <w:left w:val="single" w:sz="4" w:space="0" w:color="auto"/>
              <w:bottom w:val="single" w:sz="4" w:space="0" w:color="auto"/>
              <w:right w:val="single" w:sz="4" w:space="0" w:color="auto"/>
            </w:tcBorders>
          </w:tcPr>
          <w:p w14:paraId="124B82B8"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1.5.1. iš jų : vadovėliams ir mokymo priemonėms</w:t>
            </w:r>
          </w:p>
        </w:tc>
        <w:tc>
          <w:tcPr>
            <w:tcW w:w="735" w:type="pct"/>
            <w:tcBorders>
              <w:top w:val="single" w:sz="4" w:space="0" w:color="auto"/>
              <w:left w:val="single" w:sz="4" w:space="0" w:color="auto"/>
              <w:bottom w:val="single" w:sz="4" w:space="0" w:color="auto"/>
              <w:right w:val="single" w:sz="4" w:space="0" w:color="auto"/>
            </w:tcBorders>
          </w:tcPr>
          <w:p w14:paraId="75E294D9"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154628</w:t>
            </w:r>
          </w:p>
        </w:tc>
        <w:tc>
          <w:tcPr>
            <w:tcW w:w="735" w:type="pct"/>
            <w:tcBorders>
              <w:top w:val="single" w:sz="4" w:space="0" w:color="auto"/>
              <w:left w:val="single" w:sz="4" w:space="0" w:color="auto"/>
              <w:bottom w:val="single" w:sz="4" w:space="0" w:color="auto"/>
              <w:right w:val="single" w:sz="4" w:space="0" w:color="auto"/>
            </w:tcBorders>
          </w:tcPr>
          <w:p w14:paraId="10753807"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166584</w:t>
            </w:r>
          </w:p>
        </w:tc>
        <w:tc>
          <w:tcPr>
            <w:tcW w:w="735" w:type="pct"/>
            <w:tcBorders>
              <w:top w:val="single" w:sz="4" w:space="0" w:color="auto"/>
              <w:left w:val="single" w:sz="4" w:space="0" w:color="auto"/>
              <w:bottom w:val="single" w:sz="4" w:space="0" w:color="auto"/>
              <w:right w:val="single" w:sz="4" w:space="0" w:color="auto"/>
            </w:tcBorders>
          </w:tcPr>
          <w:p w14:paraId="7BF32D4C"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184895</w:t>
            </w:r>
          </w:p>
        </w:tc>
        <w:tc>
          <w:tcPr>
            <w:tcW w:w="735" w:type="pct"/>
            <w:tcBorders>
              <w:top w:val="single" w:sz="4" w:space="0" w:color="auto"/>
              <w:left w:val="single" w:sz="4" w:space="0" w:color="auto"/>
              <w:bottom w:val="single" w:sz="4" w:space="0" w:color="auto"/>
              <w:right w:val="single" w:sz="4" w:space="0" w:color="auto"/>
            </w:tcBorders>
          </w:tcPr>
          <w:p w14:paraId="3B1DA4C3"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141817</w:t>
            </w:r>
          </w:p>
        </w:tc>
      </w:tr>
      <w:tr w:rsidR="004E08B7" w:rsidRPr="004E08B7" w14:paraId="7D683532" w14:textId="77777777" w:rsidTr="00955E23">
        <w:tc>
          <w:tcPr>
            <w:tcW w:w="2060" w:type="pct"/>
            <w:tcBorders>
              <w:top w:val="single" w:sz="4" w:space="0" w:color="auto"/>
              <w:left w:val="single" w:sz="4" w:space="0" w:color="auto"/>
              <w:bottom w:val="single" w:sz="4" w:space="0" w:color="auto"/>
              <w:right w:val="single" w:sz="4" w:space="0" w:color="auto"/>
            </w:tcBorders>
          </w:tcPr>
          <w:p w14:paraId="5D7E5506"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1.5.2. iš jų: mokinių pažintinei veiklai ir profesiniam orientavimui</w:t>
            </w:r>
          </w:p>
        </w:tc>
        <w:tc>
          <w:tcPr>
            <w:tcW w:w="735" w:type="pct"/>
            <w:tcBorders>
              <w:top w:val="single" w:sz="4" w:space="0" w:color="auto"/>
              <w:left w:val="single" w:sz="4" w:space="0" w:color="auto"/>
              <w:bottom w:val="single" w:sz="4" w:space="0" w:color="auto"/>
              <w:right w:val="single" w:sz="4" w:space="0" w:color="auto"/>
            </w:tcBorders>
          </w:tcPr>
          <w:p w14:paraId="5290AE81"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4772</w:t>
            </w:r>
          </w:p>
        </w:tc>
        <w:tc>
          <w:tcPr>
            <w:tcW w:w="735" w:type="pct"/>
            <w:tcBorders>
              <w:top w:val="single" w:sz="4" w:space="0" w:color="auto"/>
              <w:left w:val="single" w:sz="4" w:space="0" w:color="auto"/>
              <w:bottom w:val="single" w:sz="4" w:space="0" w:color="auto"/>
              <w:right w:val="single" w:sz="4" w:space="0" w:color="auto"/>
            </w:tcBorders>
          </w:tcPr>
          <w:p w14:paraId="13837736"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7456</w:t>
            </w:r>
          </w:p>
        </w:tc>
        <w:tc>
          <w:tcPr>
            <w:tcW w:w="735" w:type="pct"/>
            <w:tcBorders>
              <w:top w:val="single" w:sz="4" w:space="0" w:color="auto"/>
              <w:left w:val="single" w:sz="4" w:space="0" w:color="auto"/>
              <w:bottom w:val="single" w:sz="4" w:space="0" w:color="auto"/>
              <w:right w:val="single" w:sz="4" w:space="0" w:color="auto"/>
            </w:tcBorders>
          </w:tcPr>
          <w:p w14:paraId="35811F1F"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3523</w:t>
            </w:r>
          </w:p>
        </w:tc>
        <w:tc>
          <w:tcPr>
            <w:tcW w:w="735" w:type="pct"/>
            <w:tcBorders>
              <w:top w:val="single" w:sz="4" w:space="0" w:color="auto"/>
              <w:left w:val="single" w:sz="4" w:space="0" w:color="auto"/>
              <w:bottom w:val="single" w:sz="4" w:space="0" w:color="auto"/>
              <w:right w:val="single" w:sz="4" w:space="0" w:color="auto"/>
            </w:tcBorders>
          </w:tcPr>
          <w:p w14:paraId="3593AD32"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4425</w:t>
            </w:r>
          </w:p>
        </w:tc>
      </w:tr>
      <w:tr w:rsidR="004E08B7" w:rsidRPr="004E08B7" w14:paraId="2AAE2CAA" w14:textId="77777777" w:rsidTr="00955E23">
        <w:tc>
          <w:tcPr>
            <w:tcW w:w="2060" w:type="pct"/>
            <w:tcBorders>
              <w:top w:val="single" w:sz="4" w:space="0" w:color="auto"/>
              <w:left w:val="single" w:sz="4" w:space="0" w:color="auto"/>
              <w:bottom w:val="single" w:sz="4" w:space="0" w:color="auto"/>
              <w:right w:val="single" w:sz="4" w:space="0" w:color="auto"/>
            </w:tcBorders>
          </w:tcPr>
          <w:p w14:paraId="21CDBDCC"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1.5.3. iš jų: mokytojų ir kitų ugdymo procese dalyvaujančių asmenų kvalifikacijai tobulinti</w:t>
            </w:r>
          </w:p>
        </w:tc>
        <w:tc>
          <w:tcPr>
            <w:tcW w:w="735" w:type="pct"/>
            <w:tcBorders>
              <w:top w:val="single" w:sz="4" w:space="0" w:color="auto"/>
              <w:left w:val="single" w:sz="4" w:space="0" w:color="auto"/>
              <w:bottom w:val="single" w:sz="4" w:space="0" w:color="auto"/>
              <w:right w:val="single" w:sz="4" w:space="0" w:color="auto"/>
            </w:tcBorders>
          </w:tcPr>
          <w:p w14:paraId="6CF6EDAF"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10207</w:t>
            </w:r>
          </w:p>
        </w:tc>
        <w:tc>
          <w:tcPr>
            <w:tcW w:w="735" w:type="pct"/>
            <w:tcBorders>
              <w:top w:val="single" w:sz="4" w:space="0" w:color="auto"/>
              <w:left w:val="single" w:sz="4" w:space="0" w:color="auto"/>
              <w:bottom w:val="single" w:sz="4" w:space="0" w:color="auto"/>
              <w:right w:val="single" w:sz="4" w:space="0" w:color="auto"/>
            </w:tcBorders>
          </w:tcPr>
          <w:p w14:paraId="580943B7"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10965</w:t>
            </w:r>
          </w:p>
        </w:tc>
        <w:tc>
          <w:tcPr>
            <w:tcW w:w="735" w:type="pct"/>
            <w:tcBorders>
              <w:top w:val="single" w:sz="4" w:space="0" w:color="auto"/>
              <w:left w:val="single" w:sz="4" w:space="0" w:color="auto"/>
              <w:bottom w:val="single" w:sz="4" w:space="0" w:color="auto"/>
              <w:right w:val="single" w:sz="4" w:space="0" w:color="auto"/>
            </w:tcBorders>
          </w:tcPr>
          <w:p w14:paraId="7677A81B"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12536</w:t>
            </w:r>
          </w:p>
        </w:tc>
        <w:tc>
          <w:tcPr>
            <w:tcW w:w="735" w:type="pct"/>
            <w:tcBorders>
              <w:top w:val="single" w:sz="4" w:space="0" w:color="auto"/>
              <w:left w:val="single" w:sz="4" w:space="0" w:color="auto"/>
              <w:bottom w:val="single" w:sz="4" w:space="0" w:color="auto"/>
              <w:right w:val="single" w:sz="4" w:space="0" w:color="auto"/>
            </w:tcBorders>
          </w:tcPr>
          <w:p w14:paraId="677911D6"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11319</w:t>
            </w:r>
          </w:p>
        </w:tc>
      </w:tr>
      <w:tr w:rsidR="004E08B7" w:rsidRPr="004E08B7" w14:paraId="293AF865" w14:textId="77777777" w:rsidTr="00955E23">
        <w:tc>
          <w:tcPr>
            <w:tcW w:w="2060" w:type="pct"/>
            <w:tcBorders>
              <w:top w:val="single" w:sz="4" w:space="0" w:color="auto"/>
              <w:left w:val="single" w:sz="4" w:space="0" w:color="auto"/>
              <w:bottom w:val="single" w:sz="4" w:space="0" w:color="auto"/>
              <w:right w:val="single" w:sz="4" w:space="0" w:color="auto"/>
            </w:tcBorders>
          </w:tcPr>
          <w:p w14:paraId="76F43B23"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1.5.4. iš jų: informacinėms ir komunikacinėms technologijoms (IKT) diegti ir naudoti</w:t>
            </w:r>
          </w:p>
        </w:tc>
        <w:tc>
          <w:tcPr>
            <w:tcW w:w="735" w:type="pct"/>
            <w:tcBorders>
              <w:top w:val="single" w:sz="4" w:space="0" w:color="auto"/>
              <w:left w:val="single" w:sz="4" w:space="0" w:color="auto"/>
              <w:bottom w:val="single" w:sz="4" w:space="0" w:color="auto"/>
              <w:right w:val="single" w:sz="4" w:space="0" w:color="auto"/>
            </w:tcBorders>
          </w:tcPr>
          <w:p w14:paraId="128DB590"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8855</w:t>
            </w:r>
          </w:p>
        </w:tc>
        <w:tc>
          <w:tcPr>
            <w:tcW w:w="735" w:type="pct"/>
            <w:tcBorders>
              <w:top w:val="single" w:sz="4" w:space="0" w:color="auto"/>
              <w:left w:val="single" w:sz="4" w:space="0" w:color="auto"/>
              <w:bottom w:val="single" w:sz="4" w:space="0" w:color="auto"/>
              <w:right w:val="single" w:sz="4" w:space="0" w:color="auto"/>
            </w:tcBorders>
          </w:tcPr>
          <w:p w14:paraId="617B14ED"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11458</w:t>
            </w:r>
          </w:p>
        </w:tc>
        <w:tc>
          <w:tcPr>
            <w:tcW w:w="735" w:type="pct"/>
            <w:tcBorders>
              <w:top w:val="single" w:sz="4" w:space="0" w:color="auto"/>
              <w:left w:val="single" w:sz="4" w:space="0" w:color="auto"/>
              <w:bottom w:val="single" w:sz="4" w:space="0" w:color="auto"/>
              <w:right w:val="single" w:sz="4" w:space="0" w:color="auto"/>
            </w:tcBorders>
          </w:tcPr>
          <w:p w14:paraId="49DEAA1B"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13835</w:t>
            </w:r>
          </w:p>
        </w:tc>
        <w:tc>
          <w:tcPr>
            <w:tcW w:w="735" w:type="pct"/>
            <w:tcBorders>
              <w:top w:val="single" w:sz="4" w:space="0" w:color="auto"/>
              <w:left w:val="single" w:sz="4" w:space="0" w:color="auto"/>
              <w:bottom w:val="single" w:sz="4" w:space="0" w:color="auto"/>
              <w:right w:val="single" w:sz="4" w:space="0" w:color="auto"/>
            </w:tcBorders>
          </w:tcPr>
          <w:p w14:paraId="7E3097C2"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11810</w:t>
            </w:r>
          </w:p>
        </w:tc>
      </w:tr>
      <w:tr w:rsidR="004E08B7" w:rsidRPr="004E08B7" w14:paraId="087B7A24" w14:textId="77777777" w:rsidTr="00955E23">
        <w:tc>
          <w:tcPr>
            <w:tcW w:w="2060" w:type="pct"/>
            <w:tcBorders>
              <w:top w:val="single" w:sz="4" w:space="0" w:color="auto"/>
              <w:left w:val="single" w:sz="4" w:space="0" w:color="auto"/>
              <w:bottom w:val="single" w:sz="4" w:space="0" w:color="auto"/>
              <w:right w:val="single" w:sz="4" w:space="0" w:color="auto"/>
            </w:tcBorders>
          </w:tcPr>
          <w:p w14:paraId="56580B8A"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 „Verdenės“ gimnazijos lavinamosioms klasėms</w:t>
            </w:r>
          </w:p>
        </w:tc>
        <w:tc>
          <w:tcPr>
            <w:tcW w:w="735" w:type="pct"/>
            <w:tcBorders>
              <w:top w:val="single" w:sz="4" w:space="0" w:color="auto"/>
              <w:left w:val="single" w:sz="4" w:space="0" w:color="auto"/>
              <w:bottom w:val="single" w:sz="4" w:space="0" w:color="auto"/>
              <w:right w:val="single" w:sz="4" w:space="0" w:color="auto"/>
            </w:tcBorders>
          </w:tcPr>
          <w:p w14:paraId="0ABF869A"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27900</w:t>
            </w:r>
          </w:p>
        </w:tc>
        <w:tc>
          <w:tcPr>
            <w:tcW w:w="735" w:type="pct"/>
            <w:tcBorders>
              <w:top w:val="single" w:sz="4" w:space="0" w:color="auto"/>
              <w:left w:val="single" w:sz="4" w:space="0" w:color="auto"/>
              <w:bottom w:val="single" w:sz="4" w:space="0" w:color="auto"/>
              <w:right w:val="single" w:sz="4" w:space="0" w:color="auto"/>
            </w:tcBorders>
          </w:tcPr>
          <w:p w14:paraId="709B70C6"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24300</w:t>
            </w:r>
          </w:p>
        </w:tc>
        <w:tc>
          <w:tcPr>
            <w:tcW w:w="735" w:type="pct"/>
            <w:tcBorders>
              <w:top w:val="single" w:sz="4" w:space="0" w:color="auto"/>
              <w:left w:val="single" w:sz="4" w:space="0" w:color="auto"/>
              <w:bottom w:val="single" w:sz="4" w:space="0" w:color="auto"/>
              <w:right w:val="single" w:sz="4" w:space="0" w:color="auto"/>
            </w:tcBorders>
          </w:tcPr>
          <w:p w14:paraId="164249ED"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22900</w:t>
            </w:r>
          </w:p>
        </w:tc>
        <w:tc>
          <w:tcPr>
            <w:tcW w:w="735" w:type="pct"/>
            <w:tcBorders>
              <w:top w:val="single" w:sz="4" w:space="0" w:color="auto"/>
              <w:left w:val="single" w:sz="4" w:space="0" w:color="auto"/>
              <w:bottom w:val="single" w:sz="4" w:space="0" w:color="auto"/>
              <w:right w:val="single" w:sz="4" w:space="0" w:color="auto"/>
            </w:tcBorders>
          </w:tcPr>
          <w:p w14:paraId="081AD574"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27600</w:t>
            </w:r>
          </w:p>
        </w:tc>
      </w:tr>
      <w:tr w:rsidR="004E08B7" w:rsidRPr="004E08B7" w14:paraId="5F6DAED3" w14:textId="77777777" w:rsidTr="00955E23">
        <w:tc>
          <w:tcPr>
            <w:tcW w:w="2060" w:type="pct"/>
            <w:tcBorders>
              <w:top w:val="single" w:sz="4" w:space="0" w:color="auto"/>
              <w:left w:val="single" w:sz="4" w:space="0" w:color="auto"/>
              <w:bottom w:val="single" w:sz="4" w:space="0" w:color="auto"/>
              <w:right w:val="single" w:sz="4" w:space="0" w:color="auto"/>
            </w:tcBorders>
          </w:tcPr>
          <w:p w14:paraId="040976FF" w14:textId="77777777" w:rsidR="004E08B7" w:rsidRPr="00B12CCD" w:rsidRDefault="004E08B7" w:rsidP="004E08B7">
            <w:pPr>
              <w:spacing w:after="0" w:line="240" w:lineRule="auto"/>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3. SB skirtos (pagal patvirtintus planus metų pabaigoje) lėšos BU mokykloms finansuoti (įstaigos veiklai ir remonto darbams), be projektų ir kitų priemonių.</w:t>
            </w:r>
          </w:p>
        </w:tc>
        <w:tc>
          <w:tcPr>
            <w:tcW w:w="735" w:type="pct"/>
            <w:tcBorders>
              <w:top w:val="single" w:sz="4" w:space="0" w:color="auto"/>
              <w:left w:val="single" w:sz="4" w:space="0" w:color="auto"/>
              <w:bottom w:val="single" w:sz="4" w:space="0" w:color="auto"/>
              <w:right w:val="single" w:sz="4" w:space="0" w:color="auto"/>
            </w:tcBorders>
          </w:tcPr>
          <w:p w14:paraId="7A26C5C9" w14:textId="77777777" w:rsidR="004E08B7" w:rsidRPr="00B12CCD" w:rsidRDefault="004E08B7" w:rsidP="004E08B7">
            <w:pPr>
              <w:spacing w:after="0" w:line="240" w:lineRule="auto"/>
              <w:jc w:val="center"/>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1301931</w:t>
            </w:r>
          </w:p>
        </w:tc>
        <w:tc>
          <w:tcPr>
            <w:tcW w:w="735" w:type="pct"/>
            <w:tcBorders>
              <w:top w:val="single" w:sz="4" w:space="0" w:color="auto"/>
              <w:left w:val="single" w:sz="4" w:space="0" w:color="auto"/>
              <w:bottom w:val="single" w:sz="4" w:space="0" w:color="auto"/>
              <w:right w:val="single" w:sz="4" w:space="0" w:color="auto"/>
            </w:tcBorders>
          </w:tcPr>
          <w:p w14:paraId="3C7EB637" w14:textId="77777777" w:rsidR="004E08B7" w:rsidRPr="00B12CCD" w:rsidRDefault="004E08B7" w:rsidP="004E08B7">
            <w:pPr>
              <w:spacing w:after="0" w:line="240" w:lineRule="auto"/>
              <w:jc w:val="center"/>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1450072</w:t>
            </w:r>
          </w:p>
        </w:tc>
        <w:tc>
          <w:tcPr>
            <w:tcW w:w="735" w:type="pct"/>
            <w:tcBorders>
              <w:top w:val="single" w:sz="4" w:space="0" w:color="auto"/>
              <w:left w:val="single" w:sz="4" w:space="0" w:color="auto"/>
              <w:bottom w:val="single" w:sz="4" w:space="0" w:color="auto"/>
              <w:right w:val="single" w:sz="4" w:space="0" w:color="auto"/>
            </w:tcBorders>
          </w:tcPr>
          <w:p w14:paraId="6421421B" w14:textId="77777777" w:rsidR="004E08B7" w:rsidRPr="00B12CCD" w:rsidRDefault="004E08B7" w:rsidP="004E08B7">
            <w:pPr>
              <w:spacing w:after="0" w:line="240" w:lineRule="auto"/>
              <w:jc w:val="center"/>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1511379</w:t>
            </w:r>
          </w:p>
        </w:tc>
        <w:tc>
          <w:tcPr>
            <w:tcW w:w="735" w:type="pct"/>
            <w:tcBorders>
              <w:top w:val="single" w:sz="4" w:space="0" w:color="auto"/>
              <w:left w:val="single" w:sz="4" w:space="0" w:color="auto"/>
              <w:bottom w:val="single" w:sz="4" w:space="0" w:color="auto"/>
              <w:right w:val="single" w:sz="4" w:space="0" w:color="auto"/>
            </w:tcBorders>
          </w:tcPr>
          <w:p w14:paraId="6AF1F5C0" w14:textId="77777777" w:rsidR="004E08B7" w:rsidRPr="00B12CCD" w:rsidRDefault="004E08B7" w:rsidP="004E08B7">
            <w:pPr>
              <w:spacing w:after="0" w:line="240" w:lineRule="auto"/>
              <w:jc w:val="center"/>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1748554</w:t>
            </w:r>
          </w:p>
        </w:tc>
      </w:tr>
      <w:tr w:rsidR="004E08B7" w:rsidRPr="004E08B7" w14:paraId="7442473E" w14:textId="77777777" w:rsidTr="00955E23">
        <w:tc>
          <w:tcPr>
            <w:tcW w:w="2060" w:type="pct"/>
            <w:tcBorders>
              <w:top w:val="single" w:sz="4" w:space="0" w:color="auto"/>
              <w:left w:val="single" w:sz="4" w:space="0" w:color="auto"/>
              <w:bottom w:val="single" w:sz="4" w:space="0" w:color="auto"/>
              <w:right w:val="single" w:sz="4" w:space="0" w:color="auto"/>
            </w:tcBorders>
          </w:tcPr>
          <w:p w14:paraId="0DD8BA09" w14:textId="77777777" w:rsidR="004E08B7" w:rsidRPr="00B12CCD" w:rsidRDefault="004E08B7" w:rsidP="004E08B7">
            <w:pPr>
              <w:spacing w:after="0" w:line="240" w:lineRule="auto"/>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Iš jų: švietimo pagalbai mokyklose organizuoti</w:t>
            </w:r>
          </w:p>
        </w:tc>
        <w:tc>
          <w:tcPr>
            <w:tcW w:w="735" w:type="pct"/>
            <w:tcBorders>
              <w:top w:val="single" w:sz="4" w:space="0" w:color="auto"/>
              <w:left w:val="single" w:sz="4" w:space="0" w:color="auto"/>
              <w:bottom w:val="single" w:sz="4" w:space="0" w:color="auto"/>
              <w:right w:val="single" w:sz="4" w:space="0" w:color="auto"/>
            </w:tcBorders>
          </w:tcPr>
          <w:p w14:paraId="4E659587"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2A2646F8"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52721</w:t>
            </w:r>
          </w:p>
        </w:tc>
        <w:tc>
          <w:tcPr>
            <w:tcW w:w="735" w:type="pct"/>
            <w:tcBorders>
              <w:top w:val="single" w:sz="4" w:space="0" w:color="auto"/>
              <w:left w:val="single" w:sz="4" w:space="0" w:color="auto"/>
              <w:bottom w:val="single" w:sz="4" w:space="0" w:color="auto"/>
              <w:right w:val="single" w:sz="4" w:space="0" w:color="auto"/>
            </w:tcBorders>
          </w:tcPr>
          <w:p w14:paraId="197D534A"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68179</w:t>
            </w:r>
          </w:p>
        </w:tc>
        <w:tc>
          <w:tcPr>
            <w:tcW w:w="735" w:type="pct"/>
            <w:tcBorders>
              <w:top w:val="single" w:sz="4" w:space="0" w:color="auto"/>
              <w:left w:val="single" w:sz="4" w:space="0" w:color="auto"/>
              <w:bottom w:val="single" w:sz="4" w:space="0" w:color="auto"/>
              <w:right w:val="single" w:sz="4" w:space="0" w:color="auto"/>
            </w:tcBorders>
          </w:tcPr>
          <w:p w14:paraId="77F10463" w14:textId="77777777" w:rsidR="004E08B7" w:rsidRPr="00B12CCD" w:rsidRDefault="004E08B7" w:rsidP="004E08B7">
            <w:pPr>
              <w:spacing w:after="0" w:line="240" w:lineRule="auto"/>
              <w:jc w:val="center"/>
              <w:rPr>
                <w:rFonts w:ascii="Times New Roman" w:eastAsia="Times New Roman" w:hAnsi="Times New Roman" w:cs="Times New Roman"/>
                <w:bCs/>
                <w:sz w:val="20"/>
                <w:szCs w:val="20"/>
              </w:rPr>
            </w:pPr>
            <w:r w:rsidRPr="00B12CCD">
              <w:rPr>
                <w:rFonts w:ascii="Times New Roman" w:eastAsia="Times New Roman" w:hAnsi="Times New Roman" w:cs="Times New Roman"/>
                <w:bCs/>
                <w:sz w:val="20"/>
                <w:szCs w:val="20"/>
              </w:rPr>
              <w:t>148594</w:t>
            </w:r>
          </w:p>
        </w:tc>
      </w:tr>
      <w:tr w:rsidR="004E08B7" w:rsidRPr="004E08B7" w14:paraId="51EA9B92" w14:textId="77777777" w:rsidTr="00955E23">
        <w:tc>
          <w:tcPr>
            <w:tcW w:w="2060" w:type="pct"/>
          </w:tcPr>
          <w:p w14:paraId="2DB40A57" w14:textId="77777777" w:rsidR="004E08B7" w:rsidRPr="00B12CCD" w:rsidRDefault="004E08B7" w:rsidP="004E08B7">
            <w:pPr>
              <w:spacing w:after="0" w:line="240" w:lineRule="auto"/>
              <w:rPr>
                <w:rFonts w:ascii="Times New Roman" w:eastAsia="Times New Roman" w:hAnsi="Times New Roman" w:cs="Times New Roman"/>
                <w:b/>
                <w:bCs/>
                <w:sz w:val="20"/>
                <w:szCs w:val="20"/>
              </w:rPr>
            </w:pPr>
            <w:r w:rsidRPr="00B12CCD">
              <w:rPr>
                <w:rFonts w:ascii="Times New Roman" w:eastAsia="Times New Roman" w:hAnsi="Times New Roman" w:cs="Times New Roman"/>
                <w:b/>
                <w:bCs/>
                <w:sz w:val="20"/>
                <w:szCs w:val="20"/>
              </w:rPr>
              <w:t xml:space="preserve">Iš viso BU mokykloms skirta VB ir SB lėšų </w:t>
            </w:r>
          </w:p>
        </w:tc>
        <w:tc>
          <w:tcPr>
            <w:tcW w:w="735" w:type="pct"/>
            <w:vAlign w:val="center"/>
          </w:tcPr>
          <w:p w14:paraId="6EFD65F9" w14:textId="77777777" w:rsidR="004E08B7" w:rsidRPr="00B12CCD" w:rsidRDefault="004E08B7" w:rsidP="004E08B7">
            <w:pPr>
              <w:spacing w:after="0" w:line="240" w:lineRule="auto"/>
              <w:jc w:val="right"/>
              <w:rPr>
                <w:rFonts w:ascii="Times New Roman" w:eastAsia="Times New Roman" w:hAnsi="Times New Roman" w:cs="Times New Roman"/>
                <w:b/>
                <w:sz w:val="20"/>
                <w:szCs w:val="20"/>
              </w:rPr>
            </w:pPr>
            <w:r w:rsidRPr="00B12CCD">
              <w:rPr>
                <w:rFonts w:ascii="Times New Roman" w:eastAsia="Times New Roman" w:hAnsi="Times New Roman" w:cs="Times New Roman"/>
                <w:b/>
                <w:sz w:val="20"/>
                <w:szCs w:val="20"/>
              </w:rPr>
              <w:t>4412500</w:t>
            </w:r>
          </w:p>
        </w:tc>
        <w:tc>
          <w:tcPr>
            <w:tcW w:w="735" w:type="pct"/>
            <w:vAlign w:val="center"/>
          </w:tcPr>
          <w:p w14:paraId="0A3DEE68" w14:textId="77777777" w:rsidR="004E08B7" w:rsidRPr="00B12CCD" w:rsidRDefault="004E08B7" w:rsidP="004E08B7">
            <w:pPr>
              <w:spacing w:after="0" w:line="240" w:lineRule="auto"/>
              <w:jc w:val="right"/>
              <w:rPr>
                <w:rFonts w:ascii="Times New Roman" w:eastAsia="Times New Roman" w:hAnsi="Times New Roman" w:cs="Times New Roman"/>
                <w:b/>
                <w:sz w:val="20"/>
                <w:szCs w:val="20"/>
              </w:rPr>
            </w:pPr>
            <w:r w:rsidRPr="00B12CCD">
              <w:rPr>
                <w:rFonts w:ascii="Times New Roman" w:eastAsia="Times New Roman" w:hAnsi="Times New Roman" w:cs="Times New Roman"/>
                <w:b/>
                <w:sz w:val="20"/>
                <w:szCs w:val="20"/>
              </w:rPr>
              <w:t>4827027</w:t>
            </w:r>
          </w:p>
        </w:tc>
        <w:tc>
          <w:tcPr>
            <w:tcW w:w="735" w:type="pct"/>
            <w:vAlign w:val="center"/>
          </w:tcPr>
          <w:p w14:paraId="04EFC375" w14:textId="77777777" w:rsidR="004E08B7" w:rsidRPr="00B12CCD" w:rsidRDefault="004E08B7" w:rsidP="004E08B7">
            <w:pPr>
              <w:spacing w:after="0" w:line="240" w:lineRule="auto"/>
              <w:jc w:val="right"/>
              <w:rPr>
                <w:rFonts w:ascii="Times New Roman" w:eastAsia="Times New Roman" w:hAnsi="Times New Roman" w:cs="Times New Roman"/>
                <w:b/>
                <w:sz w:val="20"/>
                <w:szCs w:val="20"/>
              </w:rPr>
            </w:pPr>
            <w:r w:rsidRPr="00B12CCD">
              <w:rPr>
                <w:rFonts w:ascii="Times New Roman" w:eastAsia="Times New Roman" w:hAnsi="Times New Roman" w:cs="Times New Roman"/>
                <w:b/>
                <w:sz w:val="20"/>
                <w:szCs w:val="20"/>
              </w:rPr>
              <w:t>5431087</w:t>
            </w:r>
          </w:p>
        </w:tc>
        <w:tc>
          <w:tcPr>
            <w:tcW w:w="735" w:type="pct"/>
            <w:vAlign w:val="center"/>
          </w:tcPr>
          <w:p w14:paraId="7D2A1167" w14:textId="77777777" w:rsidR="004E08B7" w:rsidRPr="00B12CCD" w:rsidRDefault="004E08B7" w:rsidP="004E08B7">
            <w:pPr>
              <w:spacing w:after="0" w:line="240" w:lineRule="auto"/>
              <w:jc w:val="right"/>
              <w:rPr>
                <w:rFonts w:ascii="Times New Roman" w:eastAsia="Times New Roman" w:hAnsi="Times New Roman" w:cs="Times New Roman"/>
                <w:b/>
                <w:sz w:val="20"/>
                <w:szCs w:val="20"/>
              </w:rPr>
            </w:pPr>
            <w:r w:rsidRPr="00B12CCD">
              <w:rPr>
                <w:rFonts w:ascii="Times New Roman" w:eastAsia="Times New Roman" w:hAnsi="Times New Roman" w:cs="Times New Roman"/>
                <w:b/>
                <w:sz w:val="20"/>
                <w:szCs w:val="20"/>
              </w:rPr>
              <w:t>6059486</w:t>
            </w:r>
          </w:p>
        </w:tc>
      </w:tr>
    </w:tbl>
    <w:p w14:paraId="305F1352" w14:textId="77777777" w:rsidR="004E08B7" w:rsidRPr="00B12CCD" w:rsidRDefault="004E08B7" w:rsidP="004E08B7">
      <w:pPr>
        <w:spacing w:after="0" w:line="240" w:lineRule="auto"/>
        <w:rPr>
          <w:rFonts w:ascii="Times New Roman" w:eastAsia="Times New Roman" w:hAnsi="Times New Roman" w:cs="Times New Roman"/>
          <w:i/>
          <w:iCs/>
          <w:sz w:val="24"/>
          <w:szCs w:val="24"/>
        </w:rPr>
      </w:pPr>
      <w:r w:rsidRPr="00B12CCD">
        <w:rPr>
          <w:rFonts w:ascii="Times New Roman" w:eastAsia="Times New Roman" w:hAnsi="Times New Roman" w:cs="Times New Roman"/>
          <w:i/>
          <w:iCs/>
          <w:sz w:val="24"/>
          <w:szCs w:val="24"/>
        </w:rPr>
        <w:t>* atskirai pagal priemones nebuvo išskirta.</w:t>
      </w:r>
    </w:p>
    <w:p w14:paraId="4A74FE1D" w14:textId="77777777" w:rsidR="004E08B7" w:rsidRPr="00B12CCD" w:rsidRDefault="004E08B7" w:rsidP="004E08B7">
      <w:pPr>
        <w:spacing w:after="0" w:line="240" w:lineRule="auto"/>
        <w:rPr>
          <w:rFonts w:ascii="Times New Roman" w:eastAsia="Times New Roman" w:hAnsi="Times New Roman" w:cs="Times New Roman"/>
          <w:i/>
          <w:iCs/>
          <w:sz w:val="24"/>
          <w:szCs w:val="24"/>
        </w:rPr>
      </w:pPr>
      <w:r w:rsidRPr="00B12CCD">
        <w:rPr>
          <w:rFonts w:ascii="Times New Roman" w:eastAsia="Times New Roman" w:hAnsi="Times New Roman" w:cs="Times New Roman"/>
          <w:i/>
          <w:iCs/>
          <w:sz w:val="24"/>
          <w:szCs w:val="24"/>
        </w:rPr>
        <w:t>VB lėšos – valstybės biudžeto lėšos;</w:t>
      </w:r>
    </w:p>
    <w:p w14:paraId="054589C3" w14:textId="77777777" w:rsidR="004E08B7" w:rsidRPr="00B12CCD" w:rsidRDefault="004E08B7" w:rsidP="004E08B7">
      <w:pPr>
        <w:spacing w:after="0" w:line="240" w:lineRule="auto"/>
        <w:rPr>
          <w:rFonts w:ascii="Times New Roman" w:eastAsia="Times New Roman" w:hAnsi="Times New Roman" w:cs="Times New Roman"/>
          <w:i/>
          <w:iCs/>
          <w:sz w:val="24"/>
          <w:szCs w:val="24"/>
        </w:rPr>
      </w:pPr>
      <w:r w:rsidRPr="00B12CCD">
        <w:rPr>
          <w:rFonts w:ascii="Times New Roman" w:eastAsia="Times New Roman" w:hAnsi="Times New Roman" w:cs="Times New Roman"/>
          <w:i/>
          <w:iCs/>
          <w:sz w:val="24"/>
          <w:szCs w:val="24"/>
        </w:rPr>
        <w:t>SB lėšos – savivaldybės biudžeto lėšos;</w:t>
      </w:r>
    </w:p>
    <w:p w14:paraId="57C2AE8B" w14:textId="77777777" w:rsidR="004E08B7" w:rsidRPr="00B12CCD" w:rsidRDefault="004E08B7" w:rsidP="004E08B7">
      <w:pPr>
        <w:spacing w:after="0" w:line="240" w:lineRule="auto"/>
        <w:rPr>
          <w:rFonts w:ascii="Times New Roman" w:eastAsia="Times New Roman" w:hAnsi="Times New Roman" w:cs="Times New Roman"/>
          <w:i/>
          <w:iCs/>
          <w:sz w:val="24"/>
          <w:szCs w:val="24"/>
        </w:rPr>
      </w:pPr>
      <w:r w:rsidRPr="00B12CCD">
        <w:rPr>
          <w:rFonts w:ascii="Times New Roman" w:eastAsia="Times New Roman" w:hAnsi="Times New Roman" w:cs="Times New Roman"/>
          <w:i/>
          <w:iCs/>
          <w:sz w:val="24"/>
          <w:szCs w:val="24"/>
        </w:rPr>
        <w:t>VŠPT – Visagino švietimo pagalbos tarnyba;</w:t>
      </w:r>
    </w:p>
    <w:p w14:paraId="6ADC4484" w14:textId="7E7C73EF" w:rsidR="004E08B7" w:rsidRPr="001F03B1" w:rsidRDefault="004E08B7" w:rsidP="004E08B7">
      <w:pPr>
        <w:spacing w:after="0" w:line="240" w:lineRule="auto"/>
        <w:rPr>
          <w:rFonts w:ascii="Times New Roman" w:eastAsia="Times New Roman" w:hAnsi="Times New Roman" w:cs="Times New Roman"/>
          <w:i/>
          <w:iCs/>
          <w:sz w:val="24"/>
          <w:szCs w:val="24"/>
        </w:rPr>
      </w:pPr>
      <w:r w:rsidRPr="00B12CCD">
        <w:rPr>
          <w:rFonts w:ascii="Times New Roman" w:eastAsia="Times New Roman" w:hAnsi="Times New Roman" w:cs="Times New Roman"/>
          <w:i/>
          <w:iCs/>
          <w:sz w:val="24"/>
          <w:szCs w:val="24"/>
        </w:rPr>
        <w:t>DU – darbo užmokestis.</w:t>
      </w:r>
    </w:p>
    <w:p w14:paraId="1F3D62AF"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lastRenderedPageBreak/>
        <w:t>Švietimo, mokslo ir sporto ministerijos leidinio „Lietuva. Švietimas šalyje ir regionuose 2021“ duomenimis Lietuvoje pagal bendrojo ugdymo programas besimokančiam 1 mokiniui skiriamos valstybės lėšos nuo 2,2 tūkst. Eur (</w:t>
      </w:r>
      <w:smartTag w:uri="urn:schemas-microsoft-com:office:smarttags" w:element="metricconverter">
        <w:smartTagPr>
          <w:attr w:name="ProductID" w:val="2016 m"/>
        </w:smartTagPr>
        <w:r w:rsidRPr="004E08B7">
          <w:rPr>
            <w:rFonts w:ascii="Times New Roman" w:eastAsia="Times New Roman" w:hAnsi="Times New Roman" w:cs="Times New Roman"/>
            <w:sz w:val="24"/>
            <w:szCs w:val="24"/>
          </w:rPr>
          <w:t>2016 m</w:t>
        </w:r>
      </w:smartTag>
      <w:r w:rsidRPr="004E08B7">
        <w:rPr>
          <w:rFonts w:ascii="Times New Roman" w:eastAsia="Times New Roman" w:hAnsi="Times New Roman" w:cs="Times New Roman"/>
          <w:sz w:val="24"/>
          <w:szCs w:val="24"/>
        </w:rPr>
        <w:t>.) iki 3,1 tūkst. Eur (</w:t>
      </w:r>
      <w:smartTag w:uri="urn:schemas-microsoft-com:office:smarttags" w:element="metricconverter">
        <w:smartTagPr>
          <w:attr w:name="ProductID" w:val="2020 m"/>
        </w:smartTagPr>
        <w:r w:rsidRPr="004E08B7">
          <w:rPr>
            <w:rFonts w:ascii="Times New Roman" w:eastAsia="Times New Roman" w:hAnsi="Times New Roman" w:cs="Times New Roman"/>
            <w:sz w:val="24"/>
            <w:szCs w:val="24"/>
          </w:rPr>
          <w:t>2020 m</w:t>
        </w:r>
      </w:smartTag>
      <w:r w:rsidRPr="004E08B7">
        <w:rPr>
          <w:rFonts w:ascii="Times New Roman" w:eastAsia="Times New Roman" w:hAnsi="Times New Roman" w:cs="Times New Roman"/>
          <w:sz w:val="24"/>
          <w:szCs w:val="24"/>
        </w:rPr>
        <w:t>.). Visagino savivaldybėje pagal patvirtintus valstybės ir savivaldybės biudžetų planus per ketverius metus vienam pagal bendrojo ugdymo programas besimokančiam mokiniui lėšos didėjo nuo 2,5 tūkst. Eur (</w:t>
      </w:r>
      <w:smartTag w:uri="urn:schemas-microsoft-com:office:smarttags" w:element="metricconverter">
        <w:smartTagPr>
          <w:attr w:name="ProductID" w:val="2018 m"/>
        </w:smartTagPr>
        <w:r w:rsidRPr="004E08B7">
          <w:rPr>
            <w:rFonts w:ascii="Times New Roman" w:eastAsia="Times New Roman" w:hAnsi="Times New Roman" w:cs="Times New Roman"/>
            <w:sz w:val="24"/>
            <w:szCs w:val="24"/>
          </w:rPr>
          <w:t>2018 m</w:t>
        </w:r>
      </w:smartTag>
      <w:r w:rsidRPr="004E08B7">
        <w:rPr>
          <w:rFonts w:ascii="Times New Roman" w:eastAsia="Times New Roman" w:hAnsi="Times New Roman" w:cs="Times New Roman"/>
          <w:sz w:val="24"/>
          <w:szCs w:val="24"/>
        </w:rPr>
        <w:t>.) iki 3,2 tūkst. (</w:t>
      </w:r>
      <w:smartTag w:uri="urn:schemas-microsoft-com:office:smarttags" w:element="metricconverter">
        <w:smartTagPr>
          <w:attr w:name="ProductID" w:val="2021 m"/>
        </w:smartTagPr>
        <w:r w:rsidRPr="004E08B7">
          <w:rPr>
            <w:rFonts w:ascii="Times New Roman" w:eastAsia="Times New Roman" w:hAnsi="Times New Roman" w:cs="Times New Roman"/>
            <w:sz w:val="24"/>
            <w:szCs w:val="24"/>
          </w:rPr>
          <w:t>2021 m</w:t>
        </w:r>
      </w:smartTag>
      <w:r w:rsidRPr="004E08B7">
        <w:rPr>
          <w:rFonts w:ascii="Times New Roman" w:eastAsia="Times New Roman" w:hAnsi="Times New Roman" w:cs="Times New Roman"/>
          <w:sz w:val="24"/>
          <w:szCs w:val="24"/>
        </w:rPr>
        <w:t xml:space="preserve">.). </w:t>
      </w:r>
    </w:p>
    <w:p w14:paraId="10FF8841" w14:textId="77777777" w:rsidR="004E08B7" w:rsidRPr="004E08B7" w:rsidRDefault="004E08B7" w:rsidP="004E08B7">
      <w:pPr>
        <w:spacing w:after="0" w:line="240" w:lineRule="auto"/>
        <w:rPr>
          <w:rFonts w:ascii="Times New Roman" w:hAnsi="Times New Roman" w:cs="Times New Roman"/>
          <w:b/>
          <w:bCs/>
          <w:i/>
          <w:iCs/>
          <w:sz w:val="24"/>
          <w:szCs w:val="24"/>
        </w:rPr>
      </w:pPr>
    </w:p>
    <w:p w14:paraId="361ACD54" w14:textId="77777777" w:rsidR="004E08B7" w:rsidRPr="004E08B7" w:rsidRDefault="004E08B7" w:rsidP="004E08B7">
      <w:pPr>
        <w:spacing w:after="0" w:line="240" w:lineRule="auto"/>
        <w:rPr>
          <w:rFonts w:ascii="Times New Roman" w:hAnsi="Times New Roman" w:cs="Times New Roman"/>
          <w:i/>
          <w:iCs/>
          <w:sz w:val="24"/>
          <w:szCs w:val="24"/>
        </w:rPr>
      </w:pPr>
      <w:r w:rsidRPr="004E08B7">
        <w:rPr>
          <w:rFonts w:ascii="Times New Roman" w:hAnsi="Times New Roman" w:cs="Times New Roman"/>
          <w:i/>
          <w:iCs/>
          <w:sz w:val="24"/>
          <w:szCs w:val="24"/>
        </w:rPr>
        <w:t>5 lentelė. 1 mokiniui (be socialinių įgūdžių ir suaugusiųjų klasių) skirtos lėšos 2016–2021 metais pagal kiekvienų metų pradžioje Visagino savivaldybės tarybos sprendimu tvirtinamus atitinkamų kalendorinių metų biudžetus  (tūkst. Eur)</w:t>
      </w:r>
    </w:p>
    <w:tbl>
      <w:tblPr>
        <w:tblStyle w:val="Lentelstinklelis"/>
        <w:tblW w:w="0" w:type="auto"/>
        <w:tblLook w:val="04A0" w:firstRow="1" w:lastRow="0" w:firstColumn="1" w:lastColumn="0" w:noHBand="0" w:noVBand="1"/>
      </w:tblPr>
      <w:tblGrid>
        <w:gridCol w:w="1483"/>
        <w:gridCol w:w="712"/>
        <w:gridCol w:w="692"/>
        <w:gridCol w:w="678"/>
        <w:gridCol w:w="671"/>
        <w:gridCol w:w="678"/>
        <w:gridCol w:w="670"/>
        <w:gridCol w:w="678"/>
        <w:gridCol w:w="670"/>
        <w:gridCol w:w="678"/>
        <w:gridCol w:w="670"/>
        <w:gridCol w:w="678"/>
        <w:gridCol w:w="670"/>
      </w:tblGrid>
      <w:tr w:rsidR="004E08B7" w:rsidRPr="004E08B7" w14:paraId="73BF9CFF" w14:textId="77777777" w:rsidTr="00955E23">
        <w:tc>
          <w:tcPr>
            <w:tcW w:w="1483" w:type="dxa"/>
            <w:vMerge w:val="restart"/>
          </w:tcPr>
          <w:p w14:paraId="3D43CD55" w14:textId="77777777" w:rsidR="004E08B7" w:rsidRPr="00B12CCD" w:rsidRDefault="004E08B7" w:rsidP="004E08B7">
            <w:pPr>
              <w:rPr>
                <w:rFonts w:ascii="Times New Roman" w:hAnsi="Times New Roman" w:cs="Times New Roman"/>
                <w:sz w:val="20"/>
                <w:szCs w:val="20"/>
              </w:rPr>
            </w:pPr>
            <w:r w:rsidRPr="00B12CCD">
              <w:rPr>
                <w:rFonts w:ascii="Times New Roman" w:hAnsi="Times New Roman" w:cs="Times New Roman"/>
                <w:sz w:val="20"/>
                <w:szCs w:val="20"/>
              </w:rPr>
              <w:t>Mokykla</w:t>
            </w:r>
          </w:p>
        </w:tc>
        <w:tc>
          <w:tcPr>
            <w:tcW w:w="1404" w:type="dxa"/>
            <w:gridSpan w:val="2"/>
          </w:tcPr>
          <w:p w14:paraId="6D290A19"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2016 m.</w:t>
            </w:r>
          </w:p>
        </w:tc>
        <w:tc>
          <w:tcPr>
            <w:tcW w:w="1349" w:type="dxa"/>
            <w:gridSpan w:val="2"/>
          </w:tcPr>
          <w:p w14:paraId="5A754137"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2017 m.</w:t>
            </w:r>
          </w:p>
        </w:tc>
        <w:tc>
          <w:tcPr>
            <w:tcW w:w="1348" w:type="dxa"/>
            <w:gridSpan w:val="2"/>
          </w:tcPr>
          <w:p w14:paraId="5F53B69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2018 m.</w:t>
            </w:r>
          </w:p>
        </w:tc>
        <w:tc>
          <w:tcPr>
            <w:tcW w:w="1348" w:type="dxa"/>
            <w:gridSpan w:val="2"/>
          </w:tcPr>
          <w:p w14:paraId="2991AAD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2019 m.</w:t>
            </w:r>
          </w:p>
        </w:tc>
        <w:tc>
          <w:tcPr>
            <w:tcW w:w="1348" w:type="dxa"/>
            <w:gridSpan w:val="2"/>
          </w:tcPr>
          <w:p w14:paraId="54547D22"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2020 m.</w:t>
            </w:r>
          </w:p>
        </w:tc>
        <w:tc>
          <w:tcPr>
            <w:tcW w:w="1348" w:type="dxa"/>
            <w:gridSpan w:val="2"/>
          </w:tcPr>
          <w:p w14:paraId="48515891"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2021 m.</w:t>
            </w:r>
          </w:p>
        </w:tc>
      </w:tr>
      <w:tr w:rsidR="004E08B7" w:rsidRPr="004E08B7" w14:paraId="2BD7D4F8" w14:textId="77777777" w:rsidTr="00955E23">
        <w:tc>
          <w:tcPr>
            <w:tcW w:w="1483" w:type="dxa"/>
            <w:vMerge/>
          </w:tcPr>
          <w:p w14:paraId="18F6D92D" w14:textId="77777777" w:rsidR="004E08B7" w:rsidRPr="00B12CCD" w:rsidRDefault="004E08B7" w:rsidP="004E08B7">
            <w:pPr>
              <w:rPr>
                <w:rFonts w:ascii="Times New Roman" w:hAnsi="Times New Roman" w:cs="Times New Roman"/>
                <w:sz w:val="20"/>
                <w:szCs w:val="20"/>
              </w:rPr>
            </w:pPr>
          </w:p>
        </w:tc>
        <w:tc>
          <w:tcPr>
            <w:tcW w:w="712" w:type="dxa"/>
            <w:shd w:val="clear" w:color="auto" w:fill="D9D9D9" w:themeFill="background1" w:themeFillShade="D9"/>
            <w:vAlign w:val="center"/>
          </w:tcPr>
          <w:p w14:paraId="50F6549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VB lėšos</w:t>
            </w:r>
          </w:p>
        </w:tc>
        <w:tc>
          <w:tcPr>
            <w:tcW w:w="692" w:type="dxa"/>
            <w:vAlign w:val="center"/>
          </w:tcPr>
          <w:p w14:paraId="1518C688"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SB lėšos</w:t>
            </w:r>
          </w:p>
        </w:tc>
        <w:tc>
          <w:tcPr>
            <w:tcW w:w="678" w:type="dxa"/>
            <w:shd w:val="clear" w:color="auto" w:fill="D9D9D9" w:themeFill="background1" w:themeFillShade="D9"/>
            <w:vAlign w:val="center"/>
          </w:tcPr>
          <w:p w14:paraId="72850B6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VB lėšos</w:t>
            </w:r>
          </w:p>
        </w:tc>
        <w:tc>
          <w:tcPr>
            <w:tcW w:w="671" w:type="dxa"/>
            <w:vAlign w:val="center"/>
          </w:tcPr>
          <w:p w14:paraId="75141B07"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SB lėšos</w:t>
            </w:r>
          </w:p>
        </w:tc>
        <w:tc>
          <w:tcPr>
            <w:tcW w:w="678" w:type="dxa"/>
            <w:shd w:val="clear" w:color="auto" w:fill="D9D9D9" w:themeFill="background1" w:themeFillShade="D9"/>
            <w:vAlign w:val="center"/>
          </w:tcPr>
          <w:p w14:paraId="1F5DD1DB"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VB lėšos</w:t>
            </w:r>
          </w:p>
        </w:tc>
        <w:tc>
          <w:tcPr>
            <w:tcW w:w="670" w:type="dxa"/>
            <w:vAlign w:val="center"/>
          </w:tcPr>
          <w:p w14:paraId="6D489134"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SB lėšos</w:t>
            </w:r>
          </w:p>
        </w:tc>
        <w:tc>
          <w:tcPr>
            <w:tcW w:w="678" w:type="dxa"/>
            <w:shd w:val="clear" w:color="auto" w:fill="D9D9D9" w:themeFill="background1" w:themeFillShade="D9"/>
            <w:vAlign w:val="center"/>
          </w:tcPr>
          <w:p w14:paraId="13F75F25"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VB lėšos</w:t>
            </w:r>
          </w:p>
        </w:tc>
        <w:tc>
          <w:tcPr>
            <w:tcW w:w="670" w:type="dxa"/>
            <w:vAlign w:val="center"/>
          </w:tcPr>
          <w:p w14:paraId="1409CD9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SB lėšos</w:t>
            </w:r>
          </w:p>
        </w:tc>
        <w:tc>
          <w:tcPr>
            <w:tcW w:w="678" w:type="dxa"/>
            <w:shd w:val="clear" w:color="auto" w:fill="D9D9D9" w:themeFill="background1" w:themeFillShade="D9"/>
            <w:vAlign w:val="center"/>
          </w:tcPr>
          <w:p w14:paraId="572191D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VB lėšos</w:t>
            </w:r>
          </w:p>
        </w:tc>
        <w:tc>
          <w:tcPr>
            <w:tcW w:w="670" w:type="dxa"/>
            <w:vAlign w:val="center"/>
          </w:tcPr>
          <w:p w14:paraId="3DE5D454"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SB lėšos</w:t>
            </w:r>
          </w:p>
        </w:tc>
        <w:tc>
          <w:tcPr>
            <w:tcW w:w="678" w:type="dxa"/>
            <w:shd w:val="clear" w:color="auto" w:fill="D9D9D9" w:themeFill="background1" w:themeFillShade="D9"/>
            <w:vAlign w:val="center"/>
          </w:tcPr>
          <w:p w14:paraId="350F7CD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VB lėšos</w:t>
            </w:r>
          </w:p>
        </w:tc>
        <w:tc>
          <w:tcPr>
            <w:tcW w:w="670" w:type="dxa"/>
            <w:vAlign w:val="center"/>
          </w:tcPr>
          <w:p w14:paraId="2E346A1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SB lėšos</w:t>
            </w:r>
          </w:p>
        </w:tc>
      </w:tr>
      <w:tr w:rsidR="004E08B7" w:rsidRPr="004E08B7" w14:paraId="48A6FA12" w14:textId="77777777" w:rsidTr="00955E23">
        <w:tc>
          <w:tcPr>
            <w:tcW w:w="1483" w:type="dxa"/>
          </w:tcPr>
          <w:p w14:paraId="1212004B" w14:textId="77777777" w:rsidR="004E08B7" w:rsidRPr="00B12CCD" w:rsidRDefault="004E08B7" w:rsidP="004E08B7">
            <w:pPr>
              <w:rPr>
                <w:rFonts w:ascii="Times New Roman" w:hAnsi="Times New Roman" w:cs="Times New Roman"/>
                <w:sz w:val="20"/>
                <w:szCs w:val="20"/>
              </w:rPr>
            </w:pPr>
            <w:r w:rsidRPr="00B12CCD">
              <w:rPr>
                <w:rFonts w:ascii="Times New Roman" w:hAnsi="Times New Roman" w:cs="Times New Roman"/>
                <w:sz w:val="20"/>
                <w:szCs w:val="20"/>
              </w:rPr>
              <w:t>„Verdenės“ gimnazija</w:t>
            </w:r>
          </w:p>
        </w:tc>
        <w:tc>
          <w:tcPr>
            <w:tcW w:w="712" w:type="dxa"/>
            <w:shd w:val="clear" w:color="auto" w:fill="D9D9D9" w:themeFill="background1" w:themeFillShade="D9"/>
            <w:vAlign w:val="center"/>
          </w:tcPr>
          <w:p w14:paraId="57A1FAB0"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1,64</w:t>
            </w:r>
          </w:p>
        </w:tc>
        <w:tc>
          <w:tcPr>
            <w:tcW w:w="692" w:type="dxa"/>
            <w:vAlign w:val="center"/>
          </w:tcPr>
          <w:p w14:paraId="7C1B09AD"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0,59</w:t>
            </w:r>
          </w:p>
        </w:tc>
        <w:tc>
          <w:tcPr>
            <w:tcW w:w="678" w:type="dxa"/>
            <w:shd w:val="clear" w:color="auto" w:fill="D9D9D9" w:themeFill="background1" w:themeFillShade="D9"/>
            <w:vAlign w:val="center"/>
          </w:tcPr>
          <w:p w14:paraId="344F2696"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1,74</w:t>
            </w:r>
          </w:p>
        </w:tc>
        <w:tc>
          <w:tcPr>
            <w:tcW w:w="671" w:type="dxa"/>
            <w:vAlign w:val="center"/>
          </w:tcPr>
          <w:p w14:paraId="5B882254"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0,65</w:t>
            </w:r>
          </w:p>
        </w:tc>
        <w:tc>
          <w:tcPr>
            <w:tcW w:w="678" w:type="dxa"/>
            <w:shd w:val="clear" w:color="auto" w:fill="D9D9D9" w:themeFill="background1" w:themeFillShade="D9"/>
            <w:vAlign w:val="center"/>
          </w:tcPr>
          <w:p w14:paraId="1099E88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1,94</w:t>
            </w:r>
          </w:p>
        </w:tc>
        <w:tc>
          <w:tcPr>
            <w:tcW w:w="670" w:type="dxa"/>
            <w:vAlign w:val="center"/>
          </w:tcPr>
          <w:p w14:paraId="7B7B429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1,46</w:t>
            </w:r>
          </w:p>
        </w:tc>
        <w:tc>
          <w:tcPr>
            <w:tcW w:w="678" w:type="dxa"/>
            <w:shd w:val="clear" w:color="auto" w:fill="D9D9D9" w:themeFill="background1" w:themeFillShade="D9"/>
            <w:vAlign w:val="center"/>
          </w:tcPr>
          <w:p w14:paraId="42B74F4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2,14</w:t>
            </w:r>
          </w:p>
        </w:tc>
        <w:tc>
          <w:tcPr>
            <w:tcW w:w="670" w:type="dxa"/>
            <w:vAlign w:val="center"/>
          </w:tcPr>
          <w:p w14:paraId="0D688919"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0,83</w:t>
            </w:r>
          </w:p>
        </w:tc>
        <w:tc>
          <w:tcPr>
            <w:tcW w:w="678" w:type="dxa"/>
            <w:shd w:val="clear" w:color="auto" w:fill="D9D9D9" w:themeFill="background1" w:themeFillShade="D9"/>
            <w:vAlign w:val="center"/>
          </w:tcPr>
          <w:p w14:paraId="7E6029B1"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2,20</w:t>
            </w:r>
          </w:p>
        </w:tc>
        <w:tc>
          <w:tcPr>
            <w:tcW w:w="670" w:type="dxa"/>
            <w:vAlign w:val="center"/>
          </w:tcPr>
          <w:p w14:paraId="4A2C728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0,99</w:t>
            </w:r>
          </w:p>
        </w:tc>
        <w:tc>
          <w:tcPr>
            <w:tcW w:w="678" w:type="dxa"/>
            <w:shd w:val="clear" w:color="auto" w:fill="D9D9D9" w:themeFill="background1" w:themeFillShade="D9"/>
            <w:vAlign w:val="center"/>
          </w:tcPr>
          <w:p w14:paraId="26333975"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2,4</w:t>
            </w:r>
          </w:p>
        </w:tc>
        <w:tc>
          <w:tcPr>
            <w:tcW w:w="670" w:type="dxa"/>
            <w:vAlign w:val="center"/>
          </w:tcPr>
          <w:p w14:paraId="162FF3C1"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1,07</w:t>
            </w:r>
          </w:p>
        </w:tc>
      </w:tr>
      <w:tr w:rsidR="004E08B7" w:rsidRPr="004E08B7" w14:paraId="302BAF73" w14:textId="77777777" w:rsidTr="00955E23">
        <w:tc>
          <w:tcPr>
            <w:tcW w:w="1483" w:type="dxa"/>
          </w:tcPr>
          <w:p w14:paraId="48D45EE7" w14:textId="77777777" w:rsidR="004E08B7" w:rsidRPr="00B12CCD" w:rsidRDefault="004E08B7" w:rsidP="004E08B7">
            <w:pPr>
              <w:rPr>
                <w:rFonts w:ascii="Times New Roman" w:hAnsi="Times New Roman" w:cs="Times New Roman"/>
                <w:sz w:val="20"/>
                <w:szCs w:val="20"/>
              </w:rPr>
            </w:pPr>
            <w:r w:rsidRPr="00B12CCD">
              <w:rPr>
                <w:rFonts w:ascii="Times New Roman" w:hAnsi="Times New Roman" w:cs="Times New Roman"/>
                <w:sz w:val="20"/>
                <w:szCs w:val="20"/>
              </w:rPr>
              <w:t>„Žiburio“ pagrindinė mokykla</w:t>
            </w:r>
          </w:p>
        </w:tc>
        <w:tc>
          <w:tcPr>
            <w:tcW w:w="712" w:type="dxa"/>
            <w:shd w:val="clear" w:color="auto" w:fill="D9D9D9" w:themeFill="background1" w:themeFillShade="D9"/>
            <w:vAlign w:val="center"/>
          </w:tcPr>
          <w:p w14:paraId="1649A002"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1,34</w:t>
            </w:r>
          </w:p>
        </w:tc>
        <w:tc>
          <w:tcPr>
            <w:tcW w:w="692" w:type="dxa"/>
            <w:vAlign w:val="center"/>
          </w:tcPr>
          <w:p w14:paraId="218C2945"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0,72</w:t>
            </w:r>
          </w:p>
        </w:tc>
        <w:tc>
          <w:tcPr>
            <w:tcW w:w="678" w:type="dxa"/>
            <w:shd w:val="clear" w:color="auto" w:fill="D9D9D9" w:themeFill="background1" w:themeFillShade="D9"/>
            <w:vAlign w:val="center"/>
          </w:tcPr>
          <w:p w14:paraId="19180CEB"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1,39</w:t>
            </w:r>
          </w:p>
        </w:tc>
        <w:tc>
          <w:tcPr>
            <w:tcW w:w="671" w:type="dxa"/>
            <w:vAlign w:val="center"/>
          </w:tcPr>
          <w:p w14:paraId="4AB44679"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0,71</w:t>
            </w:r>
          </w:p>
        </w:tc>
        <w:tc>
          <w:tcPr>
            <w:tcW w:w="678" w:type="dxa"/>
            <w:shd w:val="clear" w:color="auto" w:fill="D9D9D9" w:themeFill="background1" w:themeFillShade="D9"/>
            <w:vAlign w:val="center"/>
          </w:tcPr>
          <w:p w14:paraId="01006528"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1,33</w:t>
            </w:r>
          </w:p>
        </w:tc>
        <w:tc>
          <w:tcPr>
            <w:tcW w:w="670" w:type="dxa"/>
            <w:vAlign w:val="center"/>
          </w:tcPr>
          <w:p w14:paraId="073550C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0,73</w:t>
            </w:r>
          </w:p>
        </w:tc>
        <w:tc>
          <w:tcPr>
            <w:tcW w:w="678" w:type="dxa"/>
            <w:shd w:val="clear" w:color="auto" w:fill="D9D9D9" w:themeFill="background1" w:themeFillShade="D9"/>
            <w:vAlign w:val="center"/>
          </w:tcPr>
          <w:p w14:paraId="236994D4"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1,67</w:t>
            </w:r>
          </w:p>
        </w:tc>
        <w:tc>
          <w:tcPr>
            <w:tcW w:w="670" w:type="dxa"/>
            <w:vAlign w:val="center"/>
          </w:tcPr>
          <w:p w14:paraId="247F4B84"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0,84</w:t>
            </w:r>
          </w:p>
        </w:tc>
        <w:tc>
          <w:tcPr>
            <w:tcW w:w="678" w:type="dxa"/>
            <w:shd w:val="clear" w:color="auto" w:fill="D9D9D9" w:themeFill="background1" w:themeFillShade="D9"/>
            <w:vAlign w:val="center"/>
          </w:tcPr>
          <w:p w14:paraId="4280D584"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1,96</w:t>
            </w:r>
          </w:p>
        </w:tc>
        <w:tc>
          <w:tcPr>
            <w:tcW w:w="670" w:type="dxa"/>
            <w:vAlign w:val="center"/>
          </w:tcPr>
          <w:p w14:paraId="638C00E1"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0,89</w:t>
            </w:r>
          </w:p>
        </w:tc>
        <w:tc>
          <w:tcPr>
            <w:tcW w:w="678" w:type="dxa"/>
            <w:shd w:val="clear" w:color="auto" w:fill="D9D9D9" w:themeFill="background1" w:themeFillShade="D9"/>
            <w:vAlign w:val="center"/>
          </w:tcPr>
          <w:p w14:paraId="0D0AAAAF"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1,88</w:t>
            </w:r>
          </w:p>
        </w:tc>
        <w:tc>
          <w:tcPr>
            <w:tcW w:w="670" w:type="dxa"/>
            <w:vAlign w:val="center"/>
          </w:tcPr>
          <w:p w14:paraId="6D42A11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0,86</w:t>
            </w:r>
          </w:p>
        </w:tc>
      </w:tr>
      <w:tr w:rsidR="004E08B7" w:rsidRPr="004E08B7" w14:paraId="71EE93A9" w14:textId="77777777" w:rsidTr="00955E23">
        <w:tc>
          <w:tcPr>
            <w:tcW w:w="1483" w:type="dxa"/>
          </w:tcPr>
          <w:p w14:paraId="16F6A76C" w14:textId="77777777" w:rsidR="004E08B7" w:rsidRPr="00B12CCD" w:rsidRDefault="004E08B7" w:rsidP="004E08B7">
            <w:pPr>
              <w:rPr>
                <w:rFonts w:ascii="Times New Roman" w:hAnsi="Times New Roman" w:cs="Times New Roman"/>
                <w:sz w:val="20"/>
                <w:szCs w:val="20"/>
              </w:rPr>
            </w:pPr>
            <w:r w:rsidRPr="00B12CCD">
              <w:rPr>
                <w:rFonts w:ascii="Times New Roman" w:hAnsi="Times New Roman" w:cs="Times New Roman"/>
                <w:sz w:val="20"/>
                <w:szCs w:val="20"/>
              </w:rPr>
              <w:t>„Atgimimo“ gimnazija</w:t>
            </w:r>
          </w:p>
        </w:tc>
        <w:tc>
          <w:tcPr>
            <w:tcW w:w="712" w:type="dxa"/>
            <w:shd w:val="clear" w:color="auto" w:fill="D9D9D9" w:themeFill="background1" w:themeFillShade="D9"/>
            <w:vAlign w:val="center"/>
          </w:tcPr>
          <w:p w14:paraId="0F818925"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2,38</w:t>
            </w:r>
          </w:p>
        </w:tc>
        <w:tc>
          <w:tcPr>
            <w:tcW w:w="692" w:type="dxa"/>
            <w:vAlign w:val="center"/>
          </w:tcPr>
          <w:p w14:paraId="7776F8AD"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0,87</w:t>
            </w:r>
          </w:p>
        </w:tc>
        <w:tc>
          <w:tcPr>
            <w:tcW w:w="678" w:type="dxa"/>
            <w:shd w:val="clear" w:color="auto" w:fill="D9D9D9" w:themeFill="background1" w:themeFillShade="D9"/>
            <w:vAlign w:val="center"/>
          </w:tcPr>
          <w:p w14:paraId="2A2EF372"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2,39</w:t>
            </w:r>
          </w:p>
        </w:tc>
        <w:tc>
          <w:tcPr>
            <w:tcW w:w="671" w:type="dxa"/>
            <w:vAlign w:val="center"/>
          </w:tcPr>
          <w:p w14:paraId="663E13C9"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0,98</w:t>
            </w:r>
          </w:p>
        </w:tc>
        <w:tc>
          <w:tcPr>
            <w:tcW w:w="678" w:type="dxa"/>
            <w:shd w:val="clear" w:color="auto" w:fill="D9D9D9" w:themeFill="background1" w:themeFillShade="D9"/>
            <w:vAlign w:val="center"/>
          </w:tcPr>
          <w:p w14:paraId="7689E8C6"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2,39</w:t>
            </w:r>
          </w:p>
        </w:tc>
        <w:tc>
          <w:tcPr>
            <w:tcW w:w="670" w:type="dxa"/>
            <w:vAlign w:val="center"/>
          </w:tcPr>
          <w:p w14:paraId="23B3DD35"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1,04</w:t>
            </w:r>
          </w:p>
        </w:tc>
        <w:tc>
          <w:tcPr>
            <w:tcW w:w="678" w:type="dxa"/>
            <w:shd w:val="clear" w:color="auto" w:fill="D9D9D9" w:themeFill="background1" w:themeFillShade="D9"/>
            <w:vAlign w:val="center"/>
          </w:tcPr>
          <w:p w14:paraId="4639F5A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1,73</w:t>
            </w:r>
          </w:p>
        </w:tc>
        <w:tc>
          <w:tcPr>
            <w:tcW w:w="670" w:type="dxa"/>
            <w:vAlign w:val="center"/>
          </w:tcPr>
          <w:p w14:paraId="3892A2E6"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1,08</w:t>
            </w:r>
          </w:p>
        </w:tc>
        <w:tc>
          <w:tcPr>
            <w:tcW w:w="678" w:type="dxa"/>
            <w:shd w:val="clear" w:color="auto" w:fill="D9D9D9" w:themeFill="background1" w:themeFillShade="D9"/>
            <w:vAlign w:val="center"/>
          </w:tcPr>
          <w:p w14:paraId="6C801C1B"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2,22</w:t>
            </w:r>
          </w:p>
        </w:tc>
        <w:tc>
          <w:tcPr>
            <w:tcW w:w="670" w:type="dxa"/>
            <w:vAlign w:val="center"/>
          </w:tcPr>
          <w:p w14:paraId="09C32DC0"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1,11</w:t>
            </w:r>
          </w:p>
        </w:tc>
        <w:tc>
          <w:tcPr>
            <w:tcW w:w="678" w:type="dxa"/>
            <w:shd w:val="clear" w:color="auto" w:fill="D9D9D9" w:themeFill="background1" w:themeFillShade="D9"/>
            <w:vAlign w:val="center"/>
          </w:tcPr>
          <w:p w14:paraId="1FBECEA2"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2,63</w:t>
            </w:r>
          </w:p>
        </w:tc>
        <w:tc>
          <w:tcPr>
            <w:tcW w:w="670" w:type="dxa"/>
            <w:vAlign w:val="center"/>
          </w:tcPr>
          <w:p w14:paraId="7609D2F2"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1,21</w:t>
            </w:r>
          </w:p>
        </w:tc>
      </w:tr>
      <w:tr w:rsidR="004E08B7" w:rsidRPr="004E08B7" w14:paraId="28F3A5A0" w14:textId="77777777" w:rsidTr="00955E23">
        <w:tc>
          <w:tcPr>
            <w:tcW w:w="1483" w:type="dxa"/>
          </w:tcPr>
          <w:p w14:paraId="68A39D13" w14:textId="77777777" w:rsidR="004E08B7" w:rsidRPr="00B12CCD" w:rsidRDefault="004E08B7" w:rsidP="004E08B7">
            <w:pPr>
              <w:rPr>
                <w:rFonts w:ascii="Times New Roman" w:hAnsi="Times New Roman" w:cs="Times New Roman"/>
                <w:sz w:val="20"/>
                <w:szCs w:val="20"/>
              </w:rPr>
            </w:pPr>
            <w:r w:rsidRPr="00B12CCD">
              <w:rPr>
                <w:rFonts w:ascii="Times New Roman" w:hAnsi="Times New Roman" w:cs="Times New Roman"/>
                <w:sz w:val="20"/>
                <w:szCs w:val="20"/>
              </w:rPr>
              <w:t>Draugystės progimnazija</w:t>
            </w:r>
          </w:p>
        </w:tc>
        <w:tc>
          <w:tcPr>
            <w:tcW w:w="712" w:type="dxa"/>
            <w:shd w:val="clear" w:color="auto" w:fill="D9D9D9" w:themeFill="background1" w:themeFillShade="D9"/>
            <w:vAlign w:val="center"/>
          </w:tcPr>
          <w:p w14:paraId="67CDC448"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1,25</w:t>
            </w:r>
          </w:p>
        </w:tc>
        <w:tc>
          <w:tcPr>
            <w:tcW w:w="692" w:type="dxa"/>
            <w:vAlign w:val="center"/>
          </w:tcPr>
          <w:p w14:paraId="5BEFEAF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0,61</w:t>
            </w:r>
          </w:p>
        </w:tc>
        <w:tc>
          <w:tcPr>
            <w:tcW w:w="678" w:type="dxa"/>
            <w:shd w:val="clear" w:color="auto" w:fill="D9D9D9" w:themeFill="background1" w:themeFillShade="D9"/>
            <w:vAlign w:val="center"/>
          </w:tcPr>
          <w:p w14:paraId="1E156297"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1,23</w:t>
            </w:r>
          </w:p>
        </w:tc>
        <w:tc>
          <w:tcPr>
            <w:tcW w:w="671" w:type="dxa"/>
            <w:vAlign w:val="center"/>
          </w:tcPr>
          <w:p w14:paraId="35740D6D"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0,64</w:t>
            </w:r>
          </w:p>
        </w:tc>
        <w:tc>
          <w:tcPr>
            <w:tcW w:w="678" w:type="dxa"/>
            <w:shd w:val="clear" w:color="auto" w:fill="D9D9D9" w:themeFill="background1" w:themeFillShade="D9"/>
            <w:vAlign w:val="center"/>
          </w:tcPr>
          <w:p w14:paraId="4033EEE1"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1,45</w:t>
            </w:r>
          </w:p>
        </w:tc>
        <w:tc>
          <w:tcPr>
            <w:tcW w:w="670" w:type="dxa"/>
            <w:vAlign w:val="center"/>
          </w:tcPr>
          <w:p w14:paraId="2360173D"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0,69</w:t>
            </w:r>
          </w:p>
        </w:tc>
        <w:tc>
          <w:tcPr>
            <w:tcW w:w="678" w:type="dxa"/>
            <w:shd w:val="clear" w:color="auto" w:fill="D9D9D9" w:themeFill="background1" w:themeFillShade="D9"/>
            <w:vAlign w:val="center"/>
          </w:tcPr>
          <w:p w14:paraId="38684F69"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1,52</w:t>
            </w:r>
          </w:p>
        </w:tc>
        <w:tc>
          <w:tcPr>
            <w:tcW w:w="670" w:type="dxa"/>
            <w:vAlign w:val="center"/>
          </w:tcPr>
          <w:p w14:paraId="14BB373B"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0,74</w:t>
            </w:r>
          </w:p>
        </w:tc>
        <w:tc>
          <w:tcPr>
            <w:tcW w:w="678" w:type="dxa"/>
            <w:shd w:val="clear" w:color="auto" w:fill="D9D9D9" w:themeFill="background1" w:themeFillShade="D9"/>
            <w:vAlign w:val="center"/>
          </w:tcPr>
          <w:p w14:paraId="6D427BD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1,85</w:t>
            </w:r>
          </w:p>
        </w:tc>
        <w:tc>
          <w:tcPr>
            <w:tcW w:w="670" w:type="dxa"/>
            <w:vAlign w:val="center"/>
          </w:tcPr>
          <w:p w14:paraId="2A96DEA6"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0,83</w:t>
            </w:r>
          </w:p>
        </w:tc>
        <w:tc>
          <w:tcPr>
            <w:tcW w:w="678" w:type="dxa"/>
            <w:shd w:val="clear" w:color="auto" w:fill="D9D9D9" w:themeFill="background1" w:themeFillShade="D9"/>
            <w:vAlign w:val="center"/>
          </w:tcPr>
          <w:p w14:paraId="78E84877"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1,89</w:t>
            </w:r>
          </w:p>
        </w:tc>
        <w:tc>
          <w:tcPr>
            <w:tcW w:w="670" w:type="dxa"/>
            <w:vAlign w:val="center"/>
          </w:tcPr>
          <w:p w14:paraId="0230E5F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0,83</w:t>
            </w:r>
          </w:p>
        </w:tc>
      </w:tr>
      <w:tr w:rsidR="004E08B7" w:rsidRPr="004E08B7" w14:paraId="1FA9C9FC" w14:textId="77777777" w:rsidTr="00B12CCD">
        <w:tc>
          <w:tcPr>
            <w:tcW w:w="1483" w:type="dxa"/>
          </w:tcPr>
          <w:p w14:paraId="2625C3FF" w14:textId="77777777" w:rsidR="004E08B7" w:rsidRPr="00B12CCD" w:rsidRDefault="004E08B7" w:rsidP="004E08B7">
            <w:pPr>
              <w:rPr>
                <w:rFonts w:ascii="Times New Roman" w:hAnsi="Times New Roman" w:cs="Times New Roman"/>
                <w:sz w:val="20"/>
                <w:szCs w:val="20"/>
              </w:rPr>
            </w:pPr>
            <w:r w:rsidRPr="00B12CCD">
              <w:rPr>
                <w:rFonts w:ascii="Times New Roman" w:hAnsi="Times New Roman" w:cs="Times New Roman"/>
                <w:sz w:val="20"/>
                <w:szCs w:val="20"/>
              </w:rPr>
              <w:t>„Gerosios vilties“ progimnazija</w:t>
            </w:r>
          </w:p>
        </w:tc>
        <w:tc>
          <w:tcPr>
            <w:tcW w:w="712" w:type="dxa"/>
            <w:shd w:val="clear" w:color="auto" w:fill="D9D9D9" w:themeFill="background1" w:themeFillShade="D9"/>
            <w:vAlign w:val="center"/>
          </w:tcPr>
          <w:p w14:paraId="11DCC217"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1,24</w:t>
            </w:r>
          </w:p>
        </w:tc>
        <w:tc>
          <w:tcPr>
            <w:tcW w:w="692" w:type="dxa"/>
            <w:tcBorders>
              <w:bottom w:val="single" w:sz="4" w:space="0" w:color="auto"/>
            </w:tcBorders>
            <w:vAlign w:val="center"/>
          </w:tcPr>
          <w:p w14:paraId="5D0EA586"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0,53</w:t>
            </w:r>
          </w:p>
        </w:tc>
        <w:tc>
          <w:tcPr>
            <w:tcW w:w="678" w:type="dxa"/>
            <w:tcBorders>
              <w:bottom w:val="single" w:sz="4" w:space="0" w:color="auto"/>
            </w:tcBorders>
            <w:shd w:val="clear" w:color="auto" w:fill="D9D9D9" w:themeFill="background1" w:themeFillShade="D9"/>
            <w:vAlign w:val="center"/>
          </w:tcPr>
          <w:p w14:paraId="15F0F63A"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1,35</w:t>
            </w:r>
          </w:p>
        </w:tc>
        <w:tc>
          <w:tcPr>
            <w:tcW w:w="671" w:type="dxa"/>
            <w:tcBorders>
              <w:bottom w:val="single" w:sz="4" w:space="0" w:color="auto"/>
            </w:tcBorders>
            <w:vAlign w:val="center"/>
          </w:tcPr>
          <w:p w14:paraId="5822BBCD"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0,62</w:t>
            </w:r>
          </w:p>
        </w:tc>
        <w:tc>
          <w:tcPr>
            <w:tcW w:w="678" w:type="dxa"/>
            <w:tcBorders>
              <w:bottom w:val="single" w:sz="4" w:space="0" w:color="auto"/>
            </w:tcBorders>
            <w:shd w:val="clear" w:color="auto" w:fill="D9D9D9" w:themeFill="background1" w:themeFillShade="D9"/>
            <w:vAlign w:val="center"/>
          </w:tcPr>
          <w:p w14:paraId="478B922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1,46</w:t>
            </w:r>
          </w:p>
        </w:tc>
        <w:tc>
          <w:tcPr>
            <w:tcW w:w="670" w:type="dxa"/>
            <w:tcBorders>
              <w:bottom w:val="single" w:sz="4" w:space="0" w:color="auto"/>
            </w:tcBorders>
            <w:vAlign w:val="center"/>
          </w:tcPr>
          <w:p w14:paraId="50736EA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0,72</w:t>
            </w:r>
          </w:p>
        </w:tc>
        <w:tc>
          <w:tcPr>
            <w:tcW w:w="678" w:type="dxa"/>
            <w:shd w:val="clear" w:color="auto" w:fill="D9D9D9" w:themeFill="background1" w:themeFillShade="D9"/>
            <w:vAlign w:val="center"/>
          </w:tcPr>
          <w:p w14:paraId="77683615"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1,64</w:t>
            </w:r>
          </w:p>
        </w:tc>
        <w:tc>
          <w:tcPr>
            <w:tcW w:w="670" w:type="dxa"/>
            <w:vAlign w:val="center"/>
          </w:tcPr>
          <w:p w14:paraId="73EFBFC8"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0,79</w:t>
            </w:r>
          </w:p>
        </w:tc>
        <w:tc>
          <w:tcPr>
            <w:tcW w:w="678" w:type="dxa"/>
            <w:shd w:val="clear" w:color="auto" w:fill="D9D9D9" w:themeFill="background1" w:themeFillShade="D9"/>
            <w:vAlign w:val="center"/>
          </w:tcPr>
          <w:p w14:paraId="4F9D5B1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1,81</w:t>
            </w:r>
          </w:p>
        </w:tc>
        <w:tc>
          <w:tcPr>
            <w:tcW w:w="670" w:type="dxa"/>
            <w:vAlign w:val="center"/>
          </w:tcPr>
          <w:p w14:paraId="62BD19F6"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0,81</w:t>
            </w:r>
          </w:p>
        </w:tc>
        <w:tc>
          <w:tcPr>
            <w:tcW w:w="678" w:type="dxa"/>
            <w:shd w:val="clear" w:color="auto" w:fill="D9D9D9" w:themeFill="background1" w:themeFillShade="D9"/>
            <w:vAlign w:val="center"/>
          </w:tcPr>
          <w:p w14:paraId="0B99D59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2,12</w:t>
            </w:r>
          </w:p>
        </w:tc>
        <w:tc>
          <w:tcPr>
            <w:tcW w:w="670" w:type="dxa"/>
            <w:vAlign w:val="center"/>
          </w:tcPr>
          <w:p w14:paraId="27A32EC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0,85</w:t>
            </w:r>
          </w:p>
          <w:p w14:paraId="3A45B7D2" w14:textId="77777777" w:rsidR="004E08B7" w:rsidRPr="00B12CCD" w:rsidRDefault="004E08B7" w:rsidP="004E08B7">
            <w:pPr>
              <w:jc w:val="center"/>
              <w:rPr>
                <w:rFonts w:ascii="Times New Roman" w:hAnsi="Times New Roman" w:cs="Times New Roman"/>
                <w:sz w:val="20"/>
                <w:szCs w:val="20"/>
              </w:rPr>
            </w:pPr>
          </w:p>
        </w:tc>
      </w:tr>
      <w:tr w:rsidR="004E08B7" w:rsidRPr="004E08B7" w14:paraId="3E41C422" w14:textId="77777777" w:rsidTr="00B12CCD">
        <w:tc>
          <w:tcPr>
            <w:tcW w:w="1483" w:type="dxa"/>
          </w:tcPr>
          <w:p w14:paraId="4FB68217" w14:textId="77777777" w:rsidR="004E08B7" w:rsidRPr="00B12CCD" w:rsidRDefault="004E08B7" w:rsidP="004E08B7">
            <w:pPr>
              <w:rPr>
                <w:rFonts w:ascii="Times New Roman" w:hAnsi="Times New Roman" w:cs="Times New Roman"/>
                <w:b/>
                <w:bCs/>
                <w:sz w:val="20"/>
                <w:szCs w:val="20"/>
              </w:rPr>
            </w:pPr>
            <w:r w:rsidRPr="00B12CCD">
              <w:rPr>
                <w:rFonts w:ascii="Times New Roman" w:hAnsi="Times New Roman" w:cs="Times New Roman"/>
                <w:b/>
                <w:bCs/>
                <w:sz w:val="20"/>
                <w:szCs w:val="20"/>
              </w:rPr>
              <w:t>Vidurkis</w:t>
            </w:r>
          </w:p>
        </w:tc>
        <w:tc>
          <w:tcPr>
            <w:tcW w:w="712" w:type="dxa"/>
            <w:shd w:val="clear" w:color="auto" w:fill="D9D9D9" w:themeFill="background1" w:themeFillShade="D9"/>
            <w:vAlign w:val="center"/>
          </w:tcPr>
          <w:p w14:paraId="27A99961"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1,57</w:t>
            </w:r>
          </w:p>
        </w:tc>
        <w:tc>
          <w:tcPr>
            <w:tcW w:w="692" w:type="dxa"/>
            <w:tcBorders>
              <w:bottom w:val="single" w:sz="4" w:space="0" w:color="auto"/>
            </w:tcBorders>
            <w:vAlign w:val="center"/>
          </w:tcPr>
          <w:p w14:paraId="306DDCBB"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0,66</w:t>
            </w:r>
          </w:p>
        </w:tc>
        <w:tc>
          <w:tcPr>
            <w:tcW w:w="678" w:type="dxa"/>
            <w:tcBorders>
              <w:bottom w:val="single" w:sz="4" w:space="0" w:color="auto"/>
            </w:tcBorders>
            <w:shd w:val="clear" w:color="auto" w:fill="D9D9D9" w:themeFill="background1" w:themeFillShade="D9"/>
            <w:vAlign w:val="center"/>
          </w:tcPr>
          <w:p w14:paraId="01B9B825"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1,62</w:t>
            </w:r>
          </w:p>
        </w:tc>
        <w:tc>
          <w:tcPr>
            <w:tcW w:w="671" w:type="dxa"/>
            <w:tcBorders>
              <w:bottom w:val="single" w:sz="4" w:space="0" w:color="auto"/>
            </w:tcBorders>
            <w:vAlign w:val="center"/>
          </w:tcPr>
          <w:p w14:paraId="4CDA1E7C"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0,75</w:t>
            </w:r>
          </w:p>
        </w:tc>
        <w:tc>
          <w:tcPr>
            <w:tcW w:w="678" w:type="dxa"/>
            <w:tcBorders>
              <w:bottom w:val="single" w:sz="4" w:space="0" w:color="auto"/>
            </w:tcBorders>
            <w:shd w:val="clear" w:color="auto" w:fill="D9D9D9" w:themeFill="background1" w:themeFillShade="D9"/>
            <w:vAlign w:val="center"/>
          </w:tcPr>
          <w:p w14:paraId="66D059FB"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1,71</w:t>
            </w:r>
          </w:p>
        </w:tc>
        <w:tc>
          <w:tcPr>
            <w:tcW w:w="670" w:type="dxa"/>
            <w:tcBorders>
              <w:bottom w:val="single" w:sz="4" w:space="0" w:color="auto"/>
            </w:tcBorders>
            <w:vAlign w:val="center"/>
          </w:tcPr>
          <w:p w14:paraId="6218E858"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0,93</w:t>
            </w:r>
          </w:p>
        </w:tc>
        <w:tc>
          <w:tcPr>
            <w:tcW w:w="678" w:type="dxa"/>
            <w:shd w:val="clear" w:color="auto" w:fill="D9D9D9" w:themeFill="background1" w:themeFillShade="D9"/>
            <w:vAlign w:val="center"/>
          </w:tcPr>
          <w:p w14:paraId="709662F7"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1,69</w:t>
            </w:r>
          </w:p>
        </w:tc>
        <w:tc>
          <w:tcPr>
            <w:tcW w:w="670" w:type="dxa"/>
            <w:vAlign w:val="center"/>
          </w:tcPr>
          <w:p w14:paraId="545F8641"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0,86</w:t>
            </w:r>
          </w:p>
        </w:tc>
        <w:tc>
          <w:tcPr>
            <w:tcW w:w="678" w:type="dxa"/>
            <w:shd w:val="clear" w:color="auto" w:fill="D9D9D9" w:themeFill="background1" w:themeFillShade="D9"/>
            <w:vAlign w:val="center"/>
          </w:tcPr>
          <w:p w14:paraId="6FAE546F"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2,01</w:t>
            </w:r>
          </w:p>
        </w:tc>
        <w:tc>
          <w:tcPr>
            <w:tcW w:w="670" w:type="dxa"/>
            <w:vAlign w:val="center"/>
          </w:tcPr>
          <w:p w14:paraId="0DEA2AF3"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0,93</w:t>
            </w:r>
          </w:p>
        </w:tc>
        <w:tc>
          <w:tcPr>
            <w:tcW w:w="678" w:type="dxa"/>
            <w:shd w:val="clear" w:color="auto" w:fill="D9D9D9" w:themeFill="background1" w:themeFillShade="D9"/>
            <w:vAlign w:val="center"/>
          </w:tcPr>
          <w:p w14:paraId="6B7E733B"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2,18</w:t>
            </w:r>
          </w:p>
        </w:tc>
        <w:tc>
          <w:tcPr>
            <w:tcW w:w="670" w:type="dxa"/>
            <w:vAlign w:val="center"/>
          </w:tcPr>
          <w:p w14:paraId="6D179F28" w14:textId="77777777" w:rsidR="004E08B7" w:rsidRPr="00B12CCD" w:rsidRDefault="004E08B7" w:rsidP="004E08B7">
            <w:pPr>
              <w:jc w:val="center"/>
              <w:rPr>
                <w:rFonts w:ascii="Times New Roman" w:hAnsi="Times New Roman" w:cs="Times New Roman"/>
                <w:b/>
                <w:bCs/>
                <w:sz w:val="20"/>
                <w:szCs w:val="20"/>
              </w:rPr>
            </w:pPr>
            <w:r w:rsidRPr="00B12CCD">
              <w:rPr>
                <w:rFonts w:ascii="Times New Roman" w:hAnsi="Times New Roman" w:cs="Times New Roman"/>
                <w:b/>
                <w:bCs/>
                <w:sz w:val="20"/>
                <w:szCs w:val="20"/>
              </w:rPr>
              <w:t>0,96</w:t>
            </w:r>
          </w:p>
        </w:tc>
      </w:tr>
    </w:tbl>
    <w:p w14:paraId="7C0E16E7" w14:textId="77777777" w:rsidR="004E08B7" w:rsidRPr="004E08B7" w:rsidRDefault="004E08B7" w:rsidP="004E08B7">
      <w:pPr>
        <w:spacing w:after="0" w:line="240" w:lineRule="auto"/>
        <w:rPr>
          <w:rFonts w:ascii="Times New Roman" w:hAnsi="Times New Roman" w:cs="Times New Roman"/>
          <w:i/>
          <w:iCs/>
          <w:sz w:val="24"/>
          <w:szCs w:val="24"/>
        </w:rPr>
      </w:pPr>
      <w:r w:rsidRPr="004E08B7">
        <w:rPr>
          <w:rFonts w:ascii="Times New Roman" w:hAnsi="Times New Roman" w:cs="Times New Roman"/>
          <w:i/>
          <w:iCs/>
          <w:sz w:val="24"/>
          <w:szCs w:val="24"/>
        </w:rPr>
        <w:t>VB lėšos -valstybės biudžeto lėšos</w:t>
      </w:r>
    </w:p>
    <w:p w14:paraId="439191DB" w14:textId="77777777" w:rsidR="004E08B7" w:rsidRPr="004E08B7" w:rsidRDefault="004E08B7" w:rsidP="004E08B7">
      <w:pPr>
        <w:spacing w:after="0" w:line="240" w:lineRule="auto"/>
        <w:rPr>
          <w:rFonts w:ascii="Times New Roman" w:hAnsi="Times New Roman" w:cs="Times New Roman"/>
          <w:i/>
          <w:iCs/>
          <w:sz w:val="24"/>
          <w:szCs w:val="24"/>
        </w:rPr>
      </w:pPr>
      <w:r w:rsidRPr="004E08B7">
        <w:rPr>
          <w:rFonts w:ascii="Times New Roman" w:hAnsi="Times New Roman" w:cs="Times New Roman"/>
          <w:i/>
          <w:iCs/>
          <w:sz w:val="24"/>
          <w:szCs w:val="24"/>
        </w:rPr>
        <w:t>SB-savivaldybės biudžeto lėšos</w:t>
      </w:r>
    </w:p>
    <w:p w14:paraId="429554CD" w14:textId="77777777" w:rsidR="004E08B7" w:rsidRPr="004E08B7" w:rsidRDefault="004E08B7" w:rsidP="004E08B7">
      <w:pPr>
        <w:spacing w:after="0" w:line="240" w:lineRule="auto"/>
        <w:jc w:val="both"/>
        <w:rPr>
          <w:rFonts w:ascii="Times New Roman" w:hAnsi="Times New Roman" w:cs="Times New Roman"/>
          <w:color w:val="7030A0"/>
          <w:sz w:val="24"/>
          <w:szCs w:val="24"/>
        </w:rPr>
      </w:pPr>
    </w:p>
    <w:p w14:paraId="75E318EE" w14:textId="77777777" w:rsidR="004E08B7" w:rsidRPr="004E08B7" w:rsidRDefault="004E08B7" w:rsidP="004E08B7">
      <w:pPr>
        <w:spacing w:after="0" w:line="240" w:lineRule="auto"/>
        <w:ind w:firstLine="1296"/>
        <w:jc w:val="both"/>
        <w:rPr>
          <w:rFonts w:ascii="Times New Roman" w:hAnsi="Times New Roman" w:cs="Times New Roman"/>
          <w:bCs/>
          <w:sz w:val="24"/>
          <w:szCs w:val="24"/>
        </w:rPr>
      </w:pPr>
      <w:r w:rsidRPr="004E08B7">
        <w:rPr>
          <w:rFonts w:ascii="Times New Roman" w:hAnsi="Times New Roman" w:cs="Times New Roman"/>
          <w:sz w:val="24"/>
          <w:szCs w:val="24"/>
        </w:rPr>
        <w:t>Taigi, iš esmės tiek VB, tiek SB lėšų, skiriamų vienam mokiniui ugdyti, suma augo (VB – dėl Mokymo lėšų apskaičiavimą, paskirstymą ir panaudojimą, darbo užmokestį reglamentuojančių teisės aktų pakeitimų, mokinių, klasių skaičiaus kaitos, i</w:t>
      </w:r>
      <w:r w:rsidRPr="004E08B7">
        <w:rPr>
          <w:rFonts w:ascii="Times New Roman" w:hAnsi="Times New Roman" w:cs="Times New Roman"/>
          <w:color w:val="000000"/>
          <w:sz w:val="24"/>
          <w:szCs w:val="24"/>
        </w:rPr>
        <w:t xml:space="preserve">šlaidų, susijusių su mokytojų skaičiaus optimizavimu apmokėjimo, mokinių nemokamam maitinimui skiriamo finansavimo didėjimo, </w:t>
      </w:r>
      <w:r w:rsidRPr="004E08B7">
        <w:rPr>
          <w:rFonts w:ascii="Times New Roman" w:hAnsi="Times New Roman" w:cs="Times New Roman"/>
          <w:sz w:val="24"/>
          <w:szCs w:val="24"/>
        </w:rPr>
        <w:t xml:space="preserve">įvairių šalies programų ir projektų investicijų; SB – dėl </w:t>
      </w:r>
      <w:r w:rsidRPr="004E08B7">
        <w:rPr>
          <w:rFonts w:ascii="Times New Roman" w:hAnsi="Times New Roman" w:cs="Times New Roman"/>
          <w:bCs/>
          <w:sz w:val="24"/>
          <w:szCs w:val="24"/>
        </w:rPr>
        <w:t xml:space="preserve">aplinkos išlaikymo kaštų didėjimo). VB ir SB lėšos vienam mokiniui išaugo daugiau nei trečdaliu. </w:t>
      </w:r>
      <w:r w:rsidRPr="004E08B7">
        <w:rPr>
          <w:rFonts w:ascii="Times New Roman" w:eastAsia="Calibri" w:hAnsi="Times New Roman" w:cs="Times New Roman"/>
          <w:sz w:val="24"/>
          <w:szCs w:val="24"/>
        </w:rPr>
        <w:t>Daugiausiai lėšų 1 mokiniui VB ir SB skiriama abiem gimnazijoms, mažiausiai – Draugystės progimnazijai ir „Žiburio“ pagrindinei mokyklai.</w:t>
      </w:r>
    </w:p>
    <w:p w14:paraId="24406836" w14:textId="77777777" w:rsidR="004E08B7" w:rsidRPr="004E08B7" w:rsidRDefault="004E08B7" w:rsidP="004E08B7">
      <w:pPr>
        <w:spacing w:after="0" w:line="240" w:lineRule="auto"/>
        <w:rPr>
          <w:rFonts w:ascii="Times New Roman" w:hAnsi="Times New Roman" w:cs="Times New Roman"/>
          <w:b/>
          <w:bCs/>
          <w:i/>
          <w:iCs/>
          <w:color w:val="7030A0"/>
          <w:sz w:val="24"/>
          <w:szCs w:val="24"/>
        </w:rPr>
      </w:pPr>
    </w:p>
    <w:p w14:paraId="55EA9BEF" w14:textId="77777777" w:rsidR="004E08B7" w:rsidRPr="004E08B7" w:rsidRDefault="004E08B7" w:rsidP="004E08B7">
      <w:pPr>
        <w:numPr>
          <w:ilvl w:val="0"/>
          <w:numId w:val="11"/>
        </w:numPr>
        <w:spacing w:after="0" w:line="240" w:lineRule="auto"/>
        <w:contextualSpacing/>
        <w:rPr>
          <w:rFonts w:ascii="Times New Roman" w:hAnsi="Times New Roman" w:cs="Times New Roman"/>
          <w:b/>
          <w:bCs/>
          <w:i/>
          <w:iCs/>
          <w:sz w:val="24"/>
          <w:szCs w:val="24"/>
        </w:rPr>
      </w:pPr>
      <w:r w:rsidRPr="004E08B7">
        <w:rPr>
          <w:rFonts w:ascii="Times New Roman" w:eastAsia="Times New Roman" w:hAnsi="Times New Roman" w:cs="Times New Roman"/>
          <w:b/>
          <w:i/>
          <w:iCs/>
          <w:sz w:val="24"/>
          <w:szCs w:val="24"/>
        </w:rPr>
        <w:t>Švietimo pagalbos teikimas.</w:t>
      </w:r>
    </w:p>
    <w:p w14:paraId="246D0222" w14:textId="77777777" w:rsidR="004E08B7" w:rsidRPr="004E08B7" w:rsidRDefault="004E08B7" w:rsidP="004E08B7">
      <w:pPr>
        <w:spacing w:after="0" w:line="240" w:lineRule="auto"/>
        <w:ind w:firstLine="1296"/>
        <w:jc w:val="both"/>
        <w:rPr>
          <w:rFonts w:ascii="Times New Roman" w:hAnsi="Times New Roman" w:cs="Times New Roman"/>
          <w:b/>
          <w:bCs/>
          <w:i/>
          <w:iCs/>
          <w:sz w:val="24"/>
          <w:szCs w:val="24"/>
        </w:rPr>
      </w:pPr>
      <w:r w:rsidRPr="004E08B7">
        <w:rPr>
          <w:rFonts w:ascii="Times New Roman" w:eastAsia="Calibri" w:hAnsi="Times New Roman" w:cs="Times New Roman"/>
          <w:sz w:val="24"/>
          <w:szCs w:val="24"/>
        </w:rPr>
        <w:t>Nors švietimo pagalbos organizavimui ir vykdymui skiriamos lėšos pastebimai auga, tačiau didėjant vaikų, turinčių specialiųjų poreikių, skaičiui, kyla grėsmė švietimo pagalbos specialistų trūkumui.</w:t>
      </w:r>
    </w:p>
    <w:p w14:paraId="04F791D2" w14:textId="77777777" w:rsidR="004E08B7" w:rsidRPr="004E08B7" w:rsidRDefault="004E08B7" w:rsidP="004E08B7">
      <w:pPr>
        <w:spacing w:after="0" w:line="240" w:lineRule="auto"/>
        <w:ind w:firstLine="1296"/>
        <w:jc w:val="both"/>
        <w:rPr>
          <w:rFonts w:ascii="Times New Roman" w:hAnsi="Times New Roman" w:cs="Times New Roman"/>
          <w:sz w:val="24"/>
          <w:szCs w:val="24"/>
          <w:lang w:eastAsia="lt-LT"/>
        </w:rPr>
      </w:pPr>
      <w:r w:rsidRPr="004E08B7">
        <w:rPr>
          <w:rFonts w:ascii="Times New Roman" w:hAnsi="Times New Roman" w:cs="Times New Roman"/>
          <w:sz w:val="24"/>
          <w:szCs w:val="24"/>
          <w:lang w:eastAsia="lt-LT"/>
        </w:rPr>
        <w:t xml:space="preserve">Pagal šiuo metu galiojančius teisės aktus </w:t>
      </w:r>
      <w:r w:rsidRPr="004E08B7">
        <w:rPr>
          <w:rFonts w:ascii="Times New Roman" w:hAnsi="Times New Roman" w:cs="Times New Roman"/>
          <w:sz w:val="24"/>
          <w:szCs w:val="24"/>
        </w:rPr>
        <w:t>vienas mokykloje dirbantis socialinis pedagogas, vienas psichologas teikia pagalbą ne daugiau kaip 400 vaikų ir mokinių</w:t>
      </w:r>
      <w:bookmarkStart w:id="6" w:name="part_17b130d8dc8440888e7a22c9aab9d894"/>
      <w:bookmarkStart w:id="7" w:name="part_0417fe46dab146b5a972e71e5c02cdf2"/>
      <w:bookmarkEnd w:id="6"/>
      <w:bookmarkEnd w:id="7"/>
      <w:r w:rsidRPr="004E08B7">
        <w:rPr>
          <w:rFonts w:ascii="Times New Roman" w:hAnsi="Times New Roman" w:cs="Times New Roman"/>
          <w:sz w:val="24"/>
          <w:szCs w:val="24"/>
          <w:lang w:eastAsia="lt-LT"/>
        </w:rPr>
        <w:t>. Vienu etatu dirbantis logopedas teikia pagalbą</w:t>
      </w:r>
      <w:bookmarkStart w:id="8" w:name="part_488be012126642aa926257209538a986"/>
      <w:bookmarkEnd w:id="8"/>
      <w:r w:rsidRPr="004E08B7">
        <w:rPr>
          <w:rFonts w:ascii="Times New Roman" w:hAnsi="Times New Roman" w:cs="Times New Roman"/>
          <w:sz w:val="24"/>
          <w:szCs w:val="24"/>
          <w:lang w:eastAsia="lt-LT"/>
        </w:rPr>
        <w:t xml:space="preserve"> ne daugiau </w:t>
      </w:r>
      <w:bookmarkStart w:id="9" w:name="part_0e085c8d27dc4096ac02da2bc0ab15ee"/>
      <w:bookmarkEnd w:id="9"/>
      <w:r w:rsidRPr="004E08B7">
        <w:rPr>
          <w:rFonts w:ascii="Times New Roman" w:hAnsi="Times New Roman" w:cs="Times New Roman"/>
          <w:sz w:val="24"/>
          <w:szCs w:val="24"/>
          <w:lang w:eastAsia="lt-LT"/>
        </w:rPr>
        <w:t xml:space="preserve">ne daugiau kaip 40 specialiųjų ugdymosi poreikių turinčių mokinių, ugdomų pagal priešmokyklinio ir (ar) pradinio ugdymo programas, kuriems reikalinga logopedo pagalba; </w:t>
      </w:r>
      <w:bookmarkStart w:id="10" w:name="part_1d0fd1d4de1f45ef99da544ca1e8fcb0"/>
      <w:bookmarkEnd w:id="10"/>
      <w:r w:rsidRPr="004E08B7">
        <w:rPr>
          <w:rFonts w:ascii="Times New Roman" w:hAnsi="Times New Roman" w:cs="Times New Roman"/>
          <w:sz w:val="24"/>
          <w:szCs w:val="24"/>
          <w:lang w:eastAsia="lt-LT"/>
        </w:rPr>
        <w:t>ne daugiau kaip 50 specialiųjų ugdymosi poreikių turinčių mokinių, ugdomų pagal priešmokyklinio, pradinio, pagrindinio ir / ar vidurinio ugdymo bei profesinio mokymo programas, kuriems reikalinga logopedo pagalba.</w:t>
      </w:r>
      <w:bookmarkStart w:id="11" w:name="part_f125ac154d55471084d1dd8e0a430bd1"/>
      <w:bookmarkEnd w:id="11"/>
      <w:r w:rsidRPr="004E08B7">
        <w:rPr>
          <w:rFonts w:ascii="Times New Roman" w:hAnsi="Times New Roman" w:cs="Times New Roman"/>
          <w:sz w:val="24"/>
          <w:szCs w:val="24"/>
          <w:lang w:eastAsia="lt-LT"/>
        </w:rPr>
        <w:t xml:space="preserve"> Vienu etatu dirbantis specialusis pedagogas teikia pagalbą</w:t>
      </w:r>
      <w:bookmarkStart w:id="12" w:name="part_d810e4bd526e47b9bc2f18748ec28db9"/>
      <w:bookmarkStart w:id="13" w:name="part_3759340817f84e77a7552ae58bd3a2c5"/>
      <w:bookmarkEnd w:id="12"/>
      <w:bookmarkEnd w:id="13"/>
      <w:r w:rsidRPr="004E08B7">
        <w:rPr>
          <w:rFonts w:ascii="Times New Roman" w:hAnsi="Times New Roman" w:cs="Times New Roman"/>
          <w:sz w:val="24"/>
          <w:szCs w:val="24"/>
          <w:lang w:eastAsia="lt-LT"/>
        </w:rPr>
        <w:t xml:space="preserve">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kochlerinių implantų), jei nėra tiflopedagogo ar surdopedagogo</w:t>
      </w:r>
      <w:bookmarkStart w:id="14" w:name="part_93eada192bbe46c9bd7556728fa07ab7"/>
      <w:bookmarkEnd w:id="14"/>
      <w:r w:rsidRPr="004E08B7">
        <w:rPr>
          <w:rFonts w:ascii="Times New Roman" w:hAnsi="Times New Roman" w:cs="Times New Roman"/>
          <w:sz w:val="24"/>
          <w:szCs w:val="24"/>
          <w:lang w:eastAsia="lt-LT"/>
        </w:rPr>
        <w:t>. Vienu etatu dirbantis tiflopedagogas ar surdopedagogas teikia pagalbą</w:t>
      </w:r>
      <w:bookmarkStart w:id="15" w:name="part_7c36b4785f8540e684889039d909b8b6"/>
      <w:bookmarkEnd w:id="15"/>
      <w:r w:rsidRPr="004E08B7">
        <w:rPr>
          <w:rFonts w:ascii="Times New Roman" w:hAnsi="Times New Roman" w:cs="Times New Roman"/>
          <w:sz w:val="24"/>
          <w:szCs w:val="24"/>
          <w:lang w:eastAsia="lt-LT"/>
        </w:rPr>
        <w:t xml:space="preserve"> ne daugiau </w:t>
      </w:r>
      <w:bookmarkStart w:id="16" w:name="part_b85f1501746b4eebaf30ad4e5db37b86"/>
      <w:bookmarkEnd w:id="16"/>
      <w:r w:rsidRPr="004E08B7">
        <w:rPr>
          <w:rFonts w:ascii="Times New Roman" w:hAnsi="Times New Roman" w:cs="Times New Roman"/>
          <w:sz w:val="24"/>
          <w:szCs w:val="24"/>
          <w:lang w:eastAsia="lt-LT"/>
        </w:rPr>
        <w:t>kaip 22 mokiniams, turintiems regos ar klausos sutrikimų,  ugdomiems pagal priešmokyklinio, pradinio, pagrindinio ir / ar vidurinio ugdymo bei profesinio mokymo programas  (tarp jų turintiems kochlerinius implantus).</w:t>
      </w:r>
      <w:r w:rsidRPr="004E08B7">
        <w:rPr>
          <w:rFonts w:ascii="Times New Roman" w:eastAsia="Times New Roman" w:hAnsi="Times New Roman" w:cs="Times New Roman"/>
          <w:sz w:val="24"/>
          <w:szCs w:val="24"/>
        </w:rPr>
        <w:t xml:space="preserve"> </w:t>
      </w:r>
      <w:r w:rsidRPr="004E08B7">
        <w:rPr>
          <w:rFonts w:ascii="Times New Roman" w:hAnsi="Times New Roman" w:cs="Times New Roman"/>
          <w:sz w:val="24"/>
          <w:szCs w:val="24"/>
        </w:rPr>
        <w:t xml:space="preserve"> </w:t>
      </w:r>
      <w:r w:rsidRPr="004E08B7">
        <w:rPr>
          <w:rFonts w:ascii="Times New Roman" w:hAnsi="Times New Roman" w:cs="Times New Roman"/>
          <w:sz w:val="24"/>
          <w:szCs w:val="24"/>
        </w:rPr>
        <w:lastRenderedPageBreak/>
        <w:t>Gestų kalbos vertėjo etatas gali būti steigiamas, jei Mokykloje mokosi mokinys, turintis klausos ar kompleksinių sutrikimų (kai į komplekso sudėtį įeina klausos sutrikimas), turintis vidutinių, didelių ar labai didelių specialiųjų ugdymosi poreikių.</w:t>
      </w:r>
      <w:r w:rsidRPr="004E08B7">
        <w:rPr>
          <w:rFonts w:ascii="Times New Roman" w:eastAsia="Times New Roman" w:hAnsi="Times New Roman" w:cs="Times New Roman"/>
          <w:sz w:val="24"/>
          <w:szCs w:val="24"/>
        </w:rPr>
        <w:t xml:space="preserve"> </w:t>
      </w:r>
    </w:p>
    <w:p w14:paraId="28A1D2FF" w14:textId="77777777" w:rsidR="004E08B7" w:rsidRPr="004E08B7" w:rsidRDefault="004E08B7" w:rsidP="004E08B7">
      <w:pPr>
        <w:spacing w:after="0" w:line="240" w:lineRule="auto"/>
        <w:ind w:firstLine="1296"/>
        <w:jc w:val="both"/>
        <w:rPr>
          <w:rFonts w:ascii="Times New Roman" w:hAnsi="Times New Roman" w:cs="Times New Roman"/>
          <w:sz w:val="24"/>
          <w:szCs w:val="24"/>
        </w:rPr>
      </w:pPr>
      <w:r w:rsidRPr="004E08B7">
        <w:rPr>
          <w:rFonts w:ascii="Times New Roman" w:eastAsia="Calibri" w:hAnsi="Times New Roman" w:cs="Times New Roman"/>
          <w:sz w:val="24"/>
          <w:szCs w:val="24"/>
        </w:rPr>
        <w:t>2016-2017 m. m. penkiose bendrojo ugdymo įstaigose mokėsi 254 specialiųjų poreikių turintys mokiniai (</w:t>
      </w:r>
      <w:r w:rsidRPr="004E08B7">
        <w:rPr>
          <w:rFonts w:ascii="Times New Roman" w:hAnsi="Times New Roman" w:cs="Times New Roman"/>
          <w:sz w:val="24"/>
          <w:szCs w:val="24"/>
        </w:rPr>
        <w:t xml:space="preserve">13,7 proc. bendrojo ugdymo mokyklų  mokinių, iš jų – 12,4 proc. – nedidelių ir vidutinių, 1,3 proc. – didelių ir labai didelių), </w:t>
      </w:r>
      <w:r w:rsidRPr="004E08B7">
        <w:rPr>
          <w:rFonts w:ascii="Times New Roman" w:eastAsia="Calibri" w:hAnsi="Times New Roman" w:cs="Times New Roman"/>
          <w:sz w:val="24"/>
          <w:szCs w:val="24"/>
        </w:rPr>
        <w:t>2021-2022 m. – 299 mokiniai (</w:t>
      </w:r>
      <w:r w:rsidRPr="004E08B7">
        <w:rPr>
          <w:rFonts w:ascii="Times New Roman" w:hAnsi="Times New Roman" w:cs="Times New Roman"/>
          <w:sz w:val="24"/>
          <w:szCs w:val="24"/>
        </w:rPr>
        <w:t>15,7 proc. bendrojo ugdymo mokyklų  mokinių, iš jų 12,7 proc. – nedidelių ir vidutinių, 3 proc. – didelių ir labai didelių).</w:t>
      </w:r>
    </w:p>
    <w:p w14:paraId="2FF14230" w14:textId="77777777" w:rsidR="004E08B7" w:rsidRPr="00B12CCD" w:rsidRDefault="004E08B7" w:rsidP="00B12CCD">
      <w:pPr>
        <w:spacing w:after="0" w:line="240" w:lineRule="auto"/>
        <w:rPr>
          <w:rFonts w:ascii="Times New Roman" w:hAnsi="Times New Roman" w:cs="Times New Roman"/>
          <w:iCs/>
          <w:sz w:val="24"/>
          <w:szCs w:val="24"/>
        </w:rPr>
      </w:pPr>
    </w:p>
    <w:p w14:paraId="5584F9BD" w14:textId="77777777" w:rsidR="004E08B7" w:rsidRPr="004E08B7" w:rsidRDefault="004E08B7" w:rsidP="004E08B7">
      <w:pPr>
        <w:spacing w:after="0" w:line="240" w:lineRule="auto"/>
        <w:rPr>
          <w:rFonts w:ascii="Times New Roman" w:hAnsi="Times New Roman" w:cs="Times New Roman"/>
          <w:i/>
          <w:sz w:val="24"/>
          <w:szCs w:val="24"/>
        </w:rPr>
      </w:pPr>
      <w:r w:rsidRPr="004E08B7">
        <w:rPr>
          <w:rFonts w:ascii="Times New Roman" w:hAnsi="Times New Roman" w:cs="Times New Roman"/>
          <w:i/>
          <w:sz w:val="24"/>
          <w:szCs w:val="24"/>
        </w:rPr>
        <w:t>6 lentelė. Vaikų, turinčių specialiųjų ugdymo(si) poreikių, skaičiaus kaita</w:t>
      </w:r>
    </w:p>
    <w:tbl>
      <w:tblPr>
        <w:tblStyle w:val="Lentelstinklelis"/>
        <w:tblW w:w="9854" w:type="dxa"/>
        <w:tblLayout w:type="fixed"/>
        <w:tblLook w:val="04A0" w:firstRow="1" w:lastRow="0" w:firstColumn="1" w:lastColumn="0" w:noHBand="0" w:noVBand="1"/>
      </w:tblPr>
      <w:tblGrid>
        <w:gridCol w:w="2376"/>
        <w:gridCol w:w="993"/>
        <w:gridCol w:w="1134"/>
        <w:gridCol w:w="850"/>
        <w:gridCol w:w="851"/>
        <w:gridCol w:w="992"/>
        <w:gridCol w:w="1134"/>
        <w:gridCol w:w="768"/>
        <w:gridCol w:w="756"/>
      </w:tblGrid>
      <w:tr w:rsidR="004E08B7" w:rsidRPr="004E08B7" w14:paraId="1F828EC3" w14:textId="77777777" w:rsidTr="00955E23">
        <w:tc>
          <w:tcPr>
            <w:tcW w:w="2376" w:type="dxa"/>
            <w:vMerge w:val="restart"/>
          </w:tcPr>
          <w:p w14:paraId="696D9A61" w14:textId="77777777" w:rsidR="004E08B7" w:rsidRPr="00B12CCD" w:rsidRDefault="004E08B7" w:rsidP="004E08B7">
            <w:pPr>
              <w:jc w:val="both"/>
              <w:rPr>
                <w:rFonts w:ascii="Times New Roman" w:hAnsi="Times New Roman" w:cs="Times New Roman"/>
                <w:sz w:val="20"/>
                <w:szCs w:val="20"/>
              </w:rPr>
            </w:pPr>
            <w:r w:rsidRPr="00B12CCD">
              <w:rPr>
                <w:rFonts w:ascii="Times New Roman" w:hAnsi="Times New Roman" w:cs="Times New Roman"/>
                <w:sz w:val="20"/>
                <w:szCs w:val="20"/>
              </w:rPr>
              <w:t>Mokyklos pavadinimas</w:t>
            </w:r>
          </w:p>
        </w:tc>
        <w:tc>
          <w:tcPr>
            <w:tcW w:w="7478" w:type="dxa"/>
            <w:gridSpan w:val="8"/>
          </w:tcPr>
          <w:p w14:paraId="2CC86976"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Specialiųjų ugdymosi poreikių lygiai</w:t>
            </w:r>
          </w:p>
        </w:tc>
      </w:tr>
      <w:tr w:rsidR="004E08B7" w:rsidRPr="004E08B7" w14:paraId="458C7F12" w14:textId="77777777" w:rsidTr="00955E23">
        <w:tc>
          <w:tcPr>
            <w:tcW w:w="2376" w:type="dxa"/>
            <w:vMerge/>
          </w:tcPr>
          <w:p w14:paraId="6EAB9FD6" w14:textId="77777777" w:rsidR="004E08B7" w:rsidRPr="00B12CCD" w:rsidRDefault="004E08B7" w:rsidP="004E08B7">
            <w:pPr>
              <w:jc w:val="both"/>
              <w:rPr>
                <w:rFonts w:ascii="Times New Roman" w:eastAsia="Calibri" w:hAnsi="Times New Roman" w:cs="Times New Roman"/>
                <w:sz w:val="20"/>
                <w:szCs w:val="20"/>
              </w:rPr>
            </w:pPr>
          </w:p>
        </w:tc>
        <w:tc>
          <w:tcPr>
            <w:tcW w:w="3828" w:type="dxa"/>
            <w:gridSpan w:val="4"/>
          </w:tcPr>
          <w:p w14:paraId="491FBC25"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hAnsi="Times New Roman" w:cs="Times New Roman"/>
                <w:sz w:val="20"/>
                <w:szCs w:val="20"/>
              </w:rPr>
              <w:t>2016-09-01</w:t>
            </w:r>
          </w:p>
        </w:tc>
        <w:tc>
          <w:tcPr>
            <w:tcW w:w="3650" w:type="dxa"/>
            <w:gridSpan w:val="4"/>
          </w:tcPr>
          <w:p w14:paraId="6181A464"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hAnsi="Times New Roman" w:cs="Times New Roman"/>
                <w:sz w:val="20"/>
                <w:szCs w:val="20"/>
              </w:rPr>
              <w:t>2021-09-01</w:t>
            </w:r>
          </w:p>
        </w:tc>
      </w:tr>
      <w:tr w:rsidR="004E08B7" w:rsidRPr="004E08B7" w14:paraId="355991F9" w14:textId="77777777" w:rsidTr="00955E23">
        <w:tc>
          <w:tcPr>
            <w:tcW w:w="2376" w:type="dxa"/>
            <w:vMerge/>
          </w:tcPr>
          <w:p w14:paraId="39F3C136" w14:textId="77777777" w:rsidR="004E08B7" w:rsidRPr="00B12CCD" w:rsidRDefault="004E08B7" w:rsidP="004E08B7">
            <w:pPr>
              <w:jc w:val="both"/>
              <w:rPr>
                <w:rFonts w:ascii="Times New Roman" w:hAnsi="Times New Roman" w:cs="Times New Roman"/>
                <w:sz w:val="20"/>
                <w:szCs w:val="20"/>
              </w:rPr>
            </w:pPr>
          </w:p>
        </w:tc>
        <w:tc>
          <w:tcPr>
            <w:tcW w:w="993" w:type="dxa"/>
          </w:tcPr>
          <w:p w14:paraId="57480F21"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 xml:space="preserve">Nedideli </w:t>
            </w:r>
          </w:p>
        </w:tc>
        <w:tc>
          <w:tcPr>
            <w:tcW w:w="1134" w:type="dxa"/>
          </w:tcPr>
          <w:p w14:paraId="02794F04"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 xml:space="preserve">Vidutiniai </w:t>
            </w:r>
          </w:p>
        </w:tc>
        <w:tc>
          <w:tcPr>
            <w:tcW w:w="850" w:type="dxa"/>
          </w:tcPr>
          <w:p w14:paraId="02D900C2"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 xml:space="preserve">Dideli </w:t>
            </w:r>
          </w:p>
        </w:tc>
        <w:tc>
          <w:tcPr>
            <w:tcW w:w="851" w:type="dxa"/>
          </w:tcPr>
          <w:p w14:paraId="59FEBDB6"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 xml:space="preserve">Labai dideli </w:t>
            </w:r>
          </w:p>
        </w:tc>
        <w:tc>
          <w:tcPr>
            <w:tcW w:w="992" w:type="dxa"/>
          </w:tcPr>
          <w:p w14:paraId="1CC0D88A"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 xml:space="preserve">Nedideli </w:t>
            </w:r>
          </w:p>
        </w:tc>
        <w:tc>
          <w:tcPr>
            <w:tcW w:w="1134" w:type="dxa"/>
          </w:tcPr>
          <w:p w14:paraId="2D3FE7C5"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 xml:space="preserve">Vidutiniai </w:t>
            </w:r>
          </w:p>
        </w:tc>
        <w:tc>
          <w:tcPr>
            <w:tcW w:w="768" w:type="dxa"/>
          </w:tcPr>
          <w:p w14:paraId="07AB4EE8"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 xml:space="preserve">Dideli </w:t>
            </w:r>
          </w:p>
        </w:tc>
        <w:tc>
          <w:tcPr>
            <w:tcW w:w="756" w:type="dxa"/>
          </w:tcPr>
          <w:p w14:paraId="51FEC1B1" w14:textId="77777777" w:rsidR="004E08B7" w:rsidRPr="00B12CCD" w:rsidRDefault="004E08B7" w:rsidP="004E08B7">
            <w:pPr>
              <w:rPr>
                <w:rFonts w:ascii="Times New Roman" w:eastAsia="Calibri" w:hAnsi="Times New Roman" w:cs="Times New Roman"/>
                <w:sz w:val="20"/>
                <w:szCs w:val="20"/>
              </w:rPr>
            </w:pPr>
            <w:r w:rsidRPr="00B12CCD">
              <w:rPr>
                <w:rFonts w:ascii="Times New Roman" w:eastAsia="Calibri" w:hAnsi="Times New Roman" w:cs="Times New Roman"/>
                <w:sz w:val="20"/>
                <w:szCs w:val="20"/>
              </w:rPr>
              <w:t xml:space="preserve">Labai dideli </w:t>
            </w:r>
          </w:p>
        </w:tc>
      </w:tr>
      <w:tr w:rsidR="004E08B7" w:rsidRPr="004E08B7" w14:paraId="27D04618" w14:textId="77777777" w:rsidTr="00955E23">
        <w:tc>
          <w:tcPr>
            <w:tcW w:w="2376" w:type="dxa"/>
          </w:tcPr>
          <w:p w14:paraId="4841BBCC" w14:textId="77777777" w:rsidR="004E08B7" w:rsidRPr="00B12CCD" w:rsidRDefault="004E08B7" w:rsidP="004E08B7">
            <w:pPr>
              <w:widowControl w:val="0"/>
              <w:tabs>
                <w:tab w:val="left" w:pos="4587"/>
              </w:tabs>
              <w:suppressAutoHyphens/>
              <w:jc w:val="both"/>
              <w:rPr>
                <w:rFonts w:ascii="Times New Roman" w:hAnsi="Times New Roman" w:cs="Times New Roman"/>
                <w:sz w:val="20"/>
                <w:szCs w:val="20"/>
              </w:rPr>
            </w:pPr>
            <w:r w:rsidRPr="00B12CCD">
              <w:rPr>
                <w:rFonts w:ascii="Times New Roman" w:hAnsi="Times New Roman" w:cs="Times New Roman"/>
                <w:sz w:val="20"/>
                <w:szCs w:val="20"/>
              </w:rPr>
              <w:t>,,Auksinis raktelis“</w:t>
            </w:r>
          </w:p>
        </w:tc>
        <w:tc>
          <w:tcPr>
            <w:tcW w:w="993" w:type="dxa"/>
          </w:tcPr>
          <w:p w14:paraId="1CCE5FBF"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30</w:t>
            </w:r>
          </w:p>
        </w:tc>
        <w:tc>
          <w:tcPr>
            <w:tcW w:w="1134" w:type="dxa"/>
          </w:tcPr>
          <w:p w14:paraId="343BE5AC"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w:t>
            </w:r>
          </w:p>
        </w:tc>
        <w:tc>
          <w:tcPr>
            <w:tcW w:w="850" w:type="dxa"/>
          </w:tcPr>
          <w:p w14:paraId="78E6D5AB"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10</w:t>
            </w:r>
          </w:p>
        </w:tc>
        <w:tc>
          <w:tcPr>
            <w:tcW w:w="851" w:type="dxa"/>
          </w:tcPr>
          <w:p w14:paraId="4A9FE753"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0</w:t>
            </w:r>
          </w:p>
        </w:tc>
        <w:tc>
          <w:tcPr>
            <w:tcW w:w="992" w:type="dxa"/>
          </w:tcPr>
          <w:p w14:paraId="737A2BB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37</w:t>
            </w:r>
          </w:p>
        </w:tc>
        <w:tc>
          <w:tcPr>
            <w:tcW w:w="1134" w:type="dxa"/>
          </w:tcPr>
          <w:p w14:paraId="30EB55FC"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w:t>
            </w:r>
          </w:p>
        </w:tc>
        <w:tc>
          <w:tcPr>
            <w:tcW w:w="768" w:type="dxa"/>
          </w:tcPr>
          <w:p w14:paraId="4F4E640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20</w:t>
            </w:r>
          </w:p>
        </w:tc>
        <w:tc>
          <w:tcPr>
            <w:tcW w:w="756" w:type="dxa"/>
          </w:tcPr>
          <w:p w14:paraId="0D5F9B2A"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w:t>
            </w:r>
          </w:p>
        </w:tc>
      </w:tr>
      <w:tr w:rsidR="004E08B7" w:rsidRPr="004E08B7" w14:paraId="28678B4E" w14:textId="77777777" w:rsidTr="00955E23">
        <w:tc>
          <w:tcPr>
            <w:tcW w:w="2376" w:type="dxa"/>
          </w:tcPr>
          <w:p w14:paraId="7C1DC428" w14:textId="77777777" w:rsidR="004E08B7" w:rsidRPr="00B12CCD" w:rsidRDefault="004E08B7" w:rsidP="004E08B7">
            <w:pPr>
              <w:widowControl w:val="0"/>
              <w:tabs>
                <w:tab w:val="left" w:pos="4587"/>
              </w:tabs>
              <w:suppressAutoHyphens/>
              <w:jc w:val="both"/>
              <w:rPr>
                <w:rFonts w:ascii="Times New Roman" w:hAnsi="Times New Roman" w:cs="Times New Roman"/>
                <w:sz w:val="20"/>
                <w:szCs w:val="20"/>
              </w:rPr>
            </w:pPr>
            <w:r w:rsidRPr="00B12CCD">
              <w:rPr>
                <w:rFonts w:ascii="Times New Roman" w:hAnsi="Times New Roman" w:cs="Times New Roman"/>
                <w:sz w:val="20"/>
                <w:szCs w:val="20"/>
              </w:rPr>
              <w:t>,,Ąžuoliukas“</w:t>
            </w:r>
          </w:p>
        </w:tc>
        <w:tc>
          <w:tcPr>
            <w:tcW w:w="993" w:type="dxa"/>
          </w:tcPr>
          <w:p w14:paraId="1CFB30A3"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39</w:t>
            </w:r>
          </w:p>
        </w:tc>
        <w:tc>
          <w:tcPr>
            <w:tcW w:w="1134" w:type="dxa"/>
          </w:tcPr>
          <w:p w14:paraId="6B85ABAA"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w:t>
            </w:r>
          </w:p>
        </w:tc>
        <w:tc>
          <w:tcPr>
            <w:tcW w:w="850" w:type="dxa"/>
          </w:tcPr>
          <w:p w14:paraId="0217796B"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4</w:t>
            </w:r>
          </w:p>
        </w:tc>
        <w:tc>
          <w:tcPr>
            <w:tcW w:w="851" w:type="dxa"/>
          </w:tcPr>
          <w:p w14:paraId="5999BDA2"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0</w:t>
            </w:r>
          </w:p>
        </w:tc>
        <w:tc>
          <w:tcPr>
            <w:tcW w:w="992" w:type="dxa"/>
          </w:tcPr>
          <w:p w14:paraId="7A0CDFCB"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45</w:t>
            </w:r>
          </w:p>
        </w:tc>
        <w:tc>
          <w:tcPr>
            <w:tcW w:w="1134" w:type="dxa"/>
          </w:tcPr>
          <w:p w14:paraId="5AF26DD3"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w:t>
            </w:r>
          </w:p>
        </w:tc>
        <w:tc>
          <w:tcPr>
            <w:tcW w:w="768" w:type="dxa"/>
          </w:tcPr>
          <w:p w14:paraId="216C13E4"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6</w:t>
            </w:r>
          </w:p>
        </w:tc>
        <w:tc>
          <w:tcPr>
            <w:tcW w:w="756" w:type="dxa"/>
          </w:tcPr>
          <w:p w14:paraId="4A43DC4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w:t>
            </w:r>
          </w:p>
        </w:tc>
      </w:tr>
      <w:tr w:rsidR="004E08B7" w:rsidRPr="004E08B7" w14:paraId="1EB10656" w14:textId="77777777" w:rsidTr="00955E23">
        <w:tc>
          <w:tcPr>
            <w:tcW w:w="2376" w:type="dxa"/>
          </w:tcPr>
          <w:p w14:paraId="2758098D" w14:textId="77777777" w:rsidR="004E08B7" w:rsidRPr="00B12CCD" w:rsidRDefault="004E08B7" w:rsidP="004E08B7">
            <w:pPr>
              <w:widowControl w:val="0"/>
              <w:tabs>
                <w:tab w:val="left" w:pos="4587"/>
              </w:tabs>
              <w:suppressAutoHyphens/>
              <w:jc w:val="both"/>
              <w:rPr>
                <w:rFonts w:ascii="Times New Roman" w:hAnsi="Times New Roman" w:cs="Times New Roman"/>
                <w:sz w:val="20"/>
                <w:szCs w:val="20"/>
              </w:rPr>
            </w:pPr>
            <w:r w:rsidRPr="00B12CCD">
              <w:rPr>
                <w:rFonts w:ascii="Times New Roman" w:hAnsi="Times New Roman" w:cs="Times New Roman"/>
                <w:sz w:val="20"/>
                <w:szCs w:val="20"/>
              </w:rPr>
              <w:t>,,Auksinis gaidelis“</w:t>
            </w:r>
          </w:p>
        </w:tc>
        <w:tc>
          <w:tcPr>
            <w:tcW w:w="993" w:type="dxa"/>
          </w:tcPr>
          <w:p w14:paraId="7773345F"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39</w:t>
            </w:r>
          </w:p>
        </w:tc>
        <w:tc>
          <w:tcPr>
            <w:tcW w:w="1134" w:type="dxa"/>
          </w:tcPr>
          <w:p w14:paraId="19AD0BA9"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w:t>
            </w:r>
          </w:p>
        </w:tc>
        <w:tc>
          <w:tcPr>
            <w:tcW w:w="850" w:type="dxa"/>
          </w:tcPr>
          <w:p w14:paraId="1EA522A5"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0</w:t>
            </w:r>
          </w:p>
        </w:tc>
        <w:tc>
          <w:tcPr>
            <w:tcW w:w="851" w:type="dxa"/>
          </w:tcPr>
          <w:p w14:paraId="402EDC06"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0</w:t>
            </w:r>
          </w:p>
        </w:tc>
        <w:tc>
          <w:tcPr>
            <w:tcW w:w="992" w:type="dxa"/>
          </w:tcPr>
          <w:p w14:paraId="60BBA1FA"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11</w:t>
            </w:r>
          </w:p>
        </w:tc>
        <w:tc>
          <w:tcPr>
            <w:tcW w:w="1134" w:type="dxa"/>
          </w:tcPr>
          <w:p w14:paraId="1941DED2"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0</w:t>
            </w:r>
          </w:p>
        </w:tc>
        <w:tc>
          <w:tcPr>
            <w:tcW w:w="768" w:type="dxa"/>
          </w:tcPr>
          <w:p w14:paraId="0F0DE074"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6</w:t>
            </w:r>
          </w:p>
        </w:tc>
        <w:tc>
          <w:tcPr>
            <w:tcW w:w="756" w:type="dxa"/>
          </w:tcPr>
          <w:p w14:paraId="22688487"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4</w:t>
            </w:r>
          </w:p>
        </w:tc>
      </w:tr>
      <w:tr w:rsidR="004E08B7" w:rsidRPr="004E08B7" w14:paraId="1E0CA353" w14:textId="77777777" w:rsidTr="00955E23">
        <w:tc>
          <w:tcPr>
            <w:tcW w:w="2376" w:type="dxa"/>
          </w:tcPr>
          <w:p w14:paraId="084CDC2D" w14:textId="77777777" w:rsidR="004E08B7" w:rsidRPr="00B12CCD" w:rsidRDefault="004E08B7" w:rsidP="004E08B7">
            <w:pPr>
              <w:widowControl w:val="0"/>
              <w:tabs>
                <w:tab w:val="left" w:pos="4587"/>
              </w:tabs>
              <w:suppressAutoHyphens/>
              <w:jc w:val="both"/>
              <w:rPr>
                <w:rFonts w:ascii="Times New Roman" w:hAnsi="Times New Roman" w:cs="Times New Roman"/>
                <w:sz w:val="20"/>
                <w:szCs w:val="20"/>
              </w:rPr>
            </w:pPr>
            <w:r w:rsidRPr="00B12CCD">
              <w:rPr>
                <w:rFonts w:ascii="Times New Roman" w:hAnsi="Times New Roman" w:cs="Times New Roman"/>
                <w:sz w:val="20"/>
                <w:szCs w:val="20"/>
              </w:rPr>
              <w:t>,,Gintarėlis“</w:t>
            </w:r>
          </w:p>
        </w:tc>
        <w:tc>
          <w:tcPr>
            <w:tcW w:w="993" w:type="dxa"/>
          </w:tcPr>
          <w:p w14:paraId="07A7500A"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0</w:t>
            </w:r>
          </w:p>
        </w:tc>
        <w:tc>
          <w:tcPr>
            <w:tcW w:w="1134" w:type="dxa"/>
          </w:tcPr>
          <w:p w14:paraId="38B6511F"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10</w:t>
            </w:r>
          </w:p>
        </w:tc>
        <w:tc>
          <w:tcPr>
            <w:tcW w:w="850" w:type="dxa"/>
          </w:tcPr>
          <w:p w14:paraId="4552E2A9"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3</w:t>
            </w:r>
          </w:p>
        </w:tc>
        <w:tc>
          <w:tcPr>
            <w:tcW w:w="851" w:type="dxa"/>
          </w:tcPr>
          <w:p w14:paraId="17CE436A"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0</w:t>
            </w:r>
          </w:p>
        </w:tc>
        <w:tc>
          <w:tcPr>
            <w:tcW w:w="992" w:type="dxa"/>
          </w:tcPr>
          <w:p w14:paraId="5EFD0110"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19</w:t>
            </w:r>
          </w:p>
        </w:tc>
        <w:tc>
          <w:tcPr>
            <w:tcW w:w="1134" w:type="dxa"/>
          </w:tcPr>
          <w:p w14:paraId="2B1EAE90"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2</w:t>
            </w:r>
          </w:p>
        </w:tc>
        <w:tc>
          <w:tcPr>
            <w:tcW w:w="768" w:type="dxa"/>
          </w:tcPr>
          <w:p w14:paraId="531B856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16</w:t>
            </w:r>
          </w:p>
        </w:tc>
        <w:tc>
          <w:tcPr>
            <w:tcW w:w="756" w:type="dxa"/>
          </w:tcPr>
          <w:p w14:paraId="61DAB2DD"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w:t>
            </w:r>
          </w:p>
        </w:tc>
      </w:tr>
      <w:tr w:rsidR="004E08B7" w:rsidRPr="004E08B7" w14:paraId="512D68CC" w14:textId="77777777" w:rsidTr="00955E23">
        <w:tc>
          <w:tcPr>
            <w:tcW w:w="2376" w:type="dxa"/>
          </w:tcPr>
          <w:p w14:paraId="65E2753A" w14:textId="77777777" w:rsidR="004E08B7" w:rsidRPr="00B12CCD" w:rsidRDefault="004E08B7" w:rsidP="004E08B7">
            <w:pPr>
              <w:widowControl w:val="0"/>
              <w:tabs>
                <w:tab w:val="left" w:pos="4587"/>
              </w:tabs>
              <w:suppressAutoHyphens/>
              <w:jc w:val="both"/>
              <w:rPr>
                <w:rFonts w:ascii="Times New Roman" w:hAnsi="Times New Roman" w:cs="Times New Roman"/>
                <w:sz w:val="20"/>
                <w:szCs w:val="20"/>
              </w:rPr>
            </w:pPr>
            <w:r w:rsidRPr="00B12CCD">
              <w:rPr>
                <w:rFonts w:ascii="Times New Roman" w:hAnsi="Times New Roman" w:cs="Times New Roman"/>
                <w:sz w:val="20"/>
                <w:szCs w:val="20"/>
              </w:rPr>
              <w:t>,,Kūlverstukas“</w:t>
            </w:r>
          </w:p>
        </w:tc>
        <w:tc>
          <w:tcPr>
            <w:tcW w:w="993" w:type="dxa"/>
          </w:tcPr>
          <w:p w14:paraId="3BB81640"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23</w:t>
            </w:r>
          </w:p>
        </w:tc>
        <w:tc>
          <w:tcPr>
            <w:tcW w:w="1134" w:type="dxa"/>
          </w:tcPr>
          <w:p w14:paraId="203A6979"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12</w:t>
            </w:r>
          </w:p>
        </w:tc>
        <w:tc>
          <w:tcPr>
            <w:tcW w:w="850" w:type="dxa"/>
          </w:tcPr>
          <w:p w14:paraId="7BED00B9"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7</w:t>
            </w:r>
          </w:p>
        </w:tc>
        <w:tc>
          <w:tcPr>
            <w:tcW w:w="851" w:type="dxa"/>
          </w:tcPr>
          <w:p w14:paraId="4E41BB22"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0</w:t>
            </w:r>
          </w:p>
        </w:tc>
        <w:tc>
          <w:tcPr>
            <w:tcW w:w="992" w:type="dxa"/>
          </w:tcPr>
          <w:p w14:paraId="4AB4DFFE"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9</w:t>
            </w:r>
          </w:p>
        </w:tc>
        <w:tc>
          <w:tcPr>
            <w:tcW w:w="1134" w:type="dxa"/>
          </w:tcPr>
          <w:p w14:paraId="1801E88B"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12</w:t>
            </w:r>
          </w:p>
        </w:tc>
        <w:tc>
          <w:tcPr>
            <w:tcW w:w="768" w:type="dxa"/>
          </w:tcPr>
          <w:p w14:paraId="1C42EB19"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8</w:t>
            </w:r>
          </w:p>
        </w:tc>
        <w:tc>
          <w:tcPr>
            <w:tcW w:w="756" w:type="dxa"/>
          </w:tcPr>
          <w:p w14:paraId="4E41E650" w14:textId="77777777" w:rsidR="004E08B7" w:rsidRPr="00B12CCD" w:rsidRDefault="004E08B7" w:rsidP="004E08B7">
            <w:pPr>
              <w:jc w:val="center"/>
              <w:rPr>
                <w:rFonts w:ascii="Times New Roman" w:hAnsi="Times New Roman" w:cs="Times New Roman"/>
                <w:sz w:val="20"/>
                <w:szCs w:val="20"/>
              </w:rPr>
            </w:pPr>
            <w:r w:rsidRPr="00B12CCD">
              <w:rPr>
                <w:rFonts w:ascii="Times New Roman" w:hAnsi="Times New Roman" w:cs="Times New Roman"/>
                <w:sz w:val="20"/>
                <w:szCs w:val="20"/>
              </w:rPr>
              <w:t>4</w:t>
            </w:r>
          </w:p>
        </w:tc>
      </w:tr>
      <w:tr w:rsidR="004E08B7" w:rsidRPr="004E08B7" w14:paraId="3F9F06E7" w14:textId="77777777" w:rsidTr="00955E23">
        <w:tc>
          <w:tcPr>
            <w:tcW w:w="2376" w:type="dxa"/>
          </w:tcPr>
          <w:p w14:paraId="561A3CDD" w14:textId="77777777" w:rsidR="004E08B7" w:rsidRPr="00B12CCD" w:rsidRDefault="004E08B7" w:rsidP="004E08B7">
            <w:pPr>
              <w:rPr>
                <w:rFonts w:ascii="Times New Roman" w:eastAsia="Calibri" w:hAnsi="Times New Roman" w:cs="Times New Roman"/>
                <w:sz w:val="20"/>
                <w:szCs w:val="20"/>
              </w:rPr>
            </w:pPr>
            <w:r w:rsidRPr="00B12CCD">
              <w:rPr>
                <w:rFonts w:ascii="Times New Roman" w:hAnsi="Times New Roman" w:cs="Times New Roman"/>
                <w:b/>
                <w:i/>
                <w:sz w:val="20"/>
                <w:szCs w:val="20"/>
              </w:rPr>
              <w:t>Iš viso:</w:t>
            </w:r>
          </w:p>
        </w:tc>
        <w:tc>
          <w:tcPr>
            <w:tcW w:w="993" w:type="dxa"/>
          </w:tcPr>
          <w:p w14:paraId="479DD38F"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131</w:t>
            </w:r>
          </w:p>
        </w:tc>
        <w:tc>
          <w:tcPr>
            <w:tcW w:w="1134" w:type="dxa"/>
          </w:tcPr>
          <w:p w14:paraId="0CC9F6A9"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27</w:t>
            </w:r>
          </w:p>
        </w:tc>
        <w:tc>
          <w:tcPr>
            <w:tcW w:w="850" w:type="dxa"/>
          </w:tcPr>
          <w:p w14:paraId="3B085F7A"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24</w:t>
            </w:r>
          </w:p>
        </w:tc>
        <w:tc>
          <w:tcPr>
            <w:tcW w:w="851" w:type="dxa"/>
          </w:tcPr>
          <w:p w14:paraId="4B4399FF"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0</w:t>
            </w:r>
          </w:p>
        </w:tc>
        <w:tc>
          <w:tcPr>
            <w:tcW w:w="992" w:type="dxa"/>
          </w:tcPr>
          <w:p w14:paraId="7B779AD5"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121</w:t>
            </w:r>
          </w:p>
        </w:tc>
        <w:tc>
          <w:tcPr>
            <w:tcW w:w="1134" w:type="dxa"/>
          </w:tcPr>
          <w:p w14:paraId="367BDD5B"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17</w:t>
            </w:r>
          </w:p>
        </w:tc>
        <w:tc>
          <w:tcPr>
            <w:tcW w:w="768" w:type="dxa"/>
          </w:tcPr>
          <w:p w14:paraId="48E7CF30"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56</w:t>
            </w:r>
          </w:p>
        </w:tc>
        <w:tc>
          <w:tcPr>
            <w:tcW w:w="756" w:type="dxa"/>
          </w:tcPr>
          <w:p w14:paraId="00044A32" w14:textId="77777777" w:rsidR="004E08B7" w:rsidRPr="00B12CCD" w:rsidRDefault="004E08B7" w:rsidP="004E08B7">
            <w:pPr>
              <w:jc w:val="center"/>
              <w:rPr>
                <w:rFonts w:ascii="Times New Roman" w:eastAsia="Calibri" w:hAnsi="Times New Roman" w:cs="Times New Roman"/>
                <w:sz w:val="20"/>
                <w:szCs w:val="20"/>
              </w:rPr>
            </w:pPr>
            <w:r w:rsidRPr="00B12CCD">
              <w:rPr>
                <w:rFonts w:ascii="Times New Roman" w:eastAsia="Calibri" w:hAnsi="Times New Roman" w:cs="Times New Roman"/>
                <w:sz w:val="20"/>
                <w:szCs w:val="20"/>
              </w:rPr>
              <w:t>11</w:t>
            </w:r>
          </w:p>
        </w:tc>
      </w:tr>
    </w:tbl>
    <w:p w14:paraId="52D8A23C" w14:textId="77777777" w:rsidR="004E08B7" w:rsidRPr="004E08B7" w:rsidRDefault="004E08B7" w:rsidP="004E08B7">
      <w:pPr>
        <w:spacing w:after="0" w:line="240" w:lineRule="auto"/>
        <w:rPr>
          <w:rFonts w:ascii="Times New Roman" w:hAnsi="Times New Roman" w:cs="Times New Roman"/>
          <w:sz w:val="24"/>
          <w:szCs w:val="24"/>
        </w:rPr>
      </w:pPr>
      <w:bookmarkStart w:id="17" w:name="_Hlk97562757"/>
    </w:p>
    <w:p w14:paraId="5BD4C916" w14:textId="77777777" w:rsidR="004E08B7" w:rsidRPr="004E08B7" w:rsidRDefault="004E08B7" w:rsidP="004E08B7">
      <w:pPr>
        <w:spacing w:after="0" w:line="240" w:lineRule="auto"/>
        <w:rPr>
          <w:rFonts w:ascii="Times New Roman" w:hAnsi="Times New Roman" w:cs="Times New Roman"/>
          <w:i/>
          <w:iCs/>
          <w:sz w:val="24"/>
          <w:szCs w:val="24"/>
        </w:rPr>
      </w:pPr>
      <w:r w:rsidRPr="004E08B7">
        <w:rPr>
          <w:rFonts w:ascii="Times New Roman" w:hAnsi="Times New Roman" w:cs="Times New Roman"/>
          <w:i/>
          <w:iCs/>
          <w:sz w:val="24"/>
          <w:szCs w:val="24"/>
        </w:rPr>
        <w:t>7 lentelė. Mokinių, turinčių specialiųjų ugdymo(si) poreikių, integruotai ugdomų bendrojo ugdymo klasėse, skaičiaus kaita</w:t>
      </w:r>
    </w:p>
    <w:tbl>
      <w:tblPr>
        <w:tblStyle w:val="Lentelstinklelis"/>
        <w:tblW w:w="0" w:type="auto"/>
        <w:tblLayout w:type="fixed"/>
        <w:tblLook w:val="04A0" w:firstRow="1" w:lastRow="0" w:firstColumn="1" w:lastColumn="0" w:noHBand="0" w:noVBand="1"/>
      </w:tblPr>
      <w:tblGrid>
        <w:gridCol w:w="2376"/>
        <w:gridCol w:w="993"/>
        <w:gridCol w:w="1134"/>
        <w:gridCol w:w="850"/>
        <w:gridCol w:w="851"/>
        <w:gridCol w:w="992"/>
        <w:gridCol w:w="1134"/>
        <w:gridCol w:w="768"/>
        <w:gridCol w:w="756"/>
      </w:tblGrid>
      <w:tr w:rsidR="004E08B7" w:rsidRPr="004E08B7" w14:paraId="61C31B3F" w14:textId="77777777" w:rsidTr="00955E23">
        <w:tc>
          <w:tcPr>
            <w:tcW w:w="2376" w:type="dxa"/>
            <w:vMerge w:val="restart"/>
          </w:tcPr>
          <w:p w14:paraId="0D334369" w14:textId="77777777" w:rsidR="004E08B7" w:rsidRPr="001F03B1" w:rsidRDefault="004E08B7" w:rsidP="004E08B7">
            <w:pPr>
              <w:jc w:val="both"/>
              <w:rPr>
                <w:rFonts w:ascii="Times New Roman" w:hAnsi="Times New Roman" w:cs="Times New Roman"/>
                <w:sz w:val="20"/>
                <w:szCs w:val="20"/>
              </w:rPr>
            </w:pPr>
            <w:r w:rsidRPr="001F03B1">
              <w:rPr>
                <w:rFonts w:ascii="Times New Roman" w:hAnsi="Times New Roman" w:cs="Times New Roman"/>
                <w:sz w:val="20"/>
                <w:szCs w:val="20"/>
              </w:rPr>
              <w:t>Mokyklos pavadinimas</w:t>
            </w:r>
          </w:p>
        </w:tc>
        <w:tc>
          <w:tcPr>
            <w:tcW w:w="7478" w:type="dxa"/>
            <w:gridSpan w:val="8"/>
          </w:tcPr>
          <w:p w14:paraId="02ADD4A3"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Specialiųjų ugdymosi poreikių lygiai</w:t>
            </w:r>
          </w:p>
        </w:tc>
      </w:tr>
      <w:tr w:rsidR="004E08B7" w:rsidRPr="004E08B7" w14:paraId="764F7624" w14:textId="77777777" w:rsidTr="00955E23">
        <w:tc>
          <w:tcPr>
            <w:tcW w:w="2376" w:type="dxa"/>
            <w:vMerge/>
          </w:tcPr>
          <w:p w14:paraId="14F93C46" w14:textId="77777777" w:rsidR="004E08B7" w:rsidRPr="001F03B1" w:rsidRDefault="004E08B7" w:rsidP="004E08B7">
            <w:pPr>
              <w:jc w:val="both"/>
              <w:rPr>
                <w:rFonts w:ascii="Times New Roman" w:eastAsia="Calibri" w:hAnsi="Times New Roman" w:cs="Times New Roman"/>
                <w:sz w:val="20"/>
                <w:szCs w:val="20"/>
              </w:rPr>
            </w:pPr>
          </w:p>
        </w:tc>
        <w:tc>
          <w:tcPr>
            <w:tcW w:w="3828" w:type="dxa"/>
            <w:gridSpan w:val="4"/>
          </w:tcPr>
          <w:p w14:paraId="388A01A0"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2016-09-01</w:t>
            </w:r>
          </w:p>
        </w:tc>
        <w:tc>
          <w:tcPr>
            <w:tcW w:w="3650" w:type="dxa"/>
            <w:gridSpan w:val="4"/>
          </w:tcPr>
          <w:p w14:paraId="216D39CF"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2021-09-01</w:t>
            </w:r>
          </w:p>
        </w:tc>
      </w:tr>
      <w:tr w:rsidR="004E08B7" w:rsidRPr="004E08B7" w14:paraId="549E8111" w14:textId="77777777" w:rsidTr="00955E23">
        <w:tc>
          <w:tcPr>
            <w:tcW w:w="2376" w:type="dxa"/>
            <w:vMerge/>
          </w:tcPr>
          <w:p w14:paraId="617428E7" w14:textId="77777777" w:rsidR="004E08B7" w:rsidRPr="001F03B1" w:rsidRDefault="004E08B7" w:rsidP="004E08B7">
            <w:pPr>
              <w:jc w:val="both"/>
              <w:rPr>
                <w:rFonts w:ascii="Times New Roman" w:hAnsi="Times New Roman" w:cs="Times New Roman"/>
                <w:sz w:val="20"/>
                <w:szCs w:val="20"/>
              </w:rPr>
            </w:pPr>
          </w:p>
        </w:tc>
        <w:tc>
          <w:tcPr>
            <w:tcW w:w="993" w:type="dxa"/>
          </w:tcPr>
          <w:p w14:paraId="4052206D" w14:textId="77777777" w:rsidR="004E08B7" w:rsidRPr="001F03B1" w:rsidRDefault="004E08B7" w:rsidP="004E08B7">
            <w:pPr>
              <w:rPr>
                <w:rFonts w:ascii="Times New Roman" w:eastAsia="Calibri" w:hAnsi="Times New Roman" w:cs="Times New Roman"/>
                <w:sz w:val="20"/>
                <w:szCs w:val="20"/>
              </w:rPr>
            </w:pPr>
            <w:r w:rsidRPr="001F03B1">
              <w:rPr>
                <w:rFonts w:ascii="Times New Roman" w:eastAsia="Calibri" w:hAnsi="Times New Roman" w:cs="Times New Roman"/>
                <w:sz w:val="20"/>
                <w:szCs w:val="20"/>
              </w:rPr>
              <w:t xml:space="preserve">Nedideli </w:t>
            </w:r>
          </w:p>
        </w:tc>
        <w:tc>
          <w:tcPr>
            <w:tcW w:w="1134" w:type="dxa"/>
          </w:tcPr>
          <w:p w14:paraId="29B2CEC4" w14:textId="77777777" w:rsidR="004E08B7" w:rsidRPr="001F03B1" w:rsidRDefault="004E08B7" w:rsidP="004E08B7">
            <w:pPr>
              <w:rPr>
                <w:rFonts w:ascii="Times New Roman" w:eastAsia="Calibri" w:hAnsi="Times New Roman" w:cs="Times New Roman"/>
                <w:sz w:val="20"/>
                <w:szCs w:val="20"/>
              </w:rPr>
            </w:pPr>
            <w:r w:rsidRPr="001F03B1">
              <w:rPr>
                <w:rFonts w:ascii="Times New Roman" w:eastAsia="Calibri" w:hAnsi="Times New Roman" w:cs="Times New Roman"/>
                <w:sz w:val="20"/>
                <w:szCs w:val="20"/>
              </w:rPr>
              <w:t xml:space="preserve">Vidutiniai </w:t>
            </w:r>
          </w:p>
        </w:tc>
        <w:tc>
          <w:tcPr>
            <w:tcW w:w="850" w:type="dxa"/>
          </w:tcPr>
          <w:p w14:paraId="4BB2EE86" w14:textId="77777777" w:rsidR="004E08B7" w:rsidRPr="001F03B1" w:rsidRDefault="004E08B7" w:rsidP="004E08B7">
            <w:pPr>
              <w:rPr>
                <w:rFonts w:ascii="Times New Roman" w:eastAsia="Calibri" w:hAnsi="Times New Roman" w:cs="Times New Roman"/>
                <w:sz w:val="20"/>
                <w:szCs w:val="20"/>
              </w:rPr>
            </w:pPr>
            <w:r w:rsidRPr="001F03B1">
              <w:rPr>
                <w:rFonts w:ascii="Times New Roman" w:eastAsia="Calibri" w:hAnsi="Times New Roman" w:cs="Times New Roman"/>
                <w:sz w:val="20"/>
                <w:szCs w:val="20"/>
              </w:rPr>
              <w:t xml:space="preserve">Dideli </w:t>
            </w:r>
          </w:p>
        </w:tc>
        <w:tc>
          <w:tcPr>
            <w:tcW w:w="851" w:type="dxa"/>
          </w:tcPr>
          <w:p w14:paraId="2A7562CC" w14:textId="77777777" w:rsidR="004E08B7" w:rsidRPr="001F03B1" w:rsidRDefault="004E08B7" w:rsidP="004E08B7">
            <w:pPr>
              <w:rPr>
                <w:rFonts w:ascii="Times New Roman" w:eastAsia="Calibri" w:hAnsi="Times New Roman" w:cs="Times New Roman"/>
                <w:sz w:val="20"/>
                <w:szCs w:val="20"/>
              </w:rPr>
            </w:pPr>
            <w:r w:rsidRPr="001F03B1">
              <w:rPr>
                <w:rFonts w:ascii="Times New Roman" w:eastAsia="Calibri" w:hAnsi="Times New Roman" w:cs="Times New Roman"/>
                <w:sz w:val="20"/>
                <w:szCs w:val="20"/>
              </w:rPr>
              <w:t xml:space="preserve">Labai dideli </w:t>
            </w:r>
          </w:p>
        </w:tc>
        <w:tc>
          <w:tcPr>
            <w:tcW w:w="992" w:type="dxa"/>
          </w:tcPr>
          <w:p w14:paraId="745BF6F6" w14:textId="77777777" w:rsidR="004E08B7" w:rsidRPr="001F03B1" w:rsidRDefault="004E08B7" w:rsidP="004E08B7">
            <w:pPr>
              <w:rPr>
                <w:rFonts w:ascii="Times New Roman" w:eastAsia="Calibri" w:hAnsi="Times New Roman" w:cs="Times New Roman"/>
                <w:sz w:val="20"/>
                <w:szCs w:val="20"/>
              </w:rPr>
            </w:pPr>
            <w:r w:rsidRPr="001F03B1">
              <w:rPr>
                <w:rFonts w:ascii="Times New Roman" w:eastAsia="Calibri" w:hAnsi="Times New Roman" w:cs="Times New Roman"/>
                <w:sz w:val="20"/>
                <w:szCs w:val="20"/>
              </w:rPr>
              <w:t xml:space="preserve">Nedideli </w:t>
            </w:r>
          </w:p>
        </w:tc>
        <w:tc>
          <w:tcPr>
            <w:tcW w:w="1134" w:type="dxa"/>
          </w:tcPr>
          <w:p w14:paraId="071E26D1" w14:textId="77777777" w:rsidR="004E08B7" w:rsidRPr="001F03B1" w:rsidRDefault="004E08B7" w:rsidP="004E08B7">
            <w:pPr>
              <w:rPr>
                <w:rFonts w:ascii="Times New Roman" w:eastAsia="Calibri" w:hAnsi="Times New Roman" w:cs="Times New Roman"/>
                <w:sz w:val="20"/>
                <w:szCs w:val="20"/>
              </w:rPr>
            </w:pPr>
            <w:r w:rsidRPr="001F03B1">
              <w:rPr>
                <w:rFonts w:ascii="Times New Roman" w:eastAsia="Calibri" w:hAnsi="Times New Roman" w:cs="Times New Roman"/>
                <w:sz w:val="20"/>
                <w:szCs w:val="20"/>
              </w:rPr>
              <w:t xml:space="preserve">Vidutiniai </w:t>
            </w:r>
          </w:p>
        </w:tc>
        <w:tc>
          <w:tcPr>
            <w:tcW w:w="768" w:type="dxa"/>
          </w:tcPr>
          <w:p w14:paraId="2AC3E5B0" w14:textId="77777777" w:rsidR="004E08B7" w:rsidRPr="001F03B1" w:rsidRDefault="004E08B7" w:rsidP="004E08B7">
            <w:pPr>
              <w:rPr>
                <w:rFonts w:ascii="Times New Roman" w:eastAsia="Calibri" w:hAnsi="Times New Roman" w:cs="Times New Roman"/>
                <w:sz w:val="20"/>
                <w:szCs w:val="20"/>
              </w:rPr>
            </w:pPr>
            <w:r w:rsidRPr="001F03B1">
              <w:rPr>
                <w:rFonts w:ascii="Times New Roman" w:eastAsia="Calibri" w:hAnsi="Times New Roman" w:cs="Times New Roman"/>
                <w:sz w:val="20"/>
                <w:szCs w:val="20"/>
              </w:rPr>
              <w:t xml:space="preserve">Dideli </w:t>
            </w:r>
          </w:p>
        </w:tc>
        <w:tc>
          <w:tcPr>
            <w:tcW w:w="756" w:type="dxa"/>
          </w:tcPr>
          <w:p w14:paraId="384F4889" w14:textId="77777777" w:rsidR="004E08B7" w:rsidRPr="001F03B1" w:rsidRDefault="004E08B7" w:rsidP="004E08B7">
            <w:pPr>
              <w:rPr>
                <w:rFonts w:ascii="Times New Roman" w:eastAsia="Calibri" w:hAnsi="Times New Roman" w:cs="Times New Roman"/>
                <w:sz w:val="20"/>
                <w:szCs w:val="20"/>
              </w:rPr>
            </w:pPr>
            <w:r w:rsidRPr="001F03B1">
              <w:rPr>
                <w:rFonts w:ascii="Times New Roman" w:eastAsia="Calibri" w:hAnsi="Times New Roman" w:cs="Times New Roman"/>
                <w:sz w:val="20"/>
                <w:szCs w:val="20"/>
              </w:rPr>
              <w:t xml:space="preserve">Labai dideli </w:t>
            </w:r>
          </w:p>
        </w:tc>
      </w:tr>
      <w:tr w:rsidR="004E08B7" w:rsidRPr="004E08B7" w14:paraId="4834AD6E" w14:textId="77777777" w:rsidTr="00955E23">
        <w:tc>
          <w:tcPr>
            <w:tcW w:w="2376" w:type="dxa"/>
          </w:tcPr>
          <w:p w14:paraId="5FCA4616" w14:textId="77777777" w:rsidR="004E08B7" w:rsidRPr="001F03B1" w:rsidRDefault="004E08B7" w:rsidP="004E08B7">
            <w:pPr>
              <w:rPr>
                <w:rFonts w:ascii="Times New Roman" w:eastAsia="Calibri" w:hAnsi="Times New Roman" w:cs="Times New Roman"/>
                <w:sz w:val="20"/>
                <w:szCs w:val="20"/>
              </w:rPr>
            </w:pPr>
            <w:r w:rsidRPr="001F03B1">
              <w:rPr>
                <w:rFonts w:ascii="Times New Roman" w:hAnsi="Times New Roman" w:cs="Times New Roman"/>
                <w:sz w:val="20"/>
                <w:szCs w:val="20"/>
              </w:rPr>
              <w:t>„Atgimimo“ gimnazija</w:t>
            </w:r>
          </w:p>
        </w:tc>
        <w:tc>
          <w:tcPr>
            <w:tcW w:w="993" w:type="dxa"/>
          </w:tcPr>
          <w:p w14:paraId="6DEF9CD2"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0</w:t>
            </w:r>
          </w:p>
        </w:tc>
        <w:tc>
          <w:tcPr>
            <w:tcW w:w="1134" w:type="dxa"/>
          </w:tcPr>
          <w:p w14:paraId="1C601489"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7</w:t>
            </w:r>
          </w:p>
        </w:tc>
        <w:tc>
          <w:tcPr>
            <w:tcW w:w="850" w:type="dxa"/>
          </w:tcPr>
          <w:p w14:paraId="2D008325"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2</w:t>
            </w:r>
          </w:p>
        </w:tc>
        <w:tc>
          <w:tcPr>
            <w:tcW w:w="851" w:type="dxa"/>
          </w:tcPr>
          <w:p w14:paraId="07B3DED6"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0</w:t>
            </w:r>
          </w:p>
        </w:tc>
        <w:tc>
          <w:tcPr>
            <w:tcW w:w="992" w:type="dxa"/>
          </w:tcPr>
          <w:p w14:paraId="1A787AA8"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0</w:t>
            </w:r>
          </w:p>
        </w:tc>
        <w:tc>
          <w:tcPr>
            <w:tcW w:w="1134" w:type="dxa"/>
          </w:tcPr>
          <w:p w14:paraId="1B063A61"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7</w:t>
            </w:r>
          </w:p>
        </w:tc>
        <w:tc>
          <w:tcPr>
            <w:tcW w:w="768" w:type="dxa"/>
          </w:tcPr>
          <w:p w14:paraId="58FA4951"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6</w:t>
            </w:r>
          </w:p>
        </w:tc>
        <w:tc>
          <w:tcPr>
            <w:tcW w:w="756" w:type="dxa"/>
          </w:tcPr>
          <w:p w14:paraId="14DB9D77"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0</w:t>
            </w:r>
          </w:p>
        </w:tc>
      </w:tr>
      <w:tr w:rsidR="004E08B7" w:rsidRPr="004E08B7" w14:paraId="68A651DB" w14:textId="77777777" w:rsidTr="00955E23">
        <w:tc>
          <w:tcPr>
            <w:tcW w:w="2376" w:type="dxa"/>
          </w:tcPr>
          <w:p w14:paraId="27EE2E94" w14:textId="77777777" w:rsidR="004E08B7" w:rsidRPr="001F03B1" w:rsidRDefault="004E08B7" w:rsidP="004E08B7">
            <w:pPr>
              <w:rPr>
                <w:rFonts w:ascii="Times New Roman" w:eastAsia="Calibri" w:hAnsi="Times New Roman" w:cs="Times New Roman"/>
                <w:sz w:val="20"/>
                <w:szCs w:val="20"/>
              </w:rPr>
            </w:pPr>
            <w:r w:rsidRPr="001F03B1">
              <w:rPr>
                <w:rFonts w:ascii="Times New Roman" w:hAnsi="Times New Roman" w:cs="Times New Roman"/>
                <w:bCs/>
                <w:iCs/>
                <w:sz w:val="20"/>
                <w:szCs w:val="20"/>
              </w:rPr>
              <w:t>Draugystės progimnazija</w:t>
            </w:r>
          </w:p>
        </w:tc>
        <w:tc>
          <w:tcPr>
            <w:tcW w:w="993" w:type="dxa"/>
          </w:tcPr>
          <w:p w14:paraId="777DA088"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22</w:t>
            </w:r>
          </w:p>
        </w:tc>
        <w:tc>
          <w:tcPr>
            <w:tcW w:w="1134" w:type="dxa"/>
          </w:tcPr>
          <w:p w14:paraId="29846729"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11</w:t>
            </w:r>
          </w:p>
        </w:tc>
        <w:tc>
          <w:tcPr>
            <w:tcW w:w="850" w:type="dxa"/>
          </w:tcPr>
          <w:p w14:paraId="57765D25"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9</w:t>
            </w:r>
          </w:p>
        </w:tc>
        <w:tc>
          <w:tcPr>
            <w:tcW w:w="851" w:type="dxa"/>
          </w:tcPr>
          <w:p w14:paraId="72E038B1"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1</w:t>
            </w:r>
          </w:p>
        </w:tc>
        <w:tc>
          <w:tcPr>
            <w:tcW w:w="992" w:type="dxa"/>
          </w:tcPr>
          <w:p w14:paraId="1EEBDFDB"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51</w:t>
            </w:r>
          </w:p>
        </w:tc>
        <w:tc>
          <w:tcPr>
            <w:tcW w:w="1134" w:type="dxa"/>
          </w:tcPr>
          <w:p w14:paraId="59F78A48"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16</w:t>
            </w:r>
          </w:p>
        </w:tc>
        <w:tc>
          <w:tcPr>
            <w:tcW w:w="768" w:type="dxa"/>
          </w:tcPr>
          <w:p w14:paraId="0880CF11"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16</w:t>
            </w:r>
          </w:p>
        </w:tc>
        <w:tc>
          <w:tcPr>
            <w:tcW w:w="756" w:type="dxa"/>
          </w:tcPr>
          <w:p w14:paraId="509469A9"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0</w:t>
            </w:r>
          </w:p>
        </w:tc>
      </w:tr>
      <w:tr w:rsidR="004E08B7" w:rsidRPr="004E08B7" w14:paraId="1C893C7E" w14:textId="77777777" w:rsidTr="00955E23">
        <w:tc>
          <w:tcPr>
            <w:tcW w:w="2376" w:type="dxa"/>
          </w:tcPr>
          <w:p w14:paraId="4F9F3A1D" w14:textId="77777777" w:rsidR="004E08B7" w:rsidRPr="001F03B1" w:rsidRDefault="004E08B7" w:rsidP="004E08B7">
            <w:pPr>
              <w:rPr>
                <w:rFonts w:ascii="Times New Roman" w:eastAsia="Calibri" w:hAnsi="Times New Roman" w:cs="Times New Roman"/>
                <w:sz w:val="20"/>
                <w:szCs w:val="20"/>
              </w:rPr>
            </w:pPr>
            <w:r w:rsidRPr="001F03B1">
              <w:rPr>
                <w:rFonts w:ascii="Times New Roman" w:hAnsi="Times New Roman" w:cs="Times New Roman"/>
                <w:bCs/>
                <w:iCs/>
                <w:sz w:val="20"/>
                <w:szCs w:val="20"/>
              </w:rPr>
              <w:t>„Gerosios vilties“ progimnazija</w:t>
            </w:r>
          </w:p>
        </w:tc>
        <w:tc>
          <w:tcPr>
            <w:tcW w:w="993" w:type="dxa"/>
          </w:tcPr>
          <w:p w14:paraId="2A855888"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73</w:t>
            </w:r>
          </w:p>
        </w:tc>
        <w:tc>
          <w:tcPr>
            <w:tcW w:w="1134" w:type="dxa"/>
          </w:tcPr>
          <w:p w14:paraId="58A225C2"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19</w:t>
            </w:r>
          </w:p>
        </w:tc>
        <w:tc>
          <w:tcPr>
            <w:tcW w:w="850" w:type="dxa"/>
          </w:tcPr>
          <w:p w14:paraId="5F8F60D6"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7</w:t>
            </w:r>
          </w:p>
        </w:tc>
        <w:tc>
          <w:tcPr>
            <w:tcW w:w="851" w:type="dxa"/>
          </w:tcPr>
          <w:p w14:paraId="1A82D806"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0</w:t>
            </w:r>
          </w:p>
        </w:tc>
        <w:tc>
          <w:tcPr>
            <w:tcW w:w="992" w:type="dxa"/>
          </w:tcPr>
          <w:p w14:paraId="28A60F56"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45</w:t>
            </w:r>
          </w:p>
        </w:tc>
        <w:tc>
          <w:tcPr>
            <w:tcW w:w="1134" w:type="dxa"/>
          </w:tcPr>
          <w:p w14:paraId="05A70FB7"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13</w:t>
            </w:r>
          </w:p>
        </w:tc>
        <w:tc>
          <w:tcPr>
            <w:tcW w:w="768" w:type="dxa"/>
          </w:tcPr>
          <w:p w14:paraId="75129F2B"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22</w:t>
            </w:r>
          </w:p>
        </w:tc>
        <w:tc>
          <w:tcPr>
            <w:tcW w:w="756" w:type="dxa"/>
          </w:tcPr>
          <w:p w14:paraId="66711D98"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2</w:t>
            </w:r>
          </w:p>
        </w:tc>
      </w:tr>
      <w:tr w:rsidR="004E08B7" w:rsidRPr="004E08B7" w14:paraId="12A409BF" w14:textId="77777777" w:rsidTr="00955E23">
        <w:tc>
          <w:tcPr>
            <w:tcW w:w="2376" w:type="dxa"/>
          </w:tcPr>
          <w:p w14:paraId="57E2734E" w14:textId="77777777" w:rsidR="004E08B7" w:rsidRPr="001F03B1" w:rsidRDefault="004E08B7" w:rsidP="004E08B7">
            <w:pPr>
              <w:rPr>
                <w:rFonts w:ascii="Times New Roman" w:eastAsia="Calibri" w:hAnsi="Times New Roman" w:cs="Times New Roman"/>
                <w:sz w:val="20"/>
                <w:szCs w:val="20"/>
              </w:rPr>
            </w:pPr>
            <w:r w:rsidRPr="001F03B1">
              <w:rPr>
                <w:rFonts w:ascii="Times New Roman" w:hAnsi="Times New Roman" w:cs="Times New Roman"/>
                <w:bCs/>
                <w:iCs/>
                <w:sz w:val="20"/>
                <w:szCs w:val="20"/>
              </w:rPr>
              <w:t>„Verdenės“ gimnazija</w:t>
            </w:r>
          </w:p>
        </w:tc>
        <w:tc>
          <w:tcPr>
            <w:tcW w:w="993" w:type="dxa"/>
          </w:tcPr>
          <w:p w14:paraId="256E66C2"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44</w:t>
            </w:r>
          </w:p>
        </w:tc>
        <w:tc>
          <w:tcPr>
            <w:tcW w:w="1134" w:type="dxa"/>
          </w:tcPr>
          <w:p w14:paraId="1768D7C7"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26</w:t>
            </w:r>
          </w:p>
        </w:tc>
        <w:tc>
          <w:tcPr>
            <w:tcW w:w="850" w:type="dxa"/>
          </w:tcPr>
          <w:p w14:paraId="2C2AA2B8"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4</w:t>
            </w:r>
          </w:p>
        </w:tc>
        <w:tc>
          <w:tcPr>
            <w:tcW w:w="851" w:type="dxa"/>
          </w:tcPr>
          <w:p w14:paraId="7AB133DF"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1</w:t>
            </w:r>
          </w:p>
        </w:tc>
        <w:tc>
          <w:tcPr>
            <w:tcW w:w="992" w:type="dxa"/>
          </w:tcPr>
          <w:p w14:paraId="7B1FF9B4"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33</w:t>
            </w:r>
          </w:p>
        </w:tc>
        <w:tc>
          <w:tcPr>
            <w:tcW w:w="1134" w:type="dxa"/>
          </w:tcPr>
          <w:p w14:paraId="14BB6CCC"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34</w:t>
            </w:r>
          </w:p>
        </w:tc>
        <w:tc>
          <w:tcPr>
            <w:tcW w:w="768" w:type="dxa"/>
          </w:tcPr>
          <w:p w14:paraId="75499211"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4</w:t>
            </w:r>
          </w:p>
        </w:tc>
        <w:tc>
          <w:tcPr>
            <w:tcW w:w="756" w:type="dxa"/>
          </w:tcPr>
          <w:p w14:paraId="22758CB7"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0</w:t>
            </w:r>
          </w:p>
        </w:tc>
      </w:tr>
      <w:tr w:rsidR="004E08B7" w:rsidRPr="004E08B7" w14:paraId="136F2A75" w14:textId="77777777" w:rsidTr="00955E23">
        <w:tc>
          <w:tcPr>
            <w:tcW w:w="2376" w:type="dxa"/>
          </w:tcPr>
          <w:p w14:paraId="3A169FE1" w14:textId="77777777" w:rsidR="004E08B7" w:rsidRPr="001F03B1" w:rsidRDefault="004E08B7" w:rsidP="004E08B7">
            <w:pPr>
              <w:rPr>
                <w:rFonts w:ascii="Times New Roman" w:eastAsia="Calibri" w:hAnsi="Times New Roman" w:cs="Times New Roman"/>
                <w:sz w:val="20"/>
                <w:szCs w:val="20"/>
              </w:rPr>
            </w:pPr>
            <w:r w:rsidRPr="001F03B1">
              <w:rPr>
                <w:rFonts w:ascii="Times New Roman" w:hAnsi="Times New Roman" w:cs="Times New Roman"/>
                <w:bCs/>
                <w:iCs/>
                <w:sz w:val="20"/>
                <w:szCs w:val="20"/>
              </w:rPr>
              <w:t>„Žiburio“ pagrindinė mokykla</w:t>
            </w:r>
          </w:p>
        </w:tc>
        <w:tc>
          <w:tcPr>
            <w:tcW w:w="993" w:type="dxa"/>
          </w:tcPr>
          <w:p w14:paraId="11005D1F"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16</w:t>
            </w:r>
          </w:p>
        </w:tc>
        <w:tc>
          <w:tcPr>
            <w:tcW w:w="1134" w:type="dxa"/>
          </w:tcPr>
          <w:p w14:paraId="560134B1"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14</w:t>
            </w:r>
          </w:p>
        </w:tc>
        <w:tc>
          <w:tcPr>
            <w:tcW w:w="850" w:type="dxa"/>
          </w:tcPr>
          <w:p w14:paraId="074F609E"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0</w:t>
            </w:r>
          </w:p>
        </w:tc>
        <w:tc>
          <w:tcPr>
            <w:tcW w:w="851" w:type="dxa"/>
          </w:tcPr>
          <w:p w14:paraId="0B3A399C"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0</w:t>
            </w:r>
          </w:p>
        </w:tc>
        <w:tc>
          <w:tcPr>
            <w:tcW w:w="992" w:type="dxa"/>
          </w:tcPr>
          <w:p w14:paraId="53C0CF97"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29</w:t>
            </w:r>
          </w:p>
        </w:tc>
        <w:tc>
          <w:tcPr>
            <w:tcW w:w="1134" w:type="dxa"/>
          </w:tcPr>
          <w:p w14:paraId="26E8BD5B"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14</w:t>
            </w:r>
          </w:p>
        </w:tc>
        <w:tc>
          <w:tcPr>
            <w:tcW w:w="768" w:type="dxa"/>
          </w:tcPr>
          <w:p w14:paraId="49B51C4E"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7</w:t>
            </w:r>
          </w:p>
        </w:tc>
        <w:tc>
          <w:tcPr>
            <w:tcW w:w="756" w:type="dxa"/>
          </w:tcPr>
          <w:p w14:paraId="440BCAC8"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hAnsi="Times New Roman" w:cs="Times New Roman"/>
                <w:sz w:val="20"/>
                <w:szCs w:val="20"/>
              </w:rPr>
              <w:t>0</w:t>
            </w:r>
          </w:p>
        </w:tc>
      </w:tr>
      <w:tr w:rsidR="004E08B7" w:rsidRPr="004E08B7" w14:paraId="30289CE3" w14:textId="77777777" w:rsidTr="00955E23">
        <w:tc>
          <w:tcPr>
            <w:tcW w:w="2376" w:type="dxa"/>
          </w:tcPr>
          <w:p w14:paraId="2ABC8F24" w14:textId="77777777" w:rsidR="004E08B7" w:rsidRPr="001F03B1" w:rsidRDefault="004E08B7" w:rsidP="004E08B7">
            <w:pPr>
              <w:rPr>
                <w:rFonts w:ascii="Times New Roman" w:eastAsia="Calibri" w:hAnsi="Times New Roman" w:cs="Times New Roman"/>
                <w:sz w:val="20"/>
                <w:szCs w:val="20"/>
              </w:rPr>
            </w:pPr>
            <w:r w:rsidRPr="001F03B1">
              <w:rPr>
                <w:rFonts w:ascii="Times New Roman" w:hAnsi="Times New Roman" w:cs="Times New Roman"/>
                <w:b/>
                <w:i/>
                <w:sz w:val="20"/>
                <w:szCs w:val="20"/>
              </w:rPr>
              <w:t>Iš viso:</w:t>
            </w:r>
          </w:p>
        </w:tc>
        <w:tc>
          <w:tcPr>
            <w:tcW w:w="993" w:type="dxa"/>
          </w:tcPr>
          <w:p w14:paraId="1ECC1A3E"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155</w:t>
            </w:r>
          </w:p>
        </w:tc>
        <w:tc>
          <w:tcPr>
            <w:tcW w:w="1134" w:type="dxa"/>
          </w:tcPr>
          <w:p w14:paraId="17177EEA"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77</w:t>
            </w:r>
          </w:p>
        </w:tc>
        <w:tc>
          <w:tcPr>
            <w:tcW w:w="850" w:type="dxa"/>
          </w:tcPr>
          <w:p w14:paraId="7B6C87EF"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22</w:t>
            </w:r>
          </w:p>
        </w:tc>
        <w:tc>
          <w:tcPr>
            <w:tcW w:w="851" w:type="dxa"/>
          </w:tcPr>
          <w:p w14:paraId="0DA7CD1F"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2</w:t>
            </w:r>
          </w:p>
        </w:tc>
        <w:tc>
          <w:tcPr>
            <w:tcW w:w="992" w:type="dxa"/>
          </w:tcPr>
          <w:p w14:paraId="7974C3F3"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158</w:t>
            </w:r>
          </w:p>
        </w:tc>
        <w:tc>
          <w:tcPr>
            <w:tcW w:w="1134" w:type="dxa"/>
          </w:tcPr>
          <w:p w14:paraId="0F8E2922"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84</w:t>
            </w:r>
          </w:p>
        </w:tc>
        <w:tc>
          <w:tcPr>
            <w:tcW w:w="768" w:type="dxa"/>
          </w:tcPr>
          <w:p w14:paraId="5BCCA789"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55</w:t>
            </w:r>
          </w:p>
        </w:tc>
        <w:tc>
          <w:tcPr>
            <w:tcW w:w="756" w:type="dxa"/>
          </w:tcPr>
          <w:p w14:paraId="554416B9" w14:textId="77777777" w:rsidR="004E08B7" w:rsidRPr="001F03B1" w:rsidRDefault="004E08B7" w:rsidP="004E08B7">
            <w:pPr>
              <w:jc w:val="center"/>
              <w:rPr>
                <w:rFonts w:ascii="Times New Roman" w:eastAsia="Calibri" w:hAnsi="Times New Roman" w:cs="Times New Roman"/>
                <w:sz w:val="20"/>
                <w:szCs w:val="20"/>
              </w:rPr>
            </w:pPr>
            <w:r w:rsidRPr="001F03B1">
              <w:rPr>
                <w:rFonts w:ascii="Times New Roman" w:eastAsia="Calibri" w:hAnsi="Times New Roman" w:cs="Times New Roman"/>
                <w:sz w:val="20"/>
                <w:szCs w:val="20"/>
              </w:rPr>
              <w:t>2</w:t>
            </w:r>
          </w:p>
        </w:tc>
      </w:tr>
    </w:tbl>
    <w:p w14:paraId="2117769A" w14:textId="77777777" w:rsidR="004E08B7" w:rsidRPr="004E08B7" w:rsidRDefault="004E08B7" w:rsidP="004E08B7">
      <w:pPr>
        <w:spacing w:after="0" w:line="240" w:lineRule="auto"/>
        <w:jc w:val="both"/>
        <w:rPr>
          <w:rFonts w:ascii="Times New Roman" w:eastAsia="Calibri" w:hAnsi="Times New Roman" w:cs="Times New Roman"/>
          <w:color w:val="7030A0"/>
          <w:sz w:val="24"/>
          <w:szCs w:val="24"/>
        </w:rPr>
      </w:pPr>
    </w:p>
    <w:bookmarkEnd w:id="17"/>
    <w:p w14:paraId="1C2DA606" w14:textId="77777777" w:rsidR="004E08B7" w:rsidRPr="004E08B7" w:rsidRDefault="004E08B7" w:rsidP="004E08B7">
      <w:pPr>
        <w:spacing w:after="0" w:line="240" w:lineRule="auto"/>
        <w:ind w:firstLine="1134"/>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rPr>
        <w:t>2020 m. šimtui mokinių šalyje vidutiniškai teko 0,74 pagalbos specialisto (</w:t>
      </w:r>
      <w:smartTag w:uri="urn:schemas-microsoft-com:office:smarttags" w:element="metricconverter">
        <w:smartTagPr>
          <w:attr w:name="ProductID" w:val="2017 m"/>
        </w:smartTagPr>
        <w:r w:rsidRPr="004E08B7">
          <w:rPr>
            <w:rFonts w:ascii="Times New Roman" w:eastAsia="Times New Roman" w:hAnsi="Times New Roman" w:cs="Times New Roman"/>
            <w:sz w:val="24"/>
            <w:szCs w:val="24"/>
          </w:rPr>
          <w:t>2017 m</w:t>
        </w:r>
      </w:smartTag>
      <w:r w:rsidRPr="004E08B7">
        <w:rPr>
          <w:rFonts w:ascii="Times New Roman" w:eastAsia="Times New Roman" w:hAnsi="Times New Roman" w:cs="Times New Roman"/>
          <w:sz w:val="24"/>
          <w:szCs w:val="24"/>
        </w:rPr>
        <w:t>. – 0,70). Mažiausiai švietimo pagalbos specialistų (vidurkis 0,66 spec.) šimtui mokinių teko didžiųjų miestų savivaldybių (</w:t>
      </w:r>
      <w:smartTag w:uri="urn:schemas-microsoft-com:office:smarttags" w:element="metricconverter">
        <w:smartTagPr>
          <w:attr w:name="ProductID" w:val="2017 m"/>
        </w:smartTagPr>
        <w:r w:rsidRPr="004E08B7">
          <w:rPr>
            <w:rFonts w:ascii="Times New Roman" w:eastAsia="Times New Roman" w:hAnsi="Times New Roman" w:cs="Times New Roman"/>
            <w:sz w:val="24"/>
            <w:szCs w:val="24"/>
          </w:rPr>
          <w:t>2017 m</w:t>
        </w:r>
      </w:smartTag>
      <w:r w:rsidRPr="004E08B7">
        <w:rPr>
          <w:rFonts w:ascii="Times New Roman" w:eastAsia="Times New Roman" w:hAnsi="Times New Roman" w:cs="Times New Roman"/>
          <w:sz w:val="24"/>
          <w:szCs w:val="24"/>
        </w:rPr>
        <w:t>. – 0,57), daugiausia (vidurkis 0,83 spec.) – didesniųjų savivaldybių mokyklose.</w:t>
      </w:r>
    </w:p>
    <w:p w14:paraId="1E46F0E0" w14:textId="77777777" w:rsidR="004E08B7" w:rsidRPr="004E08B7" w:rsidRDefault="004E08B7" w:rsidP="004E08B7">
      <w:pPr>
        <w:spacing w:after="0" w:line="240" w:lineRule="auto"/>
        <w:ind w:firstLine="1134"/>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rPr>
        <w:t xml:space="preserve">Bendras Visagino savivaldybės švietimo pagalbos specialistų etatų skaičius nuo 2018 metų padidėjo 6 etatais. </w:t>
      </w:r>
      <w:smartTag w:uri="urn:schemas-microsoft-com:office:smarttags" w:element="metricconverter">
        <w:smartTagPr>
          <w:attr w:name="ProductID" w:val="2021 m"/>
        </w:smartTagPr>
        <w:r w:rsidRPr="004E08B7">
          <w:rPr>
            <w:rFonts w:ascii="Times New Roman" w:eastAsia="Times New Roman" w:hAnsi="Times New Roman" w:cs="Times New Roman"/>
            <w:sz w:val="24"/>
            <w:szCs w:val="24"/>
          </w:rPr>
          <w:t>2021 m</w:t>
        </w:r>
      </w:smartTag>
      <w:r w:rsidRPr="004E08B7">
        <w:rPr>
          <w:rFonts w:ascii="Times New Roman" w:eastAsia="Times New Roman" w:hAnsi="Times New Roman" w:cs="Times New Roman"/>
          <w:sz w:val="24"/>
          <w:szCs w:val="24"/>
        </w:rPr>
        <w:t>. šimtui mokinių Savivaldybės bendrojo ir ikimokyklinio ugdymo įstaigose vidutiniškai teko 0,77 specialisto etato (</w:t>
      </w:r>
      <w:smartTag w:uri="urn:schemas-microsoft-com:office:smarttags" w:element="metricconverter">
        <w:smartTagPr>
          <w:attr w:name="ProductID" w:val="2018 m"/>
        </w:smartTagPr>
        <w:r w:rsidRPr="004E08B7">
          <w:rPr>
            <w:rFonts w:ascii="Times New Roman" w:eastAsia="Times New Roman" w:hAnsi="Times New Roman" w:cs="Times New Roman"/>
            <w:sz w:val="24"/>
            <w:szCs w:val="24"/>
          </w:rPr>
          <w:t>2018 m</w:t>
        </w:r>
      </w:smartTag>
      <w:r w:rsidRPr="004E08B7">
        <w:rPr>
          <w:rFonts w:ascii="Times New Roman" w:eastAsia="Times New Roman" w:hAnsi="Times New Roman" w:cs="Times New Roman"/>
          <w:sz w:val="24"/>
          <w:szCs w:val="24"/>
        </w:rPr>
        <w:t>. – 0,55). Savivaldybės švietimo įstaigų tinkle nėra tokių švietimo pagalbos specialistų kaip tiflopedagogas, surdopedagogas, gestų kalbos vertėjas.</w:t>
      </w:r>
    </w:p>
    <w:p w14:paraId="229379CC" w14:textId="77777777" w:rsidR="004E08B7" w:rsidRPr="004E08B7" w:rsidRDefault="004E08B7" w:rsidP="004E08B7">
      <w:pPr>
        <w:spacing w:after="0" w:line="240" w:lineRule="auto"/>
        <w:jc w:val="both"/>
        <w:rPr>
          <w:rFonts w:ascii="Times New Roman" w:eastAsia="Times New Roman" w:hAnsi="Times New Roman" w:cs="Times New Roman"/>
          <w:i/>
          <w:iCs/>
          <w:sz w:val="24"/>
          <w:szCs w:val="24"/>
        </w:rPr>
      </w:pPr>
    </w:p>
    <w:p w14:paraId="0EB45856" w14:textId="77777777" w:rsidR="004E08B7" w:rsidRPr="004E08B7" w:rsidRDefault="004E08B7" w:rsidP="004E08B7">
      <w:pPr>
        <w:spacing w:after="0" w:line="240" w:lineRule="auto"/>
        <w:jc w:val="both"/>
        <w:rPr>
          <w:rFonts w:ascii="Times New Roman" w:eastAsia="Times New Roman" w:hAnsi="Times New Roman" w:cs="Times New Roman"/>
          <w:i/>
          <w:iCs/>
          <w:sz w:val="24"/>
          <w:szCs w:val="24"/>
        </w:rPr>
      </w:pPr>
      <w:r w:rsidRPr="004E08B7">
        <w:rPr>
          <w:rFonts w:ascii="Times New Roman" w:eastAsia="Times New Roman" w:hAnsi="Times New Roman" w:cs="Times New Roman"/>
          <w:i/>
          <w:iCs/>
          <w:sz w:val="24"/>
          <w:szCs w:val="24"/>
        </w:rPr>
        <w:t>8 lentelė. Švietimo pagalbos specialistų, dirbančių Savivaldybės ikimokyklinio ir bendrojo ugdymo mokyklose, pareigybių dydžių kaita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7"/>
        <w:gridCol w:w="1752"/>
        <w:gridCol w:w="1748"/>
        <w:gridCol w:w="1748"/>
        <w:gridCol w:w="1743"/>
      </w:tblGrid>
      <w:tr w:rsidR="004E08B7" w:rsidRPr="004E08B7" w14:paraId="62229E36" w14:textId="77777777" w:rsidTr="00955E23">
        <w:tc>
          <w:tcPr>
            <w:tcW w:w="1369" w:type="pct"/>
          </w:tcPr>
          <w:p w14:paraId="37AD8AD3" w14:textId="77777777" w:rsidR="004E08B7" w:rsidRPr="001F03B1" w:rsidRDefault="004E08B7" w:rsidP="004E08B7">
            <w:pPr>
              <w:spacing w:after="0" w:line="240" w:lineRule="auto"/>
              <w:rPr>
                <w:rFonts w:ascii="Times New Roman" w:eastAsia="Times New Roman" w:hAnsi="Times New Roman" w:cs="Times New Roman"/>
                <w:b/>
                <w:bCs/>
                <w:sz w:val="20"/>
                <w:szCs w:val="20"/>
              </w:rPr>
            </w:pPr>
            <w:bookmarkStart w:id="18" w:name="_Hlk96515482"/>
            <w:r w:rsidRPr="001F03B1">
              <w:rPr>
                <w:rFonts w:ascii="Times New Roman" w:eastAsia="Times New Roman" w:hAnsi="Times New Roman" w:cs="Times New Roman"/>
                <w:b/>
                <w:bCs/>
                <w:sz w:val="20"/>
                <w:szCs w:val="20"/>
              </w:rPr>
              <w:t>Švietimo pagalbos specialistai</w:t>
            </w:r>
            <w:bookmarkEnd w:id="18"/>
          </w:p>
        </w:tc>
        <w:tc>
          <w:tcPr>
            <w:tcW w:w="910" w:type="pct"/>
          </w:tcPr>
          <w:p w14:paraId="17B3813E" w14:textId="77777777" w:rsidR="004E08B7" w:rsidRPr="001F03B1" w:rsidRDefault="004E08B7" w:rsidP="004E08B7">
            <w:pPr>
              <w:spacing w:after="0" w:line="240" w:lineRule="auto"/>
              <w:rPr>
                <w:rFonts w:ascii="Times New Roman" w:eastAsia="Times New Roman" w:hAnsi="Times New Roman" w:cs="Times New Roman"/>
                <w:b/>
                <w:bCs/>
                <w:sz w:val="20"/>
                <w:szCs w:val="20"/>
              </w:rPr>
            </w:pPr>
            <w:r w:rsidRPr="001F03B1">
              <w:rPr>
                <w:rFonts w:ascii="Times New Roman" w:eastAsia="Times New Roman" w:hAnsi="Times New Roman" w:cs="Times New Roman"/>
                <w:b/>
                <w:bCs/>
                <w:sz w:val="20"/>
                <w:szCs w:val="20"/>
              </w:rPr>
              <w:t>2018</w:t>
            </w:r>
          </w:p>
        </w:tc>
        <w:tc>
          <w:tcPr>
            <w:tcW w:w="908" w:type="pct"/>
          </w:tcPr>
          <w:p w14:paraId="5C71F107" w14:textId="77777777" w:rsidR="004E08B7" w:rsidRPr="001F03B1" w:rsidRDefault="004E08B7" w:rsidP="004E08B7">
            <w:pPr>
              <w:spacing w:after="0" w:line="240" w:lineRule="auto"/>
              <w:rPr>
                <w:rFonts w:ascii="Times New Roman" w:eastAsia="Times New Roman" w:hAnsi="Times New Roman" w:cs="Times New Roman"/>
                <w:b/>
                <w:bCs/>
                <w:sz w:val="20"/>
                <w:szCs w:val="20"/>
              </w:rPr>
            </w:pPr>
            <w:r w:rsidRPr="001F03B1">
              <w:rPr>
                <w:rFonts w:ascii="Times New Roman" w:eastAsia="Times New Roman" w:hAnsi="Times New Roman" w:cs="Times New Roman"/>
                <w:b/>
                <w:bCs/>
                <w:sz w:val="20"/>
                <w:szCs w:val="20"/>
              </w:rPr>
              <w:t>2019</w:t>
            </w:r>
          </w:p>
        </w:tc>
        <w:tc>
          <w:tcPr>
            <w:tcW w:w="908" w:type="pct"/>
          </w:tcPr>
          <w:p w14:paraId="1A387AA7" w14:textId="77777777" w:rsidR="004E08B7" w:rsidRPr="001F03B1" w:rsidRDefault="004E08B7" w:rsidP="004E08B7">
            <w:pPr>
              <w:spacing w:after="0" w:line="240" w:lineRule="auto"/>
              <w:rPr>
                <w:rFonts w:ascii="Times New Roman" w:eastAsia="Times New Roman" w:hAnsi="Times New Roman" w:cs="Times New Roman"/>
                <w:b/>
                <w:bCs/>
                <w:sz w:val="20"/>
                <w:szCs w:val="20"/>
              </w:rPr>
            </w:pPr>
            <w:r w:rsidRPr="001F03B1">
              <w:rPr>
                <w:rFonts w:ascii="Times New Roman" w:eastAsia="Times New Roman" w:hAnsi="Times New Roman" w:cs="Times New Roman"/>
                <w:b/>
                <w:bCs/>
                <w:sz w:val="20"/>
                <w:szCs w:val="20"/>
              </w:rPr>
              <w:t>2020</w:t>
            </w:r>
          </w:p>
        </w:tc>
        <w:tc>
          <w:tcPr>
            <w:tcW w:w="905" w:type="pct"/>
          </w:tcPr>
          <w:p w14:paraId="03C61BBC" w14:textId="77777777" w:rsidR="004E08B7" w:rsidRPr="001F03B1" w:rsidRDefault="004E08B7" w:rsidP="004E08B7">
            <w:pPr>
              <w:spacing w:after="0" w:line="240" w:lineRule="auto"/>
              <w:rPr>
                <w:rFonts w:ascii="Times New Roman" w:eastAsia="Times New Roman" w:hAnsi="Times New Roman" w:cs="Times New Roman"/>
                <w:b/>
                <w:bCs/>
                <w:sz w:val="20"/>
                <w:szCs w:val="20"/>
              </w:rPr>
            </w:pPr>
            <w:r w:rsidRPr="001F03B1">
              <w:rPr>
                <w:rFonts w:ascii="Times New Roman" w:eastAsia="Times New Roman" w:hAnsi="Times New Roman" w:cs="Times New Roman"/>
                <w:b/>
                <w:bCs/>
                <w:sz w:val="20"/>
                <w:szCs w:val="20"/>
              </w:rPr>
              <w:t>2021</w:t>
            </w:r>
          </w:p>
        </w:tc>
      </w:tr>
      <w:tr w:rsidR="004E08B7" w:rsidRPr="004E08B7" w14:paraId="432B1772" w14:textId="77777777" w:rsidTr="00955E23">
        <w:tc>
          <w:tcPr>
            <w:tcW w:w="1369" w:type="pct"/>
          </w:tcPr>
          <w:p w14:paraId="651C702E"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Socialinių pedagogų skaičius (et.)</w:t>
            </w:r>
          </w:p>
        </w:tc>
        <w:tc>
          <w:tcPr>
            <w:tcW w:w="910" w:type="pct"/>
          </w:tcPr>
          <w:p w14:paraId="0F088A80"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5</w:t>
            </w:r>
          </w:p>
        </w:tc>
        <w:tc>
          <w:tcPr>
            <w:tcW w:w="908" w:type="pct"/>
          </w:tcPr>
          <w:p w14:paraId="55B618A8"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4,29</w:t>
            </w:r>
          </w:p>
        </w:tc>
        <w:tc>
          <w:tcPr>
            <w:tcW w:w="908" w:type="pct"/>
          </w:tcPr>
          <w:p w14:paraId="45DCBBCC"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4,18</w:t>
            </w:r>
          </w:p>
        </w:tc>
        <w:tc>
          <w:tcPr>
            <w:tcW w:w="905" w:type="pct"/>
          </w:tcPr>
          <w:p w14:paraId="401D67FC"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4,74</w:t>
            </w:r>
          </w:p>
        </w:tc>
      </w:tr>
      <w:tr w:rsidR="004E08B7" w:rsidRPr="004E08B7" w14:paraId="149128F7" w14:textId="77777777" w:rsidTr="00955E23">
        <w:tc>
          <w:tcPr>
            <w:tcW w:w="1369" w:type="pct"/>
          </w:tcPr>
          <w:p w14:paraId="672F55A4"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Psichologų skaičius (et.)</w:t>
            </w:r>
          </w:p>
        </w:tc>
        <w:tc>
          <w:tcPr>
            <w:tcW w:w="910" w:type="pct"/>
          </w:tcPr>
          <w:p w14:paraId="1DF55DA1"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3,25</w:t>
            </w:r>
          </w:p>
        </w:tc>
        <w:tc>
          <w:tcPr>
            <w:tcW w:w="908" w:type="pct"/>
          </w:tcPr>
          <w:p w14:paraId="6915B64A"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4,14</w:t>
            </w:r>
          </w:p>
        </w:tc>
        <w:tc>
          <w:tcPr>
            <w:tcW w:w="908" w:type="pct"/>
          </w:tcPr>
          <w:p w14:paraId="00FF15B2"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4,47</w:t>
            </w:r>
          </w:p>
        </w:tc>
        <w:tc>
          <w:tcPr>
            <w:tcW w:w="905" w:type="pct"/>
          </w:tcPr>
          <w:p w14:paraId="54EFF4DA"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4,74</w:t>
            </w:r>
          </w:p>
        </w:tc>
      </w:tr>
      <w:tr w:rsidR="004E08B7" w:rsidRPr="004E08B7" w14:paraId="670D96A7" w14:textId="77777777" w:rsidTr="00955E23">
        <w:tc>
          <w:tcPr>
            <w:tcW w:w="1369" w:type="pct"/>
          </w:tcPr>
          <w:p w14:paraId="1FDD3B89"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Specialiųjų pedagogų skaičius (et.)</w:t>
            </w:r>
          </w:p>
        </w:tc>
        <w:tc>
          <w:tcPr>
            <w:tcW w:w="910" w:type="pct"/>
          </w:tcPr>
          <w:p w14:paraId="0541CC44"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3,5</w:t>
            </w:r>
          </w:p>
        </w:tc>
        <w:tc>
          <w:tcPr>
            <w:tcW w:w="908" w:type="pct"/>
          </w:tcPr>
          <w:p w14:paraId="484609D8"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5,59</w:t>
            </w:r>
          </w:p>
        </w:tc>
        <w:tc>
          <w:tcPr>
            <w:tcW w:w="908" w:type="pct"/>
          </w:tcPr>
          <w:p w14:paraId="41F485B3"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6,24</w:t>
            </w:r>
          </w:p>
        </w:tc>
        <w:tc>
          <w:tcPr>
            <w:tcW w:w="905" w:type="pct"/>
          </w:tcPr>
          <w:p w14:paraId="5CBA02E3"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6,71</w:t>
            </w:r>
          </w:p>
        </w:tc>
      </w:tr>
      <w:tr w:rsidR="004E08B7" w:rsidRPr="004E08B7" w14:paraId="5930983F" w14:textId="77777777" w:rsidTr="00955E23">
        <w:tc>
          <w:tcPr>
            <w:tcW w:w="1369" w:type="pct"/>
          </w:tcPr>
          <w:p w14:paraId="0F597CDB"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Tiflopedagogų skaičius (et.)</w:t>
            </w:r>
          </w:p>
        </w:tc>
        <w:tc>
          <w:tcPr>
            <w:tcW w:w="910" w:type="pct"/>
          </w:tcPr>
          <w:p w14:paraId="77179E85"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8" w:type="pct"/>
          </w:tcPr>
          <w:p w14:paraId="602940A9"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8" w:type="pct"/>
          </w:tcPr>
          <w:p w14:paraId="29A28669"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5" w:type="pct"/>
          </w:tcPr>
          <w:p w14:paraId="5B0B3D04"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r>
      <w:tr w:rsidR="004E08B7" w:rsidRPr="004E08B7" w14:paraId="6125B33A" w14:textId="77777777" w:rsidTr="00955E23">
        <w:tc>
          <w:tcPr>
            <w:tcW w:w="1369" w:type="pct"/>
          </w:tcPr>
          <w:p w14:paraId="384D81E7"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Surdopedagogų skaičius (et.)</w:t>
            </w:r>
          </w:p>
        </w:tc>
        <w:tc>
          <w:tcPr>
            <w:tcW w:w="910" w:type="pct"/>
          </w:tcPr>
          <w:p w14:paraId="107D4CAB"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8" w:type="pct"/>
          </w:tcPr>
          <w:p w14:paraId="31F2F61E"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8" w:type="pct"/>
          </w:tcPr>
          <w:p w14:paraId="50D8A700"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5" w:type="pct"/>
          </w:tcPr>
          <w:p w14:paraId="228B9D7E"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r>
      <w:tr w:rsidR="004E08B7" w:rsidRPr="004E08B7" w14:paraId="1251F7F3" w14:textId="77777777" w:rsidTr="00955E23">
        <w:trPr>
          <w:trHeight w:val="438"/>
        </w:trPr>
        <w:tc>
          <w:tcPr>
            <w:tcW w:w="1369" w:type="pct"/>
          </w:tcPr>
          <w:p w14:paraId="7E59AAB5"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lastRenderedPageBreak/>
              <w:t xml:space="preserve">Logopedų skaičius </w:t>
            </w:r>
          </w:p>
        </w:tc>
        <w:tc>
          <w:tcPr>
            <w:tcW w:w="910" w:type="pct"/>
          </w:tcPr>
          <w:p w14:paraId="50F6DE82"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3,25</w:t>
            </w:r>
          </w:p>
        </w:tc>
        <w:tc>
          <w:tcPr>
            <w:tcW w:w="908" w:type="pct"/>
          </w:tcPr>
          <w:p w14:paraId="29C30BB4"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4,37</w:t>
            </w:r>
          </w:p>
        </w:tc>
        <w:tc>
          <w:tcPr>
            <w:tcW w:w="908" w:type="pct"/>
          </w:tcPr>
          <w:p w14:paraId="3AA4B023"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4,53</w:t>
            </w:r>
          </w:p>
        </w:tc>
        <w:tc>
          <w:tcPr>
            <w:tcW w:w="905" w:type="pct"/>
          </w:tcPr>
          <w:p w14:paraId="5B060DF3"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4,81</w:t>
            </w:r>
          </w:p>
        </w:tc>
      </w:tr>
      <w:tr w:rsidR="004E08B7" w:rsidRPr="004E08B7" w14:paraId="3DC1BF69" w14:textId="77777777" w:rsidTr="00955E23">
        <w:tc>
          <w:tcPr>
            <w:tcW w:w="1369" w:type="pct"/>
          </w:tcPr>
          <w:p w14:paraId="6DA1E27E"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Gestų kalbos vertėjai (et.)</w:t>
            </w:r>
          </w:p>
        </w:tc>
        <w:tc>
          <w:tcPr>
            <w:tcW w:w="910" w:type="pct"/>
          </w:tcPr>
          <w:p w14:paraId="767AE4F8"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8" w:type="pct"/>
          </w:tcPr>
          <w:p w14:paraId="63AEFF31"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8" w:type="pct"/>
          </w:tcPr>
          <w:p w14:paraId="4B80F9CE"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c>
          <w:tcPr>
            <w:tcW w:w="905" w:type="pct"/>
          </w:tcPr>
          <w:p w14:paraId="2DFC291B" w14:textId="77777777" w:rsidR="004E08B7" w:rsidRPr="001F03B1" w:rsidRDefault="004E08B7" w:rsidP="004E08B7">
            <w:pPr>
              <w:spacing w:after="0" w:line="240" w:lineRule="auto"/>
              <w:rPr>
                <w:rFonts w:ascii="Times New Roman" w:eastAsia="Times New Roman" w:hAnsi="Times New Roman" w:cs="Times New Roman"/>
                <w:sz w:val="20"/>
                <w:szCs w:val="20"/>
              </w:rPr>
            </w:pPr>
            <w:r w:rsidRPr="001F03B1">
              <w:rPr>
                <w:rFonts w:ascii="Times New Roman" w:eastAsia="Times New Roman" w:hAnsi="Times New Roman" w:cs="Times New Roman"/>
                <w:sz w:val="20"/>
                <w:szCs w:val="20"/>
              </w:rPr>
              <w:t>0</w:t>
            </w:r>
          </w:p>
        </w:tc>
      </w:tr>
      <w:tr w:rsidR="004E08B7" w:rsidRPr="004E08B7" w14:paraId="1A7C1B4A" w14:textId="77777777" w:rsidTr="00955E23">
        <w:tc>
          <w:tcPr>
            <w:tcW w:w="1369" w:type="pct"/>
          </w:tcPr>
          <w:p w14:paraId="4CD8E760" w14:textId="77777777" w:rsidR="004E08B7" w:rsidRPr="001F03B1" w:rsidRDefault="004E08B7" w:rsidP="004E08B7">
            <w:pPr>
              <w:spacing w:after="0" w:line="240" w:lineRule="auto"/>
              <w:rPr>
                <w:rFonts w:ascii="Times New Roman" w:eastAsia="Times New Roman" w:hAnsi="Times New Roman" w:cs="Times New Roman"/>
                <w:b/>
                <w:sz w:val="20"/>
                <w:szCs w:val="20"/>
              </w:rPr>
            </w:pPr>
            <w:r w:rsidRPr="001F03B1">
              <w:rPr>
                <w:rFonts w:ascii="Times New Roman" w:eastAsia="Times New Roman" w:hAnsi="Times New Roman" w:cs="Times New Roman"/>
                <w:b/>
                <w:sz w:val="20"/>
                <w:szCs w:val="20"/>
              </w:rPr>
              <w:t>Iš viso</w:t>
            </w:r>
          </w:p>
        </w:tc>
        <w:tc>
          <w:tcPr>
            <w:tcW w:w="910" w:type="pct"/>
          </w:tcPr>
          <w:p w14:paraId="38312B9C" w14:textId="77777777" w:rsidR="004E08B7" w:rsidRPr="001F03B1" w:rsidRDefault="004E08B7" w:rsidP="004E08B7">
            <w:pPr>
              <w:spacing w:after="0" w:line="240" w:lineRule="auto"/>
              <w:rPr>
                <w:rFonts w:ascii="Times New Roman" w:eastAsia="Times New Roman" w:hAnsi="Times New Roman" w:cs="Times New Roman"/>
                <w:b/>
                <w:sz w:val="20"/>
                <w:szCs w:val="20"/>
              </w:rPr>
            </w:pPr>
            <w:r w:rsidRPr="001F03B1">
              <w:rPr>
                <w:rFonts w:ascii="Times New Roman" w:eastAsia="Times New Roman" w:hAnsi="Times New Roman" w:cs="Times New Roman"/>
                <w:b/>
                <w:sz w:val="20"/>
                <w:szCs w:val="20"/>
              </w:rPr>
              <w:fldChar w:fldCharType="begin"/>
            </w:r>
            <w:r w:rsidRPr="001F03B1">
              <w:rPr>
                <w:rFonts w:ascii="Times New Roman" w:eastAsia="Times New Roman" w:hAnsi="Times New Roman" w:cs="Times New Roman"/>
                <w:b/>
                <w:sz w:val="20"/>
                <w:szCs w:val="20"/>
              </w:rPr>
              <w:instrText xml:space="preserve"> =SUM(ABOVE) </w:instrText>
            </w:r>
            <w:r w:rsidRPr="001F03B1">
              <w:rPr>
                <w:rFonts w:ascii="Times New Roman" w:eastAsia="Times New Roman" w:hAnsi="Times New Roman" w:cs="Times New Roman"/>
                <w:b/>
                <w:sz w:val="20"/>
                <w:szCs w:val="20"/>
              </w:rPr>
              <w:fldChar w:fldCharType="separate"/>
            </w:r>
            <w:r w:rsidRPr="001F03B1">
              <w:rPr>
                <w:rFonts w:ascii="Times New Roman" w:eastAsia="Times New Roman" w:hAnsi="Times New Roman" w:cs="Times New Roman"/>
                <w:b/>
                <w:noProof/>
                <w:sz w:val="20"/>
                <w:szCs w:val="20"/>
              </w:rPr>
              <w:t>15</w:t>
            </w:r>
            <w:r w:rsidRPr="001F03B1">
              <w:rPr>
                <w:rFonts w:ascii="Times New Roman" w:eastAsia="Times New Roman" w:hAnsi="Times New Roman" w:cs="Times New Roman"/>
                <w:b/>
                <w:sz w:val="20"/>
                <w:szCs w:val="20"/>
              </w:rPr>
              <w:fldChar w:fldCharType="end"/>
            </w:r>
          </w:p>
        </w:tc>
        <w:tc>
          <w:tcPr>
            <w:tcW w:w="908" w:type="pct"/>
          </w:tcPr>
          <w:p w14:paraId="5162E26D" w14:textId="77777777" w:rsidR="004E08B7" w:rsidRPr="001F03B1" w:rsidRDefault="004E08B7" w:rsidP="004E08B7">
            <w:pPr>
              <w:spacing w:after="0" w:line="240" w:lineRule="auto"/>
              <w:rPr>
                <w:rFonts w:ascii="Times New Roman" w:eastAsia="Times New Roman" w:hAnsi="Times New Roman" w:cs="Times New Roman"/>
                <w:b/>
                <w:sz w:val="20"/>
                <w:szCs w:val="20"/>
              </w:rPr>
            </w:pPr>
            <w:r w:rsidRPr="001F03B1">
              <w:rPr>
                <w:rFonts w:ascii="Times New Roman" w:eastAsia="Times New Roman" w:hAnsi="Times New Roman" w:cs="Times New Roman"/>
                <w:b/>
                <w:sz w:val="20"/>
                <w:szCs w:val="20"/>
              </w:rPr>
              <w:fldChar w:fldCharType="begin"/>
            </w:r>
            <w:r w:rsidRPr="001F03B1">
              <w:rPr>
                <w:rFonts w:ascii="Times New Roman" w:eastAsia="Times New Roman" w:hAnsi="Times New Roman" w:cs="Times New Roman"/>
                <w:b/>
                <w:sz w:val="20"/>
                <w:szCs w:val="20"/>
              </w:rPr>
              <w:instrText xml:space="preserve"> =SUM(ABOVE) </w:instrText>
            </w:r>
            <w:r w:rsidRPr="001F03B1">
              <w:rPr>
                <w:rFonts w:ascii="Times New Roman" w:eastAsia="Times New Roman" w:hAnsi="Times New Roman" w:cs="Times New Roman"/>
                <w:b/>
                <w:sz w:val="20"/>
                <w:szCs w:val="20"/>
              </w:rPr>
              <w:fldChar w:fldCharType="separate"/>
            </w:r>
            <w:r w:rsidRPr="001F03B1">
              <w:rPr>
                <w:rFonts w:ascii="Times New Roman" w:eastAsia="Times New Roman" w:hAnsi="Times New Roman" w:cs="Times New Roman"/>
                <w:b/>
                <w:noProof/>
                <w:sz w:val="20"/>
                <w:szCs w:val="20"/>
              </w:rPr>
              <w:t>18,39</w:t>
            </w:r>
            <w:r w:rsidRPr="001F03B1">
              <w:rPr>
                <w:rFonts w:ascii="Times New Roman" w:eastAsia="Times New Roman" w:hAnsi="Times New Roman" w:cs="Times New Roman"/>
                <w:b/>
                <w:sz w:val="20"/>
                <w:szCs w:val="20"/>
              </w:rPr>
              <w:fldChar w:fldCharType="end"/>
            </w:r>
          </w:p>
        </w:tc>
        <w:tc>
          <w:tcPr>
            <w:tcW w:w="908" w:type="pct"/>
          </w:tcPr>
          <w:p w14:paraId="599558DF" w14:textId="77777777" w:rsidR="004E08B7" w:rsidRPr="001F03B1" w:rsidRDefault="004E08B7" w:rsidP="004E08B7">
            <w:pPr>
              <w:spacing w:after="0" w:line="240" w:lineRule="auto"/>
              <w:rPr>
                <w:rFonts w:ascii="Times New Roman" w:eastAsia="Times New Roman" w:hAnsi="Times New Roman" w:cs="Times New Roman"/>
                <w:b/>
                <w:sz w:val="20"/>
                <w:szCs w:val="20"/>
              </w:rPr>
            </w:pPr>
            <w:r w:rsidRPr="001F03B1">
              <w:rPr>
                <w:rFonts w:ascii="Times New Roman" w:eastAsia="Times New Roman" w:hAnsi="Times New Roman" w:cs="Times New Roman"/>
                <w:b/>
                <w:sz w:val="20"/>
                <w:szCs w:val="20"/>
              </w:rPr>
              <w:fldChar w:fldCharType="begin"/>
            </w:r>
            <w:r w:rsidRPr="001F03B1">
              <w:rPr>
                <w:rFonts w:ascii="Times New Roman" w:eastAsia="Times New Roman" w:hAnsi="Times New Roman" w:cs="Times New Roman"/>
                <w:b/>
                <w:sz w:val="20"/>
                <w:szCs w:val="20"/>
              </w:rPr>
              <w:instrText xml:space="preserve"> =SUM(ABOVE) </w:instrText>
            </w:r>
            <w:r w:rsidRPr="001F03B1">
              <w:rPr>
                <w:rFonts w:ascii="Times New Roman" w:eastAsia="Times New Roman" w:hAnsi="Times New Roman" w:cs="Times New Roman"/>
                <w:b/>
                <w:sz w:val="20"/>
                <w:szCs w:val="20"/>
              </w:rPr>
              <w:fldChar w:fldCharType="separate"/>
            </w:r>
            <w:r w:rsidRPr="001F03B1">
              <w:rPr>
                <w:rFonts w:ascii="Times New Roman" w:eastAsia="Times New Roman" w:hAnsi="Times New Roman" w:cs="Times New Roman"/>
                <w:b/>
                <w:noProof/>
                <w:sz w:val="20"/>
                <w:szCs w:val="20"/>
              </w:rPr>
              <w:t>19,42</w:t>
            </w:r>
            <w:r w:rsidRPr="001F03B1">
              <w:rPr>
                <w:rFonts w:ascii="Times New Roman" w:eastAsia="Times New Roman" w:hAnsi="Times New Roman" w:cs="Times New Roman"/>
                <w:b/>
                <w:sz w:val="20"/>
                <w:szCs w:val="20"/>
              </w:rPr>
              <w:fldChar w:fldCharType="end"/>
            </w:r>
          </w:p>
        </w:tc>
        <w:tc>
          <w:tcPr>
            <w:tcW w:w="905" w:type="pct"/>
          </w:tcPr>
          <w:p w14:paraId="517F44B8" w14:textId="77777777" w:rsidR="004E08B7" w:rsidRPr="001F03B1" w:rsidRDefault="004E08B7" w:rsidP="004E08B7">
            <w:pPr>
              <w:spacing w:after="0" w:line="240" w:lineRule="auto"/>
              <w:rPr>
                <w:rFonts w:ascii="Times New Roman" w:eastAsia="Times New Roman" w:hAnsi="Times New Roman" w:cs="Times New Roman"/>
                <w:b/>
                <w:sz w:val="20"/>
                <w:szCs w:val="20"/>
              </w:rPr>
            </w:pPr>
            <w:r w:rsidRPr="001F03B1">
              <w:rPr>
                <w:rFonts w:ascii="Times New Roman" w:eastAsia="Times New Roman" w:hAnsi="Times New Roman" w:cs="Times New Roman"/>
                <w:b/>
                <w:sz w:val="20"/>
                <w:szCs w:val="20"/>
              </w:rPr>
              <w:fldChar w:fldCharType="begin"/>
            </w:r>
            <w:r w:rsidRPr="001F03B1">
              <w:rPr>
                <w:rFonts w:ascii="Times New Roman" w:eastAsia="Times New Roman" w:hAnsi="Times New Roman" w:cs="Times New Roman"/>
                <w:b/>
                <w:sz w:val="20"/>
                <w:szCs w:val="20"/>
              </w:rPr>
              <w:instrText xml:space="preserve"> =SUM(ABOVE) </w:instrText>
            </w:r>
            <w:r w:rsidRPr="001F03B1">
              <w:rPr>
                <w:rFonts w:ascii="Times New Roman" w:eastAsia="Times New Roman" w:hAnsi="Times New Roman" w:cs="Times New Roman"/>
                <w:b/>
                <w:sz w:val="20"/>
                <w:szCs w:val="20"/>
              </w:rPr>
              <w:fldChar w:fldCharType="separate"/>
            </w:r>
            <w:r w:rsidRPr="001F03B1">
              <w:rPr>
                <w:rFonts w:ascii="Times New Roman" w:eastAsia="Times New Roman" w:hAnsi="Times New Roman" w:cs="Times New Roman"/>
                <w:b/>
                <w:noProof/>
                <w:sz w:val="20"/>
                <w:szCs w:val="20"/>
              </w:rPr>
              <w:t>21</w:t>
            </w:r>
            <w:r w:rsidRPr="001F03B1">
              <w:rPr>
                <w:rFonts w:ascii="Times New Roman" w:eastAsia="Times New Roman" w:hAnsi="Times New Roman" w:cs="Times New Roman"/>
                <w:b/>
                <w:sz w:val="20"/>
                <w:szCs w:val="20"/>
              </w:rPr>
              <w:fldChar w:fldCharType="end"/>
            </w:r>
          </w:p>
        </w:tc>
      </w:tr>
    </w:tbl>
    <w:p w14:paraId="262FB48F" w14:textId="77777777" w:rsidR="004E08B7" w:rsidRPr="004E08B7" w:rsidRDefault="004E08B7" w:rsidP="004E08B7">
      <w:pPr>
        <w:spacing w:after="0" w:line="240" w:lineRule="auto"/>
        <w:jc w:val="both"/>
        <w:rPr>
          <w:rFonts w:ascii="Times New Roman" w:eastAsia="Times New Roman" w:hAnsi="Times New Roman" w:cs="Times New Roman"/>
          <w:color w:val="7030A0"/>
          <w:sz w:val="24"/>
          <w:szCs w:val="24"/>
        </w:rPr>
      </w:pPr>
    </w:p>
    <w:p w14:paraId="0F2EA127" w14:textId="77777777" w:rsidR="004E08B7" w:rsidRPr="004E08B7" w:rsidRDefault="004E08B7" w:rsidP="004E08B7">
      <w:pPr>
        <w:spacing w:after="0" w:line="240" w:lineRule="auto"/>
        <w:ind w:firstLine="1296"/>
        <w:jc w:val="both"/>
        <w:rPr>
          <w:rFonts w:ascii="Times New Roman" w:hAnsi="Times New Roman" w:cs="Times New Roman"/>
          <w:sz w:val="24"/>
          <w:szCs w:val="24"/>
        </w:rPr>
      </w:pPr>
      <w:r w:rsidRPr="004E08B7">
        <w:rPr>
          <w:rFonts w:ascii="Times New Roman" w:eastAsia="Times New Roman" w:hAnsi="Times New Roman" w:cs="Times New Roman"/>
          <w:sz w:val="24"/>
          <w:szCs w:val="24"/>
        </w:rPr>
        <w:t xml:space="preserve">2020 m. Lietuvos Respublikos švietimo įstatyme atlikta daug pakeitimų, užtikrinančių vaikų su negalia ugdymą jo šeimos pasirinktoje ugdymo įstaigoje. </w:t>
      </w:r>
      <w:r w:rsidRPr="004E08B7">
        <w:rPr>
          <w:rFonts w:ascii="Times New Roman" w:eastAsia="Calibri" w:hAnsi="Times New Roman" w:cs="Times New Roman"/>
          <w:sz w:val="24"/>
          <w:szCs w:val="24"/>
        </w:rPr>
        <w:t>Bendrojo ugdymo mokyklos turi pasirengti įgyvendinti įtraukųjį ugdymą nuo 2024 metų</w:t>
      </w:r>
      <w:r w:rsidRPr="004E08B7">
        <w:rPr>
          <w:rFonts w:ascii="Times New Roman" w:hAnsi="Times New Roman" w:cs="Times New Roman"/>
          <w:sz w:val="24"/>
          <w:szCs w:val="24"/>
        </w:rPr>
        <w:t>: pritaikyti pastatus, formuoti švietimo pagalbos specialistų ir mokytojų komandas, kelti pedagoginių darbuotojų kvalifikacijas siekiant kokybiško personalizuoto kiekvieno mokinio ugdymo, atitinkančio  kiekvieno vaiko ugdymosi galias ir poreikius, įsigyti naujų, šiuolaikiškų mokomųjų priemonių, techninės pagalbos, kurti specialiąsias ugdymo aplinkas.</w:t>
      </w:r>
    </w:p>
    <w:p w14:paraId="0AE9086C" w14:textId="77777777" w:rsidR="004E08B7" w:rsidRPr="004E08B7" w:rsidRDefault="004E08B7" w:rsidP="004E08B7">
      <w:pPr>
        <w:spacing w:after="0" w:line="240" w:lineRule="auto"/>
        <w:ind w:firstLine="1296"/>
        <w:jc w:val="both"/>
        <w:rPr>
          <w:rFonts w:ascii="Times New Roman" w:eastAsia="Calibri" w:hAnsi="Times New Roman" w:cs="Times New Roman"/>
          <w:color w:val="7030A0"/>
          <w:sz w:val="24"/>
          <w:szCs w:val="24"/>
        </w:rPr>
      </w:pPr>
    </w:p>
    <w:p w14:paraId="28F4D401" w14:textId="77777777" w:rsidR="004E08B7" w:rsidRPr="004E08B7" w:rsidRDefault="004E08B7" w:rsidP="004E08B7">
      <w:pPr>
        <w:numPr>
          <w:ilvl w:val="0"/>
          <w:numId w:val="11"/>
        </w:numPr>
        <w:spacing w:after="0" w:line="240" w:lineRule="auto"/>
        <w:contextualSpacing/>
        <w:rPr>
          <w:rFonts w:ascii="Times New Roman" w:hAnsi="Times New Roman" w:cs="Times New Roman"/>
          <w:b/>
          <w:bCs/>
          <w:i/>
          <w:iCs/>
          <w:sz w:val="24"/>
          <w:szCs w:val="24"/>
        </w:rPr>
      </w:pPr>
      <w:r w:rsidRPr="004E08B7">
        <w:rPr>
          <w:rFonts w:ascii="Times New Roman" w:hAnsi="Times New Roman" w:cs="Times New Roman"/>
          <w:b/>
          <w:bCs/>
          <w:i/>
          <w:iCs/>
          <w:sz w:val="24"/>
          <w:szCs w:val="24"/>
        </w:rPr>
        <w:t>Mokinių pavėžėjimas.</w:t>
      </w:r>
    </w:p>
    <w:p w14:paraId="5375E9C0"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Savivaldybė organizuoja mokinių, gyvenančių toliau kaip 3 km nuo mokyklos, vežimą į mokyklą. </w:t>
      </w:r>
    </w:p>
    <w:p w14:paraId="6D955E36"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Times New Roman" w:hAnsi="Times New Roman" w:cs="Times New Roman"/>
          <w:sz w:val="24"/>
          <w:szCs w:val="24"/>
          <w:lang w:eastAsia="lt-LT"/>
        </w:rPr>
        <w:t>Vadovaujantis Visagino savivaldybės tarybos patvirtintu Mokinių pavėžėjimo organizavimo ir važiavimo išlaidų kompensavimo tvarkos aprašu, į ugdymo mokyklas ir iš jų mokiniai pavežami geltonaisiais, maršrutiniais autobusais ir traukiniais šiais maršrutais: Visaginas-Turmantas-Visaginas, Visaginas-Baikeliai (per Dūkštą)-Visaginas, Visaginas-Gaidė (per Rimšę)-Visaginas. Daug metų sudėtingiausias mokinių pavėžėjimo maršrutas rudens ir pavasario bei žiemos laikotarpiu – Gaidė –Švikščionys, Gaidė – Rimšė dėl prastos kelio būklės, nelaiku valomų kelių.</w:t>
      </w:r>
    </w:p>
    <w:p w14:paraId="164C3A4D" w14:textId="77777777" w:rsidR="004E08B7" w:rsidRPr="004E08B7" w:rsidRDefault="004E08B7" w:rsidP="004E08B7">
      <w:pPr>
        <w:spacing w:after="0" w:line="240" w:lineRule="auto"/>
        <w:jc w:val="both"/>
        <w:rPr>
          <w:rFonts w:ascii="Times New Roman" w:eastAsia="Times New Roman" w:hAnsi="Times New Roman" w:cs="Times New Roman"/>
          <w:i/>
          <w:iCs/>
          <w:sz w:val="24"/>
          <w:szCs w:val="24"/>
          <w:lang w:eastAsia="lt-LT"/>
        </w:rPr>
      </w:pPr>
    </w:p>
    <w:p w14:paraId="0565590B" w14:textId="77777777" w:rsidR="004E08B7" w:rsidRPr="004E08B7" w:rsidRDefault="004E08B7" w:rsidP="004E08B7">
      <w:pPr>
        <w:spacing w:after="0" w:line="240" w:lineRule="auto"/>
        <w:jc w:val="both"/>
        <w:rPr>
          <w:rFonts w:ascii="Times New Roman" w:eastAsia="Times New Roman" w:hAnsi="Times New Roman" w:cs="Times New Roman"/>
          <w:i/>
          <w:iCs/>
          <w:sz w:val="24"/>
          <w:szCs w:val="24"/>
          <w:lang w:eastAsia="lt-LT"/>
        </w:rPr>
      </w:pPr>
      <w:r w:rsidRPr="004E08B7">
        <w:rPr>
          <w:rFonts w:ascii="Times New Roman" w:eastAsia="Times New Roman" w:hAnsi="Times New Roman" w:cs="Times New Roman"/>
          <w:i/>
          <w:iCs/>
          <w:sz w:val="24"/>
          <w:szCs w:val="24"/>
          <w:lang w:eastAsia="lt-LT"/>
        </w:rPr>
        <w:t>5 diagrama. Bendrojo ugdymo mokyklų mokinių pavėžėjimo geltonaisiais autobusais skaičiaus kaita kiekvienų metų rugsėjo duomenimis</w:t>
      </w:r>
    </w:p>
    <w:p w14:paraId="1C15AFE6" w14:textId="77777777" w:rsidR="004E08B7" w:rsidRPr="004E08B7" w:rsidRDefault="004E08B7" w:rsidP="004E08B7">
      <w:pPr>
        <w:spacing w:after="0" w:line="240" w:lineRule="auto"/>
        <w:jc w:val="both"/>
        <w:rPr>
          <w:rFonts w:ascii="Times New Roman" w:eastAsia="Times New Roman" w:hAnsi="Times New Roman" w:cs="Times New Roman"/>
          <w:iCs/>
          <w:sz w:val="24"/>
          <w:szCs w:val="24"/>
          <w:lang w:eastAsia="lt-LT"/>
        </w:rPr>
      </w:pPr>
      <w:r w:rsidRPr="004E08B7">
        <w:rPr>
          <w:rFonts w:ascii="Times New Roman" w:eastAsia="Times New Roman" w:hAnsi="Times New Roman" w:cs="Times New Roman"/>
          <w:noProof/>
          <w:sz w:val="24"/>
          <w:szCs w:val="24"/>
          <w:lang w:eastAsia="lt-LT"/>
        </w:rPr>
        <w:drawing>
          <wp:inline distT="0" distB="0" distL="0" distR="0" wp14:anchorId="3B7E63B4" wp14:editId="7AC3CD13">
            <wp:extent cx="6106885" cy="1431925"/>
            <wp:effectExtent l="0" t="0" r="8255" b="1587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09C72D" w14:textId="77777777" w:rsidR="004E08B7" w:rsidRPr="004E08B7" w:rsidRDefault="004E08B7" w:rsidP="004E08B7">
      <w:pPr>
        <w:widowControl w:val="0"/>
        <w:tabs>
          <w:tab w:val="left" w:pos="4587"/>
        </w:tabs>
        <w:suppressAutoHyphens/>
        <w:spacing w:after="0" w:line="240" w:lineRule="auto"/>
        <w:jc w:val="both"/>
        <w:rPr>
          <w:rFonts w:ascii="Times New Roman" w:eastAsia="Times New Roman" w:hAnsi="Times New Roman" w:cs="Times New Roman"/>
          <w:sz w:val="24"/>
          <w:szCs w:val="24"/>
          <w:lang w:eastAsia="lt-LT"/>
        </w:rPr>
      </w:pPr>
    </w:p>
    <w:p w14:paraId="1D2ABACE" w14:textId="77777777" w:rsidR="004E08B7" w:rsidRPr="004E08B7" w:rsidRDefault="004E08B7" w:rsidP="004E08B7">
      <w:pPr>
        <w:widowControl w:val="0"/>
        <w:tabs>
          <w:tab w:val="left" w:pos="4587"/>
        </w:tabs>
        <w:suppressAutoHyphens/>
        <w:spacing w:after="0" w:line="240" w:lineRule="auto"/>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 xml:space="preserve">                    Pažymėtina, kad pavežamų bendrojo ugdymo mokyklų mokinių skaičius kasmet didėja. 2019-2020 m. m. geltonaisiais buvo vežama 2,5 proc. visų Savivaldybės bendrojo ugdymo mokyklų mokinių, 2020-2021 m. m. – 3,4 proc., o 2021-2022 m. m. – 4,5 proc. 2021-2022 m. m. pavežami 15 Visagino technologijos ir verslo profesijos centro mokinių, t. y. šiais mokslo metais iš viso yra pavežama 100 mokinių.</w:t>
      </w:r>
    </w:p>
    <w:p w14:paraId="0B4D1FD2"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Visagino savivaldybė dalyvauja Mokyklų aprūpinimo geltonaisiais autobusais programoje. 2021 m. vietoje nusidėvėjusio geltonojo autobuso Visagino ,,Žiburio“ pagrindinei mokyklai skirtas naujas 1 geltonasis autobusas. Iš viso Visagino savivaldybės mokinius veža 5 mokykliniai autobusai (iš jų vienas skirtas vaikams su negalia).</w:t>
      </w:r>
    </w:p>
    <w:p w14:paraId="28CA6A7F"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Mokinių vežimui naudojamasi maršrutinių autobusų teikiamomis paslaugomis: 2020-2021 m. m. buvo vežami 4 bendrojo ugdymo mokyklų mokiniai, o 2021-2022 m. m. nėra mokinių, norinčių pasinaudoti šia paslauga (Visagino savivaldybės administracijos informacija). </w:t>
      </w:r>
      <w:r w:rsidRPr="004E08B7">
        <w:rPr>
          <w:rFonts w:ascii="Times New Roman" w:eastAsia="Times New Roman" w:hAnsi="Times New Roman" w:cs="Times New Roman"/>
          <w:sz w:val="24"/>
          <w:szCs w:val="24"/>
          <w:lang w:eastAsia="lt-LT"/>
        </w:rPr>
        <w:t>2021-2022 m. m. 55 VTVPMC mokiniai važinėja maršrutiniais autobusais.)</w:t>
      </w:r>
    </w:p>
    <w:p w14:paraId="78644E3E"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Taip pat mokiniams sudaryta galimybė pasinaudoti traukinio teikiama paslauga, bet 2020-2021 m. m. tik 1 mokinys grįždavo į namus traukiniu, o 2021-2022 m. m. nėra mokinių, norinčių pasinaudoti šia paslauga. </w:t>
      </w:r>
    </w:p>
    <w:p w14:paraId="3B1AA4FF" w14:textId="77777777" w:rsidR="004E08B7" w:rsidRPr="004E08B7" w:rsidRDefault="004E08B7" w:rsidP="004E08B7">
      <w:pPr>
        <w:widowControl w:val="0"/>
        <w:tabs>
          <w:tab w:val="left" w:pos="4587"/>
        </w:tabs>
        <w:suppressAutoHyphens/>
        <w:spacing w:after="0" w:line="240" w:lineRule="auto"/>
        <w:jc w:val="both"/>
        <w:rPr>
          <w:rFonts w:ascii="Times New Roman" w:eastAsia="Times New Roman" w:hAnsi="Times New Roman" w:cs="Times New Roman"/>
          <w:sz w:val="24"/>
          <w:szCs w:val="24"/>
          <w:shd w:val="clear" w:color="auto" w:fill="FFFFFF"/>
          <w:lang w:eastAsia="lt-LT"/>
        </w:rPr>
      </w:pPr>
    </w:p>
    <w:p w14:paraId="0838A9E0" w14:textId="77777777" w:rsidR="004E08B7" w:rsidRPr="004E08B7" w:rsidRDefault="004E08B7" w:rsidP="004E08B7">
      <w:pPr>
        <w:numPr>
          <w:ilvl w:val="0"/>
          <w:numId w:val="11"/>
        </w:numPr>
        <w:spacing w:after="0" w:line="240" w:lineRule="auto"/>
        <w:contextualSpacing/>
        <w:rPr>
          <w:rFonts w:ascii="Times New Roman" w:hAnsi="Times New Roman" w:cs="Times New Roman"/>
          <w:b/>
          <w:bCs/>
          <w:i/>
          <w:iCs/>
          <w:sz w:val="24"/>
          <w:szCs w:val="24"/>
        </w:rPr>
      </w:pPr>
      <w:r w:rsidRPr="004E08B7">
        <w:rPr>
          <w:rFonts w:ascii="Times New Roman" w:hAnsi="Times New Roman" w:cs="Times New Roman"/>
          <w:b/>
          <w:bCs/>
          <w:i/>
          <w:iCs/>
          <w:sz w:val="24"/>
          <w:szCs w:val="24"/>
        </w:rPr>
        <w:t>Neformaliojo vaikų švietimo įgyvendinimas.</w:t>
      </w:r>
    </w:p>
    <w:p w14:paraId="00D9A4AF" w14:textId="77777777" w:rsidR="004E08B7" w:rsidRPr="004E08B7" w:rsidRDefault="004E08B7" w:rsidP="004E08B7">
      <w:pPr>
        <w:widowControl w:val="0"/>
        <w:suppressAutoHyphens/>
        <w:autoSpaceDN w:val="0"/>
        <w:spacing w:after="0" w:line="240" w:lineRule="auto"/>
        <w:ind w:firstLine="1296"/>
        <w:jc w:val="both"/>
        <w:textAlignment w:val="baseline"/>
        <w:rPr>
          <w:rFonts w:ascii="Times New Roman" w:eastAsia="SimSun" w:hAnsi="Times New Roman" w:cs="Times New Roman"/>
          <w:kern w:val="3"/>
          <w:sz w:val="24"/>
          <w:szCs w:val="24"/>
          <w:lang w:eastAsia="zh-CN" w:bidi="hi-IN"/>
        </w:rPr>
      </w:pPr>
      <w:r w:rsidRPr="004E08B7">
        <w:rPr>
          <w:rFonts w:ascii="Times New Roman" w:eastAsia="Times New Roman" w:hAnsi="Times New Roman" w:cs="Times New Roman"/>
          <w:kern w:val="3"/>
          <w:sz w:val="24"/>
          <w:szCs w:val="24"/>
          <w:lang w:eastAsia="zh-CN" w:bidi="hi-IN"/>
        </w:rPr>
        <w:t>Savivaldybėje sukurtas pakankamas ikimokyklinio ugdymo įstaigų,</w:t>
      </w:r>
      <w:r w:rsidRPr="004E08B7">
        <w:rPr>
          <w:rFonts w:ascii="Times New Roman" w:eastAsia="SimSun" w:hAnsi="Times New Roman" w:cs="Times New Roman"/>
          <w:kern w:val="3"/>
          <w:sz w:val="24"/>
          <w:szCs w:val="24"/>
          <w:lang w:eastAsia="lt-LT" w:bidi="hi-IN"/>
        </w:rPr>
        <w:t xml:space="preserve"> vykdančių </w:t>
      </w:r>
      <w:r w:rsidRPr="004E08B7">
        <w:rPr>
          <w:rFonts w:ascii="Times New Roman" w:eastAsia="SimSun" w:hAnsi="Times New Roman" w:cs="Times New Roman"/>
          <w:kern w:val="3"/>
          <w:sz w:val="24"/>
          <w:szCs w:val="24"/>
          <w:lang w:eastAsia="lt-LT" w:bidi="hi-IN"/>
        </w:rPr>
        <w:lastRenderedPageBreak/>
        <w:t xml:space="preserve">ikimokyklinio ir priešmokyklinio ugdymo programas bei kitas įstaigų nuostatuose nustatytas funkcijas. </w:t>
      </w:r>
      <w:r w:rsidRPr="004E08B7">
        <w:rPr>
          <w:rFonts w:ascii="Times New Roman" w:eastAsia="Times New Roman" w:hAnsi="Times New Roman" w:cs="Times New Roman"/>
          <w:kern w:val="3"/>
          <w:sz w:val="24"/>
          <w:szCs w:val="24"/>
          <w:lang w:eastAsia="zh-CN" w:bidi="hi-IN"/>
        </w:rPr>
        <w:t>V</w:t>
      </w:r>
      <w:r w:rsidRPr="004E08B7">
        <w:rPr>
          <w:rFonts w:ascii="Times New Roman" w:eastAsia="SimSun" w:hAnsi="Times New Roman" w:cs="Times New Roman"/>
          <w:kern w:val="3"/>
          <w:sz w:val="24"/>
          <w:szCs w:val="24"/>
          <w:lang w:eastAsia="zh-CN" w:bidi="hi-IN"/>
        </w:rPr>
        <w:t>eikia 5 ikimokyklinio ugdymo mokyklos: lietuvių ugdomąja kalba lopšeliai-darželiai „Auksinis raktelis“ ir „Ąžuoliukas“, rusų ugdomąja kalba lopšeliai-darželiai ,,Auksinis gaidelis“ (Vaikystės pedagogikos centras), „Gintarėlis“ ir „Kūlverstukas“.</w:t>
      </w:r>
    </w:p>
    <w:p w14:paraId="388F8ACB" w14:textId="77777777" w:rsidR="004E08B7" w:rsidRPr="004E08B7" w:rsidRDefault="004E08B7" w:rsidP="004E08B7">
      <w:pPr>
        <w:spacing w:after="0" w:line="240" w:lineRule="auto"/>
        <w:rPr>
          <w:rFonts w:ascii="Times New Roman" w:hAnsi="Times New Roman" w:cs="Times New Roman"/>
          <w:iCs/>
          <w:sz w:val="24"/>
          <w:szCs w:val="24"/>
        </w:rPr>
      </w:pPr>
    </w:p>
    <w:p w14:paraId="75CC5095" w14:textId="77777777" w:rsidR="004E08B7" w:rsidRPr="004E08B7" w:rsidRDefault="004E08B7" w:rsidP="004E08B7">
      <w:pPr>
        <w:spacing w:after="0" w:line="240" w:lineRule="auto"/>
        <w:rPr>
          <w:rFonts w:ascii="Times New Roman" w:hAnsi="Times New Roman" w:cs="Times New Roman"/>
          <w:i/>
          <w:sz w:val="24"/>
          <w:szCs w:val="24"/>
        </w:rPr>
      </w:pPr>
      <w:r w:rsidRPr="004E08B7">
        <w:rPr>
          <w:rFonts w:ascii="Times New Roman" w:hAnsi="Times New Roman" w:cs="Times New Roman"/>
          <w:i/>
          <w:sz w:val="24"/>
          <w:szCs w:val="24"/>
        </w:rPr>
        <w:t>9 lentelė. Vaikų / grupių skaičiaus kaita pagal ugdymo kalbą</w:t>
      </w:r>
    </w:p>
    <w:tbl>
      <w:tblPr>
        <w:tblStyle w:val="Lentelstinklelis"/>
        <w:tblW w:w="9627" w:type="dxa"/>
        <w:tblLook w:val="04A0" w:firstRow="1" w:lastRow="0" w:firstColumn="1" w:lastColumn="0" w:noHBand="0" w:noVBand="1"/>
      </w:tblPr>
      <w:tblGrid>
        <w:gridCol w:w="1696"/>
        <w:gridCol w:w="1276"/>
        <w:gridCol w:w="1276"/>
        <w:gridCol w:w="1276"/>
        <w:gridCol w:w="1417"/>
        <w:gridCol w:w="1276"/>
        <w:gridCol w:w="1410"/>
      </w:tblGrid>
      <w:tr w:rsidR="004E08B7" w:rsidRPr="004E08B7" w14:paraId="304B8C8E" w14:textId="77777777" w:rsidTr="00955E23">
        <w:tc>
          <w:tcPr>
            <w:tcW w:w="1696" w:type="dxa"/>
            <w:vMerge w:val="restart"/>
          </w:tcPr>
          <w:p w14:paraId="3A3C4A55"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Ugdymo kalba</w:t>
            </w:r>
          </w:p>
        </w:tc>
        <w:tc>
          <w:tcPr>
            <w:tcW w:w="7931" w:type="dxa"/>
            <w:gridSpan w:val="6"/>
          </w:tcPr>
          <w:p w14:paraId="35FC6F6E"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Vaikų skaičius/grupių skaičius</w:t>
            </w:r>
          </w:p>
        </w:tc>
      </w:tr>
      <w:tr w:rsidR="004E08B7" w:rsidRPr="004E08B7" w14:paraId="33C9E576" w14:textId="77777777" w:rsidTr="00955E23">
        <w:tc>
          <w:tcPr>
            <w:tcW w:w="1696" w:type="dxa"/>
            <w:vMerge/>
          </w:tcPr>
          <w:p w14:paraId="5D5BE2E6" w14:textId="77777777" w:rsidR="004E08B7" w:rsidRPr="001F03B1" w:rsidRDefault="004E08B7" w:rsidP="004E08B7">
            <w:pPr>
              <w:rPr>
                <w:rFonts w:ascii="Times New Roman" w:hAnsi="Times New Roman" w:cs="Times New Roman"/>
                <w:sz w:val="20"/>
                <w:szCs w:val="20"/>
              </w:rPr>
            </w:pPr>
          </w:p>
        </w:tc>
        <w:tc>
          <w:tcPr>
            <w:tcW w:w="1276" w:type="dxa"/>
          </w:tcPr>
          <w:p w14:paraId="291C7E0D"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2016-09-01</w:t>
            </w:r>
          </w:p>
        </w:tc>
        <w:tc>
          <w:tcPr>
            <w:tcW w:w="1276" w:type="dxa"/>
          </w:tcPr>
          <w:p w14:paraId="451C9329"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2017-09-01</w:t>
            </w:r>
          </w:p>
        </w:tc>
        <w:tc>
          <w:tcPr>
            <w:tcW w:w="1276" w:type="dxa"/>
          </w:tcPr>
          <w:p w14:paraId="74466EF2"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2018-09-01</w:t>
            </w:r>
          </w:p>
        </w:tc>
        <w:tc>
          <w:tcPr>
            <w:tcW w:w="1417" w:type="dxa"/>
          </w:tcPr>
          <w:p w14:paraId="4D1B3F10"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2019-09-01</w:t>
            </w:r>
          </w:p>
        </w:tc>
        <w:tc>
          <w:tcPr>
            <w:tcW w:w="1276" w:type="dxa"/>
          </w:tcPr>
          <w:p w14:paraId="294F1A1D"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2020-09-01</w:t>
            </w:r>
          </w:p>
        </w:tc>
        <w:tc>
          <w:tcPr>
            <w:tcW w:w="1410" w:type="dxa"/>
          </w:tcPr>
          <w:p w14:paraId="5AA98115"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2021-09-01</w:t>
            </w:r>
          </w:p>
        </w:tc>
      </w:tr>
      <w:tr w:rsidR="004E08B7" w:rsidRPr="004E08B7" w14:paraId="3366EBB0" w14:textId="77777777" w:rsidTr="00955E23">
        <w:tc>
          <w:tcPr>
            <w:tcW w:w="1696" w:type="dxa"/>
          </w:tcPr>
          <w:p w14:paraId="6374A9BF"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Lietuvių kalba</w:t>
            </w:r>
          </w:p>
          <w:p w14:paraId="0DA0E1FA"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 xml:space="preserve"> (2 mokyklos)</w:t>
            </w:r>
          </w:p>
        </w:tc>
        <w:tc>
          <w:tcPr>
            <w:tcW w:w="1276" w:type="dxa"/>
          </w:tcPr>
          <w:p w14:paraId="7009E246"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392/22</w:t>
            </w:r>
          </w:p>
        </w:tc>
        <w:tc>
          <w:tcPr>
            <w:tcW w:w="1276" w:type="dxa"/>
          </w:tcPr>
          <w:p w14:paraId="463A88F2"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414/22</w:t>
            </w:r>
          </w:p>
        </w:tc>
        <w:tc>
          <w:tcPr>
            <w:tcW w:w="1276" w:type="dxa"/>
          </w:tcPr>
          <w:p w14:paraId="4EA48CF2"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421/24</w:t>
            </w:r>
          </w:p>
        </w:tc>
        <w:tc>
          <w:tcPr>
            <w:tcW w:w="1417" w:type="dxa"/>
          </w:tcPr>
          <w:p w14:paraId="19C0025F"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418/24</w:t>
            </w:r>
          </w:p>
        </w:tc>
        <w:tc>
          <w:tcPr>
            <w:tcW w:w="1276" w:type="dxa"/>
          </w:tcPr>
          <w:p w14:paraId="7627C3E9"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416/24</w:t>
            </w:r>
          </w:p>
        </w:tc>
        <w:tc>
          <w:tcPr>
            <w:tcW w:w="1410" w:type="dxa"/>
          </w:tcPr>
          <w:p w14:paraId="6E93B3D5"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404/24</w:t>
            </w:r>
          </w:p>
        </w:tc>
      </w:tr>
      <w:tr w:rsidR="004E08B7" w:rsidRPr="004E08B7" w14:paraId="74F8C3EA" w14:textId="77777777" w:rsidTr="00955E23">
        <w:tc>
          <w:tcPr>
            <w:tcW w:w="1696" w:type="dxa"/>
          </w:tcPr>
          <w:p w14:paraId="0E6C9BC7"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 xml:space="preserve">Rusų kalba </w:t>
            </w:r>
          </w:p>
          <w:p w14:paraId="77A0D6CA"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(3 mokyklos)</w:t>
            </w:r>
          </w:p>
        </w:tc>
        <w:tc>
          <w:tcPr>
            <w:tcW w:w="1276" w:type="dxa"/>
          </w:tcPr>
          <w:p w14:paraId="705CF7BE"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519/33</w:t>
            </w:r>
          </w:p>
        </w:tc>
        <w:tc>
          <w:tcPr>
            <w:tcW w:w="1276" w:type="dxa"/>
          </w:tcPr>
          <w:p w14:paraId="399937AC"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498/30</w:t>
            </w:r>
          </w:p>
        </w:tc>
        <w:tc>
          <w:tcPr>
            <w:tcW w:w="1276" w:type="dxa"/>
          </w:tcPr>
          <w:p w14:paraId="45F9A0DE"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489/30</w:t>
            </w:r>
          </w:p>
        </w:tc>
        <w:tc>
          <w:tcPr>
            <w:tcW w:w="1417" w:type="dxa"/>
          </w:tcPr>
          <w:p w14:paraId="149D4742"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496/29</w:t>
            </w:r>
          </w:p>
        </w:tc>
        <w:tc>
          <w:tcPr>
            <w:tcW w:w="1276" w:type="dxa"/>
          </w:tcPr>
          <w:p w14:paraId="70C363F3"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426/26</w:t>
            </w:r>
          </w:p>
        </w:tc>
        <w:tc>
          <w:tcPr>
            <w:tcW w:w="1410" w:type="dxa"/>
          </w:tcPr>
          <w:p w14:paraId="12DE4B3B"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410/26</w:t>
            </w:r>
          </w:p>
        </w:tc>
      </w:tr>
      <w:tr w:rsidR="004E08B7" w:rsidRPr="004E08B7" w14:paraId="2B010872" w14:textId="77777777" w:rsidTr="00955E23">
        <w:tc>
          <w:tcPr>
            <w:tcW w:w="1696" w:type="dxa"/>
          </w:tcPr>
          <w:p w14:paraId="0680CBAB"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Iš viso:</w:t>
            </w:r>
          </w:p>
        </w:tc>
        <w:tc>
          <w:tcPr>
            <w:tcW w:w="1276" w:type="dxa"/>
          </w:tcPr>
          <w:p w14:paraId="161202B7"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911/55</w:t>
            </w:r>
          </w:p>
        </w:tc>
        <w:tc>
          <w:tcPr>
            <w:tcW w:w="1276" w:type="dxa"/>
          </w:tcPr>
          <w:p w14:paraId="4BFEE4AC"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912/52</w:t>
            </w:r>
          </w:p>
        </w:tc>
        <w:tc>
          <w:tcPr>
            <w:tcW w:w="1276" w:type="dxa"/>
          </w:tcPr>
          <w:p w14:paraId="0C976B30"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910/54</w:t>
            </w:r>
          </w:p>
        </w:tc>
        <w:tc>
          <w:tcPr>
            <w:tcW w:w="1417" w:type="dxa"/>
          </w:tcPr>
          <w:p w14:paraId="27F7B59B"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914/53</w:t>
            </w:r>
          </w:p>
        </w:tc>
        <w:tc>
          <w:tcPr>
            <w:tcW w:w="1276" w:type="dxa"/>
          </w:tcPr>
          <w:p w14:paraId="64FEB261"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842/50</w:t>
            </w:r>
          </w:p>
        </w:tc>
        <w:tc>
          <w:tcPr>
            <w:tcW w:w="1410" w:type="dxa"/>
          </w:tcPr>
          <w:p w14:paraId="1A0E207D"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814/50</w:t>
            </w:r>
          </w:p>
        </w:tc>
      </w:tr>
    </w:tbl>
    <w:p w14:paraId="61ADB742" w14:textId="77777777" w:rsidR="004E08B7" w:rsidRPr="004E08B7" w:rsidRDefault="004E08B7" w:rsidP="004E08B7">
      <w:pPr>
        <w:widowControl w:val="0"/>
        <w:suppressAutoHyphens/>
        <w:autoSpaceDN w:val="0"/>
        <w:spacing w:after="0" w:line="240" w:lineRule="auto"/>
        <w:jc w:val="both"/>
        <w:textAlignment w:val="baseline"/>
        <w:rPr>
          <w:rFonts w:ascii="Times New Roman" w:eastAsia="SimSun" w:hAnsi="Times New Roman" w:cs="Times New Roman"/>
          <w:i/>
          <w:iCs/>
          <w:color w:val="FF0000"/>
          <w:kern w:val="3"/>
          <w:sz w:val="24"/>
          <w:szCs w:val="24"/>
          <w:lang w:eastAsia="zh-CN" w:bidi="hi-IN"/>
        </w:rPr>
      </w:pPr>
      <w:r w:rsidRPr="004E08B7">
        <w:rPr>
          <w:rFonts w:ascii="Times New Roman" w:eastAsia="Calibri" w:hAnsi="Times New Roman" w:cs="Times New Roman"/>
          <w:i/>
          <w:iCs/>
          <w:kern w:val="3"/>
          <w:sz w:val="24"/>
          <w:szCs w:val="24"/>
          <w:lang w:eastAsia="zh-CN" w:bidi="hi-IN"/>
        </w:rPr>
        <w:t>Š</w:t>
      </w:r>
      <w:r w:rsidRPr="004E08B7">
        <w:rPr>
          <w:rFonts w:ascii="Times New Roman" w:eastAsia="Calibri" w:hAnsi="Times New Roman" w:cs="Times New Roman"/>
          <w:i/>
          <w:kern w:val="3"/>
          <w:sz w:val="24"/>
          <w:szCs w:val="24"/>
          <w:lang w:eastAsia="zh-CN" w:bidi="hi-IN"/>
        </w:rPr>
        <w:t xml:space="preserve">altinis: </w:t>
      </w:r>
      <w:r w:rsidRPr="004E08B7">
        <w:rPr>
          <w:rFonts w:ascii="Times New Roman" w:eastAsia="SimSun" w:hAnsi="Times New Roman" w:cs="Times New Roman"/>
          <w:i/>
          <w:iCs/>
          <w:kern w:val="3"/>
          <w:sz w:val="24"/>
          <w:szCs w:val="24"/>
          <w:lang w:eastAsia="zh-CN" w:bidi="hi-IN"/>
        </w:rPr>
        <w:t>Mokinių registras.</w:t>
      </w:r>
    </w:p>
    <w:p w14:paraId="605C4181"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p>
    <w:p w14:paraId="4E49EC98"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t xml:space="preserve">Savivaldybės ikimokyklinio ugdymo mokyklose nuo 2016 m. iki 2022 m. vaikų sumažėjo 10,6 proc. (97 vaikais). Pastebima, kad vaikų sumažėjo rusų ugdomąja kalba (109 vaikais, t. y. -21 proc.). Tuo tarpu lietuvių ugdomąja kalba vaikų skaičius nežymiai padidėjo (12 vaikų, +2,6 proc.). Jeigu </w:t>
      </w:r>
      <w:r w:rsidRPr="004E08B7">
        <w:rPr>
          <w:rFonts w:ascii="Times New Roman" w:hAnsi="Times New Roman" w:cs="Times New Roman"/>
          <w:sz w:val="24"/>
          <w:szCs w:val="24"/>
        </w:rPr>
        <w:t xml:space="preserve">lietuvių ugdomąja kalba ikimokyklinio ugdymo mokyklose </w:t>
      </w:r>
      <w:r w:rsidRPr="004E08B7">
        <w:rPr>
          <w:rFonts w:ascii="Times New Roman" w:eastAsia="Calibri" w:hAnsi="Times New Roman" w:cs="Times New Roman"/>
          <w:sz w:val="24"/>
          <w:szCs w:val="24"/>
        </w:rPr>
        <w:t xml:space="preserve">nuo 2016 m. iki 2022 m. vaikų, tenkančių vienai mokyklai, skaičius nežymiai keitėsi: nuo 2016 m. iki 2018 m. padidėjo 15 vaikų, o nuo 2018 m. iki 2022 m. sumažėjo 9 vaikais, tai rusų </w:t>
      </w:r>
      <w:r w:rsidRPr="004E08B7">
        <w:rPr>
          <w:rFonts w:ascii="Times New Roman" w:hAnsi="Times New Roman" w:cs="Times New Roman"/>
          <w:sz w:val="24"/>
          <w:szCs w:val="24"/>
        </w:rPr>
        <w:t>ugdomąja kalba ikimokyklinio ugdymo mokyklose</w:t>
      </w:r>
      <w:r w:rsidRPr="004E08B7">
        <w:rPr>
          <w:rFonts w:ascii="Times New Roman" w:eastAsia="Calibri" w:hAnsi="Times New Roman" w:cs="Times New Roman"/>
          <w:sz w:val="24"/>
          <w:szCs w:val="24"/>
        </w:rPr>
        <w:t xml:space="preserve"> nuo 2016 m. iki 2022 m. vaikų, vidutiniškai tenkančių vienai mokyklai, skaičius labai stipriai sumažėjo – 36 vaikais.</w:t>
      </w:r>
    </w:p>
    <w:p w14:paraId="0506714B"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t xml:space="preserve">Savivaldybės ikimokyklinio ugdymo mokyklose nuo 2016 m. iki 2022 m. 9,1 proc. (5 grupėmis) sumažėjo grupių skaičius. Pastebima, kad grupių sumažėjo rusų ugdomąja kalba (7 grupėmis, t. y. 21 proc.). Tuo tarpu lietuvių ugdomąja kalba grupių skaičius padidėjo (2 grupėmis, 9,1 proc.). </w:t>
      </w:r>
    </w:p>
    <w:p w14:paraId="6334F734"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r>
      <w:r w:rsidRPr="004E08B7">
        <w:rPr>
          <w:rFonts w:ascii="Times New Roman" w:eastAsia="Times New Roman" w:hAnsi="Times New Roman" w:cs="Times New Roman"/>
          <w:sz w:val="24"/>
          <w:szCs w:val="24"/>
        </w:rPr>
        <w:t xml:space="preserve">Pagal ikimokyklinio ugdymo mokyklų patalpų charakteristiką, jeigu būtų poreikis, </w:t>
      </w:r>
      <w:r w:rsidRPr="004E08B7">
        <w:rPr>
          <w:rFonts w:ascii="Times New Roman" w:hAnsi="Times New Roman" w:cs="Times New Roman"/>
          <w:sz w:val="24"/>
          <w:szCs w:val="24"/>
        </w:rPr>
        <w:t>2021–2022 m. m. vaikų lopšelis-darželis „Kūlverstukas“ galėtų turėti papildomai dar 8 grupes, „Auksinis gaidelis“ – 1 grupę, „Gintarėlis“ – 3 grupes, „Ąžuoliukas“ – 1 grupę, vienintelis „Auksinis raktelis“ laisvų patalpų nebeturi.</w:t>
      </w:r>
    </w:p>
    <w:p w14:paraId="01FC5F22" w14:textId="77777777" w:rsidR="004E08B7" w:rsidRPr="004E08B7" w:rsidRDefault="004E08B7" w:rsidP="004E08B7">
      <w:pPr>
        <w:keepNext/>
        <w:keepLines/>
        <w:tabs>
          <w:tab w:val="left" w:pos="851"/>
        </w:tabs>
        <w:spacing w:after="0" w:line="240" w:lineRule="auto"/>
        <w:jc w:val="both"/>
        <w:rPr>
          <w:rFonts w:ascii="Times New Roman" w:hAnsi="Times New Roman" w:cs="Times New Roman"/>
          <w:iCs/>
          <w:sz w:val="24"/>
          <w:szCs w:val="24"/>
        </w:rPr>
      </w:pPr>
    </w:p>
    <w:p w14:paraId="49DA5BA4" w14:textId="77777777" w:rsidR="004E08B7" w:rsidRPr="004E08B7" w:rsidRDefault="004E08B7" w:rsidP="004E08B7">
      <w:pPr>
        <w:spacing w:after="0" w:line="240" w:lineRule="auto"/>
        <w:rPr>
          <w:rFonts w:ascii="Times New Roman" w:hAnsi="Times New Roman" w:cs="Times New Roman"/>
          <w:i/>
          <w:sz w:val="24"/>
          <w:szCs w:val="24"/>
        </w:rPr>
      </w:pPr>
      <w:r w:rsidRPr="004E08B7">
        <w:rPr>
          <w:rFonts w:ascii="Times New Roman" w:hAnsi="Times New Roman" w:cs="Times New Roman"/>
          <w:i/>
          <w:sz w:val="24"/>
          <w:szCs w:val="24"/>
        </w:rPr>
        <w:t>10 lentelė. Vaikų, vidutiniškai tenkančių vienai mokyklai pagal ugdymo kalbą, skaičiaus kaita pagal ugdymo kalbą</w:t>
      </w:r>
    </w:p>
    <w:tbl>
      <w:tblPr>
        <w:tblStyle w:val="Lentelstinklelis"/>
        <w:tblW w:w="9627" w:type="dxa"/>
        <w:tblLook w:val="04A0" w:firstRow="1" w:lastRow="0" w:firstColumn="1" w:lastColumn="0" w:noHBand="0" w:noVBand="1"/>
      </w:tblPr>
      <w:tblGrid>
        <w:gridCol w:w="1696"/>
        <w:gridCol w:w="1389"/>
        <w:gridCol w:w="1276"/>
        <w:gridCol w:w="1276"/>
        <w:gridCol w:w="1304"/>
        <w:gridCol w:w="1276"/>
        <w:gridCol w:w="1410"/>
      </w:tblGrid>
      <w:tr w:rsidR="004E08B7" w:rsidRPr="004E08B7" w14:paraId="752E70B5" w14:textId="77777777" w:rsidTr="00955E23">
        <w:tc>
          <w:tcPr>
            <w:tcW w:w="1696" w:type="dxa"/>
            <w:vMerge w:val="restart"/>
          </w:tcPr>
          <w:p w14:paraId="58FA7693"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Ugdymo kalba</w:t>
            </w:r>
          </w:p>
        </w:tc>
        <w:tc>
          <w:tcPr>
            <w:tcW w:w="7931" w:type="dxa"/>
            <w:gridSpan w:val="6"/>
          </w:tcPr>
          <w:p w14:paraId="1BA3C7A3"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Vaikų skaičius</w:t>
            </w:r>
          </w:p>
        </w:tc>
      </w:tr>
      <w:tr w:rsidR="004E08B7" w:rsidRPr="004E08B7" w14:paraId="0607BB5B" w14:textId="77777777" w:rsidTr="00955E23">
        <w:tc>
          <w:tcPr>
            <w:tcW w:w="1696" w:type="dxa"/>
            <w:vMerge/>
          </w:tcPr>
          <w:p w14:paraId="11A6CE50" w14:textId="77777777" w:rsidR="004E08B7" w:rsidRPr="001F03B1" w:rsidRDefault="004E08B7" w:rsidP="004E08B7">
            <w:pPr>
              <w:rPr>
                <w:rFonts w:ascii="Times New Roman" w:hAnsi="Times New Roman" w:cs="Times New Roman"/>
                <w:sz w:val="20"/>
                <w:szCs w:val="20"/>
              </w:rPr>
            </w:pPr>
          </w:p>
        </w:tc>
        <w:tc>
          <w:tcPr>
            <w:tcW w:w="1389" w:type="dxa"/>
          </w:tcPr>
          <w:p w14:paraId="47457E99"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2016-09-01</w:t>
            </w:r>
          </w:p>
        </w:tc>
        <w:tc>
          <w:tcPr>
            <w:tcW w:w="1276" w:type="dxa"/>
          </w:tcPr>
          <w:p w14:paraId="50167B83"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2017-09-01</w:t>
            </w:r>
          </w:p>
        </w:tc>
        <w:tc>
          <w:tcPr>
            <w:tcW w:w="1276" w:type="dxa"/>
          </w:tcPr>
          <w:p w14:paraId="098D38D2"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2018-09-01</w:t>
            </w:r>
          </w:p>
        </w:tc>
        <w:tc>
          <w:tcPr>
            <w:tcW w:w="1304" w:type="dxa"/>
          </w:tcPr>
          <w:p w14:paraId="09C976CE"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2019-09-01</w:t>
            </w:r>
          </w:p>
        </w:tc>
        <w:tc>
          <w:tcPr>
            <w:tcW w:w="1276" w:type="dxa"/>
          </w:tcPr>
          <w:p w14:paraId="10DF7E40"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2020-09-01</w:t>
            </w:r>
          </w:p>
        </w:tc>
        <w:tc>
          <w:tcPr>
            <w:tcW w:w="1410" w:type="dxa"/>
          </w:tcPr>
          <w:p w14:paraId="68FB26AD" w14:textId="77777777" w:rsidR="004E08B7" w:rsidRPr="001F03B1" w:rsidRDefault="004E08B7" w:rsidP="004E08B7">
            <w:pPr>
              <w:jc w:val="center"/>
              <w:rPr>
                <w:rFonts w:ascii="Times New Roman" w:hAnsi="Times New Roman" w:cs="Times New Roman"/>
                <w:bCs/>
                <w:sz w:val="20"/>
                <w:szCs w:val="20"/>
              </w:rPr>
            </w:pPr>
            <w:r w:rsidRPr="001F03B1">
              <w:rPr>
                <w:rFonts w:ascii="Times New Roman" w:hAnsi="Times New Roman" w:cs="Times New Roman"/>
                <w:bCs/>
                <w:sz w:val="20"/>
                <w:szCs w:val="20"/>
              </w:rPr>
              <w:t>2021-09-01</w:t>
            </w:r>
          </w:p>
        </w:tc>
      </w:tr>
      <w:tr w:rsidR="004E08B7" w:rsidRPr="004E08B7" w14:paraId="79C75414" w14:textId="77777777" w:rsidTr="00955E23">
        <w:tc>
          <w:tcPr>
            <w:tcW w:w="1696" w:type="dxa"/>
          </w:tcPr>
          <w:p w14:paraId="71AB32E0"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Lietuvių kalba</w:t>
            </w:r>
          </w:p>
          <w:p w14:paraId="4FCBAAA5"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 xml:space="preserve"> (2 mokyklos)</w:t>
            </w:r>
          </w:p>
        </w:tc>
        <w:tc>
          <w:tcPr>
            <w:tcW w:w="1389" w:type="dxa"/>
          </w:tcPr>
          <w:p w14:paraId="535E4BBD"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196</w:t>
            </w:r>
          </w:p>
        </w:tc>
        <w:tc>
          <w:tcPr>
            <w:tcW w:w="1276" w:type="dxa"/>
          </w:tcPr>
          <w:p w14:paraId="638C7CA8"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207</w:t>
            </w:r>
          </w:p>
        </w:tc>
        <w:tc>
          <w:tcPr>
            <w:tcW w:w="1276" w:type="dxa"/>
          </w:tcPr>
          <w:p w14:paraId="1F97218F"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~211</w:t>
            </w:r>
          </w:p>
        </w:tc>
        <w:tc>
          <w:tcPr>
            <w:tcW w:w="1304" w:type="dxa"/>
          </w:tcPr>
          <w:p w14:paraId="03EF2D57"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209</w:t>
            </w:r>
          </w:p>
        </w:tc>
        <w:tc>
          <w:tcPr>
            <w:tcW w:w="1276" w:type="dxa"/>
          </w:tcPr>
          <w:p w14:paraId="09AB138A"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208</w:t>
            </w:r>
          </w:p>
        </w:tc>
        <w:tc>
          <w:tcPr>
            <w:tcW w:w="1410" w:type="dxa"/>
          </w:tcPr>
          <w:p w14:paraId="031939B4"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~202</w:t>
            </w:r>
          </w:p>
        </w:tc>
      </w:tr>
      <w:tr w:rsidR="004E08B7" w:rsidRPr="004E08B7" w14:paraId="1394C312" w14:textId="77777777" w:rsidTr="00955E23">
        <w:tc>
          <w:tcPr>
            <w:tcW w:w="1696" w:type="dxa"/>
          </w:tcPr>
          <w:p w14:paraId="6EF16B1E"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 xml:space="preserve">Rusų kalba </w:t>
            </w:r>
          </w:p>
          <w:p w14:paraId="3EA74560" w14:textId="77777777" w:rsidR="004E08B7" w:rsidRPr="001F03B1" w:rsidRDefault="004E08B7" w:rsidP="004E08B7">
            <w:pPr>
              <w:rPr>
                <w:rFonts w:ascii="Times New Roman" w:hAnsi="Times New Roman" w:cs="Times New Roman"/>
                <w:sz w:val="20"/>
                <w:szCs w:val="20"/>
              </w:rPr>
            </w:pPr>
            <w:r w:rsidRPr="001F03B1">
              <w:rPr>
                <w:rFonts w:ascii="Times New Roman" w:hAnsi="Times New Roman" w:cs="Times New Roman"/>
                <w:sz w:val="20"/>
                <w:szCs w:val="20"/>
              </w:rPr>
              <w:t>(3 mokyklos)</w:t>
            </w:r>
          </w:p>
        </w:tc>
        <w:tc>
          <w:tcPr>
            <w:tcW w:w="1389" w:type="dxa"/>
          </w:tcPr>
          <w:p w14:paraId="321D47DF"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173</w:t>
            </w:r>
          </w:p>
        </w:tc>
        <w:tc>
          <w:tcPr>
            <w:tcW w:w="1276" w:type="dxa"/>
          </w:tcPr>
          <w:p w14:paraId="285B013E"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166</w:t>
            </w:r>
          </w:p>
        </w:tc>
        <w:tc>
          <w:tcPr>
            <w:tcW w:w="1276" w:type="dxa"/>
          </w:tcPr>
          <w:p w14:paraId="464B6916"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163</w:t>
            </w:r>
          </w:p>
        </w:tc>
        <w:tc>
          <w:tcPr>
            <w:tcW w:w="1304" w:type="dxa"/>
          </w:tcPr>
          <w:p w14:paraId="560B485C"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~165</w:t>
            </w:r>
          </w:p>
        </w:tc>
        <w:tc>
          <w:tcPr>
            <w:tcW w:w="1276" w:type="dxa"/>
          </w:tcPr>
          <w:p w14:paraId="09E3C352"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142</w:t>
            </w:r>
          </w:p>
        </w:tc>
        <w:tc>
          <w:tcPr>
            <w:tcW w:w="1410" w:type="dxa"/>
          </w:tcPr>
          <w:p w14:paraId="01C8E8B9"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~137</w:t>
            </w:r>
          </w:p>
        </w:tc>
      </w:tr>
    </w:tbl>
    <w:p w14:paraId="4D0C566B" w14:textId="77777777" w:rsidR="004E08B7" w:rsidRPr="004E08B7" w:rsidRDefault="004E08B7" w:rsidP="004E08B7">
      <w:pPr>
        <w:widowControl w:val="0"/>
        <w:suppressAutoHyphens/>
        <w:autoSpaceDN w:val="0"/>
        <w:spacing w:after="0" w:line="240" w:lineRule="auto"/>
        <w:jc w:val="both"/>
        <w:textAlignment w:val="baseline"/>
        <w:rPr>
          <w:rFonts w:ascii="Times New Roman" w:eastAsia="SimSun" w:hAnsi="Times New Roman" w:cs="Times New Roman"/>
          <w:i/>
          <w:iCs/>
          <w:kern w:val="3"/>
          <w:sz w:val="24"/>
          <w:szCs w:val="24"/>
          <w:lang w:eastAsia="zh-CN" w:bidi="hi-IN"/>
        </w:rPr>
      </w:pPr>
      <w:r w:rsidRPr="004E08B7">
        <w:rPr>
          <w:rFonts w:ascii="Times New Roman" w:eastAsia="Calibri" w:hAnsi="Times New Roman" w:cs="Times New Roman"/>
          <w:i/>
          <w:iCs/>
          <w:kern w:val="3"/>
          <w:sz w:val="24"/>
          <w:szCs w:val="24"/>
          <w:lang w:eastAsia="zh-CN" w:bidi="hi-IN"/>
        </w:rPr>
        <w:t>Š</w:t>
      </w:r>
      <w:r w:rsidRPr="004E08B7">
        <w:rPr>
          <w:rFonts w:ascii="Times New Roman" w:eastAsia="Calibri" w:hAnsi="Times New Roman" w:cs="Times New Roman"/>
          <w:i/>
          <w:kern w:val="3"/>
          <w:sz w:val="24"/>
          <w:szCs w:val="24"/>
          <w:lang w:eastAsia="zh-CN" w:bidi="hi-IN"/>
        </w:rPr>
        <w:t xml:space="preserve">altinis: </w:t>
      </w:r>
      <w:r w:rsidRPr="004E08B7">
        <w:rPr>
          <w:rFonts w:ascii="Times New Roman" w:eastAsia="SimSun" w:hAnsi="Times New Roman" w:cs="Times New Roman"/>
          <w:i/>
          <w:iCs/>
          <w:kern w:val="3"/>
          <w:sz w:val="24"/>
          <w:szCs w:val="24"/>
          <w:lang w:eastAsia="zh-CN" w:bidi="hi-IN"/>
        </w:rPr>
        <w:t>Mokinių registras.</w:t>
      </w:r>
    </w:p>
    <w:p w14:paraId="6D5C1F49"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p>
    <w:p w14:paraId="02291A40" w14:textId="77777777" w:rsidR="004E08B7" w:rsidRPr="004E08B7" w:rsidRDefault="004E08B7" w:rsidP="004E08B7">
      <w:pPr>
        <w:spacing w:after="0" w:line="240" w:lineRule="auto"/>
        <w:ind w:firstLine="1296"/>
        <w:jc w:val="both"/>
        <w:rPr>
          <w:rFonts w:ascii="Times New Roman" w:hAnsi="Times New Roman" w:cs="Times New Roman"/>
          <w:iCs/>
          <w:sz w:val="24"/>
          <w:szCs w:val="24"/>
        </w:rPr>
      </w:pPr>
      <w:r w:rsidRPr="004E08B7">
        <w:rPr>
          <w:rFonts w:ascii="Times New Roman" w:hAnsi="Times New Roman" w:cs="Times New Roman"/>
          <w:iCs/>
          <w:sz w:val="24"/>
          <w:szCs w:val="24"/>
        </w:rPr>
        <w:t xml:space="preserve">Pažymėtina, kad vaikų priėmimas į ikimokyklinio ugdymo mokyklas vyksta visus metus (tiek atvyksta nauji, tiek pereina iš vienos mokyklos į kitą kitoje savivaldybėje), todėl duomenys apie vaikų skaičių keičiasi. </w:t>
      </w:r>
    </w:p>
    <w:p w14:paraId="7DE0BDEC" w14:textId="77777777" w:rsidR="004E08B7" w:rsidRPr="004E08B7" w:rsidRDefault="004E08B7" w:rsidP="004E08B7">
      <w:pPr>
        <w:spacing w:after="0" w:line="240" w:lineRule="auto"/>
        <w:jc w:val="both"/>
        <w:rPr>
          <w:rFonts w:ascii="Times New Roman" w:hAnsi="Times New Roman" w:cs="Times New Roman"/>
          <w:iCs/>
          <w:sz w:val="24"/>
          <w:szCs w:val="24"/>
        </w:rPr>
      </w:pPr>
    </w:p>
    <w:p w14:paraId="31E2FB2D" w14:textId="77777777" w:rsidR="004E08B7" w:rsidRPr="004E08B7" w:rsidRDefault="004E08B7" w:rsidP="004E08B7">
      <w:pPr>
        <w:spacing w:after="0" w:line="240" w:lineRule="auto"/>
        <w:jc w:val="both"/>
        <w:rPr>
          <w:rFonts w:ascii="Times New Roman" w:hAnsi="Times New Roman" w:cs="Times New Roman"/>
          <w:sz w:val="24"/>
          <w:szCs w:val="24"/>
        </w:rPr>
      </w:pPr>
      <w:r w:rsidRPr="004E08B7">
        <w:rPr>
          <w:rFonts w:ascii="Times New Roman" w:hAnsi="Times New Roman" w:cs="Times New Roman"/>
          <w:i/>
          <w:iCs/>
          <w:sz w:val="24"/>
          <w:szCs w:val="24"/>
        </w:rPr>
        <w:t xml:space="preserve">11 lentelė. Vaikų skaičiaus pasiskirstymas pagal amžių ir ugdymo kalbas </w:t>
      </w:r>
    </w:p>
    <w:tbl>
      <w:tblPr>
        <w:tblStyle w:val="Lentelstinklelis"/>
        <w:tblW w:w="9747" w:type="dxa"/>
        <w:tblLayout w:type="fixed"/>
        <w:tblLook w:val="04A0" w:firstRow="1" w:lastRow="0" w:firstColumn="1" w:lastColumn="0" w:noHBand="0" w:noVBand="1"/>
      </w:tblPr>
      <w:tblGrid>
        <w:gridCol w:w="1809"/>
        <w:gridCol w:w="1134"/>
        <w:gridCol w:w="1134"/>
        <w:gridCol w:w="1134"/>
        <w:gridCol w:w="1134"/>
        <w:gridCol w:w="1134"/>
        <w:gridCol w:w="1134"/>
        <w:gridCol w:w="1134"/>
      </w:tblGrid>
      <w:tr w:rsidR="004E08B7" w:rsidRPr="004E08B7" w14:paraId="09F4E4FF" w14:textId="77777777" w:rsidTr="00955E23">
        <w:tc>
          <w:tcPr>
            <w:tcW w:w="1809" w:type="dxa"/>
          </w:tcPr>
          <w:p w14:paraId="6BCAC23D" w14:textId="77777777" w:rsidR="004E08B7" w:rsidRPr="001F03B1" w:rsidRDefault="004E08B7" w:rsidP="004E08B7">
            <w:pPr>
              <w:widowControl w:val="0"/>
              <w:tabs>
                <w:tab w:val="left" w:pos="4587"/>
              </w:tabs>
              <w:suppressAutoHyphens/>
              <w:jc w:val="both"/>
              <w:rPr>
                <w:rFonts w:ascii="Times New Roman" w:hAnsi="Times New Roman" w:cs="Times New Roman"/>
                <w:sz w:val="20"/>
                <w:szCs w:val="20"/>
              </w:rPr>
            </w:pPr>
            <w:r w:rsidRPr="001F03B1">
              <w:rPr>
                <w:rFonts w:ascii="Times New Roman" w:hAnsi="Times New Roman" w:cs="Times New Roman"/>
                <w:sz w:val="20"/>
                <w:szCs w:val="20"/>
              </w:rPr>
              <w:t>Įstaiga / Amžius</w:t>
            </w:r>
          </w:p>
        </w:tc>
        <w:tc>
          <w:tcPr>
            <w:tcW w:w="1134" w:type="dxa"/>
          </w:tcPr>
          <w:p w14:paraId="5C8A96A5"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 metai</w:t>
            </w:r>
          </w:p>
        </w:tc>
        <w:tc>
          <w:tcPr>
            <w:tcW w:w="1134" w:type="dxa"/>
          </w:tcPr>
          <w:p w14:paraId="4BC214C7"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 metai</w:t>
            </w:r>
          </w:p>
        </w:tc>
        <w:tc>
          <w:tcPr>
            <w:tcW w:w="1134" w:type="dxa"/>
          </w:tcPr>
          <w:p w14:paraId="6FA3F227"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 metai</w:t>
            </w:r>
          </w:p>
        </w:tc>
        <w:tc>
          <w:tcPr>
            <w:tcW w:w="1134" w:type="dxa"/>
          </w:tcPr>
          <w:p w14:paraId="7F8DB687"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 metai</w:t>
            </w:r>
          </w:p>
        </w:tc>
        <w:tc>
          <w:tcPr>
            <w:tcW w:w="1134" w:type="dxa"/>
          </w:tcPr>
          <w:p w14:paraId="7AA05CB0"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5 metai</w:t>
            </w:r>
          </w:p>
        </w:tc>
        <w:tc>
          <w:tcPr>
            <w:tcW w:w="1134" w:type="dxa"/>
          </w:tcPr>
          <w:p w14:paraId="7510D1AE"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6 metai</w:t>
            </w:r>
          </w:p>
        </w:tc>
        <w:tc>
          <w:tcPr>
            <w:tcW w:w="1134" w:type="dxa"/>
          </w:tcPr>
          <w:p w14:paraId="21490942"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Iš viso</w:t>
            </w:r>
          </w:p>
        </w:tc>
      </w:tr>
      <w:tr w:rsidR="004E08B7" w:rsidRPr="004E08B7" w14:paraId="1010BEE3" w14:textId="77777777" w:rsidTr="00955E23">
        <w:tc>
          <w:tcPr>
            <w:tcW w:w="1809" w:type="dxa"/>
          </w:tcPr>
          <w:p w14:paraId="1301D113" w14:textId="77777777" w:rsidR="004E08B7" w:rsidRPr="001F03B1" w:rsidRDefault="004E08B7" w:rsidP="004E08B7">
            <w:pPr>
              <w:widowControl w:val="0"/>
              <w:tabs>
                <w:tab w:val="left" w:pos="4587"/>
              </w:tabs>
              <w:suppressAutoHyphens/>
              <w:jc w:val="both"/>
              <w:rPr>
                <w:rFonts w:ascii="Times New Roman" w:hAnsi="Times New Roman" w:cs="Times New Roman"/>
                <w:sz w:val="20"/>
                <w:szCs w:val="20"/>
              </w:rPr>
            </w:pPr>
            <w:r w:rsidRPr="001F03B1">
              <w:rPr>
                <w:rFonts w:ascii="Times New Roman" w:hAnsi="Times New Roman" w:cs="Times New Roman"/>
                <w:sz w:val="20"/>
                <w:szCs w:val="20"/>
              </w:rPr>
              <w:t>,,Auksinis raktelis“</w:t>
            </w:r>
          </w:p>
        </w:tc>
        <w:tc>
          <w:tcPr>
            <w:tcW w:w="1134" w:type="dxa"/>
          </w:tcPr>
          <w:p w14:paraId="47BE6F7D"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14</w:t>
            </w:r>
          </w:p>
        </w:tc>
        <w:tc>
          <w:tcPr>
            <w:tcW w:w="1134" w:type="dxa"/>
          </w:tcPr>
          <w:p w14:paraId="6FC7E0FB"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45</w:t>
            </w:r>
          </w:p>
        </w:tc>
        <w:tc>
          <w:tcPr>
            <w:tcW w:w="1134" w:type="dxa"/>
          </w:tcPr>
          <w:p w14:paraId="620EDD77"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34</w:t>
            </w:r>
          </w:p>
        </w:tc>
        <w:tc>
          <w:tcPr>
            <w:tcW w:w="1134" w:type="dxa"/>
          </w:tcPr>
          <w:p w14:paraId="6F5307CD"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43</w:t>
            </w:r>
          </w:p>
        </w:tc>
        <w:tc>
          <w:tcPr>
            <w:tcW w:w="1134" w:type="dxa"/>
          </w:tcPr>
          <w:p w14:paraId="5F5F410D"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48</w:t>
            </w:r>
          </w:p>
        </w:tc>
        <w:tc>
          <w:tcPr>
            <w:tcW w:w="1134" w:type="dxa"/>
          </w:tcPr>
          <w:p w14:paraId="644F7A0B"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42</w:t>
            </w:r>
          </w:p>
        </w:tc>
        <w:tc>
          <w:tcPr>
            <w:tcW w:w="1134" w:type="dxa"/>
          </w:tcPr>
          <w:p w14:paraId="5809EE88"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226</w:t>
            </w:r>
          </w:p>
        </w:tc>
      </w:tr>
      <w:tr w:rsidR="004E08B7" w:rsidRPr="004E08B7" w14:paraId="7CCF6743" w14:textId="77777777" w:rsidTr="00955E23">
        <w:tc>
          <w:tcPr>
            <w:tcW w:w="1809" w:type="dxa"/>
          </w:tcPr>
          <w:p w14:paraId="6D77B805" w14:textId="77777777" w:rsidR="004E08B7" w:rsidRPr="001F03B1" w:rsidRDefault="004E08B7" w:rsidP="004E08B7">
            <w:pPr>
              <w:widowControl w:val="0"/>
              <w:tabs>
                <w:tab w:val="left" w:pos="4587"/>
              </w:tabs>
              <w:suppressAutoHyphens/>
              <w:jc w:val="both"/>
              <w:rPr>
                <w:rFonts w:ascii="Times New Roman" w:hAnsi="Times New Roman" w:cs="Times New Roman"/>
                <w:sz w:val="20"/>
                <w:szCs w:val="20"/>
              </w:rPr>
            </w:pPr>
            <w:r w:rsidRPr="001F03B1">
              <w:rPr>
                <w:rFonts w:ascii="Times New Roman" w:hAnsi="Times New Roman" w:cs="Times New Roman"/>
                <w:sz w:val="20"/>
                <w:szCs w:val="20"/>
              </w:rPr>
              <w:t>,,Ąžuoliukas“</w:t>
            </w:r>
          </w:p>
        </w:tc>
        <w:tc>
          <w:tcPr>
            <w:tcW w:w="1134" w:type="dxa"/>
          </w:tcPr>
          <w:p w14:paraId="24DB8271"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22</w:t>
            </w:r>
          </w:p>
        </w:tc>
        <w:tc>
          <w:tcPr>
            <w:tcW w:w="1134" w:type="dxa"/>
          </w:tcPr>
          <w:p w14:paraId="1427EED0"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25</w:t>
            </w:r>
          </w:p>
        </w:tc>
        <w:tc>
          <w:tcPr>
            <w:tcW w:w="1134" w:type="dxa"/>
          </w:tcPr>
          <w:p w14:paraId="5B015928"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29</w:t>
            </w:r>
          </w:p>
        </w:tc>
        <w:tc>
          <w:tcPr>
            <w:tcW w:w="1134" w:type="dxa"/>
          </w:tcPr>
          <w:p w14:paraId="5DC64B31"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35</w:t>
            </w:r>
          </w:p>
        </w:tc>
        <w:tc>
          <w:tcPr>
            <w:tcW w:w="1134" w:type="dxa"/>
          </w:tcPr>
          <w:p w14:paraId="1B3F73B7"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40</w:t>
            </w:r>
          </w:p>
        </w:tc>
        <w:tc>
          <w:tcPr>
            <w:tcW w:w="1134" w:type="dxa"/>
          </w:tcPr>
          <w:p w14:paraId="6C46EFF2"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32</w:t>
            </w:r>
          </w:p>
        </w:tc>
        <w:tc>
          <w:tcPr>
            <w:tcW w:w="1134" w:type="dxa"/>
          </w:tcPr>
          <w:p w14:paraId="78700727"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183</w:t>
            </w:r>
          </w:p>
        </w:tc>
      </w:tr>
      <w:tr w:rsidR="004E08B7" w:rsidRPr="004E08B7" w14:paraId="61C96BF7" w14:textId="77777777" w:rsidTr="00955E23">
        <w:tc>
          <w:tcPr>
            <w:tcW w:w="1809" w:type="dxa"/>
          </w:tcPr>
          <w:p w14:paraId="3BB97E89" w14:textId="77777777" w:rsidR="004E08B7" w:rsidRPr="001F03B1" w:rsidRDefault="004E08B7" w:rsidP="001F03B1">
            <w:pPr>
              <w:widowControl w:val="0"/>
              <w:tabs>
                <w:tab w:val="left" w:pos="4587"/>
              </w:tabs>
              <w:suppressAutoHyphens/>
              <w:jc w:val="right"/>
              <w:rPr>
                <w:rFonts w:ascii="Times New Roman" w:hAnsi="Times New Roman" w:cs="Times New Roman"/>
                <w:b/>
                <w:bCs/>
                <w:i/>
                <w:sz w:val="20"/>
                <w:szCs w:val="20"/>
              </w:rPr>
            </w:pPr>
            <w:r w:rsidRPr="001F03B1">
              <w:rPr>
                <w:rFonts w:ascii="Times New Roman" w:hAnsi="Times New Roman" w:cs="Times New Roman"/>
                <w:b/>
                <w:bCs/>
                <w:i/>
                <w:sz w:val="20"/>
                <w:szCs w:val="20"/>
              </w:rPr>
              <w:t>Iš viso ugdoma lietuvių kalba:</w:t>
            </w:r>
          </w:p>
        </w:tc>
        <w:tc>
          <w:tcPr>
            <w:tcW w:w="1134" w:type="dxa"/>
          </w:tcPr>
          <w:p w14:paraId="563817B9"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36</w:t>
            </w:r>
          </w:p>
        </w:tc>
        <w:tc>
          <w:tcPr>
            <w:tcW w:w="1134" w:type="dxa"/>
          </w:tcPr>
          <w:p w14:paraId="40F2F8C3"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70</w:t>
            </w:r>
          </w:p>
        </w:tc>
        <w:tc>
          <w:tcPr>
            <w:tcW w:w="1134" w:type="dxa"/>
          </w:tcPr>
          <w:p w14:paraId="443E218A"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63</w:t>
            </w:r>
          </w:p>
        </w:tc>
        <w:tc>
          <w:tcPr>
            <w:tcW w:w="1134" w:type="dxa"/>
          </w:tcPr>
          <w:p w14:paraId="1E9976AA"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78</w:t>
            </w:r>
          </w:p>
        </w:tc>
        <w:tc>
          <w:tcPr>
            <w:tcW w:w="1134" w:type="dxa"/>
          </w:tcPr>
          <w:p w14:paraId="006A0ED6"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88</w:t>
            </w:r>
          </w:p>
        </w:tc>
        <w:tc>
          <w:tcPr>
            <w:tcW w:w="1134" w:type="dxa"/>
          </w:tcPr>
          <w:p w14:paraId="7FC7C842"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74</w:t>
            </w:r>
          </w:p>
        </w:tc>
        <w:tc>
          <w:tcPr>
            <w:tcW w:w="1134" w:type="dxa"/>
          </w:tcPr>
          <w:p w14:paraId="2E5A85BD"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409</w:t>
            </w:r>
          </w:p>
        </w:tc>
      </w:tr>
      <w:tr w:rsidR="004E08B7" w:rsidRPr="004E08B7" w14:paraId="3BE21ED2" w14:textId="77777777" w:rsidTr="00955E23">
        <w:tc>
          <w:tcPr>
            <w:tcW w:w="1809" w:type="dxa"/>
          </w:tcPr>
          <w:p w14:paraId="073FC770" w14:textId="77777777" w:rsidR="004E08B7" w:rsidRPr="001F03B1" w:rsidRDefault="004E08B7" w:rsidP="004E08B7">
            <w:pPr>
              <w:widowControl w:val="0"/>
              <w:tabs>
                <w:tab w:val="left" w:pos="4587"/>
              </w:tabs>
              <w:suppressAutoHyphens/>
              <w:jc w:val="both"/>
              <w:rPr>
                <w:rFonts w:ascii="Times New Roman" w:hAnsi="Times New Roman" w:cs="Times New Roman"/>
                <w:sz w:val="20"/>
                <w:szCs w:val="20"/>
              </w:rPr>
            </w:pPr>
            <w:r w:rsidRPr="001F03B1">
              <w:rPr>
                <w:rFonts w:ascii="Times New Roman" w:hAnsi="Times New Roman" w:cs="Times New Roman"/>
                <w:sz w:val="20"/>
                <w:szCs w:val="20"/>
              </w:rPr>
              <w:t>,,Auksinis gaidelis“</w:t>
            </w:r>
          </w:p>
        </w:tc>
        <w:tc>
          <w:tcPr>
            <w:tcW w:w="1134" w:type="dxa"/>
          </w:tcPr>
          <w:p w14:paraId="34D2CBF6"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27</w:t>
            </w:r>
          </w:p>
        </w:tc>
        <w:tc>
          <w:tcPr>
            <w:tcW w:w="1134" w:type="dxa"/>
          </w:tcPr>
          <w:p w14:paraId="15E75FA8"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18</w:t>
            </w:r>
          </w:p>
        </w:tc>
        <w:tc>
          <w:tcPr>
            <w:tcW w:w="1134" w:type="dxa"/>
          </w:tcPr>
          <w:p w14:paraId="684D67DA"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30</w:t>
            </w:r>
          </w:p>
        </w:tc>
        <w:tc>
          <w:tcPr>
            <w:tcW w:w="1134" w:type="dxa"/>
          </w:tcPr>
          <w:p w14:paraId="7C95FC65"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35</w:t>
            </w:r>
          </w:p>
        </w:tc>
        <w:tc>
          <w:tcPr>
            <w:tcW w:w="1134" w:type="dxa"/>
          </w:tcPr>
          <w:p w14:paraId="2100A59B"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33</w:t>
            </w:r>
          </w:p>
        </w:tc>
        <w:tc>
          <w:tcPr>
            <w:tcW w:w="1134" w:type="dxa"/>
          </w:tcPr>
          <w:p w14:paraId="30DDE8FA"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32</w:t>
            </w:r>
          </w:p>
        </w:tc>
        <w:tc>
          <w:tcPr>
            <w:tcW w:w="1134" w:type="dxa"/>
          </w:tcPr>
          <w:p w14:paraId="4C3F851A"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175</w:t>
            </w:r>
          </w:p>
        </w:tc>
      </w:tr>
      <w:tr w:rsidR="004E08B7" w:rsidRPr="004E08B7" w14:paraId="04F60372" w14:textId="77777777" w:rsidTr="00955E23">
        <w:tc>
          <w:tcPr>
            <w:tcW w:w="1809" w:type="dxa"/>
          </w:tcPr>
          <w:p w14:paraId="6CC5391A" w14:textId="77777777" w:rsidR="004E08B7" w:rsidRPr="001F03B1" w:rsidRDefault="004E08B7" w:rsidP="004E08B7">
            <w:pPr>
              <w:widowControl w:val="0"/>
              <w:tabs>
                <w:tab w:val="left" w:pos="4587"/>
              </w:tabs>
              <w:suppressAutoHyphens/>
              <w:jc w:val="both"/>
              <w:rPr>
                <w:rFonts w:ascii="Times New Roman" w:hAnsi="Times New Roman" w:cs="Times New Roman"/>
                <w:sz w:val="20"/>
                <w:szCs w:val="20"/>
              </w:rPr>
            </w:pPr>
            <w:r w:rsidRPr="001F03B1">
              <w:rPr>
                <w:rFonts w:ascii="Times New Roman" w:hAnsi="Times New Roman" w:cs="Times New Roman"/>
                <w:sz w:val="20"/>
                <w:szCs w:val="20"/>
              </w:rPr>
              <w:t>,,Gintarėlis“</w:t>
            </w:r>
          </w:p>
        </w:tc>
        <w:tc>
          <w:tcPr>
            <w:tcW w:w="1134" w:type="dxa"/>
          </w:tcPr>
          <w:p w14:paraId="652C79FA"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20</w:t>
            </w:r>
          </w:p>
        </w:tc>
        <w:tc>
          <w:tcPr>
            <w:tcW w:w="1134" w:type="dxa"/>
          </w:tcPr>
          <w:p w14:paraId="76505C6F"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21</w:t>
            </w:r>
          </w:p>
        </w:tc>
        <w:tc>
          <w:tcPr>
            <w:tcW w:w="1134" w:type="dxa"/>
          </w:tcPr>
          <w:p w14:paraId="03F70EC1"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27</w:t>
            </w:r>
          </w:p>
        </w:tc>
        <w:tc>
          <w:tcPr>
            <w:tcW w:w="1134" w:type="dxa"/>
          </w:tcPr>
          <w:p w14:paraId="37FDC27A"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28</w:t>
            </w:r>
          </w:p>
        </w:tc>
        <w:tc>
          <w:tcPr>
            <w:tcW w:w="1134" w:type="dxa"/>
          </w:tcPr>
          <w:p w14:paraId="1D1A9D49"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29</w:t>
            </w:r>
          </w:p>
        </w:tc>
        <w:tc>
          <w:tcPr>
            <w:tcW w:w="1134" w:type="dxa"/>
          </w:tcPr>
          <w:p w14:paraId="2110C0A1"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33</w:t>
            </w:r>
          </w:p>
        </w:tc>
        <w:tc>
          <w:tcPr>
            <w:tcW w:w="1134" w:type="dxa"/>
          </w:tcPr>
          <w:p w14:paraId="1ABAA26E"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158</w:t>
            </w:r>
          </w:p>
        </w:tc>
      </w:tr>
      <w:tr w:rsidR="004E08B7" w:rsidRPr="004E08B7" w14:paraId="655C9AB0" w14:textId="77777777" w:rsidTr="00955E23">
        <w:tc>
          <w:tcPr>
            <w:tcW w:w="1809" w:type="dxa"/>
          </w:tcPr>
          <w:p w14:paraId="6CEEE9B4" w14:textId="77777777" w:rsidR="004E08B7" w:rsidRPr="001F03B1" w:rsidRDefault="004E08B7" w:rsidP="004E08B7">
            <w:pPr>
              <w:widowControl w:val="0"/>
              <w:tabs>
                <w:tab w:val="left" w:pos="4587"/>
              </w:tabs>
              <w:suppressAutoHyphens/>
              <w:jc w:val="both"/>
              <w:rPr>
                <w:rFonts w:ascii="Times New Roman" w:hAnsi="Times New Roman" w:cs="Times New Roman"/>
                <w:sz w:val="20"/>
                <w:szCs w:val="20"/>
              </w:rPr>
            </w:pPr>
            <w:r w:rsidRPr="001F03B1">
              <w:rPr>
                <w:rFonts w:ascii="Times New Roman" w:hAnsi="Times New Roman" w:cs="Times New Roman"/>
                <w:sz w:val="20"/>
                <w:szCs w:val="20"/>
              </w:rPr>
              <w:t>,,Kūlverstukas“</w:t>
            </w:r>
          </w:p>
        </w:tc>
        <w:tc>
          <w:tcPr>
            <w:tcW w:w="1134" w:type="dxa"/>
          </w:tcPr>
          <w:p w14:paraId="24888E8F"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4</w:t>
            </w:r>
          </w:p>
        </w:tc>
        <w:tc>
          <w:tcPr>
            <w:tcW w:w="1134" w:type="dxa"/>
          </w:tcPr>
          <w:p w14:paraId="25D1DAA5"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10</w:t>
            </w:r>
          </w:p>
        </w:tc>
        <w:tc>
          <w:tcPr>
            <w:tcW w:w="1134" w:type="dxa"/>
          </w:tcPr>
          <w:p w14:paraId="7EBDA57C"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11</w:t>
            </w:r>
          </w:p>
        </w:tc>
        <w:tc>
          <w:tcPr>
            <w:tcW w:w="1134" w:type="dxa"/>
          </w:tcPr>
          <w:p w14:paraId="4C827311"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22</w:t>
            </w:r>
          </w:p>
        </w:tc>
        <w:tc>
          <w:tcPr>
            <w:tcW w:w="1134" w:type="dxa"/>
          </w:tcPr>
          <w:p w14:paraId="4385381B"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13</w:t>
            </w:r>
          </w:p>
        </w:tc>
        <w:tc>
          <w:tcPr>
            <w:tcW w:w="1134" w:type="dxa"/>
          </w:tcPr>
          <w:p w14:paraId="68C630FC"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12</w:t>
            </w:r>
          </w:p>
        </w:tc>
        <w:tc>
          <w:tcPr>
            <w:tcW w:w="1134" w:type="dxa"/>
          </w:tcPr>
          <w:p w14:paraId="165210D6" w14:textId="77777777" w:rsidR="004E08B7" w:rsidRPr="001F03B1" w:rsidRDefault="004E08B7" w:rsidP="004E08B7">
            <w:pPr>
              <w:jc w:val="center"/>
              <w:rPr>
                <w:rFonts w:ascii="Times New Roman" w:hAnsi="Times New Roman" w:cs="Times New Roman"/>
                <w:sz w:val="20"/>
                <w:szCs w:val="20"/>
              </w:rPr>
            </w:pPr>
            <w:r w:rsidRPr="001F03B1">
              <w:rPr>
                <w:rFonts w:ascii="Times New Roman" w:hAnsi="Times New Roman" w:cs="Times New Roman"/>
                <w:sz w:val="20"/>
                <w:szCs w:val="20"/>
              </w:rPr>
              <w:t>72</w:t>
            </w:r>
          </w:p>
        </w:tc>
      </w:tr>
      <w:tr w:rsidR="004E08B7" w:rsidRPr="004E08B7" w14:paraId="068E9382" w14:textId="77777777" w:rsidTr="00955E23">
        <w:tc>
          <w:tcPr>
            <w:tcW w:w="1809" w:type="dxa"/>
          </w:tcPr>
          <w:p w14:paraId="2CA72D94" w14:textId="365F4D0E" w:rsidR="004E08B7" w:rsidRPr="001F03B1" w:rsidRDefault="004E08B7" w:rsidP="001F03B1">
            <w:pPr>
              <w:widowControl w:val="0"/>
              <w:tabs>
                <w:tab w:val="left" w:pos="4587"/>
              </w:tabs>
              <w:suppressAutoHyphens/>
              <w:jc w:val="right"/>
              <w:rPr>
                <w:rFonts w:ascii="Times New Roman" w:hAnsi="Times New Roman" w:cs="Times New Roman"/>
                <w:b/>
                <w:bCs/>
                <w:i/>
                <w:sz w:val="20"/>
                <w:szCs w:val="20"/>
              </w:rPr>
            </w:pPr>
            <w:r w:rsidRPr="001F03B1">
              <w:rPr>
                <w:rFonts w:ascii="Times New Roman" w:hAnsi="Times New Roman" w:cs="Times New Roman"/>
                <w:b/>
                <w:bCs/>
                <w:i/>
                <w:sz w:val="20"/>
                <w:szCs w:val="20"/>
              </w:rPr>
              <w:lastRenderedPageBreak/>
              <w:t>Iš viso ugdoma rusų kalba</w:t>
            </w:r>
            <w:r w:rsidR="001F03B1">
              <w:rPr>
                <w:rFonts w:ascii="Times New Roman" w:hAnsi="Times New Roman" w:cs="Times New Roman"/>
                <w:b/>
                <w:bCs/>
                <w:i/>
                <w:sz w:val="20"/>
                <w:szCs w:val="20"/>
              </w:rPr>
              <w:t>:</w:t>
            </w:r>
          </w:p>
        </w:tc>
        <w:tc>
          <w:tcPr>
            <w:tcW w:w="1134" w:type="dxa"/>
          </w:tcPr>
          <w:p w14:paraId="248C3FDD"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51</w:t>
            </w:r>
          </w:p>
        </w:tc>
        <w:tc>
          <w:tcPr>
            <w:tcW w:w="1134" w:type="dxa"/>
          </w:tcPr>
          <w:p w14:paraId="337AC47F"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49</w:t>
            </w:r>
          </w:p>
        </w:tc>
        <w:tc>
          <w:tcPr>
            <w:tcW w:w="1134" w:type="dxa"/>
          </w:tcPr>
          <w:p w14:paraId="07D1135B"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68</w:t>
            </w:r>
          </w:p>
        </w:tc>
        <w:tc>
          <w:tcPr>
            <w:tcW w:w="1134" w:type="dxa"/>
          </w:tcPr>
          <w:p w14:paraId="7AE04E04"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85</w:t>
            </w:r>
          </w:p>
        </w:tc>
        <w:tc>
          <w:tcPr>
            <w:tcW w:w="1134" w:type="dxa"/>
          </w:tcPr>
          <w:p w14:paraId="0A1DE5FE"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75</w:t>
            </w:r>
          </w:p>
        </w:tc>
        <w:tc>
          <w:tcPr>
            <w:tcW w:w="1134" w:type="dxa"/>
          </w:tcPr>
          <w:p w14:paraId="380D0289"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77</w:t>
            </w:r>
          </w:p>
        </w:tc>
        <w:tc>
          <w:tcPr>
            <w:tcW w:w="1134" w:type="dxa"/>
          </w:tcPr>
          <w:p w14:paraId="662723A0" w14:textId="77777777" w:rsidR="004E08B7" w:rsidRPr="001F03B1" w:rsidRDefault="004E08B7" w:rsidP="004E08B7">
            <w:pPr>
              <w:jc w:val="center"/>
              <w:rPr>
                <w:rFonts w:ascii="Times New Roman" w:hAnsi="Times New Roman" w:cs="Times New Roman"/>
                <w:i/>
                <w:sz w:val="20"/>
                <w:szCs w:val="20"/>
              </w:rPr>
            </w:pPr>
            <w:r w:rsidRPr="001F03B1">
              <w:rPr>
                <w:rFonts w:ascii="Times New Roman" w:hAnsi="Times New Roman" w:cs="Times New Roman"/>
                <w:i/>
                <w:sz w:val="20"/>
                <w:szCs w:val="20"/>
              </w:rPr>
              <w:t>405</w:t>
            </w:r>
          </w:p>
        </w:tc>
      </w:tr>
      <w:tr w:rsidR="004E08B7" w:rsidRPr="004E08B7" w14:paraId="2CFEA539" w14:textId="77777777" w:rsidTr="00955E23">
        <w:tc>
          <w:tcPr>
            <w:tcW w:w="1809" w:type="dxa"/>
          </w:tcPr>
          <w:p w14:paraId="26BDA8A9" w14:textId="77777777" w:rsidR="004E08B7" w:rsidRPr="001F03B1" w:rsidRDefault="004E08B7" w:rsidP="004E08B7">
            <w:pPr>
              <w:widowControl w:val="0"/>
              <w:tabs>
                <w:tab w:val="left" w:pos="4587"/>
              </w:tabs>
              <w:suppressAutoHyphens/>
              <w:jc w:val="center"/>
              <w:rPr>
                <w:rFonts w:ascii="Times New Roman" w:hAnsi="Times New Roman" w:cs="Times New Roman"/>
                <w:b/>
                <w:i/>
                <w:sz w:val="20"/>
                <w:szCs w:val="20"/>
              </w:rPr>
            </w:pPr>
            <w:r w:rsidRPr="001F03B1">
              <w:rPr>
                <w:rFonts w:ascii="Times New Roman" w:hAnsi="Times New Roman" w:cs="Times New Roman"/>
                <w:b/>
                <w:i/>
                <w:sz w:val="20"/>
                <w:szCs w:val="20"/>
              </w:rPr>
              <w:t>Iš viso lanko:</w:t>
            </w:r>
          </w:p>
        </w:tc>
        <w:tc>
          <w:tcPr>
            <w:tcW w:w="1134" w:type="dxa"/>
          </w:tcPr>
          <w:p w14:paraId="54FC2B58" w14:textId="77777777" w:rsidR="004E08B7" w:rsidRPr="001F03B1" w:rsidRDefault="004E08B7" w:rsidP="004E08B7">
            <w:pPr>
              <w:jc w:val="center"/>
              <w:rPr>
                <w:rFonts w:ascii="Times New Roman" w:hAnsi="Times New Roman" w:cs="Times New Roman"/>
                <w:b/>
                <w:sz w:val="20"/>
                <w:szCs w:val="20"/>
              </w:rPr>
            </w:pPr>
            <w:r w:rsidRPr="001F03B1">
              <w:rPr>
                <w:rFonts w:ascii="Times New Roman" w:hAnsi="Times New Roman" w:cs="Times New Roman"/>
                <w:b/>
                <w:sz w:val="20"/>
                <w:szCs w:val="20"/>
              </w:rPr>
              <w:t>87</w:t>
            </w:r>
          </w:p>
        </w:tc>
        <w:tc>
          <w:tcPr>
            <w:tcW w:w="1134" w:type="dxa"/>
          </w:tcPr>
          <w:p w14:paraId="6917A18A" w14:textId="77777777" w:rsidR="004E08B7" w:rsidRPr="001F03B1" w:rsidRDefault="004E08B7" w:rsidP="004E08B7">
            <w:pPr>
              <w:jc w:val="center"/>
              <w:rPr>
                <w:rFonts w:ascii="Times New Roman" w:hAnsi="Times New Roman" w:cs="Times New Roman"/>
                <w:b/>
                <w:sz w:val="20"/>
                <w:szCs w:val="20"/>
              </w:rPr>
            </w:pPr>
            <w:r w:rsidRPr="001F03B1">
              <w:rPr>
                <w:rFonts w:ascii="Times New Roman" w:hAnsi="Times New Roman" w:cs="Times New Roman"/>
                <w:b/>
                <w:sz w:val="20"/>
                <w:szCs w:val="20"/>
              </w:rPr>
              <w:t>119</w:t>
            </w:r>
          </w:p>
        </w:tc>
        <w:tc>
          <w:tcPr>
            <w:tcW w:w="1134" w:type="dxa"/>
          </w:tcPr>
          <w:p w14:paraId="4A9D0B6A" w14:textId="77777777" w:rsidR="004E08B7" w:rsidRPr="001F03B1" w:rsidRDefault="004E08B7" w:rsidP="004E08B7">
            <w:pPr>
              <w:jc w:val="center"/>
              <w:rPr>
                <w:rFonts w:ascii="Times New Roman" w:hAnsi="Times New Roman" w:cs="Times New Roman"/>
                <w:b/>
                <w:sz w:val="20"/>
                <w:szCs w:val="20"/>
              </w:rPr>
            </w:pPr>
            <w:r w:rsidRPr="001F03B1">
              <w:rPr>
                <w:rFonts w:ascii="Times New Roman" w:hAnsi="Times New Roman" w:cs="Times New Roman"/>
                <w:b/>
                <w:sz w:val="20"/>
                <w:szCs w:val="20"/>
              </w:rPr>
              <w:t>131</w:t>
            </w:r>
          </w:p>
        </w:tc>
        <w:tc>
          <w:tcPr>
            <w:tcW w:w="1134" w:type="dxa"/>
          </w:tcPr>
          <w:p w14:paraId="05CBCB03" w14:textId="77777777" w:rsidR="004E08B7" w:rsidRPr="001F03B1" w:rsidRDefault="004E08B7" w:rsidP="004E08B7">
            <w:pPr>
              <w:jc w:val="center"/>
              <w:rPr>
                <w:rFonts w:ascii="Times New Roman" w:hAnsi="Times New Roman" w:cs="Times New Roman"/>
                <w:b/>
                <w:sz w:val="20"/>
                <w:szCs w:val="20"/>
              </w:rPr>
            </w:pPr>
            <w:r w:rsidRPr="001F03B1">
              <w:rPr>
                <w:rFonts w:ascii="Times New Roman" w:hAnsi="Times New Roman" w:cs="Times New Roman"/>
                <w:b/>
                <w:sz w:val="20"/>
                <w:szCs w:val="20"/>
              </w:rPr>
              <w:t>163</w:t>
            </w:r>
          </w:p>
        </w:tc>
        <w:tc>
          <w:tcPr>
            <w:tcW w:w="1134" w:type="dxa"/>
          </w:tcPr>
          <w:p w14:paraId="7637DBF9" w14:textId="77777777" w:rsidR="004E08B7" w:rsidRPr="001F03B1" w:rsidRDefault="004E08B7" w:rsidP="004E08B7">
            <w:pPr>
              <w:jc w:val="center"/>
              <w:rPr>
                <w:rFonts w:ascii="Times New Roman" w:hAnsi="Times New Roman" w:cs="Times New Roman"/>
                <w:b/>
                <w:sz w:val="20"/>
                <w:szCs w:val="20"/>
              </w:rPr>
            </w:pPr>
            <w:r w:rsidRPr="001F03B1">
              <w:rPr>
                <w:rFonts w:ascii="Times New Roman" w:hAnsi="Times New Roman" w:cs="Times New Roman"/>
                <w:b/>
                <w:sz w:val="20"/>
                <w:szCs w:val="20"/>
              </w:rPr>
              <w:t>163</w:t>
            </w:r>
          </w:p>
        </w:tc>
        <w:tc>
          <w:tcPr>
            <w:tcW w:w="1134" w:type="dxa"/>
          </w:tcPr>
          <w:p w14:paraId="57FECDE6" w14:textId="77777777" w:rsidR="004E08B7" w:rsidRPr="001F03B1" w:rsidRDefault="004E08B7" w:rsidP="004E08B7">
            <w:pPr>
              <w:jc w:val="center"/>
              <w:rPr>
                <w:rFonts w:ascii="Times New Roman" w:hAnsi="Times New Roman" w:cs="Times New Roman"/>
                <w:b/>
                <w:sz w:val="20"/>
                <w:szCs w:val="20"/>
              </w:rPr>
            </w:pPr>
            <w:r w:rsidRPr="001F03B1">
              <w:rPr>
                <w:rFonts w:ascii="Times New Roman" w:hAnsi="Times New Roman" w:cs="Times New Roman"/>
                <w:b/>
                <w:sz w:val="20"/>
                <w:szCs w:val="20"/>
              </w:rPr>
              <w:t>151</w:t>
            </w:r>
          </w:p>
        </w:tc>
        <w:tc>
          <w:tcPr>
            <w:tcW w:w="1134" w:type="dxa"/>
          </w:tcPr>
          <w:p w14:paraId="652DE6DD" w14:textId="77777777" w:rsidR="004E08B7" w:rsidRPr="001F03B1" w:rsidRDefault="004E08B7" w:rsidP="004E08B7">
            <w:pPr>
              <w:jc w:val="center"/>
              <w:rPr>
                <w:rFonts w:ascii="Times New Roman" w:hAnsi="Times New Roman" w:cs="Times New Roman"/>
                <w:b/>
                <w:sz w:val="20"/>
                <w:szCs w:val="20"/>
              </w:rPr>
            </w:pPr>
            <w:r w:rsidRPr="001F03B1">
              <w:rPr>
                <w:rFonts w:ascii="Times New Roman" w:hAnsi="Times New Roman" w:cs="Times New Roman"/>
                <w:b/>
                <w:sz w:val="20"/>
                <w:szCs w:val="20"/>
              </w:rPr>
              <w:t>814</w:t>
            </w:r>
          </w:p>
        </w:tc>
      </w:tr>
    </w:tbl>
    <w:p w14:paraId="401535A0" w14:textId="77777777" w:rsidR="004E08B7" w:rsidRPr="004E08B7" w:rsidRDefault="004E08B7" w:rsidP="004E08B7">
      <w:pPr>
        <w:widowControl w:val="0"/>
        <w:suppressAutoHyphens/>
        <w:autoSpaceDN w:val="0"/>
        <w:spacing w:after="0" w:line="240" w:lineRule="auto"/>
        <w:jc w:val="both"/>
        <w:textAlignment w:val="baseline"/>
        <w:rPr>
          <w:rFonts w:ascii="Times New Roman" w:eastAsia="SimSun" w:hAnsi="Times New Roman" w:cs="Times New Roman"/>
          <w:i/>
          <w:iCs/>
          <w:kern w:val="3"/>
          <w:sz w:val="24"/>
          <w:szCs w:val="24"/>
          <w:lang w:eastAsia="zh-CN" w:bidi="hi-IN"/>
        </w:rPr>
      </w:pPr>
      <w:r w:rsidRPr="004E08B7">
        <w:rPr>
          <w:rFonts w:ascii="Times New Roman" w:eastAsia="Calibri" w:hAnsi="Times New Roman" w:cs="Times New Roman"/>
          <w:i/>
          <w:iCs/>
          <w:kern w:val="3"/>
          <w:sz w:val="24"/>
          <w:szCs w:val="24"/>
          <w:lang w:eastAsia="zh-CN" w:bidi="hi-IN"/>
        </w:rPr>
        <w:t>Š</w:t>
      </w:r>
      <w:r w:rsidRPr="004E08B7">
        <w:rPr>
          <w:rFonts w:ascii="Times New Roman" w:eastAsia="Calibri" w:hAnsi="Times New Roman" w:cs="Times New Roman"/>
          <w:i/>
          <w:kern w:val="3"/>
          <w:sz w:val="24"/>
          <w:szCs w:val="24"/>
          <w:lang w:eastAsia="zh-CN" w:bidi="hi-IN"/>
        </w:rPr>
        <w:t xml:space="preserve">altinis: </w:t>
      </w:r>
      <w:r w:rsidRPr="004E08B7">
        <w:rPr>
          <w:rFonts w:ascii="Times New Roman" w:eastAsia="SimSun" w:hAnsi="Times New Roman" w:cs="Times New Roman"/>
          <w:i/>
          <w:iCs/>
          <w:kern w:val="3"/>
          <w:sz w:val="24"/>
          <w:szCs w:val="24"/>
          <w:lang w:eastAsia="zh-CN" w:bidi="hi-IN"/>
        </w:rPr>
        <w:t>Mokinių registras (</w:t>
      </w:r>
      <w:r w:rsidRPr="004E08B7">
        <w:rPr>
          <w:rFonts w:ascii="Times New Roman" w:eastAsia="SimSun" w:hAnsi="Times New Roman" w:cs="Times New Roman"/>
          <w:bCs/>
          <w:i/>
          <w:iCs/>
          <w:kern w:val="3"/>
          <w:sz w:val="24"/>
          <w:szCs w:val="24"/>
          <w:lang w:eastAsia="zh-CN" w:bidi="hi-IN"/>
        </w:rPr>
        <w:t xml:space="preserve">2021 m. spalio 21 d. </w:t>
      </w:r>
      <w:r w:rsidRPr="004E08B7">
        <w:rPr>
          <w:rFonts w:ascii="Times New Roman" w:eastAsia="SimSun" w:hAnsi="Times New Roman" w:cs="Times New Roman"/>
          <w:i/>
          <w:iCs/>
          <w:kern w:val="3"/>
          <w:sz w:val="24"/>
          <w:szCs w:val="24"/>
          <w:lang w:eastAsia="zh-CN" w:bidi="hi-IN"/>
        </w:rPr>
        <w:t>duomenys)</w:t>
      </w:r>
    </w:p>
    <w:p w14:paraId="08B724A1"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p>
    <w:p w14:paraId="7504DE5F" w14:textId="77777777" w:rsidR="004E08B7" w:rsidRPr="004E08B7" w:rsidRDefault="004E08B7" w:rsidP="004E08B7">
      <w:pPr>
        <w:shd w:val="clear" w:color="auto" w:fill="FFFFFF"/>
        <w:spacing w:after="0" w:line="240" w:lineRule="auto"/>
        <w:ind w:firstLine="851"/>
        <w:jc w:val="both"/>
        <w:rPr>
          <w:rFonts w:ascii="Times New Roman" w:eastAsia="Times New Roman" w:hAnsi="Times New Roman" w:cs="Times New Roman"/>
          <w:sz w:val="24"/>
          <w:szCs w:val="24"/>
        </w:rPr>
      </w:pPr>
      <w:r w:rsidRPr="004E08B7">
        <w:rPr>
          <w:rFonts w:ascii="Times New Roman" w:eastAsia="Times New Roman" w:hAnsi="Times New Roman" w:cs="Times New Roman"/>
          <w:sz w:val="24"/>
          <w:szCs w:val="24"/>
        </w:rPr>
        <w:t>Pagal ikimokyklinio ugdymo įstaigose ugdomų vaikų iki 3 m. dalį Visaginas (2017 m. – 39,5 ir 2020 m. – 36,6 proc.)  ženkliai viršija šalies vidurkį (2017 m. – 28,3 ir 2020 m. – 30,8 proc.), tačiau pastebima tendencija mažėti (3 proc.), kas galimai paaiškinama tėvų apsisprendimu ilgiau ugdyti vaikus šeimoje. Tuo tarpu vyresnių nei 3 m. darželiuose ugdomų vaikų dalis artima šalies vidurkiui (2017 m. Visagine 70,5 proc., šalyje – 64,3 proc., 2020 m. – Visagine 65,0 proc., o šalyje 66,1 proc.).</w:t>
      </w:r>
    </w:p>
    <w:p w14:paraId="56D3D0F4"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t xml:space="preserve">Pastebima tendencija, kad Visagino savivaldybėje daugėja tėvų, pageidaujančių vesti savo vaikus į </w:t>
      </w:r>
      <w:r w:rsidRPr="004E08B7">
        <w:rPr>
          <w:rFonts w:ascii="Times New Roman" w:hAnsi="Times New Roman" w:cs="Times New Roman"/>
          <w:sz w:val="24"/>
          <w:szCs w:val="24"/>
        </w:rPr>
        <w:t>ikimokyklinio ugdymo mokyklas, kuriose ugdymas vyksta lietuvių kalba.</w:t>
      </w:r>
    </w:p>
    <w:p w14:paraId="170416F5" w14:textId="77777777" w:rsidR="004E08B7" w:rsidRPr="004E08B7" w:rsidRDefault="004E08B7" w:rsidP="004E08B7">
      <w:pPr>
        <w:keepNext/>
        <w:keepLines/>
        <w:tabs>
          <w:tab w:val="left" w:pos="851"/>
        </w:tabs>
        <w:spacing w:after="0" w:line="240" w:lineRule="auto"/>
        <w:jc w:val="both"/>
        <w:rPr>
          <w:rFonts w:ascii="Times New Roman" w:eastAsia="Calibri" w:hAnsi="Times New Roman" w:cs="Times New Roman"/>
          <w:color w:val="FF0000"/>
          <w:sz w:val="24"/>
          <w:szCs w:val="24"/>
        </w:rPr>
      </w:pPr>
      <w:r w:rsidRPr="004E08B7">
        <w:rPr>
          <w:rFonts w:ascii="Times New Roman" w:eastAsia="Calibri" w:hAnsi="Times New Roman" w:cs="Times New Roman"/>
          <w:color w:val="FF0000"/>
          <w:sz w:val="24"/>
          <w:szCs w:val="24"/>
        </w:rPr>
        <w:tab/>
      </w:r>
      <w:r w:rsidRPr="004E08B7">
        <w:rPr>
          <w:rFonts w:ascii="Times New Roman" w:hAnsi="Times New Roman" w:cs="Times New Roman"/>
          <w:bCs/>
          <w:sz w:val="24"/>
          <w:szCs w:val="24"/>
        </w:rPr>
        <w:t xml:space="preserve">Kadangi </w:t>
      </w:r>
      <w:r w:rsidRPr="004E08B7">
        <w:rPr>
          <w:rFonts w:ascii="Times New Roman" w:hAnsi="Times New Roman" w:cs="Times New Roman"/>
          <w:sz w:val="24"/>
          <w:szCs w:val="24"/>
        </w:rPr>
        <w:t xml:space="preserve">viena Savivaldybės ikimokyklinio ugdymo įstaiga jau penkerius metus komplektuoja daug mažiau grupių, negu kitos ikimokyklinio ugdymo mokyklos, todėl šiai mokyklai pagal mokymo lėšų </w:t>
      </w:r>
      <w:r w:rsidRPr="004E08B7">
        <w:rPr>
          <w:rFonts w:ascii="Times New Roman" w:hAnsi="Times New Roman" w:cs="Times New Roman"/>
          <w:bCs/>
          <w:sz w:val="24"/>
          <w:szCs w:val="24"/>
        </w:rPr>
        <w:t>paskirstymo, naudojimo ir perskirstymo tvarkos aprašą trūksta lėšų, būtinų veiklos vykdymui, be to, daugėja vaikų, kurie tėvų sprendimu ugdomi lietuvių ugdomąja kalba, ypač – pirmame mikrorajone</w:t>
      </w:r>
      <w:r w:rsidRPr="004E08B7">
        <w:rPr>
          <w:rFonts w:ascii="Times New Roman" w:hAnsi="Times New Roman" w:cs="Times New Roman"/>
          <w:sz w:val="24"/>
          <w:szCs w:val="24"/>
          <w:lang w:eastAsia="lt-LT"/>
        </w:rPr>
        <w:t>, todėl, siekiant Savivaldybės ikimokyklinio ugdymo mokyklų veiklos efektyvinimo, racionalaus žmogiškųjų, finansinių ir materialinių išteklių valdymo ir panaudojimo,</w:t>
      </w:r>
      <w:r w:rsidRPr="004E08B7">
        <w:rPr>
          <w:rFonts w:ascii="Times New Roman" w:hAnsi="Times New Roman" w:cs="Times New Roman"/>
          <w:bCs/>
          <w:sz w:val="24"/>
          <w:szCs w:val="24"/>
        </w:rPr>
        <w:t xml:space="preserve"> </w:t>
      </w:r>
      <w:r w:rsidRPr="004E08B7">
        <w:rPr>
          <w:rFonts w:ascii="Times New Roman" w:hAnsi="Times New Roman" w:cs="Times New Roman"/>
          <w:sz w:val="24"/>
          <w:szCs w:val="24"/>
        </w:rPr>
        <w:t xml:space="preserve">Visagino savivaldybės administracijos direktoriaus 2021 m. gegužės 24 d. įsakymu Nr. </w:t>
      </w:r>
      <w:r w:rsidRPr="004E08B7">
        <w:rPr>
          <w:rFonts w:ascii="Times New Roman" w:hAnsi="Times New Roman" w:cs="Times New Roman"/>
          <w:kern w:val="24"/>
          <w:sz w:val="24"/>
          <w:szCs w:val="24"/>
        </w:rPr>
        <w:t>ĮV-E-278</w:t>
      </w:r>
      <w:r w:rsidRPr="004E08B7">
        <w:rPr>
          <w:rFonts w:ascii="Times New Roman" w:hAnsi="Times New Roman" w:cs="Times New Roman"/>
          <w:sz w:val="24"/>
          <w:szCs w:val="24"/>
        </w:rPr>
        <w:t xml:space="preserve"> </w:t>
      </w:r>
      <w:r w:rsidRPr="004E08B7">
        <w:rPr>
          <w:rFonts w:ascii="Times New Roman" w:hAnsi="Times New Roman" w:cs="Times New Roman"/>
          <w:bCs/>
          <w:sz w:val="24"/>
          <w:szCs w:val="24"/>
        </w:rPr>
        <w:t>buvo</w:t>
      </w:r>
      <w:r w:rsidRPr="004E08B7">
        <w:rPr>
          <w:rFonts w:ascii="Times New Roman" w:hAnsi="Times New Roman" w:cs="Times New Roman"/>
          <w:sz w:val="24"/>
          <w:szCs w:val="24"/>
        </w:rPr>
        <w:t xml:space="preserve"> sudaryta darbo grupė, kuri </w:t>
      </w:r>
      <w:r w:rsidRPr="004E08B7">
        <w:rPr>
          <w:rFonts w:ascii="Times New Roman" w:hAnsi="Times New Roman" w:cs="Times New Roman"/>
          <w:bCs/>
          <w:sz w:val="24"/>
          <w:szCs w:val="24"/>
        </w:rPr>
        <w:t xml:space="preserve">atliko </w:t>
      </w:r>
      <w:r w:rsidRPr="004E08B7">
        <w:rPr>
          <w:rFonts w:ascii="Times New Roman" w:hAnsi="Times New Roman" w:cs="Times New Roman"/>
          <w:kern w:val="24"/>
          <w:sz w:val="24"/>
          <w:szCs w:val="24"/>
        </w:rPr>
        <w:t xml:space="preserve">Savivaldybės ikimokyklinio ugdymo </w:t>
      </w:r>
      <w:r w:rsidRPr="004E08B7">
        <w:rPr>
          <w:rFonts w:ascii="Times New Roman" w:hAnsi="Times New Roman" w:cs="Times New Roman"/>
          <w:sz w:val="24"/>
          <w:szCs w:val="24"/>
          <w:lang w:eastAsia="lt-LT"/>
        </w:rPr>
        <w:t>mokyklų</w:t>
      </w:r>
      <w:r w:rsidRPr="004E08B7">
        <w:rPr>
          <w:rFonts w:ascii="Times New Roman" w:hAnsi="Times New Roman" w:cs="Times New Roman"/>
          <w:kern w:val="24"/>
          <w:sz w:val="24"/>
          <w:szCs w:val="24"/>
        </w:rPr>
        <w:t xml:space="preserve"> tinklo efektyvumo analizę ir pateikė pasiūlymus dėl tinklo pokyčių.</w:t>
      </w:r>
    </w:p>
    <w:p w14:paraId="12F16137" w14:textId="77777777" w:rsidR="004E08B7" w:rsidRPr="004E08B7" w:rsidRDefault="004E08B7" w:rsidP="004E08B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Visagino savivaldybės mokiniams, taip pat ikimokyklinio amžiaus vaikams sudarytos puikios sąlygos užimtumui neformaliojo švietimo įstaigose. Neformalusis švietimas – itin prasminga ir toliaregiška investicija, Visagino savivaldybės prioritetas. Tai ir užimtumas, bendrųjų kompetencijų ugdymas, žalingų įpročių prevencija, ir itin gabių vaikų ugdymas iki profesionalaus lygio. Be to, jauni žmonės, įgiję neformaliojo švietimo dalyvio patirties, ir toliau, jau būdami brandaus amžiaus, tęsia neformalų kompetencijų tobulinimą, nuolat mokosi, aktyviai ir kūrybiškai gyvena, nes tai tampa būtinu jų gyvenimo komponentu. Neformalusis švietimas svariai prisideda prie mokinių formaliojo ugdymo bei tolimesnės profesinės karjeros sėkmės.</w:t>
      </w:r>
    </w:p>
    <w:p w14:paraId="512B34E6" w14:textId="77777777" w:rsidR="004E08B7" w:rsidRPr="004E08B7" w:rsidRDefault="004E08B7" w:rsidP="004E08B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2020 metais buvo patvirtinta ir didžiąją dalimi įgyvendinta Visagino savivaldybės neformaliojo švietimo ir formalųjį švietimą papildančio ugdymo programas vykdančių Visagino savivaldybės biudžetinių įstaigų tinklo optimizavimo koncepcija: dvi biudžetinės įstaigos reorganizuotos į vieną, viena biudžetinė pertvarkyta į viešąją įstaigą bei įsteigta nauja viešoji įstaiga. Šiuo metu Visagine veikia šios neformaliojo vaikų ir jaunimo švietimo įstaigos: biudžetinė įstaiga Visagino kūrybos ir menų akademija, VšĮ Visagino sporto ir rekreacijos centras, VšĮ Visagino edukacijų centras. Šias tris savivaldybės vaikų ir jaunimo neformaliojo švietimo įstaigas vidutiniškai per metus lanko apie 60-65 proc. mokinių (nuo bendrojo ugdymo mokyklų mokinių skaičiaus). Įstaigose sukurtos ugdymosi aplinkos, kai kurios iš jų aprūpintos moderniomis technologijomis ir šiuolaikiškomis priemonėmis, dirba itin profesionalūs pedagogai.</w:t>
      </w:r>
    </w:p>
    <w:p w14:paraId="0199450F" w14:textId="77777777" w:rsidR="004E08B7" w:rsidRPr="004E08B7" w:rsidRDefault="004E08B7" w:rsidP="004E08B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 xml:space="preserve">Siekiant įgyvendinti Septynioliktosios Lietuvos Respublikos Vyriausybės programos plano, patvirtinto 2017 m. kovo 13 d. Lietuvos Respublikos Vyriausybės nutarimu Nr. 167 „Dėl Lietuvos Respublikos Vyriausybės programos įgyvendinimo plano patvirtinimo“, 2.2.2 darbo „Neformaliojo švietimo plėtra, didinant jo įvairovę, prieinamumą ir gerinant kokybę“ 5 ir 6 punktus ir atsižvelgiant į savivaldybių prašymą ir motyvaciją dalyvauti bandomajame Neformaliojo vaikų švietimo kokybės užtikrinimo projekte, Lietuvos Respublikos švietimo, mokslo ir sporto ministerija, įvertinusi mūsų savivaldybės indėlį į neformaliojo vaikų švietimo (toliau – NVŠ) plėtrą, NVŠ kokybę, pakvietė Visagino savivaldybę dalyvauti NVŠ kokybės užtikrinimo eksperimentinės metodikos (toliau – Metodika) išbandymo projekte (iš viso projekte dalyvavo 6 savivaldybės). Projekto tikslas – pasitelkus neformaliojo švietimo teikėjų pagalbą įvertinti Metodikos privalumus bei trūkumus, gauti iš vertintojų ir teikėjų pasiūlymų jos tobulinimui. Metodikos išbandymas (NVŠ teikėjų kokybės įsivertinimas ir išorinis vertinimas) vyko 3 Savivaldybės neformaliojo vaikų švietimo įstaigose ir 1 asociacijoje. Vertinimu buvo siekiama nustatyti vaikų ugdymo kokybę, ugdymo aplinkos tinkamumą, </w:t>
      </w:r>
      <w:r w:rsidRPr="004E08B7">
        <w:rPr>
          <w:rFonts w:ascii="Times New Roman" w:eastAsia="Times New Roman" w:hAnsi="Times New Roman" w:cs="Times New Roman"/>
          <w:sz w:val="24"/>
          <w:szCs w:val="24"/>
          <w:lang w:eastAsia="lt-LT"/>
        </w:rPr>
        <w:lastRenderedPageBreak/>
        <w:t>mokytojų ir vadovų kompetencijas. Beveik visų vertintų institucijų pagrindinis privalumas buvo asmenybės auginimas siejant ugdymą su gyvenimu, edukacinės aplinkos ir žmogiškieji ištekliai.</w:t>
      </w:r>
    </w:p>
    <w:p w14:paraId="6FFAFA55" w14:textId="77777777" w:rsidR="004E08B7" w:rsidRPr="004E08B7" w:rsidRDefault="004E08B7" w:rsidP="004E08B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Pažymėtina, kad per pastaruosius dvejus metus įsisteigė trys naujos viešosios įstaigos vaikams, kurių pagrindinė veikla – kryptingai kultivuoti atskiras sporto šakas (krepšinį, futbolą, graikų-romėnų imtynes). Be to, mieste veikia nemažai ir kitų sporto klubų.</w:t>
      </w:r>
    </w:p>
    <w:p w14:paraId="0A627D54" w14:textId="4E14FBA7" w:rsidR="004E08B7" w:rsidRDefault="004E08B7" w:rsidP="004E08B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 xml:space="preserve">Nuo 2015 m. spalio 1 d. kasmet NVŠ veikloms skiriamas finansavimas iš Europos Sąjungos finansinės paramos, bendrojo finansavimo ir kitų Lietuvos Respublikos valstybės biudžeto lėšų. Akredituotose NVŠ programose kasmet sudalyvauja vidutiniškai apie 25 proc. mokinių (nuo bendrojo ugdymo mokyklų mokinių skaičiaus). Tikslinio NVŠ finansavimo dėka mūsų savivaldybėje atsirado tokių įdomių krypčių programų, kaip fotomenas, inovacijos mene, mados teatras, animacija, cirko menas, kulinarija, kelių sričių integravimas ir kt. (kurios ir toliau sėkmingai gyvuoja ir yra populiarios), praturtinta ugdymo(si) priemonių bazė. </w:t>
      </w:r>
    </w:p>
    <w:p w14:paraId="160724B7" w14:textId="2B183B4D" w:rsidR="004E08B7" w:rsidRDefault="004E08B7" w:rsidP="004E08B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26649C2" w14:textId="77777777" w:rsidR="004E08B7" w:rsidRPr="004E08B7" w:rsidRDefault="004E08B7" w:rsidP="004E08B7">
      <w:pPr>
        <w:spacing w:after="0" w:line="240" w:lineRule="auto"/>
        <w:jc w:val="center"/>
        <w:rPr>
          <w:rFonts w:ascii="Times New Roman" w:hAnsi="Times New Roman" w:cs="Times New Roman"/>
          <w:b/>
          <w:bCs/>
          <w:sz w:val="24"/>
          <w:szCs w:val="24"/>
        </w:rPr>
      </w:pPr>
      <w:r w:rsidRPr="004E08B7">
        <w:rPr>
          <w:rFonts w:ascii="Times New Roman" w:hAnsi="Times New Roman" w:cs="Times New Roman"/>
          <w:b/>
          <w:bCs/>
          <w:sz w:val="24"/>
          <w:szCs w:val="24"/>
        </w:rPr>
        <w:t>III SKYRIUS</w:t>
      </w:r>
    </w:p>
    <w:p w14:paraId="39286ADF" w14:textId="77777777" w:rsidR="004E08B7" w:rsidRPr="004E08B7" w:rsidRDefault="004E08B7" w:rsidP="004E08B7">
      <w:pPr>
        <w:spacing w:after="0" w:line="240" w:lineRule="auto"/>
        <w:jc w:val="center"/>
        <w:rPr>
          <w:rFonts w:ascii="Times New Roman" w:hAnsi="Times New Roman" w:cs="Times New Roman"/>
          <w:b/>
          <w:bCs/>
          <w:sz w:val="24"/>
          <w:szCs w:val="24"/>
        </w:rPr>
      </w:pPr>
      <w:r w:rsidRPr="004E08B7">
        <w:rPr>
          <w:rFonts w:ascii="Times New Roman" w:hAnsi="Times New Roman" w:cs="Times New Roman"/>
          <w:b/>
          <w:bCs/>
          <w:sz w:val="24"/>
          <w:szCs w:val="24"/>
        </w:rPr>
        <w:t>BENDROJO UGDYMO MOKYKLŲ TINKLO PERTVARKOS PAGRINDIMAS</w:t>
      </w:r>
    </w:p>
    <w:p w14:paraId="5E98CD38" w14:textId="77777777" w:rsidR="004E08B7" w:rsidRPr="004E08B7" w:rsidRDefault="004E08B7" w:rsidP="004E08B7">
      <w:pPr>
        <w:spacing w:after="0" w:line="240" w:lineRule="auto"/>
        <w:rPr>
          <w:rFonts w:ascii="Times New Roman" w:hAnsi="Times New Roman" w:cs="Times New Roman"/>
          <w:b/>
          <w:bCs/>
          <w:i/>
          <w:iCs/>
          <w:sz w:val="24"/>
          <w:szCs w:val="24"/>
        </w:rPr>
      </w:pPr>
    </w:p>
    <w:p w14:paraId="2705BFE0" w14:textId="77777777" w:rsidR="004E08B7" w:rsidRPr="004E08B7" w:rsidRDefault="004E08B7" w:rsidP="004E08B7">
      <w:pPr>
        <w:numPr>
          <w:ilvl w:val="0"/>
          <w:numId w:val="13"/>
        </w:numPr>
        <w:spacing w:after="0" w:line="240" w:lineRule="auto"/>
        <w:contextualSpacing/>
        <w:rPr>
          <w:rFonts w:ascii="Times New Roman" w:hAnsi="Times New Roman" w:cs="Times New Roman"/>
          <w:b/>
          <w:bCs/>
          <w:i/>
          <w:iCs/>
          <w:sz w:val="24"/>
          <w:szCs w:val="24"/>
        </w:rPr>
      </w:pPr>
      <w:r w:rsidRPr="004E08B7">
        <w:rPr>
          <w:rFonts w:ascii="Times New Roman" w:hAnsi="Times New Roman" w:cs="Times New Roman"/>
          <w:b/>
          <w:bCs/>
          <w:i/>
          <w:iCs/>
          <w:sz w:val="24"/>
          <w:szCs w:val="24"/>
        </w:rPr>
        <w:t>Mokyklų tinklo kaita iki 2022 metų.</w:t>
      </w:r>
    </w:p>
    <w:p w14:paraId="229EC8BF" w14:textId="77777777" w:rsidR="004E08B7" w:rsidRPr="004E08B7" w:rsidRDefault="004E08B7" w:rsidP="004E08B7">
      <w:pPr>
        <w:spacing w:after="0" w:line="240" w:lineRule="auto"/>
        <w:ind w:firstLine="1296"/>
        <w:jc w:val="both"/>
        <w:rPr>
          <w:rFonts w:ascii="Times New Roman" w:hAnsi="Times New Roman" w:cs="Times New Roman"/>
          <w:sz w:val="24"/>
          <w:szCs w:val="24"/>
        </w:rPr>
      </w:pPr>
      <w:r w:rsidRPr="004E08B7">
        <w:rPr>
          <w:rFonts w:ascii="Times New Roman" w:hAnsi="Times New Roman" w:cs="Times New Roman"/>
          <w:sz w:val="24"/>
          <w:szCs w:val="24"/>
        </w:rPr>
        <w:t>Šis Visagino savivaldybės bendrojo ugdymo mokyklų tinklo pertvarkos planas parengtas jau ketvirtajam laikotarpiui. 2012–2015 m. laikotarpio planas buvo patvirtintas Visagino savivaldybės tarybos 2012 m. sausio 26 d. sprendimu Nr. TS-3 ir sėkmingai įgyvendintas (išskyrus vieną punktą, kuriuo buvo numatyta iki 2015 metų palaipsniui „Žiburio“ pagrindinei mokyklai tapti progimnazija – šis punktas Visagino savivaldybės tarybos sprendimu 2013 metais buvo panaikintas). Pagal patvirtintą planą tikslingai ir pagrįstai panaudojant švietimui skirtas lėšas buvo sudarytos prielaidos ir sąlygos sukurti optimalią, integralią, darniai ir racionaliai veikiančią, nuolat atsinaujinančią savivaldybės mokyklų, atitinkančių Vyriausybės nustatytus kriterijus, užtikrinančią gerą švietimo kokybę, įvairovę, prieinamumą, mokymą(si) lietuvių ir rusų kalbomis bei galimybę mokytis visą gyvenimą, sistemą. Sistemos modelis buvo itin giliai ir plačiai apgalvotas, išdiskutuotas, pagrįstas visapusiškais skaičiavimais ir prognozėmis (kas tuo itin didelių pokyčių Visagino bendruomenei laikotarpiu buvo ypatingai sudėtinga), todėl išskirtinai kokybiškas. Pertvarkymai įgyvendinant planą buvo nelengvi, tačiau juos įgyvendinus savivaldybės švietimo tinkle buvo išspręstos esminės problemos, kas ilgalaikėje perspektyvoje leido pamiršti apie iki tol buvusį nuolatinį didžiulį lėšų pedagogų darbo užmokesčiui ir mokymo priemonėms trūkumą, pustuštes klases su keliais šimtais finansuojamų tuščių mokymosi vietų, nesveiką konkuravimą tarp mokyklų, t. y. panaikinti nuolatinę įtampą mokyklų bendruomenėse, kas neišvengiamai darė neigiamą įtaką ir įstaigų veiklos, ugdymo kokybei. Plano rengėjų siekis, kad savivaldybės mokyklų tinklas būtų darniai veikianti, nuolat atsinaujinanti, švietimo programų įvairovę, jų prieinamumą užtikrinančių ir atsakomybę už švietimo kokybę besidalijančių mokyklų sistema, tapo realybe.</w:t>
      </w:r>
    </w:p>
    <w:p w14:paraId="40880F18" w14:textId="77777777" w:rsidR="004E08B7" w:rsidRPr="004E08B7" w:rsidRDefault="004E08B7" w:rsidP="004E08B7">
      <w:pPr>
        <w:spacing w:after="0" w:line="240" w:lineRule="auto"/>
        <w:ind w:firstLine="1296"/>
        <w:jc w:val="both"/>
        <w:rPr>
          <w:rFonts w:ascii="Times New Roman" w:hAnsi="Times New Roman" w:cs="Times New Roman"/>
          <w:sz w:val="24"/>
          <w:szCs w:val="24"/>
        </w:rPr>
      </w:pPr>
      <w:r w:rsidRPr="004E08B7">
        <w:rPr>
          <w:rFonts w:ascii="Times New Roman" w:hAnsi="Times New Roman" w:cs="Times New Roman"/>
          <w:sz w:val="24"/>
          <w:szCs w:val="24"/>
        </w:rPr>
        <w:t>Būtent minėto ankstesnio itin nelengvo, tačiau kokybiško sprendimo dėka mokyklų tinklo planas 2016–2020 m. laikotarpiui buvo orientuotas ne į struktūrinius-teisinius mokyklų tinklo pertvarkymus, o į ugdymo kokybės stiprinimą jau veikiančiame tinkle ir ankstesnio laikotarpio plano strateginis tikslas buvo tęsiamas. 2016–2020 m. laikotarpio prioritetai buvo racionalus švietimo infrastruktūros naudojimas bei kūrybiškumas, lyderystė, kaita ugdymo kokybės tobulinimui.</w:t>
      </w:r>
    </w:p>
    <w:p w14:paraId="3EB7DF0A" w14:textId="77777777" w:rsidR="004E08B7" w:rsidRPr="004E08B7" w:rsidRDefault="004E08B7" w:rsidP="004E08B7">
      <w:pPr>
        <w:spacing w:after="0" w:line="240" w:lineRule="auto"/>
        <w:ind w:firstLine="1296"/>
        <w:jc w:val="both"/>
        <w:rPr>
          <w:rFonts w:ascii="Times New Roman" w:hAnsi="Times New Roman" w:cs="Times New Roman"/>
          <w:sz w:val="24"/>
          <w:szCs w:val="24"/>
        </w:rPr>
      </w:pPr>
      <w:bookmarkStart w:id="19" w:name="_Hlk94812221"/>
      <w:r w:rsidRPr="004E08B7">
        <w:rPr>
          <w:rFonts w:ascii="Times New Roman" w:hAnsi="Times New Roman" w:cs="Times New Roman"/>
          <w:sz w:val="24"/>
          <w:szCs w:val="24"/>
        </w:rPr>
        <w:t xml:space="preserve">2016–2020 m. </w:t>
      </w:r>
      <w:bookmarkEnd w:id="19"/>
      <w:r w:rsidRPr="004E08B7">
        <w:rPr>
          <w:rFonts w:ascii="Times New Roman" w:hAnsi="Times New Roman" w:cs="Times New Roman"/>
          <w:sz w:val="24"/>
          <w:szCs w:val="24"/>
        </w:rPr>
        <w:t>uždaviniai buvo:</w:t>
      </w:r>
    </w:p>
    <w:p w14:paraId="2EF45BE0" w14:textId="77777777" w:rsidR="004E08B7" w:rsidRPr="004E08B7" w:rsidRDefault="004E08B7" w:rsidP="004E08B7">
      <w:pPr>
        <w:spacing w:after="0" w:line="240" w:lineRule="auto"/>
        <w:jc w:val="both"/>
        <w:rPr>
          <w:rFonts w:ascii="Times New Roman" w:hAnsi="Times New Roman" w:cs="Times New Roman"/>
          <w:sz w:val="24"/>
          <w:szCs w:val="24"/>
        </w:rPr>
      </w:pPr>
      <w:r w:rsidRPr="004E08B7">
        <w:rPr>
          <w:rFonts w:ascii="Times New Roman" w:hAnsi="Times New Roman" w:cs="Times New Roman"/>
          <w:sz w:val="24"/>
          <w:szCs w:val="24"/>
        </w:rPr>
        <w:t xml:space="preserve">- </w:t>
      </w:r>
      <w:r w:rsidRPr="004E08B7">
        <w:rPr>
          <w:rFonts w:ascii="Times New Roman" w:hAnsi="Times New Roman" w:cs="Times New Roman"/>
          <w:i/>
          <w:iCs/>
          <w:sz w:val="24"/>
          <w:szCs w:val="24"/>
        </w:rPr>
        <w:t>sudaryti vienodas sąlygas visose mokyklose kiekvienam mokiniui gauti valstybės reglamentuotą ugdymo turinį:</w:t>
      </w:r>
      <w:r w:rsidRPr="004E08B7">
        <w:rPr>
          <w:rFonts w:ascii="Times New Roman" w:hAnsi="Times New Roman" w:cs="Times New Roman"/>
          <w:sz w:val="24"/>
          <w:szCs w:val="24"/>
        </w:rPr>
        <w:t xml:space="preserve"> finansinius išteklius sutelkus į mokyklose besimokančių mokinių ugdymą, o ne tuščių vietų finansavimą, uždavinys buvo visiškai įgyvendintas;</w:t>
      </w:r>
    </w:p>
    <w:p w14:paraId="6F7560A9" w14:textId="77777777" w:rsidR="004E08B7" w:rsidRPr="004E08B7" w:rsidRDefault="004E08B7" w:rsidP="004E08B7">
      <w:pPr>
        <w:spacing w:after="0" w:line="240" w:lineRule="auto"/>
        <w:jc w:val="both"/>
        <w:rPr>
          <w:rFonts w:ascii="Times New Roman" w:hAnsi="Times New Roman" w:cs="Times New Roman"/>
          <w:sz w:val="24"/>
          <w:szCs w:val="24"/>
        </w:rPr>
      </w:pPr>
      <w:r w:rsidRPr="004E08B7">
        <w:rPr>
          <w:rFonts w:ascii="Times New Roman" w:hAnsi="Times New Roman" w:cs="Times New Roman"/>
          <w:sz w:val="24"/>
          <w:szCs w:val="24"/>
        </w:rPr>
        <w:t xml:space="preserve">- </w:t>
      </w:r>
      <w:r w:rsidRPr="004E08B7">
        <w:rPr>
          <w:rFonts w:ascii="Times New Roman" w:hAnsi="Times New Roman" w:cs="Times New Roman"/>
          <w:i/>
          <w:iCs/>
          <w:sz w:val="24"/>
          <w:szCs w:val="24"/>
        </w:rPr>
        <w:t>atsižvelgiant į mokyklų tipus, atnaujinti ir aprūpinti mokinių ugdymo(si) aplinkas, užtikrinti saugias ir šiuolaikiškas ugdymo(si) sąlygas:</w:t>
      </w:r>
      <w:r w:rsidRPr="004E08B7">
        <w:rPr>
          <w:rFonts w:ascii="Times New Roman" w:hAnsi="Times New Roman" w:cs="Times New Roman"/>
          <w:sz w:val="24"/>
          <w:szCs w:val="24"/>
        </w:rPr>
        <w:t xml:space="preserve"> racionaliai ir tikslingai naudojant ugdymo ir aplinkos lėšas, buvo sudarytos sąlygos tolygiai ir planingai atnaujinti ir plėtoti ugdymo aplinkas bei ugdymo priemones, jas pasirenkant specializuotis pagal konkrečių mokyklų tipus ir jose besimokančių mokinių amžiaus tarpsnius, pakankamai greitai reaguoti į besikeičiančius kokybiško ir šiuolaikiško ugdymo(si) poreikius;</w:t>
      </w:r>
    </w:p>
    <w:p w14:paraId="050A2DC2" w14:textId="77777777" w:rsidR="004E08B7" w:rsidRPr="004E08B7" w:rsidRDefault="004E08B7" w:rsidP="004E08B7">
      <w:pPr>
        <w:spacing w:after="0" w:line="240" w:lineRule="auto"/>
        <w:jc w:val="both"/>
        <w:rPr>
          <w:rFonts w:ascii="Times New Roman" w:hAnsi="Times New Roman" w:cs="Times New Roman"/>
          <w:sz w:val="24"/>
          <w:szCs w:val="24"/>
        </w:rPr>
      </w:pPr>
      <w:r w:rsidRPr="004E08B7">
        <w:rPr>
          <w:rFonts w:ascii="Times New Roman" w:hAnsi="Times New Roman" w:cs="Times New Roman"/>
          <w:sz w:val="24"/>
          <w:szCs w:val="24"/>
        </w:rPr>
        <w:lastRenderedPageBreak/>
        <w:t xml:space="preserve">- </w:t>
      </w:r>
      <w:r w:rsidRPr="004E08B7">
        <w:rPr>
          <w:rFonts w:ascii="Times New Roman" w:hAnsi="Times New Roman" w:cs="Times New Roman"/>
          <w:i/>
          <w:iCs/>
          <w:sz w:val="24"/>
          <w:szCs w:val="24"/>
        </w:rPr>
        <w:t>tobulinti integracinę mokyklų, kuriose sėkmingai gali mokytis, įgyti išsilavinimą ir gauti reikiamą pagalbą socialiai jautrių grupių asmenys ir specialiųjų ugdymosi poreikių turintys asmenys, sistemą:</w:t>
      </w:r>
      <w:r w:rsidRPr="004E08B7">
        <w:rPr>
          <w:rFonts w:ascii="Times New Roman" w:hAnsi="Times New Roman" w:cs="Times New Roman"/>
          <w:sz w:val="24"/>
          <w:szCs w:val="24"/>
        </w:rPr>
        <w:t xml:space="preserve"> savivaldybės švietimo įstaigų tinkle sudarytos sąlygos skirtingas socialines, kultūrines, mokymosi galimybes, skirtingus specialiuosius poreikius turintiems mokiniams gauti jiems prieinamą ir priimtiniausią ugdymą, itin didelių, kompleksinių negalių turintys mokiniai gali rinktis mokymąsi lavinamosiose klasėse, pagal poreikius – mokymą(si) namuose arba mokytis bendrosiose klasėse integruotai; lėšos, skirtos pagalbos specialistų darbo užmokesčiui, pastebimai padidėjo;</w:t>
      </w:r>
    </w:p>
    <w:p w14:paraId="728A106A" w14:textId="77777777" w:rsidR="004E08B7" w:rsidRPr="004E08B7" w:rsidRDefault="004E08B7" w:rsidP="004E08B7">
      <w:pPr>
        <w:spacing w:after="0" w:line="240" w:lineRule="auto"/>
        <w:jc w:val="both"/>
        <w:rPr>
          <w:rFonts w:ascii="Times New Roman" w:hAnsi="Times New Roman" w:cs="Times New Roman"/>
          <w:sz w:val="24"/>
          <w:szCs w:val="24"/>
        </w:rPr>
      </w:pPr>
      <w:r w:rsidRPr="004E08B7">
        <w:rPr>
          <w:rFonts w:ascii="Times New Roman" w:hAnsi="Times New Roman" w:cs="Times New Roman"/>
          <w:sz w:val="24"/>
          <w:szCs w:val="24"/>
        </w:rPr>
        <w:t xml:space="preserve">- </w:t>
      </w:r>
      <w:r w:rsidRPr="004E08B7">
        <w:rPr>
          <w:rFonts w:ascii="Times New Roman" w:hAnsi="Times New Roman" w:cs="Times New Roman"/>
          <w:i/>
          <w:iCs/>
          <w:sz w:val="24"/>
          <w:szCs w:val="24"/>
        </w:rPr>
        <w:t>užtikrinti veiksmingą mokyklų bendradarbiavimą: skatinti mokyklas tartis ir siekti bendrų susitarimų, ieškoti naujų veiksmingų ugdymo formų bei metodų ir dalintis atsakomybe už ugdymo kokybę:</w:t>
      </w:r>
      <w:r w:rsidRPr="004E08B7">
        <w:rPr>
          <w:rFonts w:ascii="Times New Roman" w:hAnsi="Times New Roman" w:cs="Times New Roman"/>
          <w:sz w:val="24"/>
          <w:szCs w:val="24"/>
        </w:rPr>
        <w:t xml:space="preserve"> savivaldybės mokyklos sutvarkyto tinklo kontekste kiekviena atrado savo vietą, savo tikslines bendruomenes ir savo vykdomų programų specializaciją, mokinių judėjimas iš vienos programos į kitą tapo aiškus ir planuojamas, nunykus neigiamai konkurencijai suintensyvėjo ir tapo kokybiškesnis mokyklų ir jų pedagogų bendradarbiavimas, domėjimasis mokinio sėkme jam pereinant iš programos į programą, iš mokyklos į mokyklą; vienas iš ryškesnių veiksmingo bendradarbiavimo pavyzdžių – šalies mastu vykdytas švietimo lyderystės projektas „Lyderių laikas 3“, kuriame Visagino kūrybinė lyderių komanda kūrė ir įgyvendino savivaldybės pokyčių, orientuotų į mokinių lietuvių (valstybinės) kalbos pasiekimų gerinimą, planą.</w:t>
      </w:r>
    </w:p>
    <w:p w14:paraId="35A4A167" w14:textId="77777777" w:rsidR="004E08B7" w:rsidRPr="004E08B7" w:rsidRDefault="004E08B7" w:rsidP="004E08B7">
      <w:pPr>
        <w:spacing w:after="0" w:line="240" w:lineRule="auto"/>
        <w:jc w:val="both"/>
        <w:rPr>
          <w:rFonts w:ascii="Times New Roman" w:hAnsi="Times New Roman" w:cs="Times New Roman"/>
          <w:sz w:val="24"/>
          <w:szCs w:val="24"/>
        </w:rPr>
      </w:pPr>
    </w:p>
    <w:p w14:paraId="07D0BFAB" w14:textId="77777777" w:rsidR="004E08B7" w:rsidRPr="004E08B7" w:rsidRDefault="004E08B7" w:rsidP="004E08B7">
      <w:pPr>
        <w:shd w:val="clear" w:color="auto" w:fill="FFFFFF"/>
        <w:spacing w:after="0" w:line="240" w:lineRule="auto"/>
        <w:rPr>
          <w:rFonts w:ascii="Times New Roman" w:eastAsia="Times New Roman" w:hAnsi="Times New Roman" w:cs="Times New Roman"/>
          <w:i/>
          <w:iCs/>
          <w:sz w:val="24"/>
          <w:szCs w:val="24"/>
          <w:lang w:eastAsia="lt-LT"/>
        </w:rPr>
      </w:pPr>
      <w:r w:rsidRPr="004E08B7">
        <w:rPr>
          <w:rFonts w:ascii="Times New Roman" w:eastAsia="Times New Roman" w:hAnsi="Times New Roman" w:cs="Times New Roman"/>
          <w:i/>
          <w:iCs/>
          <w:sz w:val="24"/>
          <w:szCs w:val="24"/>
          <w:lang w:eastAsia="lt-LT"/>
        </w:rPr>
        <w:t>12 lentelė. Savivaldybės teritorijoje veikiančių mokyklų mokinių pasiskirstymas/pasirinkimų galimybės pagal teikiamas bendrojo ugdymo programas</w:t>
      </w:r>
    </w:p>
    <w:tbl>
      <w:tblPr>
        <w:tblW w:w="9637" w:type="dxa"/>
        <w:shd w:val="clear" w:color="auto" w:fill="FFFFFF"/>
        <w:tblCellMar>
          <w:left w:w="0" w:type="dxa"/>
          <w:right w:w="0" w:type="dxa"/>
        </w:tblCellMar>
        <w:tblLook w:val="04A0" w:firstRow="1" w:lastRow="0" w:firstColumn="1" w:lastColumn="0" w:noHBand="0" w:noVBand="1"/>
      </w:tblPr>
      <w:tblGrid>
        <w:gridCol w:w="1063"/>
        <w:gridCol w:w="2332"/>
        <w:gridCol w:w="2234"/>
        <w:gridCol w:w="2163"/>
        <w:gridCol w:w="1845"/>
      </w:tblGrid>
      <w:tr w:rsidR="004E08B7" w:rsidRPr="004E08B7" w14:paraId="7937623A" w14:textId="77777777" w:rsidTr="00955E23">
        <w:trPr>
          <w:trHeight w:val="20"/>
        </w:trPr>
        <w:tc>
          <w:tcPr>
            <w:tcW w:w="1100"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E55AF07"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Mokomoji kalba</w:t>
            </w:r>
          </w:p>
        </w:tc>
        <w:tc>
          <w:tcPr>
            <w:tcW w:w="2469" w:type="dxa"/>
            <w:vMerge w:val="restart"/>
            <w:tcBorders>
              <w:top w:val="single" w:sz="8" w:space="0" w:color="auto"/>
              <w:left w:val="nil"/>
              <w:bottom w:val="single" w:sz="8" w:space="0" w:color="auto"/>
              <w:right w:val="single" w:sz="8" w:space="0" w:color="auto"/>
            </w:tcBorders>
            <w:shd w:val="clear" w:color="auto" w:fill="FFFF99"/>
            <w:vAlign w:val="center"/>
            <w:hideMark/>
          </w:tcPr>
          <w:p w14:paraId="68288A50"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Pradinio ugdymo programa</w:t>
            </w:r>
          </w:p>
        </w:tc>
        <w:tc>
          <w:tcPr>
            <w:tcW w:w="4621" w:type="dxa"/>
            <w:gridSpan w:val="2"/>
            <w:tcBorders>
              <w:top w:val="single" w:sz="8" w:space="0" w:color="auto"/>
              <w:left w:val="nil"/>
              <w:bottom w:val="single" w:sz="8" w:space="0" w:color="auto"/>
              <w:right w:val="single" w:sz="8" w:space="0" w:color="auto"/>
            </w:tcBorders>
            <w:shd w:val="clear" w:color="auto" w:fill="FFFFFF"/>
            <w:vAlign w:val="center"/>
            <w:hideMark/>
          </w:tcPr>
          <w:p w14:paraId="764F191E"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Pagrindinio ugdymo programa</w:t>
            </w:r>
          </w:p>
        </w:tc>
        <w:tc>
          <w:tcPr>
            <w:tcW w:w="1890" w:type="dxa"/>
            <w:vMerge w:val="restart"/>
            <w:tcBorders>
              <w:top w:val="single" w:sz="8" w:space="0" w:color="auto"/>
              <w:left w:val="nil"/>
              <w:bottom w:val="single" w:sz="8" w:space="0" w:color="auto"/>
              <w:right w:val="single" w:sz="8" w:space="0" w:color="auto"/>
            </w:tcBorders>
            <w:shd w:val="clear" w:color="auto" w:fill="CCECFF"/>
            <w:vAlign w:val="center"/>
            <w:hideMark/>
          </w:tcPr>
          <w:p w14:paraId="53838FFB"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Vidurinio ugdymo programa</w:t>
            </w:r>
          </w:p>
        </w:tc>
      </w:tr>
      <w:tr w:rsidR="004E08B7" w:rsidRPr="004E08B7" w14:paraId="7252E181" w14:textId="77777777" w:rsidTr="00955E23">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CC0474D" w14:textId="77777777" w:rsidR="004E08B7" w:rsidRPr="001F03B1" w:rsidRDefault="004E08B7" w:rsidP="004E08B7">
            <w:pPr>
              <w:spacing w:after="0" w:line="240" w:lineRule="auto"/>
              <w:rPr>
                <w:rFonts w:ascii="Times New Roman" w:eastAsia="Times New Roman" w:hAnsi="Times New Roman" w:cs="Times New Roman"/>
                <w:sz w:val="20"/>
                <w:szCs w:val="20"/>
                <w:lang w:eastAsia="lt-LT"/>
              </w:rPr>
            </w:pPr>
          </w:p>
        </w:tc>
        <w:tc>
          <w:tcPr>
            <w:tcW w:w="0" w:type="auto"/>
            <w:vMerge/>
            <w:tcBorders>
              <w:top w:val="single" w:sz="8" w:space="0" w:color="auto"/>
              <w:left w:val="nil"/>
              <w:bottom w:val="single" w:sz="8" w:space="0" w:color="auto"/>
              <w:right w:val="single" w:sz="8" w:space="0" w:color="auto"/>
            </w:tcBorders>
            <w:shd w:val="clear" w:color="auto" w:fill="FFFF99"/>
            <w:vAlign w:val="center"/>
            <w:hideMark/>
          </w:tcPr>
          <w:p w14:paraId="577C351B" w14:textId="77777777" w:rsidR="004E08B7" w:rsidRPr="001F03B1" w:rsidRDefault="004E08B7" w:rsidP="004E08B7">
            <w:pPr>
              <w:spacing w:after="0" w:line="240" w:lineRule="auto"/>
              <w:rPr>
                <w:rFonts w:ascii="Times New Roman" w:eastAsia="Times New Roman" w:hAnsi="Times New Roman" w:cs="Times New Roman"/>
                <w:sz w:val="20"/>
                <w:szCs w:val="20"/>
                <w:lang w:eastAsia="lt-LT"/>
              </w:rPr>
            </w:pPr>
          </w:p>
        </w:tc>
        <w:tc>
          <w:tcPr>
            <w:tcW w:w="2353" w:type="dxa"/>
            <w:tcBorders>
              <w:top w:val="nil"/>
              <w:left w:val="nil"/>
              <w:bottom w:val="single" w:sz="8" w:space="0" w:color="auto"/>
              <w:right w:val="single" w:sz="8" w:space="0" w:color="auto"/>
            </w:tcBorders>
            <w:shd w:val="clear" w:color="auto" w:fill="FFCCCC"/>
            <w:hideMark/>
          </w:tcPr>
          <w:p w14:paraId="530E285F"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I dalis</w:t>
            </w:r>
          </w:p>
        </w:tc>
        <w:tc>
          <w:tcPr>
            <w:tcW w:w="2268" w:type="dxa"/>
            <w:tcBorders>
              <w:top w:val="nil"/>
              <w:left w:val="nil"/>
              <w:bottom w:val="single" w:sz="8" w:space="0" w:color="auto"/>
              <w:right w:val="single" w:sz="8" w:space="0" w:color="auto"/>
            </w:tcBorders>
            <w:shd w:val="clear" w:color="auto" w:fill="FFCCFF"/>
            <w:hideMark/>
          </w:tcPr>
          <w:p w14:paraId="612F9D00"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II dalis</w:t>
            </w:r>
          </w:p>
        </w:tc>
        <w:tc>
          <w:tcPr>
            <w:tcW w:w="0" w:type="auto"/>
            <w:vMerge/>
            <w:tcBorders>
              <w:top w:val="single" w:sz="8" w:space="0" w:color="auto"/>
              <w:left w:val="nil"/>
              <w:bottom w:val="single" w:sz="8" w:space="0" w:color="auto"/>
              <w:right w:val="single" w:sz="8" w:space="0" w:color="auto"/>
            </w:tcBorders>
            <w:shd w:val="clear" w:color="auto" w:fill="CCECFF"/>
            <w:vAlign w:val="center"/>
            <w:hideMark/>
          </w:tcPr>
          <w:p w14:paraId="7AA6F6B1" w14:textId="77777777" w:rsidR="004E08B7" w:rsidRPr="001F03B1" w:rsidRDefault="004E08B7" w:rsidP="004E08B7">
            <w:pPr>
              <w:spacing w:after="0" w:line="240" w:lineRule="auto"/>
              <w:rPr>
                <w:rFonts w:ascii="Times New Roman" w:eastAsia="Times New Roman" w:hAnsi="Times New Roman" w:cs="Times New Roman"/>
                <w:sz w:val="20"/>
                <w:szCs w:val="20"/>
                <w:lang w:eastAsia="lt-LT"/>
              </w:rPr>
            </w:pPr>
          </w:p>
        </w:tc>
      </w:tr>
      <w:tr w:rsidR="004E08B7" w:rsidRPr="004E08B7" w14:paraId="49AE8D25" w14:textId="77777777" w:rsidTr="00955E23">
        <w:trPr>
          <w:trHeight w:val="840"/>
        </w:trPr>
        <w:tc>
          <w:tcPr>
            <w:tcW w:w="1100" w:type="dxa"/>
            <w:tcBorders>
              <w:top w:val="nil"/>
              <w:left w:val="single" w:sz="8" w:space="0" w:color="auto"/>
              <w:bottom w:val="single" w:sz="8" w:space="0" w:color="auto"/>
              <w:right w:val="single" w:sz="8" w:space="0" w:color="auto"/>
            </w:tcBorders>
            <w:shd w:val="clear" w:color="auto" w:fill="FFFFFF"/>
            <w:hideMark/>
          </w:tcPr>
          <w:p w14:paraId="70A1FFC8" w14:textId="77777777" w:rsidR="004E08B7" w:rsidRPr="001F03B1" w:rsidRDefault="004E08B7" w:rsidP="004E08B7">
            <w:pPr>
              <w:spacing w:after="0" w:line="240" w:lineRule="auto"/>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Lietuvių</w:t>
            </w:r>
          </w:p>
        </w:tc>
        <w:tc>
          <w:tcPr>
            <w:tcW w:w="2469" w:type="dxa"/>
            <w:tcBorders>
              <w:top w:val="nil"/>
              <w:left w:val="nil"/>
              <w:bottom w:val="single" w:sz="8" w:space="0" w:color="auto"/>
              <w:right w:val="single" w:sz="8" w:space="0" w:color="auto"/>
            </w:tcBorders>
            <w:shd w:val="clear" w:color="auto" w:fill="FFFF99"/>
            <w:hideMark/>
          </w:tcPr>
          <w:p w14:paraId="11DE877B"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„Verdenės“ gimnazija, „Žiburio“ pagrindinė</w:t>
            </w:r>
          </w:p>
        </w:tc>
        <w:tc>
          <w:tcPr>
            <w:tcW w:w="2353" w:type="dxa"/>
            <w:tcBorders>
              <w:top w:val="nil"/>
              <w:left w:val="nil"/>
              <w:bottom w:val="single" w:sz="8" w:space="0" w:color="auto"/>
              <w:right w:val="single" w:sz="8" w:space="0" w:color="auto"/>
            </w:tcBorders>
            <w:shd w:val="clear" w:color="auto" w:fill="FFCCCC"/>
            <w:hideMark/>
          </w:tcPr>
          <w:p w14:paraId="21003BD9"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„Verdenės“ gimnazija, „Žiburio“ pagrindinė</w:t>
            </w:r>
          </w:p>
        </w:tc>
        <w:tc>
          <w:tcPr>
            <w:tcW w:w="2268" w:type="dxa"/>
            <w:tcBorders>
              <w:top w:val="nil"/>
              <w:left w:val="nil"/>
              <w:bottom w:val="single" w:sz="8" w:space="0" w:color="auto"/>
              <w:right w:val="single" w:sz="8" w:space="0" w:color="auto"/>
            </w:tcBorders>
            <w:shd w:val="clear" w:color="auto" w:fill="FFCCFF"/>
            <w:hideMark/>
          </w:tcPr>
          <w:p w14:paraId="2104B639"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„Verdenės“ gimnazija, „Žiburio“ pagrindinė</w:t>
            </w:r>
          </w:p>
        </w:tc>
        <w:tc>
          <w:tcPr>
            <w:tcW w:w="1890" w:type="dxa"/>
            <w:tcBorders>
              <w:top w:val="nil"/>
              <w:left w:val="nil"/>
              <w:bottom w:val="single" w:sz="8" w:space="0" w:color="auto"/>
              <w:right w:val="single" w:sz="8" w:space="0" w:color="auto"/>
            </w:tcBorders>
            <w:shd w:val="clear" w:color="auto" w:fill="CCECFF"/>
            <w:hideMark/>
          </w:tcPr>
          <w:p w14:paraId="4CCF59A2"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„Verdenės“ gimnazija</w:t>
            </w:r>
          </w:p>
        </w:tc>
      </w:tr>
      <w:tr w:rsidR="004E08B7" w:rsidRPr="004E08B7" w14:paraId="4AD046E0" w14:textId="77777777" w:rsidTr="00955E23">
        <w:tc>
          <w:tcPr>
            <w:tcW w:w="1100" w:type="dxa"/>
            <w:tcBorders>
              <w:top w:val="nil"/>
              <w:left w:val="single" w:sz="8" w:space="0" w:color="auto"/>
              <w:bottom w:val="single" w:sz="8" w:space="0" w:color="auto"/>
              <w:right w:val="single" w:sz="8" w:space="0" w:color="auto"/>
            </w:tcBorders>
            <w:shd w:val="clear" w:color="auto" w:fill="FFFFFF"/>
            <w:hideMark/>
          </w:tcPr>
          <w:p w14:paraId="4869907E" w14:textId="77777777" w:rsidR="004E08B7" w:rsidRPr="001F03B1" w:rsidRDefault="004E08B7" w:rsidP="004E08B7">
            <w:pPr>
              <w:spacing w:after="0" w:line="240" w:lineRule="auto"/>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Rusų</w:t>
            </w:r>
          </w:p>
        </w:tc>
        <w:tc>
          <w:tcPr>
            <w:tcW w:w="2469" w:type="dxa"/>
            <w:tcBorders>
              <w:top w:val="nil"/>
              <w:left w:val="nil"/>
              <w:bottom w:val="single" w:sz="8" w:space="0" w:color="auto"/>
              <w:right w:val="single" w:sz="8" w:space="0" w:color="auto"/>
            </w:tcBorders>
            <w:shd w:val="clear" w:color="auto" w:fill="FFFF99"/>
            <w:hideMark/>
          </w:tcPr>
          <w:p w14:paraId="14D919A1"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Draugystės ir „Gerosios vilties“ progimnazijos</w:t>
            </w:r>
          </w:p>
        </w:tc>
        <w:tc>
          <w:tcPr>
            <w:tcW w:w="2353" w:type="dxa"/>
            <w:tcBorders>
              <w:top w:val="nil"/>
              <w:left w:val="nil"/>
              <w:bottom w:val="single" w:sz="8" w:space="0" w:color="auto"/>
              <w:right w:val="single" w:sz="8" w:space="0" w:color="auto"/>
            </w:tcBorders>
            <w:shd w:val="clear" w:color="auto" w:fill="FFCCCC"/>
            <w:hideMark/>
          </w:tcPr>
          <w:p w14:paraId="67B8DF85"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Draugystės ir „Gerosios vilties“ progimnazijos</w:t>
            </w:r>
          </w:p>
        </w:tc>
        <w:tc>
          <w:tcPr>
            <w:tcW w:w="2268" w:type="dxa"/>
            <w:tcBorders>
              <w:top w:val="nil"/>
              <w:left w:val="nil"/>
              <w:bottom w:val="single" w:sz="8" w:space="0" w:color="auto"/>
              <w:right w:val="single" w:sz="8" w:space="0" w:color="auto"/>
            </w:tcBorders>
            <w:shd w:val="clear" w:color="auto" w:fill="FFCCFF"/>
            <w:hideMark/>
          </w:tcPr>
          <w:p w14:paraId="3A63EDB3"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„Atgimimo“ gimnazija</w:t>
            </w:r>
          </w:p>
        </w:tc>
        <w:tc>
          <w:tcPr>
            <w:tcW w:w="1890" w:type="dxa"/>
            <w:tcBorders>
              <w:top w:val="nil"/>
              <w:left w:val="nil"/>
              <w:bottom w:val="single" w:sz="8" w:space="0" w:color="auto"/>
              <w:right w:val="single" w:sz="8" w:space="0" w:color="auto"/>
            </w:tcBorders>
            <w:shd w:val="clear" w:color="auto" w:fill="CCECFF"/>
            <w:hideMark/>
          </w:tcPr>
          <w:p w14:paraId="26A2B396"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„Atgimimo“ gimnazija</w:t>
            </w:r>
          </w:p>
        </w:tc>
      </w:tr>
      <w:tr w:rsidR="004E08B7" w:rsidRPr="004E08B7" w14:paraId="32691961" w14:textId="77777777" w:rsidTr="00955E23">
        <w:tc>
          <w:tcPr>
            <w:tcW w:w="1100" w:type="dxa"/>
            <w:tcBorders>
              <w:top w:val="nil"/>
              <w:left w:val="single" w:sz="8" w:space="0" w:color="auto"/>
              <w:bottom w:val="single" w:sz="8" w:space="0" w:color="auto"/>
              <w:right w:val="single" w:sz="8" w:space="0" w:color="auto"/>
            </w:tcBorders>
            <w:shd w:val="clear" w:color="auto" w:fill="FFFFFF"/>
            <w:hideMark/>
          </w:tcPr>
          <w:p w14:paraId="333BE0DC" w14:textId="77777777" w:rsidR="004E08B7" w:rsidRPr="001F03B1" w:rsidRDefault="004E08B7" w:rsidP="004E08B7">
            <w:pPr>
              <w:spacing w:after="0" w:line="240" w:lineRule="auto"/>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Lietuvių-rusų</w:t>
            </w:r>
          </w:p>
        </w:tc>
        <w:tc>
          <w:tcPr>
            <w:tcW w:w="2469" w:type="dxa"/>
            <w:tcBorders>
              <w:top w:val="nil"/>
              <w:left w:val="nil"/>
              <w:bottom w:val="single" w:sz="8" w:space="0" w:color="auto"/>
              <w:right w:val="single" w:sz="8" w:space="0" w:color="auto"/>
            </w:tcBorders>
            <w:shd w:val="clear" w:color="auto" w:fill="FFFF99"/>
            <w:hideMark/>
          </w:tcPr>
          <w:p w14:paraId="1B2E1777"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w:t>
            </w:r>
          </w:p>
        </w:tc>
        <w:tc>
          <w:tcPr>
            <w:tcW w:w="2353" w:type="dxa"/>
            <w:tcBorders>
              <w:top w:val="nil"/>
              <w:left w:val="nil"/>
              <w:bottom w:val="single" w:sz="8" w:space="0" w:color="auto"/>
              <w:right w:val="single" w:sz="8" w:space="0" w:color="auto"/>
            </w:tcBorders>
            <w:shd w:val="clear" w:color="auto" w:fill="FFCCCC"/>
            <w:hideMark/>
          </w:tcPr>
          <w:p w14:paraId="5246E4E7"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w:t>
            </w:r>
          </w:p>
        </w:tc>
        <w:tc>
          <w:tcPr>
            <w:tcW w:w="2268" w:type="dxa"/>
            <w:tcBorders>
              <w:top w:val="nil"/>
              <w:left w:val="nil"/>
              <w:bottom w:val="single" w:sz="8" w:space="0" w:color="auto"/>
              <w:right w:val="single" w:sz="8" w:space="0" w:color="auto"/>
            </w:tcBorders>
            <w:shd w:val="clear" w:color="auto" w:fill="FFCCFF"/>
            <w:hideMark/>
          </w:tcPr>
          <w:p w14:paraId="04C8665C"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VTVPMC (lietuvių ir rusų kalbomis)</w:t>
            </w:r>
          </w:p>
        </w:tc>
        <w:tc>
          <w:tcPr>
            <w:tcW w:w="1890" w:type="dxa"/>
            <w:tcBorders>
              <w:top w:val="nil"/>
              <w:left w:val="nil"/>
              <w:bottom w:val="single" w:sz="8" w:space="0" w:color="auto"/>
              <w:right w:val="single" w:sz="8" w:space="0" w:color="auto"/>
            </w:tcBorders>
            <w:shd w:val="clear" w:color="auto" w:fill="CCECFF"/>
            <w:hideMark/>
          </w:tcPr>
          <w:p w14:paraId="170B953E"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VTVPMC (lietuvių ir rusų kalbomis)</w:t>
            </w:r>
          </w:p>
        </w:tc>
      </w:tr>
      <w:tr w:rsidR="004E08B7" w:rsidRPr="004E08B7" w14:paraId="0D32C3AB" w14:textId="77777777" w:rsidTr="00955E23">
        <w:tc>
          <w:tcPr>
            <w:tcW w:w="1100" w:type="dxa"/>
            <w:tcBorders>
              <w:top w:val="nil"/>
              <w:left w:val="single" w:sz="8" w:space="0" w:color="auto"/>
              <w:bottom w:val="single" w:sz="8" w:space="0" w:color="auto"/>
              <w:right w:val="single" w:sz="8" w:space="0" w:color="auto"/>
            </w:tcBorders>
            <w:shd w:val="clear" w:color="auto" w:fill="FFFFFF"/>
            <w:hideMark/>
          </w:tcPr>
          <w:p w14:paraId="04FF7E60" w14:textId="77777777" w:rsidR="004E08B7" w:rsidRPr="001F03B1" w:rsidRDefault="004E08B7" w:rsidP="004E08B7">
            <w:pPr>
              <w:spacing w:after="0" w:line="240" w:lineRule="auto"/>
              <w:jc w:val="right"/>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Iš viso:</w:t>
            </w:r>
          </w:p>
        </w:tc>
        <w:tc>
          <w:tcPr>
            <w:tcW w:w="2469" w:type="dxa"/>
            <w:tcBorders>
              <w:top w:val="nil"/>
              <w:left w:val="nil"/>
              <w:bottom w:val="single" w:sz="8" w:space="0" w:color="auto"/>
              <w:right w:val="single" w:sz="8" w:space="0" w:color="auto"/>
            </w:tcBorders>
            <w:shd w:val="clear" w:color="auto" w:fill="FFFF99"/>
            <w:hideMark/>
          </w:tcPr>
          <w:p w14:paraId="589FDE13"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4 srautai/pasirinkimai</w:t>
            </w:r>
          </w:p>
        </w:tc>
        <w:tc>
          <w:tcPr>
            <w:tcW w:w="2353" w:type="dxa"/>
            <w:tcBorders>
              <w:top w:val="nil"/>
              <w:left w:val="nil"/>
              <w:bottom w:val="single" w:sz="8" w:space="0" w:color="auto"/>
              <w:right w:val="single" w:sz="8" w:space="0" w:color="auto"/>
            </w:tcBorders>
            <w:shd w:val="clear" w:color="auto" w:fill="FFCCCC"/>
            <w:hideMark/>
          </w:tcPr>
          <w:p w14:paraId="08175765"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4 srautai/pasirinkimai</w:t>
            </w:r>
          </w:p>
        </w:tc>
        <w:tc>
          <w:tcPr>
            <w:tcW w:w="2268" w:type="dxa"/>
            <w:tcBorders>
              <w:top w:val="nil"/>
              <w:left w:val="nil"/>
              <w:bottom w:val="single" w:sz="8" w:space="0" w:color="auto"/>
              <w:right w:val="single" w:sz="8" w:space="0" w:color="auto"/>
            </w:tcBorders>
            <w:shd w:val="clear" w:color="auto" w:fill="FFCCFF"/>
            <w:hideMark/>
          </w:tcPr>
          <w:p w14:paraId="02808507"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5 srautai/pasirinkimai</w:t>
            </w:r>
          </w:p>
        </w:tc>
        <w:tc>
          <w:tcPr>
            <w:tcW w:w="1890" w:type="dxa"/>
            <w:tcBorders>
              <w:top w:val="nil"/>
              <w:left w:val="nil"/>
              <w:bottom w:val="single" w:sz="8" w:space="0" w:color="auto"/>
              <w:right w:val="single" w:sz="8" w:space="0" w:color="auto"/>
            </w:tcBorders>
            <w:shd w:val="clear" w:color="auto" w:fill="CCECFF"/>
            <w:hideMark/>
          </w:tcPr>
          <w:p w14:paraId="177C0E06" w14:textId="77777777" w:rsidR="004E08B7" w:rsidRPr="001F03B1" w:rsidRDefault="004E08B7" w:rsidP="004E08B7">
            <w:pPr>
              <w:spacing w:after="0" w:line="240" w:lineRule="auto"/>
              <w:jc w:val="center"/>
              <w:rPr>
                <w:rFonts w:ascii="Times New Roman" w:eastAsia="Times New Roman" w:hAnsi="Times New Roman" w:cs="Times New Roman"/>
                <w:sz w:val="20"/>
                <w:szCs w:val="20"/>
                <w:lang w:eastAsia="lt-LT"/>
              </w:rPr>
            </w:pPr>
            <w:r w:rsidRPr="001F03B1">
              <w:rPr>
                <w:rFonts w:ascii="Times New Roman" w:eastAsia="Times New Roman" w:hAnsi="Times New Roman" w:cs="Times New Roman"/>
                <w:sz w:val="20"/>
                <w:szCs w:val="20"/>
                <w:lang w:eastAsia="lt-LT"/>
              </w:rPr>
              <w:t>4 srautai/pasirinkimai</w:t>
            </w:r>
          </w:p>
        </w:tc>
      </w:tr>
    </w:tbl>
    <w:p w14:paraId="6F89262C" w14:textId="77777777" w:rsidR="004E08B7" w:rsidRPr="004E08B7" w:rsidRDefault="004E08B7" w:rsidP="004E08B7">
      <w:pPr>
        <w:shd w:val="clear" w:color="auto" w:fill="FFFFFF"/>
        <w:spacing w:after="0" w:line="240" w:lineRule="auto"/>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i/>
          <w:iCs/>
          <w:sz w:val="24"/>
          <w:szCs w:val="24"/>
          <w:lang w:eastAsia="lt-LT"/>
        </w:rPr>
        <w:t>Pastaba: be lavinamųjų ir suaugusiųjų klasių programų</w:t>
      </w:r>
    </w:p>
    <w:p w14:paraId="7B8A68E1" w14:textId="77777777" w:rsidR="004E08B7" w:rsidRPr="004E08B7" w:rsidRDefault="004E08B7" w:rsidP="004E08B7">
      <w:pPr>
        <w:spacing w:after="0" w:line="240" w:lineRule="auto"/>
        <w:rPr>
          <w:rFonts w:ascii="Times New Roman" w:hAnsi="Times New Roman" w:cs="Times New Roman"/>
          <w:b/>
          <w:bCs/>
          <w:i/>
          <w:iCs/>
          <w:sz w:val="24"/>
          <w:szCs w:val="24"/>
        </w:rPr>
      </w:pPr>
    </w:p>
    <w:p w14:paraId="07E68C88" w14:textId="77777777" w:rsidR="004E08B7" w:rsidRPr="004E08B7" w:rsidRDefault="004E08B7" w:rsidP="004E08B7">
      <w:pPr>
        <w:spacing w:after="0" w:line="240" w:lineRule="auto"/>
        <w:ind w:firstLine="1296"/>
        <w:jc w:val="both"/>
        <w:rPr>
          <w:rFonts w:ascii="Times New Roman" w:hAnsi="Times New Roman" w:cs="Times New Roman"/>
          <w:sz w:val="24"/>
          <w:szCs w:val="24"/>
        </w:rPr>
      </w:pPr>
      <w:r w:rsidRPr="004E08B7">
        <w:rPr>
          <w:rFonts w:ascii="Times New Roman" w:hAnsi="Times New Roman" w:cs="Times New Roman"/>
          <w:sz w:val="24"/>
          <w:szCs w:val="24"/>
        </w:rPr>
        <w:t>Tam, kad 2022–2026 m. laikotarpiui būtų suformuoti taip pat pagrįsti ir apgalvoti uždaviniai bei patvirtintos veiksmingos priemonės, buvo ir yra nuolat vykdoma švietimo lauko stebėsena, kurios dėka šiame dokumente atlikta analizė bei prognozės numatytam laikotarpiui.</w:t>
      </w:r>
    </w:p>
    <w:p w14:paraId="32A9FC92" w14:textId="77777777" w:rsidR="004E08B7" w:rsidRPr="004E08B7" w:rsidRDefault="004E08B7" w:rsidP="004E08B7">
      <w:pPr>
        <w:spacing w:after="0" w:line="240" w:lineRule="auto"/>
        <w:rPr>
          <w:rFonts w:ascii="Times New Roman" w:hAnsi="Times New Roman" w:cs="Times New Roman"/>
          <w:b/>
          <w:bCs/>
          <w:i/>
          <w:iCs/>
          <w:sz w:val="24"/>
          <w:szCs w:val="24"/>
        </w:rPr>
      </w:pPr>
    </w:p>
    <w:p w14:paraId="3E4B4B99" w14:textId="77777777" w:rsidR="004E08B7" w:rsidRPr="004E08B7" w:rsidRDefault="004E08B7" w:rsidP="004E08B7">
      <w:pPr>
        <w:numPr>
          <w:ilvl w:val="0"/>
          <w:numId w:val="13"/>
        </w:numPr>
        <w:spacing w:after="0" w:line="240" w:lineRule="auto"/>
        <w:contextualSpacing/>
        <w:jc w:val="both"/>
        <w:rPr>
          <w:rFonts w:ascii="Times New Roman" w:eastAsia="Times New Roman" w:hAnsi="Times New Roman" w:cs="Times New Roman"/>
          <w:b/>
          <w:bCs/>
          <w:i/>
          <w:iCs/>
          <w:sz w:val="24"/>
          <w:szCs w:val="24"/>
          <w:lang w:eastAsia="ru-RU"/>
        </w:rPr>
      </w:pPr>
      <w:r w:rsidRPr="004E08B7">
        <w:rPr>
          <w:rFonts w:ascii="Times New Roman" w:hAnsi="Times New Roman" w:cs="Times New Roman"/>
          <w:b/>
          <w:bCs/>
          <w:i/>
          <w:iCs/>
          <w:sz w:val="24"/>
          <w:szCs w:val="24"/>
        </w:rPr>
        <w:t>Mokinių skaičiaus kaita</w:t>
      </w:r>
      <w:r w:rsidRPr="004E08B7">
        <w:rPr>
          <w:rFonts w:ascii="Times New Roman" w:eastAsia="Times New Roman" w:hAnsi="Times New Roman" w:cs="Times New Roman"/>
          <w:b/>
          <w:bCs/>
          <w:i/>
          <w:iCs/>
          <w:sz w:val="24"/>
          <w:szCs w:val="24"/>
          <w:lang w:eastAsia="ru-RU"/>
        </w:rPr>
        <w:t xml:space="preserve"> 2016–2021 metais ir tolimesnės kaitos prognozė.</w:t>
      </w:r>
    </w:p>
    <w:p w14:paraId="69A00F43"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 xml:space="preserve">Mokinių registro duomenimis Visagino mokinių skaičius (be socialinių įgūdžių ugdymo ir suaugusiųjų klasių) nuo 2016 metų kito labai įvairiai ir mažėjimo (2016–2018 metais), ir (nuo 2019 metų) didėjimo linkme. </w:t>
      </w:r>
      <w:smartTag w:uri="urn:schemas-microsoft-com:office:smarttags" w:element="metricconverter">
        <w:smartTagPr>
          <w:attr w:name="ProductID" w:val="2021 m"/>
        </w:smartTagPr>
        <w:r w:rsidRPr="004E08B7">
          <w:rPr>
            <w:rFonts w:ascii="Times New Roman" w:eastAsia="Times New Roman" w:hAnsi="Times New Roman" w:cs="Times New Roman"/>
            <w:sz w:val="24"/>
            <w:szCs w:val="24"/>
            <w:lang w:eastAsia="ru-RU"/>
          </w:rPr>
          <w:t>2021 m</w:t>
        </w:r>
      </w:smartTag>
      <w:r w:rsidRPr="004E08B7">
        <w:rPr>
          <w:rFonts w:ascii="Times New Roman" w:eastAsia="Times New Roman" w:hAnsi="Times New Roman" w:cs="Times New Roman"/>
          <w:sz w:val="24"/>
          <w:szCs w:val="24"/>
          <w:lang w:eastAsia="ru-RU"/>
        </w:rPr>
        <w:t>. rugsėjo 1 d. mokinių registro duomenimis mokinių skaičius pasiekė 1901.</w:t>
      </w:r>
    </w:p>
    <w:p w14:paraId="3C765FA5" w14:textId="77777777" w:rsidR="004E08B7" w:rsidRPr="004E08B7" w:rsidRDefault="004E08B7" w:rsidP="004E08B7">
      <w:pPr>
        <w:spacing w:after="0" w:line="240" w:lineRule="auto"/>
        <w:jc w:val="both"/>
        <w:rPr>
          <w:rFonts w:ascii="Times New Roman" w:eastAsia="Times New Roman" w:hAnsi="Times New Roman" w:cs="Times New Roman"/>
          <w:color w:val="7030A0"/>
          <w:sz w:val="24"/>
          <w:szCs w:val="24"/>
          <w:lang w:eastAsia="ru-RU"/>
        </w:rPr>
      </w:pPr>
    </w:p>
    <w:p w14:paraId="244022C5" w14:textId="77777777" w:rsidR="004E08B7" w:rsidRPr="004E08B7" w:rsidRDefault="004E08B7" w:rsidP="004E08B7">
      <w:pPr>
        <w:spacing w:after="0" w:line="240" w:lineRule="auto"/>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6 diagrama.</w:t>
      </w:r>
    </w:p>
    <w:p w14:paraId="4B82B3A3" w14:textId="77777777" w:rsidR="004E08B7" w:rsidRPr="004E08B7" w:rsidRDefault="004E08B7" w:rsidP="004E08B7">
      <w:pPr>
        <w:tabs>
          <w:tab w:val="left" w:pos="7230"/>
        </w:tabs>
        <w:spacing w:after="0" w:line="240" w:lineRule="auto"/>
        <w:rPr>
          <w:rFonts w:ascii="Times New Roman" w:eastAsia="Calibri" w:hAnsi="Times New Roman" w:cs="Times New Roman"/>
          <w:color w:val="7030A0"/>
          <w:sz w:val="24"/>
          <w:szCs w:val="24"/>
          <w:lang w:eastAsia="lt-LT"/>
        </w:rPr>
      </w:pPr>
      <w:r w:rsidRPr="004E08B7">
        <w:rPr>
          <w:rFonts w:ascii="Times New Roman" w:hAnsi="Times New Roman" w:cs="Times New Roman"/>
          <w:noProof/>
          <w:color w:val="7030A0"/>
          <w:sz w:val="24"/>
          <w:szCs w:val="24"/>
        </w:rPr>
        <w:lastRenderedPageBreak/>
        <mc:AlternateContent>
          <mc:Choice Requires="wpc">
            <w:drawing>
              <wp:inline distT="0" distB="0" distL="0" distR="0" wp14:anchorId="179A63A1" wp14:editId="08CECCA1">
                <wp:extent cx="5151579" cy="2083032"/>
                <wp:effectExtent l="0" t="0" r="11430" b="0"/>
                <wp:docPr id="56" name="Drobė 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Rectangle 4"/>
                        <wps:cNvSpPr>
                          <a:spLocks noChangeArrowheads="1"/>
                        </wps:cNvSpPr>
                        <wps:spPr bwMode="auto">
                          <a:xfrm>
                            <a:off x="536104" y="589109"/>
                            <a:ext cx="3539971" cy="113151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502767" y="589109"/>
                            <a:ext cx="3410354" cy="1078218"/>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6"/>
                        <wps:cNvSpPr>
                          <a:spLocks noChangeArrowheads="1"/>
                        </wps:cNvSpPr>
                        <wps:spPr bwMode="auto">
                          <a:xfrm>
                            <a:off x="664688" y="989715"/>
                            <a:ext cx="238132" cy="677611"/>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3" name="Rectangle 7"/>
                        <wps:cNvSpPr>
                          <a:spLocks noChangeArrowheads="1"/>
                        </wps:cNvSpPr>
                        <wps:spPr bwMode="auto">
                          <a:xfrm>
                            <a:off x="1236264" y="1075517"/>
                            <a:ext cx="228630" cy="591810"/>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4" name="Rectangle 8"/>
                        <wps:cNvSpPr>
                          <a:spLocks noChangeArrowheads="1"/>
                        </wps:cNvSpPr>
                        <wps:spPr bwMode="auto">
                          <a:xfrm>
                            <a:off x="1798339" y="1285720"/>
                            <a:ext cx="238132" cy="381606"/>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5" name="Rectangle 9"/>
                        <wps:cNvSpPr>
                          <a:spLocks noChangeArrowheads="1"/>
                        </wps:cNvSpPr>
                        <wps:spPr bwMode="auto">
                          <a:xfrm>
                            <a:off x="2369915" y="1133318"/>
                            <a:ext cx="238132" cy="534009"/>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6" name="Rectangle 10"/>
                        <wps:cNvSpPr>
                          <a:spLocks noChangeArrowheads="1"/>
                        </wps:cNvSpPr>
                        <wps:spPr bwMode="auto">
                          <a:xfrm>
                            <a:off x="2941491" y="961215"/>
                            <a:ext cx="228630" cy="706112"/>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7" name="Rectangle 11"/>
                        <wps:cNvSpPr>
                          <a:spLocks noChangeArrowheads="1"/>
                        </wps:cNvSpPr>
                        <wps:spPr bwMode="auto">
                          <a:xfrm>
                            <a:off x="3503566" y="799212"/>
                            <a:ext cx="238132" cy="868114"/>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18" name="Line 12"/>
                        <wps:cNvCnPr>
                          <a:cxnSpLocks noChangeShapeType="1"/>
                        </wps:cNvCnPr>
                        <wps:spPr bwMode="auto">
                          <a:xfrm>
                            <a:off x="502767" y="589109"/>
                            <a:ext cx="0" cy="107821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464662" y="1667327"/>
                            <a:ext cx="38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464662" y="1447623"/>
                            <a:ext cx="38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15"/>
                        <wps:cNvCnPr>
                          <a:cxnSpLocks noChangeShapeType="1"/>
                        </wps:cNvCnPr>
                        <wps:spPr bwMode="auto">
                          <a:xfrm>
                            <a:off x="464662" y="1238019"/>
                            <a:ext cx="38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464662" y="1018316"/>
                            <a:ext cx="38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17"/>
                        <wps:cNvCnPr>
                          <a:cxnSpLocks noChangeShapeType="1"/>
                        </wps:cNvCnPr>
                        <wps:spPr bwMode="auto">
                          <a:xfrm>
                            <a:off x="464662" y="808812"/>
                            <a:ext cx="38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464662" y="589109"/>
                            <a:ext cx="38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502767" y="1667327"/>
                            <a:ext cx="341035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flipV="1">
                            <a:off x="502767" y="1667327"/>
                            <a:ext cx="0" cy="38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flipV="1">
                            <a:off x="1074343" y="1667327"/>
                            <a:ext cx="0" cy="38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22"/>
                        <wps:cNvCnPr>
                          <a:cxnSpLocks noChangeShapeType="1"/>
                        </wps:cNvCnPr>
                        <wps:spPr bwMode="auto">
                          <a:xfrm flipV="1">
                            <a:off x="1636418" y="1667327"/>
                            <a:ext cx="0" cy="38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a:cxnSpLocks noChangeShapeType="1"/>
                        </wps:cNvCnPr>
                        <wps:spPr bwMode="auto">
                          <a:xfrm flipV="1">
                            <a:off x="2207994" y="1667327"/>
                            <a:ext cx="0" cy="38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24"/>
                        <wps:cNvCnPr>
                          <a:cxnSpLocks noChangeShapeType="1"/>
                        </wps:cNvCnPr>
                        <wps:spPr bwMode="auto">
                          <a:xfrm flipV="1">
                            <a:off x="2779570" y="1667327"/>
                            <a:ext cx="0" cy="38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25"/>
                        <wps:cNvCnPr>
                          <a:cxnSpLocks noChangeShapeType="1"/>
                        </wps:cNvCnPr>
                        <wps:spPr bwMode="auto">
                          <a:xfrm flipV="1">
                            <a:off x="3341544" y="1667327"/>
                            <a:ext cx="0" cy="38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26"/>
                        <wps:cNvCnPr>
                          <a:cxnSpLocks noChangeShapeType="1"/>
                        </wps:cNvCnPr>
                        <wps:spPr bwMode="auto">
                          <a:xfrm flipV="1">
                            <a:off x="3913120" y="1667327"/>
                            <a:ext cx="0" cy="381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27"/>
                        <wps:cNvSpPr>
                          <a:spLocks noChangeArrowheads="1"/>
                        </wps:cNvSpPr>
                        <wps:spPr bwMode="auto">
                          <a:xfrm>
                            <a:off x="655187" y="131201"/>
                            <a:ext cx="2703560" cy="28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CC591" w14:textId="77777777" w:rsidR="004E08B7" w:rsidRPr="00CE3572" w:rsidRDefault="004E08B7" w:rsidP="004E08B7">
                              <w:pPr>
                                <w:jc w:val="center"/>
                              </w:pPr>
                              <w:bookmarkStart w:id="20" w:name="_Hlk94695100"/>
                              <w:bookmarkStart w:id="21" w:name="_Hlk94695101"/>
                              <w:r w:rsidRPr="00CE3572">
                                <w:rPr>
                                  <w:b/>
                                  <w:bCs/>
                                  <w:color w:val="000000"/>
                                  <w:lang w:val="en-US"/>
                                </w:rPr>
                                <w:t>MOKINI</w:t>
                              </w:r>
                              <w:r>
                                <w:rPr>
                                  <w:b/>
                                  <w:bCs/>
                                  <w:color w:val="000000"/>
                                  <w:lang w:val="en-US"/>
                                </w:rPr>
                                <w:t>Ų SKAIČ</w:t>
                              </w:r>
                              <w:r w:rsidRPr="00CE3572">
                                <w:rPr>
                                  <w:b/>
                                  <w:bCs/>
                                  <w:color w:val="000000"/>
                                  <w:lang w:val="en-US"/>
                                </w:rPr>
                                <w:t>IAUS KAITA 2016-2021 METAIS</w:t>
                              </w:r>
                              <w:bookmarkEnd w:id="20"/>
                              <w:bookmarkEnd w:id="21"/>
                            </w:p>
                          </w:txbxContent>
                        </wps:txbx>
                        <wps:bodyPr rot="0" vert="horz" wrap="none" lIns="0" tIns="0" rIns="0" bIns="0" anchor="t" anchorCtr="0" upright="1">
                          <a:spAutoFit/>
                        </wps:bodyPr>
                      </wps:wsp>
                      <wps:wsp>
                        <wps:cNvPr id="34" name="Rectangle 28"/>
                        <wps:cNvSpPr>
                          <a:spLocks noChangeArrowheads="1"/>
                        </wps:cNvSpPr>
                        <wps:spPr bwMode="auto">
                          <a:xfrm>
                            <a:off x="645686" y="780212"/>
                            <a:ext cx="2825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4553B" w14:textId="77777777" w:rsidR="004E08B7" w:rsidRDefault="004E08B7" w:rsidP="004E08B7">
                              <w:r w:rsidRPr="00CE3572">
                                <w:rPr>
                                  <w:rFonts w:ascii="Arial" w:hAnsi="Arial" w:cs="Arial"/>
                                  <w:color w:val="000000"/>
                                  <w:sz w:val="20"/>
                                  <w:szCs w:val="20"/>
                                  <w:lang w:val="en-US"/>
                                </w:rPr>
                                <w:t>1858</w:t>
                              </w:r>
                            </w:p>
                          </w:txbxContent>
                        </wps:txbx>
                        <wps:bodyPr rot="0" vert="horz" wrap="none" lIns="0" tIns="0" rIns="0" bIns="0" anchor="t" anchorCtr="0" upright="1">
                          <a:spAutoFit/>
                        </wps:bodyPr>
                      </wps:wsp>
                      <wps:wsp>
                        <wps:cNvPr id="35" name="Rectangle 29"/>
                        <wps:cNvSpPr>
                          <a:spLocks noChangeArrowheads="1"/>
                        </wps:cNvSpPr>
                        <wps:spPr bwMode="auto">
                          <a:xfrm>
                            <a:off x="1217262" y="865913"/>
                            <a:ext cx="2825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B668D" w14:textId="77777777" w:rsidR="004E08B7" w:rsidRDefault="004E08B7" w:rsidP="004E08B7">
                              <w:r w:rsidRPr="00CE3572">
                                <w:rPr>
                                  <w:rFonts w:ascii="Arial" w:hAnsi="Arial" w:cs="Arial"/>
                                  <w:color w:val="000000"/>
                                  <w:sz w:val="20"/>
                                  <w:szCs w:val="20"/>
                                  <w:lang w:val="en-US"/>
                                </w:rPr>
                                <w:t>1837</w:t>
                              </w:r>
                            </w:p>
                          </w:txbxContent>
                        </wps:txbx>
                        <wps:bodyPr rot="0" vert="horz" wrap="none" lIns="0" tIns="0" rIns="0" bIns="0" anchor="t" anchorCtr="0" upright="1">
                          <a:spAutoFit/>
                        </wps:bodyPr>
                      </wps:wsp>
                      <wps:wsp>
                        <wps:cNvPr id="36" name="Rectangle 30"/>
                        <wps:cNvSpPr>
                          <a:spLocks noChangeArrowheads="1"/>
                        </wps:cNvSpPr>
                        <wps:spPr bwMode="auto">
                          <a:xfrm>
                            <a:off x="1779237" y="1075517"/>
                            <a:ext cx="2826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31E1" w14:textId="77777777" w:rsidR="004E08B7" w:rsidRDefault="004E08B7" w:rsidP="004E08B7">
                              <w:r w:rsidRPr="00CE3572">
                                <w:rPr>
                                  <w:rFonts w:ascii="Arial" w:hAnsi="Arial" w:cs="Arial"/>
                                  <w:color w:val="000000"/>
                                  <w:sz w:val="20"/>
                                  <w:szCs w:val="20"/>
                                  <w:lang w:val="en-US"/>
                                </w:rPr>
                                <w:t>1789</w:t>
                              </w:r>
                            </w:p>
                          </w:txbxContent>
                        </wps:txbx>
                        <wps:bodyPr rot="0" vert="horz" wrap="none" lIns="0" tIns="0" rIns="0" bIns="0" anchor="t" anchorCtr="0" upright="1">
                          <a:spAutoFit/>
                        </wps:bodyPr>
                      </wps:wsp>
                      <wps:wsp>
                        <wps:cNvPr id="37" name="Rectangle 31"/>
                        <wps:cNvSpPr>
                          <a:spLocks noChangeArrowheads="1"/>
                        </wps:cNvSpPr>
                        <wps:spPr bwMode="auto">
                          <a:xfrm>
                            <a:off x="2350813" y="923114"/>
                            <a:ext cx="2826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5998A" w14:textId="77777777" w:rsidR="004E08B7" w:rsidRDefault="004E08B7" w:rsidP="004E08B7">
                              <w:r w:rsidRPr="00CE3572">
                                <w:rPr>
                                  <w:rFonts w:ascii="Arial" w:hAnsi="Arial" w:cs="Arial"/>
                                  <w:color w:val="000000"/>
                                  <w:sz w:val="20"/>
                                  <w:szCs w:val="20"/>
                                  <w:lang w:val="en-US"/>
                                </w:rPr>
                                <w:t>1823</w:t>
                              </w:r>
                            </w:p>
                          </w:txbxContent>
                        </wps:txbx>
                        <wps:bodyPr rot="0" vert="horz" wrap="none" lIns="0" tIns="0" rIns="0" bIns="0" anchor="t" anchorCtr="0" upright="1">
                          <a:spAutoFit/>
                        </wps:bodyPr>
                      </wps:wsp>
                      <wps:wsp>
                        <wps:cNvPr id="38" name="Rectangle 32"/>
                        <wps:cNvSpPr>
                          <a:spLocks noChangeArrowheads="1"/>
                        </wps:cNvSpPr>
                        <wps:spPr bwMode="auto">
                          <a:xfrm>
                            <a:off x="2922389" y="751612"/>
                            <a:ext cx="2826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8725" w14:textId="77777777" w:rsidR="004E08B7" w:rsidRDefault="004E08B7" w:rsidP="004E08B7">
                              <w:r w:rsidRPr="00CE3572">
                                <w:rPr>
                                  <w:rFonts w:ascii="Arial" w:hAnsi="Arial" w:cs="Arial"/>
                                  <w:color w:val="000000"/>
                                  <w:sz w:val="20"/>
                                  <w:szCs w:val="20"/>
                                  <w:lang w:val="en-US"/>
                                </w:rPr>
                                <w:t>1863</w:t>
                              </w:r>
                            </w:p>
                          </w:txbxContent>
                        </wps:txbx>
                        <wps:bodyPr rot="0" vert="horz" wrap="none" lIns="0" tIns="0" rIns="0" bIns="0" anchor="t" anchorCtr="0" upright="1">
                          <a:spAutoFit/>
                        </wps:bodyPr>
                      </wps:wsp>
                      <wps:wsp>
                        <wps:cNvPr id="39" name="Rectangle 33"/>
                        <wps:cNvSpPr>
                          <a:spLocks noChangeArrowheads="1"/>
                        </wps:cNvSpPr>
                        <wps:spPr bwMode="auto">
                          <a:xfrm>
                            <a:off x="3484463" y="589109"/>
                            <a:ext cx="282638" cy="259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43F6A" w14:textId="77777777" w:rsidR="004E08B7" w:rsidRDefault="004E08B7" w:rsidP="004E08B7">
                              <w:r w:rsidRPr="00CE3572">
                                <w:rPr>
                                  <w:rFonts w:ascii="Arial" w:hAnsi="Arial" w:cs="Arial"/>
                                  <w:color w:val="000000"/>
                                  <w:sz w:val="20"/>
                                  <w:szCs w:val="20"/>
                                  <w:lang w:val="en-US"/>
                                </w:rPr>
                                <w:t>1901</w:t>
                              </w:r>
                            </w:p>
                          </w:txbxContent>
                        </wps:txbx>
                        <wps:bodyPr rot="0" vert="horz" wrap="none" lIns="0" tIns="0" rIns="0" bIns="0" anchor="t" anchorCtr="0" upright="1">
                          <a:spAutoFit/>
                        </wps:bodyPr>
                      </wps:wsp>
                      <wps:wsp>
                        <wps:cNvPr id="40" name="Rectangle 34"/>
                        <wps:cNvSpPr>
                          <a:spLocks noChangeArrowheads="1"/>
                        </wps:cNvSpPr>
                        <wps:spPr bwMode="auto">
                          <a:xfrm>
                            <a:off x="140719" y="1591125"/>
                            <a:ext cx="2826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DC078" w14:textId="77777777" w:rsidR="004E08B7" w:rsidRDefault="004E08B7" w:rsidP="004E08B7">
                              <w:r w:rsidRPr="00CE3572">
                                <w:rPr>
                                  <w:rFonts w:ascii="Arial" w:hAnsi="Arial" w:cs="Arial"/>
                                  <w:color w:val="000000"/>
                                  <w:sz w:val="20"/>
                                  <w:szCs w:val="20"/>
                                  <w:lang w:val="en-US"/>
                                </w:rPr>
                                <w:t>1700</w:t>
                              </w:r>
                            </w:p>
                          </w:txbxContent>
                        </wps:txbx>
                        <wps:bodyPr rot="0" vert="horz" wrap="none" lIns="0" tIns="0" rIns="0" bIns="0" anchor="t" anchorCtr="0" upright="1">
                          <a:spAutoFit/>
                        </wps:bodyPr>
                      </wps:wsp>
                      <wps:wsp>
                        <wps:cNvPr id="41" name="Rectangle 35"/>
                        <wps:cNvSpPr>
                          <a:spLocks noChangeArrowheads="1"/>
                        </wps:cNvSpPr>
                        <wps:spPr bwMode="auto">
                          <a:xfrm>
                            <a:off x="140719" y="1371422"/>
                            <a:ext cx="2826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DEC1" w14:textId="77777777" w:rsidR="004E08B7" w:rsidRDefault="004E08B7" w:rsidP="004E08B7">
                              <w:r w:rsidRPr="00CE3572">
                                <w:rPr>
                                  <w:rFonts w:ascii="Arial" w:hAnsi="Arial" w:cs="Arial"/>
                                  <w:color w:val="000000"/>
                                  <w:sz w:val="20"/>
                                  <w:szCs w:val="20"/>
                                  <w:lang w:val="en-US"/>
                                </w:rPr>
                                <w:t>1750</w:t>
                              </w:r>
                            </w:p>
                          </w:txbxContent>
                        </wps:txbx>
                        <wps:bodyPr rot="0" vert="horz" wrap="none" lIns="0" tIns="0" rIns="0" bIns="0" anchor="t" anchorCtr="0" upright="1">
                          <a:spAutoFit/>
                        </wps:bodyPr>
                      </wps:wsp>
                      <wps:wsp>
                        <wps:cNvPr id="42" name="Rectangle 36"/>
                        <wps:cNvSpPr>
                          <a:spLocks noChangeArrowheads="1"/>
                        </wps:cNvSpPr>
                        <wps:spPr bwMode="auto">
                          <a:xfrm>
                            <a:off x="216929" y="1131418"/>
                            <a:ext cx="282638" cy="259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DDD1" w14:textId="77777777" w:rsidR="004E08B7" w:rsidRDefault="004E08B7" w:rsidP="004E08B7">
                              <w:pPr>
                                <w:jc w:val="both"/>
                              </w:pPr>
                              <w:r>
                                <w:rPr>
                                  <w:rFonts w:ascii="Arial" w:hAnsi="Arial" w:cs="Arial"/>
                                  <w:color w:val="000000"/>
                                  <w:sz w:val="20"/>
                                  <w:szCs w:val="20"/>
                                  <w:lang w:val="en-US"/>
                                </w:rPr>
                                <w:t>1</w:t>
                              </w:r>
                              <w:r w:rsidRPr="00CE3572">
                                <w:rPr>
                                  <w:rFonts w:ascii="Arial" w:hAnsi="Arial" w:cs="Arial"/>
                                  <w:color w:val="000000"/>
                                  <w:sz w:val="20"/>
                                  <w:szCs w:val="20"/>
                                  <w:lang w:val="en-US"/>
                                </w:rPr>
                                <w:t>800</w:t>
                              </w:r>
                            </w:p>
                          </w:txbxContent>
                        </wps:txbx>
                        <wps:bodyPr rot="0" vert="horz" wrap="none" lIns="0" tIns="0" rIns="0" bIns="0" anchor="t" anchorCtr="0" upright="1">
                          <a:spAutoFit/>
                        </wps:bodyPr>
                      </wps:wsp>
                      <wps:wsp>
                        <wps:cNvPr id="43" name="Rectangle 37"/>
                        <wps:cNvSpPr>
                          <a:spLocks noChangeArrowheads="1"/>
                        </wps:cNvSpPr>
                        <wps:spPr bwMode="auto">
                          <a:xfrm>
                            <a:off x="140719" y="942115"/>
                            <a:ext cx="2826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56CD7" w14:textId="77777777" w:rsidR="004E08B7" w:rsidRDefault="004E08B7" w:rsidP="004E08B7">
                              <w:r w:rsidRPr="00CE3572">
                                <w:rPr>
                                  <w:rFonts w:ascii="Arial" w:hAnsi="Arial" w:cs="Arial"/>
                                  <w:color w:val="000000"/>
                                  <w:sz w:val="20"/>
                                  <w:szCs w:val="20"/>
                                  <w:lang w:val="en-US"/>
                                </w:rPr>
                                <w:t>1850</w:t>
                              </w:r>
                            </w:p>
                          </w:txbxContent>
                        </wps:txbx>
                        <wps:bodyPr rot="0" vert="horz" wrap="none" lIns="0" tIns="0" rIns="0" bIns="0" anchor="t" anchorCtr="0" upright="1">
                          <a:spAutoFit/>
                        </wps:bodyPr>
                      </wps:wsp>
                      <wps:wsp>
                        <wps:cNvPr id="44" name="Rectangle 38"/>
                        <wps:cNvSpPr>
                          <a:spLocks noChangeArrowheads="1"/>
                        </wps:cNvSpPr>
                        <wps:spPr bwMode="auto">
                          <a:xfrm>
                            <a:off x="140719" y="732611"/>
                            <a:ext cx="282638"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7245F" w14:textId="77777777" w:rsidR="004E08B7" w:rsidRDefault="004E08B7" w:rsidP="004E08B7">
                              <w:r w:rsidRPr="00CE3572">
                                <w:rPr>
                                  <w:rFonts w:ascii="Arial" w:hAnsi="Arial" w:cs="Arial"/>
                                  <w:color w:val="000000"/>
                                  <w:sz w:val="20"/>
                                  <w:szCs w:val="20"/>
                                  <w:lang w:val="en-US"/>
                                </w:rPr>
                                <w:t>1900</w:t>
                              </w:r>
                            </w:p>
                          </w:txbxContent>
                        </wps:txbx>
                        <wps:bodyPr rot="0" vert="horz" wrap="none" lIns="0" tIns="0" rIns="0" bIns="0" anchor="t" anchorCtr="0" upright="1">
                          <a:spAutoFit/>
                        </wps:bodyPr>
                      </wps:wsp>
                      <wps:wsp>
                        <wps:cNvPr id="45" name="Rectangle 39"/>
                        <wps:cNvSpPr>
                          <a:spLocks noChangeArrowheads="1"/>
                        </wps:cNvSpPr>
                        <wps:spPr bwMode="auto">
                          <a:xfrm>
                            <a:off x="140719" y="512908"/>
                            <a:ext cx="282638" cy="259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79159" w14:textId="77777777" w:rsidR="004E08B7" w:rsidRDefault="004E08B7" w:rsidP="004E08B7">
                              <w:r w:rsidRPr="00CE3572">
                                <w:rPr>
                                  <w:rFonts w:ascii="Arial" w:hAnsi="Arial" w:cs="Arial"/>
                                  <w:color w:val="000000"/>
                                  <w:sz w:val="20"/>
                                  <w:szCs w:val="20"/>
                                  <w:lang w:val="en-US"/>
                                </w:rPr>
                                <w:t>1950</w:t>
                              </w:r>
                            </w:p>
                          </w:txbxContent>
                        </wps:txbx>
                        <wps:bodyPr rot="0" vert="horz" wrap="none" lIns="0" tIns="0" rIns="0" bIns="0" anchor="t" anchorCtr="0" upright="1">
                          <a:spAutoFit/>
                        </wps:bodyPr>
                      </wps:wsp>
                      <wps:wsp>
                        <wps:cNvPr id="46" name="Rectangle 40"/>
                        <wps:cNvSpPr>
                          <a:spLocks noChangeArrowheads="1"/>
                        </wps:cNvSpPr>
                        <wps:spPr bwMode="auto">
                          <a:xfrm>
                            <a:off x="569476" y="1772128"/>
                            <a:ext cx="459161" cy="259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7BA8" w14:textId="77777777" w:rsidR="004E08B7" w:rsidRPr="000D7ADD" w:rsidRDefault="004E08B7" w:rsidP="004E08B7">
                              <w:pPr>
                                <w:rPr>
                                  <w:sz w:val="20"/>
                                  <w:szCs w:val="20"/>
                                </w:rPr>
                              </w:pPr>
                              <w:smartTag w:uri="urn:schemas-microsoft-com:office:smarttags" w:element="metricconverter">
                                <w:smartTagPr>
                                  <w:attr w:name="ProductID" w:val="2016 m"/>
                                </w:smartTagPr>
                                <w:r w:rsidRPr="000D7ADD">
                                  <w:rPr>
                                    <w:rFonts w:ascii="Arial" w:hAnsi="Arial" w:cs="Arial"/>
                                    <w:color w:val="000000"/>
                                    <w:sz w:val="20"/>
                                    <w:szCs w:val="20"/>
                                    <w:lang w:val="en-US"/>
                                  </w:rPr>
                                  <w:t>2016 m</w:t>
                                </w:r>
                              </w:smartTag>
                              <w:r w:rsidRPr="000D7ADD">
                                <w:rPr>
                                  <w:rFonts w:ascii="Arial" w:hAnsi="Arial" w:cs="Arial"/>
                                  <w:color w:val="000000"/>
                                  <w:sz w:val="20"/>
                                  <w:szCs w:val="20"/>
                                  <w:lang w:val="en-US"/>
                                </w:rPr>
                                <w:t>.</w:t>
                              </w:r>
                            </w:p>
                          </w:txbxContent>
                        </wps:txbx>
                        <wps:bodyPr rot="0" vert="horz" wrap="none" lIns="0" tIns="0" rIns="0" bIns="0" anchor="t" anchorCtr="0" upright="1">
                          <a:spAutoFit/>
                        </wps:bodyPr>
                      </wps:wsp>
                      <wps:wsp>
                        <wps:cNvPr id="47" name="Rectangle 41"/>
                        <wps:cNvSpPr>
                          <a:spLocks noChangeArrowheads="1"/>
                        </wps:cNvSpPr>
                        <wps:spPr bwMode="auto">
                          <a:xfrm>
                            <a:off x="1141052" y="1772128"/>
                            <a:ext cx="459161" cy="259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BB430" w14:textId="77777777" w:rsidR="004E08B7" w:rsidRPr="000D7ADD" w:rsidRDefault="004E08B7" w:rsidP="004E08B7">
                              <w:pPr>
                                <w:rPr>
                                  <w:sz w:val="20"/>
                                  <w:szCs w:val="20"/>
                                </w:rPr>
                              </w:pPr>
                              <w:smartTag w:uri="urn:schemas-microsoft-com:office:smarttags" w:element="metricconverter">
                                <w:smartTagPr>
                                  <w:attr w:name="ProductID" w:val="2017 m"/>
                                </w:smartTagPr>
                                <w:r w:rsidRPr="000D7ADD">
                                  <w:rPr>
                                    <w:rFonts w:ascii="Arial" w:hAnsi="Arial" w:cs="Arial"/>
                                    <w:color w:val="000000"/>
                                    <w:sz w:val="20"/>
                                    <w:szCs w:val="20"/>
                                    <w:lang w:val="en-US"/>
                                  </w:rPr>
                                  <w:t>2017 m</w:t>
                                </w:r>
                              </w:smartTag>
                              <w:r w:rsidRPr="000D7ADD">
                                <w:rPr>
                                  <w:rFonts w:ascii="Arial" w:hAnsi="Arial" w:cs="Arial"/>
                                  <w:color w:val="000000"/>
                                  <w:sz w:val="20"/>
                                  <w:szCs w:val="20"/>
                                  <w:lang w:val="en-US"/>
                                </w:rPr>
                                <w:t>.</w:t>
                              </w:r>
                            </w:p>
                          </w:txbxContent>
                        </wps:txbx>
                        <wps:bodyPr rot="0" vert="horz" wrap="none" lIns="0" tIns="0" rIns="0" bIns="0" anchor="t" anchorCtr="0" upright="1">
                          <a:spAutoFit/>
                        </wps:bodyPr>
                      </wps:wsp>
                      <wps:wsp>
                        <wps:cNvPr id="48" name="Rectangle 42"/>
                        <wps:cNvSpPr>
                          <a:spLocks noChangeArrowheads="1"/>
                        </wps:cNvSpPr>
                        <wps:spPr bwMode="auto">
                          <a:xfrm>
                            <a:off x="1703026" y="1772128"/>
                            <a:ext cx="462962" cy="27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029D5" w14:textId="77777777" w:rsidR="004E08B7" w:rsidRDefault="004E08B7" w:rsidP="004E08B7">
                              <w:smartTag w:uri="urn:schemas-microsoft-com:office:smarttags" w:element="metricconverter">
                                <w:smartTagPr>
                                  <w:attr w:name="ProductID" w:val="2018 m"/>
                                </w:smartTagPr>
                                <w:r w:rsidRPr="000D7ADD">
                                  <w:rPr>
                                    <w:rFonts w:ascii="Arial" w:hAnsi="Arial" w:cs="Arial"/>
                                    <w:color w:val="000000"/>
                                    <w:sz w:val="20"/>
                                    <w:szCs w:val="20"/>
                                    <w:lang w:val="en-US"/>
                                  </w:rPr>
                                  <w:t>2018 m</w:t>
                                </w:r>
                              </w:smartTag>
                              <w:r>
                                <w:rPr>
                                  <w:rFonts w:ascii="Arial" w:hAnsi="Arial" w:cs="Arial"/>
                                  <w:color w:val="000000"/>
                                  <w:lang w:val="en-US"/>
                                </w:rPr>
                                <w:t>.</w:t>
                              </w:r>
                            </w:p>
                          </w:txbxContent>
                        </wps:txbx>
                        <wps:bodyPr rot="0" vert="horz" wrap="none" lIns="0" tIns="0" rIns="0" bIns="0" anchor="t" anchorCtr="0" upright="1">
                          <a:spAutoFit/>
                        </wps:bodyPr>
                      </wps:wsp>
                      <wps:wsp>
                        <wps:cNvPr id="49" name="Rectangle 43"/>
                        <wps:cNvSpPr>
                          <a:spLocks noChangeArrowheads="1"/>
                        </wps:cNvSpPr>
                        <wps:spPr bwMode="auto">
                          <a:xfrm>
                            <a:off x="2274603" y="1772128"/>
                            <a:ext cx="462962" cy="27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70BAC" w14:textId="77777777" w:rsidR="004E08B7" w:rsidRDefault="004E08B7" w:rsidP="004E08B7">
                              <w:smartTag w:uri="urn:schemas-microsoft-com:office:smarttags" w:element="metricconverter">
                                <w:smartTagPr>
                                  <w:attr w:name="ProductID" w:val="2019 m"/>
                                </w:smartTagPr>
                                <w:r w:rsidRPr="000D7ADD">
                                  <w:rPr>
                                    <w:rFonts w:ascii="Arial" w:hAnsi="Arial" w:cs="Arial"/>
                                    <w:color w:val="000000"/>
                                    <w:sz w:val="20"/>
                                    <w:szCs w:val="20"/>
                                    <w:lang w:val="en-US"/>
                                  </w:rPr>
                                  <w:t>2019 m</w:t>
                                </w:r>
                              </w:smartTag>
                              <w:r>
                                <w:rPr>
                                  <w:rFonts w:ascii="Arial" w:hAnsi="Arial" w:cs="Arial"/>
                                  <w:color w:val="000000"/>
                                  <w:lang w:val="en-US"/>
                                </w:rPr>
                                <w:t>.</w:t>
                              </w:r>
                            </w:p>
                          </w:txbxContent>
                        </wps:txbx>
                        <wps:bodyPr rot="0" vert="horz" wrap="none" lIns="0" tIns="0" rIns="0" bIns="0" anchor="t" anchorCtr="0" upright="1">
                          <a:spAutoFit/>
                        </wps:bodyPr>
                      </wps:wsp>
                      <wps:wsp>
                        <wps:cNvPr id="50" name="Rectangle 44"/>
                        <wps:cNvSpPr>
                          <a:spLocks noChangeArrowheads="1"/>
                        </wps:cNvSpPr>
                        <wps:spPr bwMode="auto">
                          <a:xfrm>
                            <a:off x="2846179" y="1772128"/>
                            <a:ext cx="462962" cy="274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9AFDF" w14:textId="77777777" w:rsidR="004E08B7" w:rsidRDefault="004E08B7" w:rsidP="004E08B7">
                              <w:smartTag w:uri="urn:schemas-microsoft-com:office:smarttags" w:element="metricconverter">
                                <w:smartTagPr>
                                  <w:attr w:name="ProductID" w:val="2020 m"/>
                                </w:smartTagPr>
                                <w:r w:rsidRPr="000D7ADD">
                                  <w:rPr>
                                    <w:rFonts w:ascii="Arial" w:hAnsi="Arial" w:cs="Arial"/>
                                    <w:color w:val="000000"/>
                                    <w:sz w:val="20"/>
                                    <w:szCs w:val="20"/>
                                    <w:lang w:val="en-US"/>
                                  </w:rPr>
                                  <w:t>2020 m</w:t>
                                </w:r>
                              </w:smartTag>
                              <w:r>
                                <w:rPr>
                                  <w:rFonts w:ascii="Arial" w:hAnsi="Arial" w:cs="Arial"/>
                                  <w:color w:val="000000"/>
                                  <w:lang w:val="en-US"/>
                                </w:rPr>
                                <w:t>.</w:t>
                              </w:r>
                            </w:p>
                          </w:txbxContent>
                        </wps:txbx>
                        <wps:bodyPr rot="0" vert="horz" wrap="none" lIns="0" tIns="0" rIns="0" bIns="0" anchor="t" anchorCtr="0" upright="1">
                          <a:spAutoFit/>
                        </wps:bodyPr>
                      </wps:wsp>
                      <wps:wsp>
                        <wps:cNvPr id="51" name="Rectangle 45"/>
                        <wps:cNvSpPr>
                          <a:spLocks noChangeArrowheads="1"/>
                        </wps:cNvSpPr>
                        <wps:spPr bwMode="auto">
                          <a:xfrm>
                            <a:off x="3408253" y="1772128"/>
                            <a:ext cx="459161" cy="259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FF112" w14:textId="77777777" w:rsidR="004E08B7" w:rsidRPr="000D7ADD" w:rsidRDefault="004E08B7" w:rsidP="004E08B7">
                              <w:pPr>
                                <w:rPr>
                                  <w:sz w:val="20"/>
                                  <w:szCs w:val="20"/>
                                </w:rPr>
                              </w:pPr>
                              <w:smartTag w:uri="urn:schemas-microsoft-com:office:smarttags" w:element="metricconverter">
                                <w:smartTagPr>
                                  <w:attr w:name="ProductID" w:val="2021 m"/>
                                </w:smartTagPr>
                                <w:r w:rsidRPr="000D7ADD">
                                  <w:rPr>
                                    <w:rFonts w:ascii="Arial" w:hAnsi="Arial" w:cs="Arial"/>
                                    <w:color w:val="000000"/>
                                    <w:sz w:val="20"/>
                                    <w:szCs w:val="20"/>
                                    <w:lang w:val="en-US"/>
                                  </w:rPr>
                                  <w:t>2021 m</w:t>
                                </w:r>
                              </w:smartTag>
                              <w:r w:rsidRPr="000D7ADD">
                                <w:rPr>
                                  <w:rFonts w:ascii="Arial" w:hAnsi="Arial" w:cs="Arial"/>
                                  <w:color w:val="000000"/>
                                  <w:sz w:val="20"/>
                                  <w:szCs w:val="20"/>
                                  <w:lang w:val="en-US"/>
                                </w:rPr>
                                <w:t>.</w:t>
                              </w:r>
                            </w:p>
                          </w:txbxContent>
                        </wps:txbx>
                        <wps:bodyPr rot="0" vert="horz" wrap="none" lIns="0" tIns="0" rIns="0" bIns="0" anchor="t" anchorCtr="0" upright="1">
                          <a:spAutoFit/>
                        </wps:bodyPr>
                      </wps:wsp>
                      <wps:wsp>
                        <wps:cNvPr id="52" name="Rectangle 46"/>
                        <wps:cNvSpPr>
                          <a:spLocks noChangeArrowheads="1"/>
                        </wps:cNvSpPr>
                        <wps:spPr bwMode="auto">
                          <a:xfrm>
                            <a:off x="4017934" y="1027816"/>
                            <a:ext cx="1105047" cy="200703"/>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3" name="Rectangle 47"/>
                        <wps:cNvSpPr>
                          <a:spLocks noChangeArrowheads="1"/>
                        </wps:cNvSpPr>
                        <wps:spPr bwMode="auto">
                          <a:xfrm>
                            <a:off x="4065541" y="1104717"/>
                            <a:ext cx="66709" cy="66701"/>
                          </a:xfrm>
                          <a:prstGeom prst="rect">
                            <a:avLst/>
                          </a:prstGeom>
                          <a:solidFill>
                            <a:srgbClr val="9999FF"/>
                          </a:solidFill>
                          <a:ln w="9525">
                            <a:solidFill>
                              <a:srgbClr val="000000"/>
                            </a:solidFill>
                            <a:miter lim="800000"/>
                            <a:headEnd/>
                            <a:tailEnd/>
                          </a:ln>
                        </wps:spPr>
                        <wps:bodyPr rot="0" vert="horz" wrap="square" lIns="91440" tIns="45720" rIns="91440" bIns="45720" anchor="t" anchorCtr="0" upright="1">
                          <a:noAutofit/>
                        </wps:bodyPr>
                      </wps:wsp>
                      <wps:wsp>
                        <wps:cNvPr id="54" name="Rectangle 48"/>
                        <wps:cNvSpPr>
                          <a:spLocks noChangeArrowheads="1"/>
                        </wps:cNvSpPr>
                        <wps:spPr bwMode="auto">
                          <a:xfrm>
                            <a:off x="4170355" y="1056417"/>
                            <a:ext cx="925323" cy="2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BBFB1" w14:textId="77777777" w:rsidR="004E08B7" w:rsidRPr="00CE3572" w:rsidRDefault="004E08B7" w:rsidP="004E08B7">
                              <w:pPr>
                                <w:rPr>
                                  <w:sz w:val="20"/>
                                  <w:szCs w:val="20"/>
                                </w:rPr>
                              </w:pPr>
                              <w:r w:rsidRPr="00CE3572">
                                <w:rPr>
                                  <w:rFonts w:ascii="Arial" w:hAnsi="Arial" w:cs="Arial"/>
                                  <w:color w:val="000000"/>
                                  <w:sz w:val="20"/>
                                  <w:szCs w:val="20"/>
                                  <w:lang w:val="en-US"/>
                                </w:rPr>
                                <w:t>Mokinių skaičius</w:t>
                              </w:r>
                            </w:p>
                          </w:txbxContent>
                        </wps:txbx>
                        <wps:bodyPr rot="0" vert="horz" wrap="none" lIns="0" tIns="0" rIns="0" bIns="0" anchor="t" anchorCtr="0" upright="1">
                          <a:spAutoFit/>
                        </wps:bodyPr>
                      </wps:wsp>
                      <wps:wsp>
                        <wps:cNvPr id="55" name="Rectangle 49"/>
                        <wps:cNvSpPr>
                          <a:spLocks noChangeArrowheads="1"/>
                        </wps:cNvSpPr>
                        <wps:spPr bwMode="auto">
                          <a:xfrm>
                            <a:off x="7399" y="0"/>
                            <a:ext cx="5143721" cy="20468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79A63A1" id="Drobė 56" o:spid="_x0000_s1026" editas="canvas" style="width:405.65pt;height:164pt;mso-position-horizontal-relative:char;mso-position-vertical-relative:line" coordsize="51511,2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511;height:20828;visibility:visible;mso-wrap-style:square">
                  <v:fill o:detectmouseclick="t"/>
                  <v:path o:connecttype="none"/>
                </v:shape>
                <v:rect id="Rectangle 4" o:spid="_x0000_s1028" style="position:absolute;left:5361;top:5891;width:35399;height:1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" fillcolor="silver" stroked="f"/>
                <v:rect id="Rectangle 5" o:spid="_x0000_s1029" style="position:absolute;left:5027;top:5891;width:34104;height:10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" filled="f" strokecolor="gray"/>
                <v:rect id="Rectangle 6" o:spid="_x0000_s1030" style="position:absolute;left:6646;top:9897;width:2382;height: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" fillcolor="#99f"/>
                <v:rect id="Rectangle 7" o:spid="_x0000_s1031" style="position:absolute;left:12362;top:10755;width:2286;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" fillcolor="#99f"/>
                <v:rect id="Rectangle 8" o:spid="_x0000_s1032" style="position:absolute;left:17983;top:12857;width:2381;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" fillcolor="#99f"/>
                <v:rect id="Rectangle 9" o:spid="_x0000_s1033" style="position:absolute;left:23699;top:11333;width:2381;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" fillcolor="#99f"/>
                <v:rect id="Rectangle 10" o:spid="_x0000_s1034" style="position:absolute;left:29414;top:9612;width:2287;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" fillcolor="#99f"/>
                <v:rect id="Rectangle 11" o:spid="_x0000_s1035" style="position:absolute;left:35035;top:7992;width:2381;height:8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" fillcolor="#99f"/>
                <v:line id="Line 12" o:spid="_x0000_s1036" style="position:absolute;visibility:visible;mso-wrap-style:square" from="5027,5891" to="5027,1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13" o:spid="_x0000_s1037" style="position:absolute;visibility:visible;mso-wrap-style:square" from="4646,16673" to="5027,1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14" o:spid="_x0000_s1038" style="position:absolute;visibility:visible;mso-wrap-style:square" from="4646,14476" to="5027,1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15" o:spid="_x0000_s1039" style="position:absolute;visibility:visible;mso-wrap-style:square" from="4646,12380" to="502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16" o:spid="_x0000_s1040" style="position:absolute;visibility:visible;mso-wrap-style:square" from="4646,10183" to="5027,10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17" o:spid="_x0000_s1041" style="position:absolute;visibility:visible;mso-wrap-style:square" from="4646,8088" to="5027,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line id="Line 18" o:spid="_x0000_s1042" style="position:absolute;visibility:visible;mso-wrap-style:square" from="4646,5891" to="5027,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19" o:spid="_x0000_s1043" style="position:absolute;visibility:visible;mso-wrap-style:square" from="5027,16673" to="39131,16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line id="Line 20" o:spid="_x0000_s1044" style="position:absolute;flip:y;visibility:visible;mso-wrap-style:square" from="5027,16673" to="5027,1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" strokeweight="0"/>
                <v:line id="Line 21" o:spid="_x0000_s1045" style="position:absolute;flip:y;visibility:visible;mso-wrap-style:square" from="10743,16673" to="10743,1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" strokeweight="0"/>
                <v:line id="Line 22" o:spid="_x0000_s1046" style="position:absolute;flip:y;visibility:visible;mso-wrap-style:square" from="16364,16673" to="16364,1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" strokeweight="0"/>
                <v:line id="Line 23" o:spid="_x0000_s1047" style="position:absolute;flip:y;visibility:visible;mso-wrap-style:square" from="22079,16673" to="22079,1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" strokeweight="0"/>
                <v:line id="Line 24" o:spid="_x0000_s1048" style="position:absolute;flip:y;visibility:visible;mso-wrap-style:square" from="27795,16673" to="27795,1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25" o:spid="_x0000_s1049" style="position:absolute;flip:y;visibility:visible;mso-wrap-style:square" from="33415,16673" to="33415,1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26" o:spid="_x0000_s1050" style="position:absolute;flip:y;visibility:visible;mso-wrap-style:square" from="39131,16673" to="39131,1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t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Cv/DUtxQAAANsAAAAP&#10;AAAAAAAAAAAAAAAAAAcCAABkcnMvZG93bnJldi54bWxQSwUGAAAAAAMAAwC3AAAA+QIAAAAA&#10;" strokeweight="0"/>
                <v:rect id="Rectangle 27" o:spid="_x0000_s1051" style="position:absolute;left:6551;top:1312;width:2703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2CCC591" w14:textId="77777777" w:rsidR="004E08B7" w:rsidRPr="00CE3572" w:rsidRDefault="004E08B7" w:rsidP="004E08B7">
                        <w:pPr>
                          <w:jc w:val="center"/>
                        </w:pPr>
                        <w:bookmarkStart w:id="22" w:name="_Hlk94695100"/>
                        <w:bookmarkStart w:id="23" w:name="_Hlk94695101"/>
                        <w:r w:rsidRPr="00CE3572">
                          <w:rPr>
                            <w:b/>
                            <w:bCs/>
                            <w:color w:val="000000"/>
                            <w:lang w:val="en-US"/>
                          </w:rPr>
                          <w:t>MOKINI</w:t>
                        </w:r>
                        <w:r>
                          <w:rPr>
                            <w:b/>
                            <w:bCs/>
                            <w:color w:val="000000"/>
                            <w:lang w:val="en-US"/>
                          </w:rPr>
                          <w:t>Ų SKAIČ</w:t>
                        </w:r>
                        <w:r w:rsidRPr="00CE3572">
                          <w:rPr>
                            <w:b/>
                            <w:bCs/>
                            <w:color w:val="000000"/>
                            <w:lang w:val="en-US"/>
                          </w:rPr>
                          <w:t>IAUS KAITA 2016-2021 METAIS</w:t>
                        </w:r>
                        <w:bookmarkEnd w:id="22"/>
                        <w:bookmarkEnd w:id="23"/>
                      </w:p>
                    </w:txbxContent>
                  </v:textbox>
                </v:rect>
                <v:rect id="Rectangle 28" o:spid="_x0000_s1052" style="position:absolute;left:6456;top:7802;width:28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2F4553B" w14:textId="77777777" w:rsidR="004E08B7" w:rsidRDefault="004E08B7" w:rsidP="004E08B7">
                        <w:r w:rsidRPr="00CE3572">
                          <w:rPr>
                            <w:rFonts w:ascii="Arial" w:hAnsi="Arial" w:cs="Arial"/>
                            <w:color w:val="000000"/>
                            <w:sz w:val="20"/>
                            <w:szCs w:val="20"/>
                            <w:lang w:val="en-US"/>
                          </w:rPr>
                          <w:t>1858</w:t>
                        </w:r>
                      </w:p>
                    </w:txbxContent>
                  </v:textbox>
                </v:rect>
                <v:rect id="Rectangle 29" o:spid="_x0000_s1053" style="position:absolute;left:12172;top:8659;width:28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8AB668D" w14:textId="77777777" w:rsidR="004E08B7" w:rsidRDefault="004E08B7" w:rsidP="004E08B7">
                        <w:r w:rsidRPr="00CE3572">
                          <w:rPr>
                            <w:rFonts w:ascii="Arial" w:hAnsi="Arial" w:cs="Arial"/>
                            <w:color w:val="000000"/>
                            <w:sz w:val="20"/>
                            <w:szCs w:val="20"/>
                            <w:lang w:val="en-US"/>
                          </w:rPr>
                          <w:t>1837</w:t>
                        </w:r>
                      </w:p>
                    </w:txbxContent>
                  </v:textbox>
                </v:rect>
                <v:rect id="Rectangle 30" o:spid="_x0000_s1054" style="position:absolute;left:17792;top:10755;width:28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57631E1" w14:textId="77777777" w:rsidR="004E08B7" w:rsidRDefault="004E08B7" w:rsidP="004E08B7">
                        <w:r w:rsidRPr="00CE3572">
                          <w:rPr>
                            <w:rFonts w:ascii="Arial" w:hAnsi="Arial" w:cs="Arial"/>
                            <w:color w:val="000000"/>
                            <w:sz w:val="20"/>
                            <w:szCs w:val="20"/>
                            <w:lang w:val="en-US"/>
                          </w:rPr>
                          <w:t>1789</w:t>
                        </w:r>
                      </w:p>
                    </w:txbxContent>
                  </v:textbox>
                </v:rect>
                <v:rect id="Rectangle 31" o:spid="_x0000_s1055" style="position:absolute;left:23508;top:9231;width:28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095998A" w14:textId="77777777" w:rsidR="004E08B7" w:rsidRDefault="004E08B7" w:rsidP="004E08B7">
                        <w:r w:rsidRPr="00CE3572">
                          <w:rPr>
                            <w:rFonts w:ascii="Arial" w:hAnsi="Arial" w:cs="Arial"/>
                            <w:color w:val="000000"/>
                            <w:sz w:val="20"/>
                            <w:szCs w:val="20"/>
                            <w:lang w:val="en-US"/>
                          </w:rPr>
                          <w:t>1823</w:t>
                        </w:r>
                      </w:p>
                    </w:txbxContent>
                  </v:textbox>
                </v:rect>
                <v:rect id="Rectangle 32" o:spid="_x0000_s1056" style="position:absolute;left:29223;top:7516;width:2827;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4F6F8725" w14:textId="77777777" w:rsidR="004E08B7" w:rsidRDefault="004E08B7" w:rsidP="004E08B7">
                        <w:r w:rsidRPr="00CE3572">
                          <w:rPr>
                            <w:rFonts w:ascii="Arial" w:hAnsi="Arial" w:cs="Arial"/>
                            <w:color w:val="000000"/>
                            <w:sz w:val="20"/>
                            <w:szCs w:val="20"/>
                            <w:lang w:val="en-US"/>
                          </w:rPr>
                          <w:t>1863</w:t>
                        </w:r>
                      </w:p>
                    </w:txbxContent>
                  </v:textbox>
                </v:rect>
                <v:rect id="Rectangle 33" o:spid="_x0000_s1057" style="position:absolute;left:34844;top:5891;width:28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1B143F6A" w14:textId="77777777" w:rsidR="004E08B7" w:rsidRDefault="004E08B7" w:rsidP="004E08B7">
                        <w:r w:rsidRPr="00CE3572">
                          <w:rPr>
                            <w:rFonts w:ascii="Arial" w:hAnsi="Arial" w:cs="Arial"/>
                            <w:color w:val="000000"/>
                            <w:sz w:val="20"/>
                            <w:szCs w:val="20"/>
                            <w:lang w:val="en-US"/>
                          </w:rPr>
                          <w:t>1901</w:t>
                        </w:r>
                      </w:p>
                    </w:txbxContent>
                  </v:textbox>
                </v:rect>
                <v:rect id="Rectangle 34" o:spid="_x0000_s1058" style="position:absolute;left:1407;top:15911;width:28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CFDC078" w14:textId="77777777" w:rsidR="004E08B7" w:rsidRDefault="004E08B7" w:rsidP="004E08B7">
                        <w:r w:rsidRPr="00CE3572">
                          <w:rPr>
                            <w:rFonts w:ascii="Arial" w:hAnsi="Arial" w:cs="Arial"/>
                            <w:color w:val="000000"/>
                            <w:sz w:val="20"/>
                            <w:szCs w:val="20"/>
                            <w:lang w:val="en-US"/>
                          </w:rPr>
                          <w:t>1700</w:t>
                        </w:r>
                      </w:p>
                    </w:txbxContent>
                  </v:textbox>
                </v:rect>
                <v:rect id="Rectangle 35" o:spid="_x0000_s1059" style="position:absolute;left:1407;top:13714;width:28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37A1DEC1" w14:textId="77777777" w:rsidR="004E08B7" w:rsidRDefault="004E08B7" w:rsidP="004E08B7">
                        <w:r w:rsidRPr="00CE3572">
                          <w:rPr>
                            <w:rFonts w:ascii="Arial" w:hAnsi="Arial" w:cs="Arial"/>
                            <w:color w:val="000000"/>
                            <w:sz w:val="20"/>
                            <w:szCs w:val="20"/>
                            <w:lang w:val="en-US"/>
                          </w:rPr>
                          <w:t>1750</w:t>
                        </w:r>
                      </w:p>
                    </w:txbxContent>
                  </v:textbox>
                </v:rect>
                <v:rect id="Rectangle 36" o:spid="_x0000_s1060" style="position:absolute;left:2169;top:11314;width:2826;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7DE6DDD1" w14:textId="77777777" w:rsidR="004E08B7" w:rsidRDefault="004E08B7" w:rsidP="004E08B7">
                        <w:pPr>
                          <w:jc w:val="both"/>
                        </w:pPr>
                        <w:r>
                          <w:rPr>
                            <w:rFonts w:ascii="Arial" w:hAnsi="Arial" w:cs="Arial"/>
                            <w:color w:val="000000"/>
                            <w:sz w:val="20"/>
                            <w:szCs w:val="20"/>
                            <w:lang w:val="en-US"/>
                          </w:rPr>
                          <w:t>1</w:t>
                        </w:r>
                        <w:r w:rsidRPr="00CE3572">
                          <w:rPr>
                            <w:rFonts w:ascii="Arial" w:hAnsi="Arial" w:cs="Arial"/>
                            <w:color w:val="000000"/>
                            <w:sz w:val="20"/>
                            <w:szCs w:val="20"/>
                            <w:lang w:val="en-US"/>
                          </w:rPr>
                          <w:t>800</w:t>
                        </w:r>
                      </w:p>
                    </w:txbxContent>
                  </v:textbox>
                </v:rect>
                <v:rect id="Rectangle 37" o:spid="_x0000_s1061" style="position:absolute;left:1407;top:9421;width:28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D456CD7" w14:textId="77777777" w:rsidR="004E08B7" w:rsidRDefault="004E08B7" w:rsidP="004E08B7">
                        <w:r w:rsidRPr="00CE3572">
                          <w:rPr>
                            <w:rFonts w:ascii="Arial" w:hAnsi="Arial" w:cs="Arial"/>
                            <w:color w:val="000000"/>
                            <w:sz w:val="20"/>
                            <w:szCs w:val="20"/>
                            <w:lang w:val="en-US"/>
                          </w:rPr>
                          <w:t>1850</w:t>
                        </w:r>
                      </w:p>
                    </w:txbxContent>
                  </v:textbox>
                </v:rect>
                <v:rect id="Rectangle 38" o:spid="_x0000_s1062" style="position:absolute;left:1407;top:7326;width:282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C37245F" w14:textId="77777777" w:rsidR="004E08B7" w:rsidRDefault="004E08B7" w:rsidP="004E08B7">
                        <w:r w:rsidRPr="00CE3572">
                          <w:rPr>
                            <w:rFonts w:ascii="Arial" w:hAnsi="Arial" w:cs="Arial"/>
                            <w:color w:val="000000"/>
                            <w:sz w:val="20"/>
                            <w:szCs w:val="20"/>
                            <w:lang w:val="en-US"/>
                          </w:rPr>
                          <w:t>1900</w:t>
                        </w:r>
                      </w:p>
                    </w:txbxContent>
                  </v:textbox>
                </v:rect>
                <v:rect id="Rectangle 39" o:spid="_x0000_s1063" style="position:absolute;left:1407;top:5129;width:2826;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F379159" w14:textId="77777777" w:rsidR="004E08B7" w:rsidRDefault="004E08B7" w:rsidP="004E08B7">
                        <w:r w:rsidRPr="00CE3572">
                          <w:rPr>
                            <w:rFonts w:ascii="Arial" w:hAnsi="Arial" w:cs="Arial"/>
                            <w:color w:val="000000"/>
                            <w:sz w:val="20"/>
                            <w:szCs w:val="20"/>
                            <w:lang w:val="en-US"/>
                          </w:rPr>
                          <w:t>1950</w:t>
                        </w:r>
                      </w:p>
                    </w:txbxContent>
                  </v:textbox>
                </v:rect>
                <v:rect id="Rectangle 40" o:spid="_x0000_s1064" style="position:absolute;left:5694;top:17721;width:459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AD57BA8" w14:textId="77777777" w:rsidR="004E08B7" w:rsidRPr="000D7ADD" w:rsidRDefault="004E08B7" w:rsidP="004E08B7">
                        <w:pPr>
                          <w:rPr>
                            <w:sz w:val="20"/>
                            <w:szCs w:val="20"/>
                          </w:rPr>
                        </w:pPr>
                        <w:smartTag w:uri="urn:schemas-microsoft-com:office:smarttags" w:element="metricconverter">
                          <w:smartTagPr>
                            <w:attr w:name="ProductID" w:val="2016 m"/>
                          </w:smartTagPr>
                          <w:r w:rsidRPr="000D7ADD">
                            <w:rPr>
                              <w:rFonts w:ascii="Arial" w:hAnsi="Arial" w:cs="Arial"/>
                              <w:color w:val="000000"/>
                              <w:sz w:val="20"/>
                              <w:szCs w:val="20"/>
                              <w:lang w:val="en-US"/>
                            </w:rPr>
                            <w:t>2016 m</w:t>
                          </w:r>
                        </w:smartTag>
                        <w:r w:rsidRPr="000D7ADD">
                          <w:rPr>
                            <w:rFonts w:ascii="Arial" w:hAnsi="Arial" w:cs="Arial"/>
                            <w:color w:val="000000"/>
                            <w:sz w:val="20"/>
                            <w:szCs w:val="20"/>
                            <w:lang w:val="en-US"/>
                          </w:rPr>
                          <w:t>.</w:t>
                        </w:r>
                      </w:p>
                    </w:txbxContent>
                  </v:textbox>
                </v:rect>
                <v:rect id="Rectangle 41" o:spid="_x0000_s1065" style="position:absolute;left:11410;top:17721;width:459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9CBB430" w14:textId="77777777" w:rsidR="004E08B7" w:rsidRPr="000D7ADD" w:rsidRDefault="004E08B7" w:rsidP="004E08B7">
                        <w:pPr>
                          <w:rPr>
                            <w:sz w:val="20"/>
                            <w:szCs w:val="20"/>
                          </w:rPr>
                        </w:pPr>
                        <w:smartTag w:uri="urn:schemas-microsoft-com:office:smarttags" w:element="metricconverter">
                          <w:smartTagPr>
                            <w:attr w:name="ProductID" w:val="2017 m"/>
                          </w:smartTagPr>
                          <w:r w:rsidRPr="000D7ADD">
                            <w:rPr>
                              <w:rFonts w:ascii="Arial" w:hAnsi="Arial" w:cs="Arial"/>
                              <w:color w:val="000000"/>
                              <w:sz w:val="20"/>
                              <w:szCs w:val="20"/>
                              <w:lang w:val="en-US"/>
                            </w:rPr>
                            <w:t>2017 m</w:t>
                          </w:r>
                        </w:smartTag>
                        <w:r w:rsidRPr="000D7ADD">
                          <w:rPr>
                            <w:rFonts w:ascii="Arial" w:hAnsi="Arial" w:cs="Arial"/>
                            <w:color w:val="000000"/>
                            <w:sz w:val="20"/>
                            <w:szCs w:val="20"/>
                            <w:lang w:val="en-US"/>
                          </w:rPr>
                          <w:t>.</w:t>
                        </w:r>
                      </w:p>
                    </w:txbxContent>
                  </v:textbox>
                </v:rect>
                <v:rect id="Rectangle 42" o:spid="_x0000_s1066" style="position:absolute;left:17030;top:17721;width:462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8F029D5" w14:textId="77777777" w:rsidR="004E08B7" w:rsidRDefault="004E08B7" w:rsidP="004E08B7">
                        <w:smartTag w:uri="urn:schemas-microsoft-com:office:smarttags" w:element="metricconverter">
                          <w:smartTagPr>
                            <w:attr w:name="ProductID" w:val="2018 m"/>
                          </w:smartTagPr>
                          <w:r w:rsidRPr="000D7ADD">
                            <w:rPr>
                              <w:rFonts w:ascii="Arial" w:hAnsi="Arial" w:cs="Arial"/>
                              <w:color w:val="000000"/>
                              <w:sz w:val="20"/>
                              <w:szCs w:val="20"/>
                              <w:lang w:val="en-US"/>
                            </w:rPr>
                            <w:t>2018 m</w:t>
                          </w:r>
                        </w:smartTag>
                        <w:r>
                          <w:rPr>
                            <w:rFonts w:ascii="Arial" w:hAnsi="Arial" w:cs="Arial"/>
                            <w:color w:val="000000"/>
                            <w:lang w:val="en-US"/>
                          </w:rPr>
                          <w:t>.</w:t>
                        </w:r>
                      </w:p>
                    </w:txbxContent>
                  </v:textbox>
                </v:rect>
                <v:rect id="Rectangle 43" o:spid="_x0000_s1067" style="position:absolute;left:22746;top:17721;width:462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47B70BAC" w14:textId="77777777" w:rsidR="004E08B7" w:rsidRDefault="004E08B7" w:rsidP="004E08B7">
                        <w:smartTag w:uri="urn:schemas-microsoft-com:office:smarttags" w:element="metricconverter">
                          <w:smartTagPr>
                            <w:attr w:name="ProductID" w:val="2019 m"/>
                          </w:smartTagPr>
                          <w:r w:rsidRPr="000D7ADD">
                            <w:rPr>
                              <w:rFonts w:ascii="Arial" w:hAnsi="Arial" w:cs="Arial"/>
                              <w:color w:val="000000"/>
                              <w:sz w:val="20"/>
                              <w:szCs w:val="20"/>
                              <w:lang w:val="en-US"/>
                            </w:rPr>
                            <w:t>2019 m</w:t>
                          </w:r>
                        </w:smartTag>
                        <w:r>
                          <w:rPr>
                            <w:rFonts w:ascii="Arial" w:hAnsi="Arial" w:cs="Arial"/>
                            <w:color w:val="000000"/>
                            <w:lang w:val="en-US"/>
                          </w:rPr>
                          <w:t>.</w:t>
                        </w:r>
                      </w:p>
                    </w:txbxContent>
                  </v:textbox>
                </v:rect>
                <v:rect id="Rectangle 44" o:spid="_x0000_s1068" style="position:absolute;left:28461;top:17721;width:463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5C89AFDF" w14:textId="77777777" w:rsidR="004E08B7" w:rsidRDefault="004E08B7" w:rsidP="004E08B7">
                        <w:smartTag w:uri="urn:schemas-microsoft-com:office:smarttags" w:element="metricconverter">
                          <w:smartTagPr>
                            <w:attr w:name="ProductID" w:val="2020 m"/>
                          </w:smartTagPr>
                          <w:r w:rsidRPr="000D7ADD">
                            <w:rPr>
                              <w:rFonts w:ascii="Arial" w:hAnsi="Arial" w:cs="Arial"/>
                              <w:color w:val="000000"/>
                              <w:sz w:val="20"/>
                              <w:szCs w:val="20"/>
                              <w:lang w:val="en-US"/>
                            </w:rPr>
                            <w:t>2020 m</w:t>
                          </w:r>
                        </w:smartTag>
                        <w:r>
                          <w:rPr>
                            <w:rFonts w:ascii="Arial" w:hAnsi="Arial" w:cs="Arial"/>
                            <w:color w:val="000000"/>
                            <w:lang w:val="en-US"/>
                          </w:rPr>
                          <w:t>.</w:t>
                        </w:r>
                      </w:p>
                    </w:txbxContent>
                  </v:textbox>
                </v:rect>
                <v:rect id="Rectangle 45" o:spid="_x0000_s1069" style="position:absolute;left:34082;top:17721;width:459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3BBFF112" w14:textId="77777777" w:rsidR="004E08B7" w:rsidRPr="000D7ADD" w:rsidRDefault="004E08B7" w:rsidP="004E08B7">
                        <w:pPr>
                          <w:rPr>
                            <w:sz w:val="20"/>
                            <w:szCs w:val="20"/>
                          </w:rPr>
                        </w:pPr>
                        <w:smartTag w:uri="urn:schemas-microsoft-com:office:smarttags" w:element="metricconverter">
                          <w:smartTagPr>
                            <w:attr w:name="ProductID" w:val="2021 m"/>
                          </w:smartTagPr>
                          <w:r w:rsidRPr="000D7ADD">
                            <w:rPr>
                              <w:rFonts w:ascii="Arial" w:hAnsi="Arial" w:cs="Arial"/>
                              <w:color w:val="000000"/>
                              <w:sz w:val="20"/>
                              <w:szCs w:val="20"/>
                              <w:lang w:val="en-US"/>
                            </w:rPr>
                            <w:t>2021 m</w:t>
                          </w:r>
                        </w:smartTag>
                        <w:r w:rsidRPr="000D7ADD">
                          <w:rPr>
                            <w:rFonts w:ascii="Arial" w:hAnsi="Arial" w:cs="Arial"/>
                            <w:color w:val="000000"/>
                            <w:sz w:val="20"/>
                            <w:szCs w:val="20"/>
                            <w:lang w:val="en-US"/>
                          </w:rPr>
                          <w:t>.</w:t>
                        </w:r>
                      </w:p>
                    </w:txbxContent>
                  </v:textbox>
                </v:rect>
                <v:rect id="Rectangle 46" o:spid="_x0000_s1070" style="position:absolute;left:40179;top:10278;width:1105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" strokeweight="0"/>
                <v:rect id="Rectangle 47" o:spid="_x0000_s1071" style="position:absolute;left:40655;top:11047;width:667;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" fillcolor="#99f"/>
                <v:rect id="Rectangle 48" o:spid="_x0000_s1072" style="position:absolute;left:41703;top:10564;width:9253;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2ACBBFB1" w14:textId="77777777" w:rsidR="004E08B7" w:rsidRPr="00CE3572" w:rsidRDefault="004E08B7" w:rsidP="004E08B7">
                        <w:pPr>
                          <w:rPr>
                            <w:sz w:val="20"/>
                            <w:szCs w:val="20"/>
                          </w:rPr>
                        </w:pPr>
                        <w:proofErr w:type="spellStart"/>
                        <w:r w:rsidRPr="00CE3572">
                          <w:rPr>
                            <w:rFonts w:ascii="Arial" w:hAnsi="Arial" w:cs="Arial"/>
                            <w:color w:val="000000"/>
                            <w:sz w:val="20"/>
                            <w:szCs w:val="20"/>
                            <w:lang w:val="en-US"/>
                          </w:rPr>
                          <w:t>Mokinių</w:t>
                        </w:r>
                        <w:proofErr w:type="spellEnd"/>
                        <w:r w:rsidRPr="00CE3572">
                          <w:rPr>
                            <w:rFonts w:ascii="Arial" w:hAnsi="Arial" w:cs="Arial"/>
                            <w:color w:val="000000"/>
                            <w:sz w:val="20"/>
                            <w:szCs w:val="20"/>
                            <w:lang w:val="en-US"/>
                          </w:rPr>
                          <w:t xml:space="preserve"> </w:t>
                        </w:r>
                        <w:proofErr w:type="spellStart"/>
                        <w:r w:rsidRPr="00CE3572">
                          <w:rPr>
                            <w:rFonts w:ascii="Arial" w:hAnsi="Arial" w:cs="Arial"/>
                            <w:color w:val="000000"/>
                            <w:sz w:val="20"/>
                            <w:szCs w:val="20"/>
                            <w:lang w:val="en-US"/>
                          </w:rPr>
                          <w:t>skaičius</w:t>
                        </w:r>
                        <w:proofErr w:type="spellEnd"/>
                      </w:p>
                    </w:txbxContent>
                  </v:textbox>
                </v:rect>
                <v:rect id="Rectangle 49" o:spid="_x0000_s1073" style="position:absolute;left:73;width:51438;height:20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" filled="f"/>
                <w10:anchorlock/>
              </v:group>
            </w:pict>
          </mc:Fallback>
        </mc:AlternateContent>
      </w:r>
    </w:p>
    <w:p w14:paraId="70324669" w14:textId="77777777" w:rsidR="004E08B7" w:rsidRPr="004E08B7" w:rsidRDefault="004E08B7" w:rsidP="004E08B7">
      <w:pPr>
        <w:tabs>
          <w:tab w:val="left" w:pos="7230"/>
        </w:tabs>
        <w:spacing w:after="0" w:line="240" w:lineRule="auto"/>
        <w:rPr>
          <w:rFonts w:ascii="Times New Roman" w:eastAsia="Calibri" w:hAnsi="Times New Roman" w:cs="Times New Roman"/>
          <w:i/>
          <w:iCs/>
          <w:sz w:val="24"/>
          <w:szCs w:val="24"/>
          <w:lang w:eastAsia="lt-LT"/>
        </w:rPr>
      </w:pPr>
      <w:r w:rsidRPr="004E08B7">
        <w:rPr>
          <w:rFonts w:ascii="Times New Roman" w:eastAsia="Calibri" w:hAnsi="Times New Roman" w:cs="Times New Roman"/>
          <w:i/>
          <w:iCs/>
          <w:sz w:val="24"/>
          <w:szCs w:val="24"/>
          <w:lang w:eastAsia="lt-LT"/>
        </w:rPr>
        <w:t>Duomenų šaltinis: mokinių registras.</w:t>
      </w:r>
    </w:p>
    <w:p w14:paraId="53C40DF3" w14:textId="77777777" w:rsidR="004E08B7" w:rsidRPr="004E08B7" w:rsidRDefault="004E08B7" w:rsidP="004E08B7">
      <w:pPr>
        <w:tabs>
          <w:tab w:val="left" w:pos="7230"/>
        </w:tabs>
        <w:spacing w:after="0" w:line="240" w:lineRule="auto"/>
        <w:jc w:val="both"/>
        <w:rPr>
          <w:rFonts w:ascii="Times New Roman" w:eastAsia="Calibri" w:hAnsi="Times New Roman" w:cs="Times New Roman"/>
          <w:b/>
          <w:sz w:val="24"/>
          <w:szCs w:val="24"/>
          <w:lang w:eastAsia="lt-LT"/>
        </w:rPr>
      </w:pPr>
    </w:p>
    <w:p w14:paraId="2357FB05"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Pagal bendras mokinių skaičiaus kaitos tendencijas mokinių skaičius svyravo ir pirmose klasėse. Mažiausias pirmų klasių mokinių skaičius buvo 2018–2019 mokslo metais (162), didžiausias – 2021–2022 m. m. (203). Pirmų klasių mokinių skaičiaus augimo tendencija sietina su švietimo įstatyme įteisinta nuostata, leidžiančia tėvams 6 metų sulaukusį vaiką, jei jis yra pakankamai subrendęs, mokytis pagal pradinio ugdymo programą. Šia galimybe pasinaudojo nemaža dalis šešiamečių tėvų. Pastebėtina bendrojo ugdymo mokyklų mokinių skaičiaus mažėjimo tendencija pabaigusių 8 ir I gimn./10 klases ir pradėjusių mokytis I gimn. /9 klasėse ir III gimn. klasėse. 2016-2021 metų duomenimis vidutiniškai tik 57–65 proc. mokinių, baigusių 8-tas rusų mokomąją kalba klases, toliau rinkosi mokytis gimnazijoje, ir atitinkamai 85–95 proc. mokinių, baigusių 8-tas lietuvių mokomąją kalba klases toliau rinkosi mokytis gimnazijoje ar pagrindinėje mokykloje. Mokinių sumažėja ir pabaigus II gimn. /10 klases. Toliau mokytis III gimn. klasėse lietuvių kalba rinkosi ~80 proc, rusų kalba ~90 ir daugiau proc. mokinių.</w:t>
      </w:r>
    </w:p>
    <w:p w14:paraId="0145BD32" w14:textId="77777777" w:rsidR="004E08B7" w:rsidRPr="004E08B7" w:rsidRDefault="004E08B7" w:rsidP="004E08B7">
      <w:pPr>
        <w:tabs>
          <w:tab w:val="left" w:pos="7230"/>
        </w:tabs>
        <w:spacing w:after="0" w:line="240" w:lineRule="auto"/>
        <w:jc w:val="both"/>
        <w:rPr>
          <w:rFonts w:ascii="Times New Roman" w:eastAsia="Times New Roman" w:hAnsi="Times New Roman" w:cs="Times New Roman"/>
          <w:sz w:val="24"/>
          <w:szCs w:val="24"/>
          <w:lang w:eastAsia="ru-RU"/>
        </w:rPr>
      </w:pPr>
    </w:p>
    <w:p w14:paraId="6B77DA7D" w14:textId="77777777" w:rsidR="004E08B7" w:rsidRPr="004E08B7" w:rsidRDefault="004E08B7" w:rsidP="004E08B7">
      <w:pPr>
        <w:tabs>
          <w:tab w:val="left" w:pos="7230"/>
        </w:tabs>
        <w:spacing w:after="0" w:line="240" w:lineRule="auto"/>
        <w:rPr>
          <w:rFonts w:ascii="Times New Roman" w:eastAsia="Calibri" w:hAnsi="Times New Roman" w:cs="Times New Roman"/>
          <w:i/>
          <w:iCs/>
          <w:sz w:val="24"/>
          <w:szCs w:val="24"/>
          <w:lang w:eastAsia="lt-LT"/>
        </w:rPr>
      </w:pPr>
      <w:r w:rsidRPr="004E08B7">
        <w:rPr>
          <w:rFonts w:ascii="Times New Roman" w:eastAsia="Calibri" w:hAnsi="Times New Roman" w:cs="Times New Roman"/>
          <w:i/>
          <w:iCs/>
          <w:sz w:val="24"/>
          <w:szCs w:val="24"/>
          <w:lang w:eastAsia="lt-LT"/>
        </w:rPr>
        <w:t xml:space="preserve">13 lentelė. Mokinių skaičiaus (be socialinių įgūdžių ugdymo ir suaugusiųjų klasių) kaita Visagino savivaldybės bendrojo ugdymo mokyklose 2016–2021 metais </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9"/>
        <w:gridCol w:w="47"/>
        <w:gridCol w:w="378"/>
        <w:gridCol w:w="695"/>
        <w:gridCol w:w="7"/>
        <w:gridCol w:w="685"/>
        <w:gridCol w:w="692"/>
        <w:gridCol w:w="692"/>
        <w:gridCol w:w="692"/>
        <w:gridCol w:w="692"/>
        <w:gridCol w:w="692"/>
        <w:gridCol w:w="692"/>
        <w:gridCol w:w="743"/>
        <w:gridCol w:w="9"/>
        <w:gridCol w:w="716"/>
        <w:gridCol w:w="692"/>
        <w:gridCol w:w="692"/>
        <w:gridCol w:w="681"/>
      </w:tblGrid>
      <w:tr w:rsidR="004E08B7" w:rsidRPr="004E08B7" w14:paraId="78BBF222" w14:textId="77777777" w:rsidTr="00955E23">
        <w:trPr>
          <w:trHeight w:val="306"/>
          <w:tblHeader/>
        </w:trPr>
        <w:tc>
          <w:tcPr>
            <w:tcW w:w="739" w:type="dxa"/>
            <w:vMerge w:val="restart"/>
            <w:textDirection w:val="btLr"/>
            <w:vAlign w:val="center"/>
          </w:tcPr>
          <w:p w14:paraId="7005D782"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Mokslo metai</w:t>
            </w:r>
          </w:p>
        </w:tc>
        <w:tc>
          <w:tcPr>
            <w:tcW w:w="425" w:type="dxa"/>
            <w:gridSpan w:val="2"/>
            <w:vMerge w:val="restart"/>
            <w:textDirection w:val="btLr"/>
          </w:tcPr>
          <w:p w14:paraId="2B29836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Mokomoji kalba *</w:t>
            </w:r>
          </w:p>
        </w:tc>
        <w:tc>
          <w:tcPr>
            <w:tcW w:w="8391" w:type="dxa"/>
            <w:gridSpan w:val="14"/>
            <w:vAlign w:val="center"/>
          </w:tcPr>
          <w:p w14:paraId="72A2AC8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Klasės</w:t>
            </w:r>
          </w:p>
        </w:tc>
        <w:tc>
          <w:tcPr>
            <w:tcW w:w="681" w:type="dxa"/>
            <w:vMerge w:val="restart"/>
            <w:vAlign w:val="center"/>
          </w:tcPr>
          <w:p w14:paraId="65C2AEE2" w14:textId="77777777" w:rsidR="004E08B7" w:rsidRPr="007C5A8B" w:rsidRDefault="004E08B7" w:rsidP="004E08B7">
            <w:pPr>
              <w:spacing w:after="0" w:line="240" w:lineRule="auto"/>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t>Iš viso</w:t>
            </w:r>
          </w:p>
        </w:tc>
      </w:tr>
      <w:tr w:rsidR="004E08B7" w:rsidRPr="004E08B7" w14:paraId="57CAA339" w14:textId="77777777" w:rsidTr="00955E23">
        <w:trPr>
          <w:trHeight w:val="1557"/>
          <w:tblHeader/>
        </w:trPr>
        <w:tc>
          <w:tcPr>
            <w:tcW w:w="739" w:type="dxa"/>
            <w:vMerge/>
            <w:vAlign w:val="center"/>
          </w:tcPr>
          <w:p w14:paraId="5D4500FB"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p>
        </w:tc>
        <w:tc>
          <w:tcPr>
            <w:tcW w:w="425" w:type="dxa"/>
            <w:gridSpan w:val="2"/>
            <w:vMerge/>
            <w:textDirection w:val="btLr"/>
            <w:vAlign w:val="center"/>
          </w:tcPr>
          <w:p w14:paraId="3B437620"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p>
        </w:tc>
        <w:tc>
          <w:tcPr>
            <w:tcW w:w="695" w:type="dxa"/>
            <w:vAlign w:val="center"/>
          </w:tcPr>
          <w:p w14:paraId="2617746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w:t>
            </w:r>
          </w:p>
        </w:tc>
        <w:tc>
          <w:tcPr>
            <w:tcW w:w="692" w:type="dxa"/>
            <w:gridSpan w:val="2"/>
            <w:vAlign w:val="center"/>
          </w:tcPr>
          <w:p w14:paraId="6CD977E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w:t>
            </w:r>
          </w:p>
        </w:tc>
        <w:tc>
          <w:tcPr>
            <w:tcW w:w="692" w:type="dxa"/>
            <w:vAlign w:val="center"/>
          </w:tcPr>
          <w:p w14:paraId="6DD97C4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w:t>
            </w:r>
          </w:p>
        </w:tc>
        <w:tc>
          <w:tcPr>
            <w:tcW w:w="692" w:type="dxa"/>
            <w:vAlign w:val="center"/>
          </w:tcPr>
          <w:p w14:paraId="4B81CC2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w:t>
            </w:r>
          </w:p>
        </w:tc>
        <w:tc>
          <w:tcPr>
            <w:tcW w:w="692" w:type="dxa"/>
            <w:vAlign w:val="center"/>
          </w:tcPr>
          <w:p w14:paraId="4D826AC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w:t>
            </w:r>
          </w:p>
        </w:tc>
        <w:tc>
          <w:tcPr>
            <w:tcW w:w="692" w:type="dxa"/>
            <w:vAlign w:val="center"/>
          </w:tcPr>
          <w:p w14:paraId="1F4665D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w:t>
            </w:r>
          </w:p>
        </w:tc>
        <w:tc>
          <w:tcPr>
            <w:tcW w:w="692" w:type="dxa"/>
            <w:vAlign w:val="center"/>
          </w:tcPr>
          <w:p w14:paraId="6ABE19B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w:t>
            </w:r>
          </w:p>
        </w:tc>
        <w:tc>
          <w:tcPr>
            <w:tcW w:w="692" w:type="dxa"/>
            <w:vAlign w:val="center"/>
          </w:tcPr>
          <w:p w14:paraId="19ED39D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w:t>
            </w:r>
          </w:p>
        </w:tc>
        <w:tc>
          <w:tcPr>
            <w:tcW w:w="752" w:type="dxa"/>
            <w:gridSpan w:val="2"/>
            <w:vAlign w:val="center"/>
          </w:tcPr>
          <w:p w14:paraId="3CD0444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I g.</w:t>
            </w:r>
          </w:p>
          <w:p w14:paraId="1CD7E52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w:t>
            </w:r>
          </w:p>
          <w:p w14:paraId="217E099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p>
        </w:tc>
        <w:tc>
          <w:tcPr>
            <w:tcW w:w="716" w:type="dxa"/>
            <w:vAlign w:val="center"/>
          </w:tcPr>
          <w:p w14:paraId="7B41CCB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 xml:space="preserve">II g. </w:t>
            </w:r>
          </w:p>
          <w:p w14:paraId="2656E4B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w:t>
            </w:r>
          </w:p>
        </w:tc>
        <w:tc>
          <w:tcPr>
            <w:tcW w:w="692" w:type="dxa"/>
            <w:vAlign w:val="center"/>
          </w:tcPr>
          <w:p w14:paraId="6E920E4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III g</w:t>
            </w:r>
          </w:p>
        </w:tc>
        <w:tc>
          <w:tcPr>
            <w:tcW w:w="692" w:type="dxa"/>
            <w:vAlign w:val="center"/>
          </w:tcPr>
          <w:p w14:paraId="743AE85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IV g.</w:t>
            </w:r>
          </w:p>
        </w:tc>
        <w:tc>
          <w:tcPr>
            <w:tcW w:w="681" w:type="dxa"/>
            <w:vMerge/>
            <w:vAlign w:val="center"/>
          </w:tcPr>
          <w:p w14:paraId="12F18D69"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p>
        </w:tc>
      </w:tr>
      <w:tr w:rsidR="004E08B7" w:rsidRPr="004E08B7" w14:paraId="4632BDC1" w14:textId="77777777" w:rsidTr="00955E23">
        <w:trPr>
          <w:trHeight w:val="206"/>
        </w:trPr>
        <w:tc>
          <w:tcPr>
            <w:tcW w:w="739" w:type="dxa"/>
            <w:vMerge w:val="restart"/>
          </w:tcPr>
          <w:p w14:paraId="13E4B6BF"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2016</w:t>
            </w:r>
            <w:r w:rsidRPr="007C5A8B">
              <w:rPr>
                <w:rFonts w:ascii="Times New Roman" w:eastAsia="Times New Roman" w:hAnsi="Times New Roman" w:cs="Times New Roman"/>
                <w:sz w:val="20"/>
                <w:szCs w:val="20"/>
                <w:lang w:val="en-GB" w:eastAsia="ru-RU"/>
              </w:rPr>
              <w:t>–201</w:t>
            </w:r>
            <w:r w:rsidRPr="007C5A8B">
              <w:rPr>
                <w:rFonts w:ascii="Times New Roman" w:eastAsia="Times New Roman" w:hAnsi="Times New Roman" w:cs="Times New Roman"/>
                <w:sz w:val="20"/>
                <w:szCs w:val="20"/>
                <w:lang w:eastAsia="ru-RU"/>
              </w:rPr>
              <w:t>7</w:t>
            </w:r>
          </w:p>
        </w:tc>
        <w:tc>
          <w:tcPr>
            <w:tcW w:w="425" w:type="dxa"/>
            <w:gridSpan w:val="2"/>
          </w:tcPr>
          <w:p w14:paraId="48438C96"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L</w:t>
            </w:r>
          </w:p>
        </w:tc>
        <w:tc>
          <w:tcPr>
            <w:tcW w:w="695" w:type="dxa"/>
            <w:vAlign w:val="center"/>
          </w:tcPr>
          <w:p w14:paraId="6275301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70</w:t>
            </w:r>
          </w:p>
        </w:tc>
        <w:tc>
          <w:tcPr>
            <w:tcW w:w="692" w:type="dxa"/>
            <w:gridSpan w:val="2"/>
            <w:vAlign w:val="center"/>
          </w:tcPr>
          <w:p w14:paraId="44C35EF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65</w:t>
            </w:r>
          </w:p>
        </w:tc>
        <w:tc>
          <w:tcPr>
            <w:tcW w:w="692" w:type="dxa"/>
            <w:vAlign w:val="center"/>
          </w:tcPr>
          <w:p w14:paraId="161E02F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61</w:t>
            </w:r>
          </w:p>
        </w:tc>
        <w:tc>
          <w:tcPr>
            <w:tcW w:w="692" w:type="dxa"/>
            <w:vAlign w:val="center"/>
          </w:tcPr>
          <w:p w14:paraId="1863A4A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69</w:t>
            </w:r>
          </w:p>
        </w:tc>
        <w:tc>
          <w:tcPr>
            <w:tcW w:w="692" w:type="dxa"/>
            <w:vAlign w:val="center"/>
          </w:tcPr>
          <w:p w14:paraId="41B070F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48</w:t>
            </w:r>
          </w:p>
        </w:tc>
        <w:tc>
          <w:tcPr>
            <w:tcW w:w="692" w:type="dxa"/>
            <w:vAlign w:val="center"/>
          </w:tcPr>
          <w:p w14:paraId="28EB56F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54</w:t>
            </w:r>
          </w:p>
        </w:tc>
        <w:tc>
          <w:tcPr>
            <w:tcW w:w="692" w:type="dxa"/>
            <w:vAlign w:val="center"/>
          </w:tcPr>
          <w:p w14:paraId="6774901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61</w:t>
            </w:r>
          </w:p>
        </w:tc>
        <w:tc>
          <w:tcPr>
            <w:tcW w:w="692" w:type="dxa"/>
            <w:vAlign w:val="center"/>
          </w:tcPr>
          <w:p w14:paraId="7DC8589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57</w:t>
            </w:r>
          </w:p>
        </w:tc>
        <w:tc>
          <w:tcPr>
            <w:tcW w:w="752" w:type="dxa"/>
            <w:gridSpan w:val="2"/>
            <w:vAlign w:val="center"/>
          </w:tcPr>
          <w:p w14:paraId="09FC307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49</w:t>
            </w:r>
          </w:p>
        </w:tc>
        <w:tc>
          <w:tcPr>
            <w:tcW w:w="716" w:type="dxa"/>
            <w:vAlign w:val="center"/>
          </w:tcPr>
          <w:p w14:paraId="2ADD00C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65</w:t>
            </w:r>
          </w:p>
        </w:tc>
        <w:tc>
          <w:tcPr>
            <w:tcW w:w="692" w:type="dxa"/>
            <w:vAlign w:val="center"/>
          </w:tcPr>
          <w:p w14:paraId="7B72C1A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28</w:t>
            </w:r>
          </w:p>
        </w:tc>
        <w:tc>
          <w:tcPr>
            <w:tcW w:w="692" w:type="dxa"/>
            <w:vAlign w:val="center"/>
          </w:tcPr>
          <w:p w14:paraId="7C7D1AA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34</w:t>
            </w:r>
          </w:p>
        </w:tc>
        <w:tc>
          <w:tcPr>
            <w:tcW w:w="681" w:type="dxa"/>
            <w:vAlign w:val="center"/>
          </w:tcPr>
          <w:p w14:paraId="667589C2"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661</w:t>
            </w:r>
          </w:p>
        </w:tc>
      </w:tr>
      <w:tr w:rsidR="004E08B7" w:rsidRPr="004E08B7" w14:paraId="47A62AE4" w14:textId="77777777" w:rsidTr="00955E23">
        <w:trPr>
          <w:trHeight w:val="182"/>
        </w:trPr>
        <w:tc>
          <w:tcPr>
            <w:tcW w:w="739" w:type="dxa"/>
            <w:vMerge/>
            <w:vAlign w:val="center"/>
          </w:tcPr>
          <w:p w14:paraId="23A66CA2"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p>
        </w:tc>
        <w:tc>
          <w:tcPr>
            <w:tcW w:w="425" w:type="dxa"/>
            <w:gridSpan w:val="2"/>
          </w:tcPr>
          <w:p w14:paraId="42A23C52"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R</w:t>
            </w:r>
          </w:p>
        </w:tc>
        <w:tc>
          <w:tcPr>
            <w:tcW w:w="695" w:type="dxa"/>
            <w:vAlign w:val="center"/>
          </w:tcPr>
          <w:p w14:paraId="64F0FBD7"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118</w:t>
            </w:r>
          </w:p>
        </w:tc>
        <w:tc>
          <w:tcPr>
            <w:tcW w:w="692" w:type="dxa"/>
            <w:gridSpan w:val="2"/>
            <w:vAlign w:val="center"/>
          </w:tcPr>
          <w:p w14:paraId="0BFA501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135</w:t>
            </w:r>
          </w:p>
        </w:tc>
        <w:tc>
          <w:tcPr>
            <w:tcW w:w="692" w:type="dxa"/>
            <w:vAlign w:val="center"/>
          </w:tcPr>
          <w:p w14:paraId="1CDEFB77"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139</w:t>
            </w:r>
          </w:p>
        </w:tc>
        <w:tc>
          <w:tcPr>
            <w:tcW w:w="692" w:type="dxa"/>
            <w:vAlign w:val="center"/>
          </w:tcPr>
          <w:p w14:paraId="3161C2C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119</w:t>
            </w:r>
          </w:p>
        </w:tc>
        <w:tc>
          <w:tcPr>
            <w:tcW w:w="692" w:type="dxa"/>
            <w:vAlign w:val="center"/>
          </w:tcPr>
          <w:p w14:paraId="0E7AD94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103</w:t>
            </w:r>
          </w:p>
        </w:tc>
        <w:tc>
          <w:tcPr>
            <w:tcW w:w="692" w:type="dxa"/>
            <w:vAlign w:val="center"/>
          </w:tcPr>
          <w:p w14:paraId="19EEA2C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107</w:t>
            </w:r>
          </w:p>
        </w:tc>
        <w:tc>
          <w:tcPr>
            <w:tcW w:w="692" w:type="dxa"/>
            <w:vAlign w:val="center"/>
          </w:tcPr>
          <w:p w14:paraId="72E8982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127</w:t>
            </w:r>
          </w:p>
        </w:tc>
        <w:tc>
          <w:tcPr>
            <w:tcW w:w="692" w:type="dxa"/>
            <w:vAlign w:val="center"/>
          </w:tcPr>
          <w:p w14:paraId="60219F1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89</w:t>
            </w:r>
          </w:p>
        </w:tc>
        <w:tc>
          <w:tcPr>
            <w:tcW w:w="752" w:type="dxa"/>
            <w:gridSpan w:val="2"/>
            <w:vAlign w:val="center"/>
          </w:tcPr>
          <w:p w14:paraId="04E0A1C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60</w:t>
            </w:r>
          </w:p>
        </w:tc>
        <w:tc>
          <w:tcPr>
            <w:tcW w:w="716" w:type="dxa"/>
            <w:vAlign w:val="center"/>
          </w:tcPr>
          <w:p w14:paraId="38ABFFA7"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67</w:t>
            </w:r>
          </w:p>
        </w:tc>
        <w:tc>
          <w:tcPr>
            <w:tcW w:w="692" w:type="dxa"/>
            <w:vAlign w:val="center"/>
          </w:tcPr>
          <w:p w14:paraId="397B7CC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62</w:t>
            </w:r>
          </w:p>
        </w:tc>
        <w:tc>
          <w:tcPr>
            <w:tcW w:w="692" w:type="dxa"/>
            <w:vAlign w:val="center"/>
          </w:tcPr>
          <w:p w14:paraId="516E2F8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71</w:t>
            </w:r>
          </w:p>
        </w:tc>
        <w:tc>
          <w:tcPr>
            <w:tcW w:w="681" w:type="dxa"/>
            <w:vAlign w:val="center"/>
          </w:tcPr>
          <w:p w14:paraId="0B228DCA"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1197</w:t>
            </w:r>
          </w:p>
        </w:tc>
      </w:tr>
      <w:tr w:rsidR="004E08B7" w:rsidRPr="004E08B7" w14:paraId="36F16171" w14:textId="77777777" w:rsidTr="00955E23">
        <w:trPr>
          <w:trHeight w:val="171"/>
        </w:trPr>
        <w:tc>
          <w:tcPr>
            <w:tcW w:w="1164" w:type="dxa"/>
            <w:gridSpan w:val="3"/>
          </w:tcPr>
          <w:p w14:paraId="4CC8429F" w14:textId="77777777" w:rsidR="004E08B7" w:rsidRPr="007C5A8B" w:rsidRDefault="004E08B7" w:rsidP="004E08B7">
            <w:pPr>
              <w:spacing w:after="0" w:line="240" w:lineRule="auto"/>
              <w:jc w:val="right"/>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t>Iš viso</w:t>
            </w:r>
          </w:p>
        </w:tc>
        <w:tc>
          <w:tcPr>
            <w:tcW w:w="695" w:type="dxa"/>
            <w:vAlign w:val="center"/>
          </w:tcPr>
          <w:p w14:paraId="39B0A6C7"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t>188</w:t>
            </w:r>
          </w:p>
        </w:tc>
        <w:tc>
          <w:tcPr>
            <w:tcW w:w="692" w:type="dxa"/>
            <w:gridSpan w:val="2"/>
            <w:vAlign w:val="center"/>
          </w:tcPr>
          <w:p w14:paraId="48FAF20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200</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5E2449FD"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200</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31375F61"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188</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3452D85E"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151</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6943569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161</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575E4496"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188</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567A04E2"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146</w:t>
            </w:r>
            <w:r w:rsidRPr="007C5A8B">
              <w:rPr>
                <w:rFonts w:ascii="Times New Roman" w:eastAsia="Times New Roman" w:hAnsi="Times New Roman" w:cs="Times New Roman"/>
                <w:b/>
                <w:sz w:val="20"/>
                <w:szCs w:val="20"/>
                <w:lang w:val="en-GB" w:eastAsia="ru-RU"/>
              </w:rPr>
              <w:fldChar w:fldCharType="end"/>
            </w:r>
          </w:p>
        </w:tc>
        <w:tc>
          <w:tcPr>
            <w:tcW w:w="752" w:type="dxa"/>
            <w:gridSpan w:val="2"/>
            <w:vAlign w:val="center"/>
          </w:tcPr>
          <w:p w14:paraId="221A3C80"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109</w:t>
            </w:r>
            <w:r w:rsidRPr="007C5A8B">
              <w:rPr>
                <w:rFonts w:ascii="Times New Roman" w:eastAsia="Times New Roman" w:hAnsi="Times New Roman" w:cs="Times New Roman"/>
                <w:b/>
                <w:sz w:val="20"/>
                <w:szCs w:val="20"/>
                <w:lang w:val="en-GB" w:eastAsia="ru-RU"/>
              </w:rPr>
              <w:fldChar w:fldCharType="end"/>
            </w:r>
          </w:p>
        </w:tc>
        <w:tc>
          <w:tcPr>
            <w:tcW w:w="716" w:type="dxa"/>
            <w:vAlign w:val="center"/>
          </w:tcPr>
          <w:p w14:paraId="638FD1A4"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132</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1F6A63EF"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90</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4F889C1E"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105</w:t>
            </w:r>
            <w:r w:rsidRPr="007C5A8B">
              <w:rPr>
                <w:rFonts w:ascii="Times New Roman" w:eastAsia="Times New Roman" w:hAnsi="Times New Roman" w:cs="Times New Roman"/>
                <w:b/>
                <w:sz w:val="20"/>
                <w:szCs w:val="20"/>
                <w:lang w:val="en-GB" w:eastAsia="ru-RU"/>
              </w:rPr>
              <w:fldChar w:fldCharType="end"/>
            </w:r>
          </w:p>
        </w:tc>
        <w:tc>
          <w:tcPr>
            <w:tcW w:w="681" w:type="dxa"/>
            <w:vAlign w:val="center"/>
          </w:tcPr>
          <w:p w14:paraId="46DA1200" w14:textId="77777777" w:rsidR="004E08B7" w:rsidRPr="007C5A8B" w:rsidRDefault="004E08B7" w:rsidP="004E08B7">
            <w:pPr>
              <w:spacing w:after="0" w:line="240" w:lineRule="auto"/>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1858</w:t>
            </w:r>
            <w:r w:rsidRPr="007C5A8B">
              <w:rPr>
                <w:rFonts w:ascii="Times New Roman" w:eastAsia="Times New Roman" w:hAnsi="Times New Roman" w:cs="Times New Roman"/>
                <w:b/>
                <w:sz w:val="20"/>
                <w:szCs w:val="20"/>
                <w:lang w:val="en-GB" w:eastAsia="ru-RU"/>
              </w:rPr>
              <w:fldChar w:fldCharType="end"/>
            </w:r>
          </w:p>
        </w:tc>
      </w:tr>
      <w:tr w:rsidR="004E08B7" w:rsidRPr="004E08B7" w14:paraId="2A14F471" w14:textId="77777777" w:rsidTr="00955E23">
        <w:trPr>
          <w:trHeight w:val="210"/>
        </w:trPr>
        <w:tc>
          <w:tcPr>
            <w:tcW w:w="739" w:type="dxa"/>
            <w:vMerge w:val="restart"/>
          </w:tcPr>
          <w:p w14:paraId="653404EA"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2017–2018</w:t>
            </w:r>
          </w:p>
        </w:tc>
        <w:tc>
          <w:tcPr>
            <w:tcW w:w="425" w:type="dxa"/>
            <w:gridSpan w:val="2"/>
          </w:tcPr>
          <w:p w14:paraId="17AD6F2F"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L</w:t>
            </w:r>
          </w:p>
        </w:tc>
        <w:tc>
          <w:tcPr>
            <w:tcW w:w="695" w:type="dxa"/>
            <w:vAlign w:val="center"/>
          </w:tcPr>
          <w:p w14:paraId="738F204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71</w:t>
            </w:r>
          </w:p>
        </w:tc>
        <w:tc>
          <w:tcPr>
            <w:tcW w:w="692" w:type="dxa"/>
            <w:gridSpan w:val="2"/>
            <w:vAlign w:val="center"/>
          </w:tcPr>
          <w:p w14:paraId="54D7666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69</w:t>
            </w:r>
          </w:p>
        </w:tc>
        <w:tc>
          <w:tcPr>
            <w:tcW w:w="692" w:type="dxa"/>
            <w:vAlign w:val="center"/>
          </w:tcPr>
          <w:p w14:paraId="6680EA1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71</w:t>
            </w:r>
          </w:p>
        </w:tc>
        <w:tc>
          <w:tcPr>
            <w:tcW w:w="692" w:type="dxa"/>
            <w:vAlign w:val="center"/>
          </w:tcPr>
          <w:p w14:paraId="7AA2532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59</w:t>
            </w:r>
          </w:p>
        </w:tc>
        <w:tc>
          <w:tcPr>
            <w:tcW w:w="692" w:type="dxa"/>
            <w:vAlign w:val="center"/>
          </w:tcPr>
          <w:p w14:paraId="405D836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67</w:t>
            </w:r>
          </w:p>
        </w:tc>
        <w:tc>
          <w:tcPr>
            <w:tcW w:w="692" w:type="dxa"/>
            <w:vAlign w:val="center"/>
          </w:tcPr>
          <w:p w14:paraId="5E868D6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48</w:t>
            </w:r>
          </w:p>
        </w:tc>
        <w:tc>
          <w:tcPr>
            <w:tcW w:w="692" w:type="dxa"/>
            <w:vAlign w:val="center"/>
          </w:tcPr>
          <w:p w14:paraId="6AEAE4A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54</w:t>
            </w:r>
          </w:p>
        </w:tc>
        <w:tc>
          <w:tcPr>
            <w:tcW w:w="692" w:type="dxa"/>
            <w:vAlign w:val="center"/>
          </w:tcPr>
          <w:p w14:paraId="5053DF9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59</w:t>
            </w:r>
          </w:p>
        </w:tc>
        <w:tc>
          <w:tcPr>
            <w:tcW w:w="752" w:type="dxa"/>
            <w:gridSpan w:val="2"/>
            <w:vAlign w:val="center"/>
          </w:tcPr>
          <w:p w14:paraId="3CB6ACB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57</w:t>
            </w:r>
          </w:p>
        </w:tc>
        <w:tc>
          <w:tcPr>
            <w:tcW w:w="716" w:type="dxa"/>
            <w:vAlign w:val="center"/>
          </w:tcPr>
          <w:p w14:paraId="470C5C5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48</w:t>
            </w:r>
          </w:p>
        </w:tc>
        <w:tc>
          <w:tcPr>
            <w:tcW w:w="692" w:type="dxa"/>
            <w:vAlign w:val="center"/>
          </w:tcPr>
          <w:p w14:paraId="403F657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32</w:t>
            </w:r>
          </w:p>
        </w:tc>
        <w:tc>
          <w:tcPr>
            <w:tcW w:w="692" w:type="dxa"/>
            <w:vAlign w:val="center"/>
          </w:tcPr>
          <w:p w14:paraId="5B24B41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30</w:t>
            </w:r>
          </w:p>
        </w:tc>
        <w:tc>
          <w:tcPr>
            <w:tcW w:w="681" w:type="dxa"/>
            <w:vAlign w:val="center"/>
          </w:tcPr>
          <w:p w14:paraId="2A1CB33D"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665</w:t>
            </w:r>
          </w:p>
        </w:tc>
      </w:tr>
      <w:tr w:rsidR="004E08B7" w:rsidRPr="004E08B7" w14:paraId="514EC807" w14:textId="77777777" w:rsidTr="00955E23">
        <w:trPr>
          <w:trHeight w:val="200"/>
        </w:trPr>
        <w:tc>
          <w:tcPr>
            <w:tcW w:w="739" w:type="dxa"/>
            <w:vMerge/>
            <w:vAlign w:val="center"/>
          </w:tcPr>
          <w:p w14:paraId="00F25F42"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p>
        </w:tc>
        <w:tc>
          <w:tcPr>
            <w:tcW w:w="425" w:type="dxa"/>
            <w:gridSpan w:val="2"/>
          </w:tcPr>
          <w:p w14:paraId="6D3D1009"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R</w:t>
            </w:r>
          </w:p>
        </w:tc>
        <w:tc>
          <w:tcPr>
            <w:tcW w:w="695" w:type="dxa"/>
            <w:vAlign w:val="center"/>
          </w:tcPr>
          <w:p w14:paraId="5A9D17C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104</w:t>
            </w:r>
          </w:p>
        </w:tc>
        <w:tc>
          <w:tcPr>
            <w:tcW w:w="692" w:type="dxa"/>
            <w:gridSpan w:val="2"/>
            <w:vAlign w:val="center"/>
          </w:tcPr>
          <w:p w14:paraId="57A682C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121</w:t>
            </w:r>
          </w:p>
        </w:tc>
        <w:tc>
          <w:tcPr>
            <w:tcW w:w="692" w:type="dxa"/>
            <w:vAlign w:val="center"/>
          </w:tcPr>
          <w:p w14:paraId="29F35FA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135</w:t>
            </w:r>
          </w:p>
        </w:tc>
        <w:tc>
          <w:tcPr>
            <w:tcW w:w="692" w:type="dxa"/>
            <w:vAlign w:val="center"/>
          </w:tcPr>
          <w:p w14:paraId="78A8C02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136</w:t>
            </w:r>
          </w:p>
        </w:tc>
        <w:tc>
          <w:tcPr>
            <w:tcW w:w="692" w:type="dxa"/>
            <w:vAlign w:val="center"/>
          </w:tcPr>
          <w:p w14:paraId="7CE0DDD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116</w:t>
            </w:r>
          </w:p>
        </w:tc>
        <w:tc>
          <w:tcPr>
            <w:tcW w:w="692" w:type="dxa"/>
            <w:vAlign w:val="center"/>
          </w:tcPr>
          <w:p w14:paraId="59AAEE7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100</w:t>
            </w:r>
          </w:p>
        </w:tc>
        <w:tc>
          <w:tcPr>
            <w:tcW w:w="692" w:type="dxa"/>
            <w:vAlign w:val="center"/>
          </w:tcPr>
          <w:p w14:paraId="0D8A82E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108</w:t>
            </w:r>
          </w:p>
        </w:tc>
        <w:tc>
          <w:tcPr>
            <w:tcW w:w="692" w:type="dxa"/>
            <w:vAlign w:val="center"/>
          </w:tcPr>
          <w:p w14:paraId="15CD8D1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125</w:t>
            </w:r>
          </w:p>
        </w:tc>
        <w:tc>
          <w:tcPr>
            <w:tcW w:w="752" w:type="dxa"/>
            <w:gridSpan w:val="2"/>
            <w:vAlign w:val="center"/>
          </w:tcPr>
          <w:p w14:paraId="09A9D69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34</w:t>
            </w:r>
          </w:p>
        </w:tc>
        <w:tc>
          <w:tcPr>
            <w:tcW w:w="716" w:type="dxa"/>
            <w:vAlign w:val="center"/>
          </w:tcPr>
          <w:p w14:paraId="539B0E2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81</w:t>
            </w:r>
          </w:p>
        </w:tc>
        <w:tc>
          <w:tcPr>
            <w:tcW w:w="692" w:type="dxa"/>
            <w:vAlign w:val="center"/>
          </w:tcPr>
          <w:p w14:paraId="7E7B45E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52</w:t>
            </w:r>
          </w:p>
        </w:tc>
        <w:tc>
          <w:tcPr>
            <w:tcW w:w="692" w:type="dxa"/>
            <w:vAlign w:val="center"/>
          </w:tcPr>
          <w:p w14:paraId="5A34ED2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60</w:t>
            </w:r>
          </w:p>
        </w:tc>
        <w:tc>
          <w:tcPr>
            <w:tcW w:w="681" w:type="dxa"/>
            <w:vAlign w:val="center"/>
          </w:tcPr>
          <w:p w14:paraId="3B79F8E9"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1172</w:t>
            </w:r>
          </w:p>
        </w:tc>
      </w:tr>
      <w:tr w:rsidR="004E08B7" w:rsidRPr="004E08B7" w14:paraId="2B33F919" w14:textId="77777777" w:rsidTr="00955E23">
        <w:trPr>
          <w:trHeight w:val="244"/>
        </w:trPr>
        <w:tc>
          <w:tcPr>
            <w:tcW w:w="1164" w:type="dxa"/>
            <w:gridSpan w:val="3"/>
          </w:tcPr>
          <w:p w14:paraId="565C9606" w14:textId="77777777" w:rsidR="004E08B7" w:rsidRPr="007C5A8B" w:rsidRDefault="004E08B7" w:rsidP="004E08B7">
            <w:pPr>
              <w:spacing w:after="0" w:line="240" w:lineRule="auto"/>
              <w:jc w:val="right"/>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t>Iš viso</w:t>
            </w:r>
          </w:p>
        </w:tc>
        <w:tc>
          <w:tcPr>
            <w:tcW w:w="695" w:type="dxa"/>
            <w:vAlign w:val="center"/>
          </w:tcPr>
          <w:p w14:paraId="38F44A15"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175</w:t>
            </w:r>
            <w:r w:rsidRPr="007C5A8B">
              <w:rPr>
                <w:rFonts w:ascii="Times New Roman" w:eastAsia="Times New Roman" w:hAnsi="Times New Roman" w:cs="Times New Roman"/>
                <w:b/>
                <w:sz w:val="20"/>
                <w:szCs w:val="20"/>
                <w:lang w:val="en-GB" w:eastAsia="ru-RU"/>
              </w:rPr>
              <w:fldChar w:fldCharType="end"/>
            </w:r>
          </w:p>
        </w:tc>
        <w:tc>
          <w:tcPr>
            <w:tcW w:w="692" w:type="dxa"/>
            <w:gridSpan w:val="2"/>
            <w:vAlign w:val="center"/>
          </w:tcPr>
          <w:p w14:paraId="0ECAE2AC"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190</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18668833"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206</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3083CA58"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195</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4AF66630"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183</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69BB1F91"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t>148</w:t>
            </w:r>
          </w:p>
        </w:tc>
        <w:tc>
          <w:tcPr>
            <w:tcW w:w="692" w:type="dxa"/>
            <w:vAlign w:val="center"/>
          </w:tcPr>
          <w:p w14:paraId="4AB6FF9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162</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69788F6F"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184</w:t>
            </w:r>
            <w:r w:rsidRPr="007C5A8B">
              <w:rPr>
                <w:rFonts w:ascii="Times New Roman" w:eastAsia="Times New Roman" w:hAnsi="Times New Roman" w:cs="Times New Roman"/>
                <w:b/>
                <w:sz w:val="20"/>
                <w:szCs w:val="20"/>
                <w:lang w:val="en-GB" w:eastAsia="ru-RU"/>
              </w:rPr>
              <w:fldChar w:fldCharType="end"/>
            </w:r>
          </w:p>
        </w:tc>
        <w:tc>
          <w:tcPr>
            <w:tcW w:w="752" w:type="dxa"/>
            <w:gridSpan w:val="2"/>
            <w:vAlign w:val="center"/>
          </w:tcPr>
          <w:p w14:paraId="51238305"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91</w:t>
            </w:r>
            <w:r w:rsidRPr="007C5A8B">
              <w:rPr>
                <w:rFonts w:ascii="Times New Roman" w:eastAsia="Times New Roman" w:hAnsi="Times New Roman" w:cs="Times New Roman"/>
                <w:b/>
                <w:sz w:val="20"/>
                <w:szCs w:val="20"/>
                <w:lang w:val="en-GB" w:eastAsia="ru-RU"/>
              </w:rPr>
              <w:fldChar w:fldCharType="end"/>
            </w:r>
          </w:p>
        </w:tc>
        <w:tc>
          <w:tcPr>
            <w:tcW w:w="716" w:type="dxa"/>
            <w:vAlign w:val="center"/>
          </w:tcPr>
          <w:p w14:paraId="5A662DA8"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129</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1CF273E1"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84</w:t>
            </w:r>
            <w:r w:rsidRPr="007C5A8B">
              <w:rPr>
                <w:rFonts w:ascii="Times New Roman" w:eastAsia="Times New Roman" w:hAnsi="Times New Roman" w:cs="Times New Roman"/>
                <w:b/>
                <w:sz w:val="20"/>
                <w:szCs w:val="20"/>
                <w:lang w:val="en-GB" w:eastAsia="ru-RU"/>
              </w:rPr>
              <w:fldChar w:fldCharType="end"/>
            </w:r>
          </w:p>
        </w:tc>
        <w:tc>
          <w:tcPr>
            <w:tcW w:w="692" w:type="dxa"/>
            <w:vAlign w:val="center"/>
          </w:tcPr>
          <w:p w14:paraId="1C543D28"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t>90</w:t>
            </w:r>
          </w:p>
        </w:tc>
        <w:tc>
          <w:tcPr>
            <w:tcW w:w="681" w:type="dxa"/>
            <w:vAlign w:val="center"/>
          </w:tcPr>
          <w:p w14:paraId="66BAE6C5" w14:textId="77777777" w:rsidR="004E08B7" w:rsidRPr="007C5A8B" w:rsidRDefault="004E08B7" w:rsidP="004E08B7">
            <w:pPr>
              <w:spacing w:after="0" w:line="240" w:lineRule="auto"/>
              <w:rPr>
                <w:rFonts w:ascii="Times New Roman" w:eastAsia="Times New Roman" w:hAnsi="Times New Roman" w:cs="Times New Roman"/>
                <w:b/>
                <w:sz w:val="20"/>
                <w:szCs w:val="20"/>
                <w:lang w:val="en-GB" w:eastAsia="ru-RU"/>
              </w:rPr>
            </w:pPr>
            <w:r w:rsidRPr="007C5A8B">
              <w:rPr>
                <w:rFonts w:ascii="Times New Roman" w:eastAsia="Times New Roman" w:hAnsi="Times New Roman" w:cs="Times New Roman"/>
                <w:b/>
                <w:sz w:val="20"/>
                <w:szCs w:val="20"/>
                <w:lang w:val="en-GB" w:eastAsia="ru-RU"/>
              </w:rPr>
              <w:fldChar w:fldCharType="begin"/>
            </w:r>
            <w:r w:rsidRPr="007C5A8B">
              <w:rPr>
                <w:rFonts w:ascii="Times New Roman" w:eastAsia="Times New Roman" w:hAnsi="Times New Roman" w:cs="Times New Roman"/>
                <w:b/>
                <w:sz w:val="20"/>
                <w:szCs w:val="20"/>
                <w:lang w:val="en-GB" w:eastAsia="ru-RU"/>
              </w:rPr>
              <w:instrText xml:space="preserve"> =SUM(ABOVE) </w:instrText>
            </w:r>
            <w:r w:rsidRPr="007C5A8B">
              <w:rPr>
                <w:rFonts w:ascii="Times New Roman" w:eastAsia="Times New Roman" w:hAnsi="Times New Roman" w:cs="Times New Roman"/>
                <w:b/>
                <w:sz w:val="20"/>
                <w:szCs w:val="20"/>
                <w:lang w:val="en-GB" w:eastAsia="ru-RU"/>
              </w:rPr>
              <w:fldChar w:fldCharType="separate"/>
            </w:r>
            <w:r w:rsidRPr="007C5A8B">
              <w:rPr>
                <w:rFonts w:ascii="Times New Roman" w:eastAsia="Times New Roman" w:hAnsi="Times New Roman" w:cs="Times New Roman"/>
                <w:b/>
                <w:noProof/>
                <w:sz w:val="20"/>
                <w:szCs w:val="20"/>
                <w:lang w:val="en-GB" w:eastAsia="ru-RU"/>
              </w:rPr>
              <w:t>1837</w:t>
            </w:r>
            <w:r w:rsidRPr="007C5A8B">
              <w:rPr>
                <w:rFonts w:ascii="Times New Roman" w:eastAsia="Times New Roman" w:hAnsi="Times New Roman" w:cs="Times New Roman"/>
                <w:b/>
                <w:sz w:val="20"/>
                <w:szCs w:val="20"/>
                <w:lang w:val="en-GB" w:eastAsia="ru-RU"/>
              </w:rPr>
              <w:fldChar w:fldCharType="end"/>
            </w:r>
          </w:p>
        </w:tc>
      </w:tr>
      <w:tr w:rsidR="004E08B7" w:rsidRPr="004E08B7" w14:paraId="30E9F024" w14:textId="77777777" w:rsidTr="00955E23">
        <w:trPr>
          <w:trHeight w:val="166"/>
        </w:trPr>
        <w:tc>
          <w:tcPr>
            <w:tcW w:w="739" w:type="dxa"/>
            <w:vMerge w:val="restart"/>
          </w:tcPr>
          <w:p w14:paraId="03E7EC48"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2018–2019</w:t>
            </w:r>
          </w:p>
        </w:tc>
        <w:tc>
          <w:tcPr>
            <w:tcW w:w="425" w:type="dxa"/>
            <w:gridSpan w:val="2"/>
          </w:tcPr>
          <w:p w14:paraId="73604279"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L</w:t>
            </w:r>
          </w:p>
        </w:tc>
        <w:tc>
          <w:tcPr>
            <w:tcW w:w="695" w:type="dxa"/>
            <w:vAlign w:val="center"/>
          </w:tcPr>
          <w:p w14:paraId="4EE2FE4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68</w:t>
            </w:r>
          </w:p>
        </w:tc>
        <w:tc>
          <w:tcPr>
            <w:tcW w:w="692" w:type="dxa"/>
            <w:gridSpan w:val="2"/>
            <w:vAlign w:val="center"/>
          </w:tcPr>
          <w:p w14:paraId="7541362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70</w:t>
            </w:r>
          </w:p>
        </w:tc>
        <w:tc>
          <w:tcPr>
            <w:tcW w:w="692" w:type="dxa"/>
            <w:vAlign w:val="center"/>
          </w:tcPr>
          <w:p w14:paraId="61C7E3B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67</w:t>
            </w:r>
          </w:p>
        </w:tc>
        <w:tc>
          <w:tcPr>
            <w:tcW w:w="692" w:type="dxa"/>
            <w:vAlign w:val="center"/>
          </w:tcPr>
          <w:p w14:paraId="4C76CFA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74</w:t>
            </w:r>
          </w:p>
        </w:tc>
        <w:tc>
          <w:tcPr>
            <w:tcW w:w="692" w:type="dxa"/>
            <w:vAlign w:val="center"/>
          </w:tcPr>
          <w:p w14:paraId="0508DEB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59</w:t>
            </w:r>
          </w:p>
        </w:tc>
        <w:tc>
          <w:tcPr>
            <w:tcW w:w="692" w:type="dxa"/>
            <w:vAlign w:val="center"/>
          </w:tcPr>
          <w:p w14:paraId="4053AF1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67</w:t>
            </w:r>
          </w:p>
        </w:tc>
        <w:tc>
          <w:tcPr>
            <w:tcW w:w="692" w:type="dxa"/>
            <w:vAlign w:val="center"/>
          </w:tcPr>
          <w:p w14:paraId="65703B0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46</w:t>
            </w:r>
          </w:p>
        </w:tc>
        <w:tc>
          <w:tcPr>
            <w:tcW w:w="692" w:type="dxa"/>
            <w:vAlign w:val="center"/>
          </w:tcPr>
          <w:p w14:paraId="1D954E3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58</w:t>
            </w:r>
          </w:p>
        </w:tc>
        <w:tc>
          <w:tcPr>
            <w:tcW w:w="752" w:type="dxa"/>
            <w:gridSpan w:val="2"/>
            <w:vAlign w:val="center"/>
          </w:tcPr>
          <w:p w14:paraId="03E56EB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55</w:t>
            </w:r>
          </w:p>
        </w:tc>
        <w:tc>
          <w:tcPr>
            <w:tcW w:w="716" w:type="dxa"/>
            <w:vAlign w:val="center"/>
          </w:tcPr>
          <w:p w14:paraId="13D43B5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38</w:t>
            </w:r>
          </w:p>
        </w:tc>
        <w:tc>
          <w:tcPr>
            <w:tcW w:w="692" w:type="dxa"/>
            <w:vAlign w:val="center"/>
          </w:tcPr>
          <w:p w14:paraId="4FF4630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23</w:t>
            </w:r>
          </w:p>
        </w:tc>
        <w:tc>
          <w:tcPr>
            <w:tcW w:w="692" w:type="dxa"/>
            <w:vAlign w:val="center"/>
          </w:tcPr>
          <w:p w14:paraId="6D88AE4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31</w:t>
            </w:r>
          </w:p>
        </w:tc>
        <w:tc>
          <w:tcPr>
            <w:tcW w:w="681" w:type="dxa"/>
            <w:vAlign w:val="center"/>
          </w:tcPr>
          <w:p w14:paraId="2F92E1B7"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656</w:t>
            </w:r>
          </w:p>
        </w:tc>
      </w:tr>
      <w:tr w:rsidR="004E08B7" w:rsidRPr="004E08B7" w14:paraId="3A1A0676" w14:textId="77777777" w:rsidTr="00955E23">
        <w:trPr>
          <w:trHeight w:val="156"/>
        </w:trPr>
        <w:tc>
          <w:tcPr>
            <w:tcW w:w="739" w:type="dxa"/>
            <w:vMerge/>
            <w:vAlign w:val="center"/>
          </w:tcPr>
          <w:p w14:paraId="19AE5392"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p>
        </w:tc>
        <w:tc>
          <w:tcPr>
            <w:tcW w:w="425" w:type="dxa"/>
            <w:gridSpan w:val="2"/>
          </w:tcPr>
          <w:p w14:paraId="4FC8CE3F"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R</w:t>
            </w:r>
          </w:p>
        </w:tc>
        <w:tc>
          <w:tcPr>
            <w:tcW w:w="695" w:type="dxa"/>
            <w:vAlign w:val="center"/>
          </w:tcPr>
          <w:p w14:paraId="659D284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en-US" w:eastAsia="ru-RU"/>
              </w:rPr>
            </w:pPr>
            <w:r w:rsidRPr="007C5A8B">
              <w:rPr>
                <w:rFonts w:ascii="Times New Roman" w:eastAsia="Times New Roman" w:hAnsi="Times New Roman" w:cs="Times New Roman"/>
                <w:sz w:val="20"/>
                <w:szCs w:val="20"/>
                <w:lang w:val="en-US" w:eastAsia="ru-RU"/>
              </w:rPr>
              <w:t>94</w:t>
            </w:r>
          </w:p>
        </w:tc>
        <w:tc>
          <w:tcPr>
            <w:tcW w:w="692" w:type="dxa"/>
            <w:gridSpan w:val="2"/>
            <w:vAlign w:val="center"/>
          </w:tcPr>
          <w:p w14:paraId="591FA42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107</w:t>
            </w:r>
          </w:p>
        </w:tc>
        <w:tc>
          <w:tcPr>
            <w:tcW w:w="692" w:type="dxa"/>
            <w:vAlign w:val="center"/>
          </w:tcPr>
          <w:p w14:paraId="2DEA57D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116</w:t>
            </w:r>
          </w:p>
        </w:tc>
        <w:tc>
          <w:tcPr>
            <w:tcW w:w="692" w:type="dxa"/>
            <w:vAlign w:val="center"/>
          </w:tcPr>
          <w:p w14:paraId="1239D3B7"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130</w:t>
            </w:r>
          </w:p>
        </w:tc>
        <w:tc>
          <w:tcPr>
            <w:tcW w:w="692" w:type="dxa"/>
            <w:vAlign w:val="center"/>
          </w:tcPr>
          <w:p w14:paraId="4F7BD4D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132</w:t>
            </w:r>
          </w:p>
        </w:tc>
        <w:tc>
          <w:tcPr>
            <w:tcW w:w="692" w:type="dxa"/>
            <w:vAlign w:val="center"/>
          </w:tcPr>
          <w:p w14:paraId="5CA03EC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113</w:t>
            </w:r>
          </w:p>
        </w:tc>
        <w:tc>
          <w:tcPr>
            <w:tcW w:w="692" w:type="dxa"/>
            <w:vAlign w:val="center"/>
          </w:tcPr>
          <w:p w14:paraId="0A942A0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100</w:t>
            </w:r>
          </w:p>
        </w:tc>
        <w:tc>
          <w:tcPr>
            <w:tcW w:w="692" w:type="dxa"/>
            <w:vAlign w:val="center"/>
          </w:tcPr>
          <w:p w14:paraId="711C7BE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104</w:t>
            </w:r>
          </w:p>
        </w:tc>
        <w:tc>
          <w:tcPr>
            <w:tcW w:w="752" w:type="dxa"/>
            <w:gridSpan w:val="2"/>
            <w:vAlign w:val="center"/>
          </w:tcPr>
          <w:p w14:paraId="6CC9F2F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83</w:t>
            </w:r>
          </w:p>
        </w:tc>
        <w:tc>
          <w:tcPr>
            <w:tcW w:w="716" w:type="dxa"/>
            <w:vAlign w:val="center"/>
          </w:tcPr>
          <w:p w14:paraId="1A7B6B8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48</w:t>
            </w:r>
          </w:p>
        </w:tc>
        <w:tc>
          <w:tcPr>
            <w:tcW w:w="692" w:type="dxa"/>
            <w:vAlign w:val="center"/>
          </w:tcPr>
          <w:p w14:paraId="0BD862D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54</w:t>
            </w:r>
          </w:p>
        </w:tc>
        <w:tc>
          <w:tcPr>
            <w:tcW w:w="692" w:type="dxa"/>
            <w:vAlign w:val="center"/>
          </w:tcPr>
          <w:p w14:paraId="0753F127"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52</w:t>
            </w:r>
          </w:p>
        </w:tc>
        <w:tc>
          <w:tcPr>
            <w:tcW w:w="681" w:type="dxa"/>
            <w:vAlign w:val="center"/>
          </w:tcPr>
          <w:p w14:paraId="3A5716FF"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1133</w:t>
            </w:r>
          </w:p>
        </w:tc>
      </w:tr>
      <w:tr w:rsidR="004E08B7" w:rsidRPr="004E08B7" w14:paraId="2123B772" w14:textId="77777777" w:rsidTr="00955E23">
        <w:trPr>
          <w:trHeight w:val="229"/>
        </w:trPr>
        <w:tc>
          <w:tcPr>
            <w:tcW w:w="1164" w:type="dxa"/>
            <w:gridSpan w:val="3"/>
          </w:tcPr>
          <w:p w14:paraId="13769DD5" w14:textId="77777777" w:rsidR="004E08B7" w:rsidRPr="007C5A8B" w:rsidRDefault="004E08B7" w:rsidP="004E08B7">
            <w:pPr>
              <w:spacing w:after="0" w:line="240" w:lineRule="auto"/>
              <w:jc w:val="right"/>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t>Iš viso</w:t>
            </w:r>
          </w:p>
        </w:tc>
        <w:tc>
          <w:tcPr>
            <w:tcW w:w="695" w:type="dxa"/>
            <w:vAlign w:val="center"/>
          </w:tcPr>
          <w:p w14:paraId="4891BA5D"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162</w:t>
            </w:r>
            <w:r w:rsidRPr="007C5A8B">
              <w:rPr>
                <w:rFonts w:ascii="Times New Roman" w:eastAsia="Times New Roman" w:hAnsi="Times New Roman" w:cs="Times New Roman"/>
                <w:b/>
                <w:sz w:val="20"/>
                <w:szCs w:val="20"/>
                <w:lang w:val="ru-RU" w:eastAsia="ru-RU"/>
              </w:rPr>
              <w:fldChar w:fldCharType="end"/>
            </w:r>
          </w:p>
        </w:tc>
        <w:tc>
          <w:tcPr>
            <w:tcW w:w="692" w:type="dxa"/>
            <w:gridSpan w:val="2"/>
            <w:vAlign w:val="center"/>
          </w:tcPr>
          <w:p w14:paraId="19A74E4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177</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427331D1"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183</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584AFCF6"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204</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4FD741A2"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191</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0FFDBCA5"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180</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143AC2C9"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146</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2D4F5F61"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162</w:t>
            </w:r>
            <w:r w:rsidRPr="007C5A8B">
              <w:rPr>
                <w:rFonts w:ascii="Times New Roman" w:eastAsia="Times New Roman" w:hAnsi="Times New Roman" w:cs="Times New Roman"/>
                <w:b/>
                <w:sz w:val="20"/>
                <w:szCs w:val="20"/>
                <w:lang w:val="ru-RU" w:eastAsia="ru-RU"/>
              </w:rPr>
              <w:fldChar w:fldCharType="end"/>
            </w:r>
          </w:p>
        </w:tc>
        <w:tc>
          <w:tcPr>
            <w:tcW w:w="752" w:type="dxa"/>
            <w:gridSpan w:val="2"/>
            <w:vAlign w:val="center"/>
          </w:tcPr>
          <w:p w14:paraId="590AD538"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138</w:t>
            </w:r>
            <w:r w:rsidRPr="007C5A8B">
              <w:rPr>
                <w:rFonts w:ascii="Times New Roman" w:eastAsia="Times New Roman" w:hAnsi="Times New Roman" w:cs="Times New Roman"/>
                <w:b/>
                <w:sz w:val="20"/>
                <w:szCs w:val="20"/>
                <w:lang w:val="ru-RU" w:eastAsia="ru-RU"/>
              </w:rPr>
              <w:fldChar w:fldCharType="end"/>
            </w:r>
          </w:p>
        </w:tc>
        <w:tc>
          <w:tcPr>
            <w:tcW w:w="716" w:type="dxa"/>
            <w:vAlign w:val="center"/>
          </w:tcPr>
          <w:p w14:paraId="0FA29C0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86</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6C48E52D"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77</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438CDC5E"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fldChar w:fldCharType="begin"/>
            </w:r>
            <w:r w:rsidRPr="007C5A8B">
              <w:rPr>
                <w:rFonts w:ascii="Times New Roman" w:eastAsia="Times New Roman" w:hAnsi="Times New Roman" w:cs="Times New Roman"/>
                <w:b/>
                <w:sz w:val="20"/>
                <w:szCs w:val="20"/>
                <w:lang w:eastAsia="ru-RU"/>
              </w:rPr>
              <w:instrText xml:space="preserve"> =SUM(ABOVE) </w:instrText>
            </w:r>
            <w:r w:rsidRPr="007C5A8B">
              <w:rPr>
                <w:rFonts w:ascii="Times New Roman" w:eastAsia="Times New Roman" w:hAnsi="Times New Roman" w:cs="Times New Roman"/>
                <w:b/>
                <w:sz w:val="20"/>
                <w:szCs w:val="20"/>
                <w:lang w:eastAsia="ru-RU"/>
              </w:rPr>
              <w:fldChar w:fldCharType="separate"/>
            </w:r>
            <w:r w:rsidRPr="007C5A8B">
              <w:rPr>
                <w:rFonts w:ascii="Times New Roman" w:eastAsia="Times New Roman" w:hAnsi="Times New Roman" w:cs="Times New Roman"/>
                <w:b/>
                <w:noProof/>
                <w:sz w:val="20"/>
                <w:szCs w:val="20"/>
                <w:lang w:eastAsia="ru-RU"/>
              </w:rPr>
              <w:t>83</w:t>
            </w:r>
            <w:r w:rsidRPr="007C5A8B">
              <w:rPr>
                <w:rFonts w:ascii="Times New Roman" w:eastAsia="Times New Roman" w:hAnsi="Times New Roman" w:cs="Times New Roman"/>
                <w:b/>
                <w:sz w:val="20"/>
                <w:szCs w:val="20"/>
                <w:lang w:eastAsia="ru-RU"/>
              </w:rPr>
              <w:fldChar w:fldCharType="end"/>
            </w:r>
          </w:p>
        </w:tc>
        <w:tc>
          <w:tcPr>
            <w:tcW w:w="681" w:type="dxa"/>
            <w:vAlign w:val="center"/>
          </w:tcPr>
          <w:p w14:paraId="0DEEE715" w14:textId="77777777" w:rsidR="004E08B7" w:rsidRPr="007C5A8B" w:rsidRDefault="004E08B7" w:rsidP="004E08B7">
            <w:pPr>
              <w:spacing w:after="0" w:line="240" w:lineRule="auto"/>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fldChar w:fldCharType="begin"/>
            </w:r>
            <w:r w:rsidRPr="007C5A8B">
              <w:rPr>
                <w:rFonts w:ascii="Times New Roman" w:eastAsia="Times New Roman" w:hAnsi="Times New Roman" w:cs="Times New Roman"/>
                <w:b/>
                <w:sz w:val="20"/>
                <w:szCs w:val="20"/>
                <w:lang w:eastAsia="ru-RU"/>
              </w:rPr>
              <w:instrText xml:space="preserve"> =SUM(ABOVE) </w:instrText>
            </w:r>
            <w:r w:rsidRPr="007C5A8B">
              <w:rPr>
                <w:rFonts w:ascii="Times New Roman" w:eastAsia="Times New Roman" w:hAnsi="Times New Roman" w:cs="Times New Roman"/>
                <w:b/>
                <w:sz w:val="20"/>
                <w:szCs w:val="20"/>
                <w:lang w:eastAsia="ru-RU"/>
              </w:rPr>
              <w:fldChar w:fldCharType="separate"/>
            </w:r>
            <w:r w:rsidRPr="007C5A8B">
              <w:rPr>
                <w:rFonts w:ascii="Times New Roman" w:eastAsia="Times New Roman" w:hAnsi="Times New Roman" w:cs="Times New Roman"/>
                <w:b/>
                <w:noProof/>
                <w:sz w:val="20"/>
                <w:szCs w:val="20"/>
                <w:lang w:eastAsia="ru-RU"/>
              </w:rPr>
              <w:t>1789</w:t>
            </w:r>
            <w:r w:rsidRPr="007C5A8B">
              <w:rPr>
                <w:rFonts w:ascii="Times New Roman" w:eastAsia="Times New Roman" w:hAnsi="Times New Roman" w:cs="Times New Roman"/>
                <w:b/>
                <w:sz w:val="20"/>
                <w:szCs w:val="20"/>
                <w:lang w:eastAsia="ru-RU"/>
              </w:rPr>
              <w:fldChar w:fldCharType="end"/>
            </w:r>
          </w:p>
        </w:tc>
      </w:tr>
      <w:tr w:rsidR="004E08B7" w:rsidRPr="004E08B7" w14:paraId="15890D88" w14:textId="77777777" w:rsidTr="00955E23">
        <w:trPr>
          <w:trHeight w:val="229"/>
        </w:trPr>
        <w:tc>
          <w:tcPr>
            <w:tcW w:w="786" w:type="dxa"/>
            <w:gridSpan w:val="2"/>
            <w:vMerge w:val="restart"/>
          </w:tcPr>
          <w:p w14:paraId="72414755"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2019-2020</w:t>
            </w:r>
          </w:p>
        </w:tc>
        <w:tc>
          <w:tcPr>
            <w:tcW w:w="378" w:type="dxa"/>
          </w:tcPr>
          <w:p w14:paraId="4D5A8D8D"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L</w:t>
            </w:r>
          </w:p>
        </w:tc>
        <w:tc>
          <w:tcPr>
            <w:tcW w:w="695" w:type="dxa"/>
            <w:vAlign w:val="center"/>
          </w:tcPr>
          <w:p w14:paraId="25F535D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73</w:t>
            </w:r>
          </w:p>
        </w:tc>
        <w:tc>
          <w:tcPr>
            <w:tcW w:w="692" w:type="dxa"/>
            <w:gridSpan w:val="2"/>
            <w:vAlign w:val="center"/>
          </w:tcPr>
          <w:p w14:paraId="4B20186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67</w:t>
            </w:r>
          </w:p>
        </w:tc>
        <w:tc>
          <w:tcPr>
            <w:tcW w:w="692" w:type="dxa"/>
            <w:vAlign w:val="center"/>
          </w:tcPr>
          <w:p w14:paraId="29542AD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71</w:t>
            </w:r>
          </w:p>
        </w:tc>
        <w:tc>
          <w:tcPr>
            <w:tcW w:w="692" w:type="dxa"/>
            <w:vAlign w:val="center"/>
          </w:tcPr>
          <w:p w14:paraId="1CFB44C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72</w:t>
            </w:r>
          </w:p>
        </w:tc>
        <w:tc>
          <w:tcPr>
            <w:tcW w:w="692" w:type="dxa"/>
            <w:vAlign w:val="center"/>
          </w:tcPr>
          <w:p w14:paraId="6E8A709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74</w:t>
            </w:r>
          </w:p>
        </w:tc>
        <w:tc>
          <w:tcPr>
            <w:tcW w:w="692" w:type="dxa"/>
            <w:vAlign w:val="center"/>
          </w:tcPr>
          <w:p w14:paraId="500F2D9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58</w:t>
            </w:r>
          </w:p>
        </w:tc>
        <w:tc>
          <w:tcPr>
            <w:tcW w:w="692" w:type="dxa"/>
            <w:vAlign w:val="center"/>
          </w:tcPr>
          <w:p w14:paraId="715421A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72</w:t>
            </w:r>
          </w:p>
        </w:tc>
        <w:tc>
          <w:tcPr>
            <w:tcW w:w="692" w:type="dxa"/>
            <w:vAlign w:val="center"/>
          </w:tcPr>
          <w:p w14:paraId="439C589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45</w:t>
            </w:r>
          </w:p>
        </w:tc>
        <w:tc>
          <w:tcPr>
            <w:tcW w:w="743" w:type="dxa"/>
            <w:vAlign w:val="center"/>
          </w:tcPr>
          <w:p w14:paraId="6000619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49</w:t>
            </w:r>
          </w:p>
        </w:tc>
        <w:tc>
          <w:tcPr>
            <w:tcW w:w="725" w:type="dxa"/>
            <w:gridSpan w:val="2"/>
            <w:vAlign w:val="center"/>
          </w:tcPr>
          <w:p w14:paraId="09ABCC0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48</w:t>
            </w:r>
          </w:p>
        </w:tc>
        <w:tc>
          <w:tcPr>
            <w:tcW w:w="692" w:type="dxa"/>
            <w:vAlign w:val="center"/>
          </w:tcPr>
          <w:p w14:paraId="1EBFB01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22</w:t>
            </w:r>
          </w:p>
        </w:tc>
        <w:tc>
          <w:tcPr>
            <w:tcW w:w="692" w:type="dxa"/>
            <w:vAlign w:val="center"/>
          </w:tcPr>
          <w:p w14:paraId="3AD24F7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23</w:t>
            </w:r>
          </w:p>
        </w:tc>
        <w:tc>
          <w:tcPr>
            <w:tcW w:w="681" w:type="dxa"/>
            <w:vAlign w:val="center"/>
          </w:tcPr>
          <w:p w14:paraId="31409461"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674</w:t>
            </w:r>
          </w:p>
        </w:tc>
      </w:tr>
      <w:tr w:rsidR="004E08B7" w:rsidRPr="004E08B7" w14:paraId="3B24CFF9" w14:textId="77777777" w:rsidTr="00955E23">
        <w:trPr>
          <w:trHeight w:val="229"/>
        </w:trPr>
        <w:tc>
          <w:tcPr>
            <w:tcW w:w="786" w:type="dxa"/>
            <w:gridSpan w:val="2"/>
            <w:vMerge/>
          </w:tcPr>
          <w:p w14:paraId="45D8C80A" w14:textId="77777777" w:rsidR="004E08B7" w:rsidRPr="007C5A8B" w:rsidRDefault="004E08B7" w:rsidP="004E08B7">
            <w:pPr>
              <w:spacing w:after="0" w:line="240" w:lineRule="auto"/>
              <w:jc w:val="right"/>
              <w:rPr>
                <w:rFonts w:ascii="Times New Roman" w:eastAsia="Times New Roman" w:hAnsi="Times New Roman" w:cs="Times New Roman"/>
                <w:b/>
                <w:sz w:val="20"/>
                <w:szCs w:val="20"/>
                <w:lang w:eastAsia="ru-RU"/>
              </w:rPr>
            </w:pPr>
          </w:p>
        </w:tc>
        <w:tc>
          <w:tcPr>
            <w:tcW w:w="378" w:type="dxa"/>
          </w:tcPr>
          <w:p w14:paraId="287EF2DD"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R</w:t>
            </w:r>
          </w:p>
        </w:tc>
        <w:tc>
          <w:tcPr>
            <w:tcW w:w="695" w:type="dxa"/>
            <w:vAlign w:val="center"/>
          </w:tcPr>
          <w:p w14:paraId="2937C9D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121</w:t>
            </w:r>
          </w:p>
        </w:tc>
        <w:tc>
          <w:tcPr>
            <w:tcW w:w="692" w:type="dxa"/>
            <w:gridSpan w:val="2"/>
            <w:vAlign w:val="center"/>
          </w:tcPr>
          <w:p w14:paraId="5C47613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97</w:t>
            </w:r>
          </w:p>
        </w:tc>
        <w:tc>
          <w:tcPr>
            <w:tcW w:w="692" w:type="dxa"/>
            <w:vAlign w:val="center"/>
          </w:tcPr>
          <w:p w14:paraId="3968B36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98</w:t>
            </w:r>
          </w:p>
        </w:tc>
        <w:tc>
          <w:tcPr>
            <w:tcW w:w="692" w:type="dxa"/>
            <w:vAlign w:val="center"/>
          </w:tcPr>
          <w:p w14:paraId="00B8248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112</w:t>
            </w:r>
          </w:p>
        </w:tc>
        <w:tc>
          <w:tcPr>
            <w:tcW w:w="692" w:type="dxa"/>
            <w:vAlign w:val="center"/>
          </w:tcPr>
          <w:p w14:paraId="335E374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129</w:t>
            </w:r>
          </w:p>
        </w:tc>
        <w:tc>
          <w:tcPr>
            <w:tcW w:w="692" w:type="dxa"/>
            <w:vAlign w:val="center"/>
          </w:tcPr>
          <w:p w14:paraId="407B1EF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128</w:t>
            </w:r>
          </w:p>
        </w:tc>
        <w:tc>
          <w:tcPr>
            <w:tcW w:w="692" w:type="dxa"/>
            <w:vAlign w:val="center"/>
          </w:tcPr>
          <w:p w14:paraId="4E5EF6D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109</w:t>
            </w:r>
          </w:p>
        </w:tc>
        <w:tc>
          <w:tcPr>
            <w:tcW w:w="692" w:type="dxa"/>
            <w:vAlign w:val="center"/>
          </w:tcPr>
          <w:p w14:paraId="2C2FFB2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100</w:t>
            </w:r>
          </w:p>
        </w:tc>
        <w:tc>
          <w:tcPr>
            <w:tcW w:w="743" w:type="dxa"/>
            <w:vAlign w:val="center"/>
          </w:tcPr>
          <w:p w14:paraId="47C2123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75</w:t>
            </w:r>
          </w:p>
        </w:tc>
        <w:tc>
          <w:tcPr>
            <w:tcW w:w="725" w:type="dxa"/>
            <w:gridSpan w:val="2"/>
            <w:vAlign w:val="center"/>
          </w:tcPr>
          <w:p w14:paraId="7B41405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80</w:t>
            </w:r>
          </w:p>
        </w:tc>
        <w:tc>
          <w:tcPr>
            <w:tcW w:w="692" w:type="dxa"/>
            <w:vAlign w:val="center"/>
          </w:tcPr>
          <w:p w14:paraId="114E0F3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47</w:t>
            </w:r>
          </w:p>
        </w:tc>
        <w:tc>
          <w:tcPr>
            <w:tcW w:w="692" w:type="dxa"/>
            <w:vAlign w:val="center"/>
          </w:tcPr>
          <w:p w14:paraId="7AAA8113"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53</w:t>
            </w:r>
          </w:p>
        </w:tc>
        <w:tc>
          <w:tcPr>
            <w:tcW w:w="681" w:type="dxa"/>
            <w:vAlign w:val="center"/>
          </w:tcPr>
          <w:p w14:paraId="7A26BCC5"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1149</w:t>
            </w:r>
          </w:p>
        </w:tc>
      </w:tr>
      <w:tr w:rsidR="004E08B7" w:rsidRPr="004E08B7" w14:paraId="42B40E1B" w14:textId="77777777" w:rsidTr="00955E23">
        <w:trPr>
          <w:trHeight w:val="229"/>
        </w:trPr>
        <w:tc>
          <w:tcPr>
            <w:tcW w:w="1164" w:type="dxa"/>
            <w:gridSpan w:val="3"/>
          </w:tcPr>
          <w:p w14:paraId="0E4B476C" w14:textId="77777777" w:rsidR="004E08B7" w:rsidRPr="007C5A8B" w:rsidRDefault="004E08B7" w:rsidP="004E08B7">
            <w:pPr>
              <w:spacing w:after="0" w:line="240" w:lineRule="auto"/>
              <w:jc w:val="right"/>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t>Iš viso</w:t>
            </w:r>
          </w:p>
        </w:tc>
        <w:tc>
          <w:tcPr>
            <w:tcW w:w="695" w:type="dxa"/>
            <w:vAlign w:val="center"/>
          </w:tcPr>
          <w:p w14:paraId="78FFA40B"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194</w:t>
            </w:r>
            <w:r w:rsidRPr="007C5A8B">
              <w:rPr>
                <w:rFonts w:ascii="Times New Roman" w:eastAsia="Times New Roman" w:hAnsi="Times New Roman" w:cs="Times New Roman"/>
                <w:b/>
                <w:sz w:val="20"/>
                <w:szCs w:val="20"/>
                <w:lang w:val="ru-RU" w:eastAsia="ru-RU"/>
              </w:rPr>
              <w:fldChar w:fldCharType="end"/>
            </w:r>
          </w:p>
        </w:tc>
        <w:tc>
          <w:tcPr>
            <w:tcW w:w="692" w:type="dxa"/>
            <w:gridSpan w:val="2"/>
            <w:vAlign w:val="center"/>
          </w:tcPr>
          <w:p w14:paraId="0245217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164</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3121F2F4"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169</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7E7245DE"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184</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00EF5495"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203</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788C8036"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186</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411F9EA4"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181</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7515C4B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t>145</w:t>
            </w:r>
          </w:p>
        </w:tc>
        <w:tc>
          <w:tcPr>
            <w:tcW w:w="743" w:type="dxa"/>
            <w:vAlign w:val="center"/>
          </w:tcPr>
          <w:p w14:paraId="5F291AE4"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124</w:t>
            </w:r>
            <w:r w:rsidRPr="007C5A8B">
              <w:rPr>
                <w:rFonts w:ascii="Times New Roman" w:eastAsia="Times New Roman" w:hAnsi="Times New Roman" w:cs="Times New Roman"/>
                <w:b/>
                <w:sz w:val="20"/>
                <w:szCs w:val="20"/>
                <w:lang w:val="ru-RU" w:eastAsia="ru-RU"/>
              </w:rPr>
              <w:fldChar w:fldCharType="end"/>
            </w:r>
          </w:p>
        </w:tc>
        <w:tc>
          <w:tcPr>
            <w:tcW w:w="725" w:type="dxa"/>
            <w:gridSpan w:val="2"/>
            <w:vAlign w:val="center"/>
          </w:tcPr>
          <w:p w14:paraId="46F97877"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128</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6B8F4CB0"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69</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737DE582"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76</w:t>
            </w:r>
            <w:r w:rsidRPr="007C5A8B">
              <w:rPr>
                <w:rFonts w:ascii="Times New Roman" w:eastAsia="Times New Roman" w:hAnsi="Times New Roman" w:cs="Times New Roman"/>
                <w:b/>
                <w:sz w:val="20"/>
                <w:szCs w:val="20"/>
                <w:lang w:val="ru-RU" w:eastAsia="ru-RU"/>
              </w:rPr>
              <w:fldChar w:fldCharType="end"/>
            </w:r>
          </w:p>
        </w:tc>
        <w:tc>
          <w:tcPr>
            <w:tcW w:w="681" w:type="dxa"/>
            <w:vAlign w:val="center"/>
          </w:tcPr>
          <w:p w14:paraId="3FDAA9E2" w14:textId="77777777" w:rsidR="004E08B7" w:rsidRPr="007C5A8B" w:rsidRDefault="004E08B7" w:rsidP="004E08B7">
            <w:pPr>
              <w:spacing w:after="0" w:line="240" w:lineRule="auto"/>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fldChar w:fldCharType="begin"/>
            </w:r>
            <w:r w:rsidRPr="007C5A8B">
              <w:rPr>
                <w:rFonts w:ascii="Times New Roman" w:eastAsia="Times New Roman" w:hAnsi="Times New Roman" w:cs="Times New Roman"/>
                <w:b/>
                <w:sz w:val="20"/>
                <w:szCs w:val="20"/>
                <w:lang w:eastAsia="ru-RU"/>
              </w:rPr>
              <w:instrText xml:space="preserve"> =SUM(ABOVE) </w:instrText>
            </w:r>
            <w:r w:rsidRPr="007C5A8B">
              <w:rPr>
                <w:rFonts w:ascii="Times New Roman" w:eastAsia="Times New Roman" w:hAnsi="Times New Roman" w:cs="Times New Roman"/>
                <w:b/>
                <w:sz w:val="20"/>
                <w:szCs w:val="20"/>
                <w:lang w:eastAsia="ru-RU"/>
              </w:rPr>
              <w:fldChar w:fldCharType="separate"/>
            </w:r>
            <w:r w:rsidRPr="007C5A8B">
              <w:rPr>
                <w:rFonts w:ascii="Times New Roman" w:eastAsia="Times New Roman" w:hAnsi="Times New Roman" w:cs="Times New Roman"/>
                <w:b/>
                <w:noProof/>
                <w:sz w:val="20"/>
                <w:szCs w:val="20"/>
                <w:lang w:eastAsia="ru-RU"/>
              </w:rPr>
              <w:t>1823</w:t>
            </w:r>
            <w:r w:rsidRPr="007C5A8B">
              <w:rPr>
                <w:rFonts w:ascii="Times New Roman" w:eastAsia="Times New Roman" w:hAnsi="Times New Roman" w:cs="Times New Roman"/>
                <w:b/>
                <w:sz w:val="20"/>
                <w:szCs w:val="20"/>
                <w:lang w:eastAsia="ru-RU"/>
              </w:rPr>
              <w:fldChar w:fldCharType="end"/>
            </w:r>
          </w:p>
        </w:tc>
      </w:tr>
      <w:tr w:rsidR="004E08B7" w:rsidRPr="004E08B7" w14:paraId="0806ED8E" w14:textId="77777777" w:rsidTr="00955E23">
        <w:trPr>
          <w:trHeight w:val="229"/>
        </w:trPr>
        <w:tc>
          <w:tcPr>
            <w:tcW w:w="786" w:type="dxa"/>
            <w:gridSpan w:val="2"/>
            <w:vMerge w:val="restart"/>
          </w:tcPr>
          <w:p w14:paraId="108DF4D5"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2020-2021</w:t>
            </w:r>
          </w:p>
        </w:tc>
        <w:tc>
          <w:tcPr>
            <w:tcW w:w="378" w:type="dxa"/>
          </w:tcPr>
          <w:p w14:paraId="30F64CBF"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L</w:t>
            </w:r>
          </w:p>
        </w:tc>
        <w:tc>
          <w:tcPr>
            <w:tcW w:w="695" w:type="dxa"/>
            <w:vAlign w:val="center"/>
          </w:tcPr>
          <w:p w14:paraId="73EB0C2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67</w:t>
            </w:r>
          </w:p>
        </w:tc>
        <w:tc>
          <w:tcPr>
            <w:tcW w:w="692" w:type="dxa"/>
            <w:gridSpan w:val="2"/>
            <w:vAlign w:val="center"/>
          </w:tcPr>
          <w:p w14:paraId="1B3E536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74</w:t>
            </w:r>
          </w:p>
        </w:tc>
        <w:tc>
          <w:tcPr>
            <w:tcW w:w="692" w:type="dxa"/>
            <w:vAlign w:val="center"/>
          </w:tcPr>
          <w:p w14:paraId="4111FCB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67</w:t>
            </w:r>
          </w:p>
        </w:tc>
        <w:tc>
          <w:tcPr>
            <w:tcW w:w="692" w:type="dxa"/>
            <w:vAlign w:val="center"/>
          </w:tcPr>
          <w:p w14:paraId="6A18ED1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74</w:t>
            </w:r>
          </w:p>
        </w:tc>
        <w:tc>
          <w:tcPr>
            <w:tcW w:w="692" w:type="dxa"/>
            <w:vAlign w:val="center"/>
          </w:tcPr>
          <w:p w14:paraId="594B974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78</w:t>
            </w:r>
          </w:p>
        </w:tc>
        <w:tc>
          <w:tcPr>
            <w:tcW w:w="692" w:type="dxa"/>
            <w:vAlign w:val="center"/>
          </w:tcPr>
          <w:p w14:paraId="43F7E43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77</w:t>
            </w:r>
          </w:p>
        </w:tc>
        <w:tc>
          <w:tcPr>
            <w:tcW w:w="692" w:type="dxa"/>
            <w:vAlign w:val="center"/>
          </w:tcPr>
          <w:p w14:paraId="17FB3F9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61</w:t>
            </w:r>
          </w:p>
        </w:tc>
        <w:tc>
          <w:tcPr>
            <w:tcW w:w="692" w:type="dxa"/>
            <w:vAlign w:val="center"/>
          </w:tcPr>
          <w:p w14:paraId="1CC3586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71</w:t>
            </w:r>
          </w:p>
        </w:tc>
        <w:tc>
          <w:tcPr>
            <w:tcW w:w="752" w:type="dxa"/>
            <w:gridSpan w:val="2"/>
            <w:vAlign w:val="center"/>
          </w:tcPr>
          <w:p w14:paraId="0D22308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42</w:t>
            </w:r>
          </w:p>
        </w:tc>
        <w:tc>
          <w:tcPr>
            <w:tcW w:w="716" w:type="dxa"/>
            <w:vAlign w:val="center"/>
          </w:tcPr>
          <w:p w14:paraId="73AC296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44</w:t>
            </w:r>
          </w:p>
        </w:tc>
        <w:tc>
          <w:tcPr>
            <w:tcW w:w="692" w:type="dxa"/>
            <w:vAlign w:val="center"/>
          </w:tcPr>
          <w:p w14:paraId="2EBCE1A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33</w:t>
            </w:r>
          </w:p>
        </w:tc>
        <w:tc>
          <w:tcPr>
            <w:tcW w:w="692" w:type="dxa"/>
            <w:vAlign w:val="center"/>
          </w:tcPr>
          <w:p w14:paraId="1F2AAFE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21</w:t>
            </w:r>
          </w:p>
        </w:tc>
        <w:tc>
          <w:tcPr>
            <w:tcW w:w="681" w:type="dxa"/>
            <w:vAlign w:val="center"/>
          </w:tcPr>
          <w:p w14:paraId="43AABC4F"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709</w:t>
            </w:r>
          </w:p>
        </w:tc>
      </w:tr>
      <w:tr w:rsidR="004E08B7" w:rsidRPr="004E08B7" w14:paraId="0CCCAD25" w14:textId="77777777" w:rsidTr="00955E23">
        <w:trPr>
          <w:trHeight w:val="229"/>
        </w:trPr>
        <w:tc>
          <w:tcPr>
            <w:tcW w:w="786" w:type="dxa"/>
            <w:gridSpan w:val="2"/>
            <w:vMerge/>
          </w:tcPr>
          <w:p w14:paraId="0CD425AC" w14:textId="77777777" w:rsidR="004E08B7" w:rsidRPr="007C5A8B" w:rsidRDefault="004E08B7" w:rsidP="004E08B7">
            <w:pPr>
              <w:spacing w:after="0" w:line="240" w:lineRule="auto"/>
              <w:jc w:val="right"/>
              <w:rPr>
                <w:rFonts w:ascii="Times New Roman" w:eastAsia="Times New Roman" w:hAnsi="Times New Roman" w:cs="Times New Roman"/>
                <w:sz w:val="20"/>
                <w:szCs w:val="20"/>
                <w:lang w:val="ru-RU" w:eastAsia="ru-RU"/>
              </w:rPr>
            </w:pPr>
          </w:p>
        </w:tc>
        <w:tc>
          <w:tcPr>
            <w:tcW w:w="378" w:type="dxa"/>
          </w:tcPr>
          <w:p w14:paraId="41B5FD18"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R</w:t>
            </w:r>
          </w:p>
        </w:tc>
        <w:tc>
          <w:tcPr>
            <w:tcW w:w="695" w:type="dxa"/>
            <w:vAlign w:val="center"/>
          </w:tcPr>
          <w:p w14:paraId="7DBB51B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115</w:t>
            </w:r>
          </w:p>
        </w:tc>
        <w:tc>
          <w:tcPr>
            <w:tcW w:w="692" w:type="dxa"/>
            <w:gridSpan w:val="2"/>
            <w:vAlign w:val="center"/>
          </w:tcPr>
          <w:p w14:paraId="163BBF9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121</w:t>
            </w:r>
          </w:p>
        </w:tc>
        <w:tc>
          <w:tcPr>
            <w:tcW w:w="692" w:type="dxa"/>
            <w:vAlign w:val="center"/>
          </w:tcPr>
          <w:p w14:paraId="0D30D38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101</w:t>
            </w:r>
          </w:p>
        </w:tc>
        <w:tc>
          <w:tcPr>
            <w:tcW w:w="692" w:type="dxa"/>
            <w:vAlign w:val="center"/>
          </w:tcPr>
          <w:p w14:paraId="253092B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99</w:t>
            </w:r>
          </w:p>
        </w:tc>
        <w:tc>
          <w:tcPr>
            <w:tcW w:w="692" w:type="dxa"/>
            <w:vAlign w:val="center"/>
          </w:tcPr>
          <w:p w14:paraId="5378CBF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109</w:t>
            </w:r>
          </w:p>
        </w:tc>
        <w:tc>
          <w:tcPr>
            <w:tcW w:w="692" w:type="dxa"/>
            <w:vAlign w:val="center"/>
          </w:tcPr>
          <w:p w14:paraId="5C36CFD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eastAsia="ru-RU"/>
              </w:rPr>
              <w:t>127</w:t>
            </w:r>
          </w:p>
        </w:tc>
        <w:tc>
          <w:tcPr>
            <w:tcW w:w="692" w:type="dxa"/>
            <w:vAlign w:val="center"/>
          </w:tcPr>
          <w:p w14:paraId="3DD0AC5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123</w:t>
            </w:r>
          </w:p>
        </w:tc>
        <w:tc>
          <w:tcPr>
            <w:tcW w:w="692" w:type="dxa"/>
            <w:vAlign w:val="center"/>
          </w:tcPr>
          <w:p w14:paraId="0970971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110</w:t>
            </w:r>
          </w:p>
        </w:tc>
        <w:tc>
          <w:tcPr>
            <w:tcW w:w="752" w:type="dxa"/>
            <w:gridSpan w:val="2"/>
            <w:vAlign w:val="center"/>
          </w:tcPr>
          <w:p w14:paraId="3F6229F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64</w:t>
            </w:r>
          </w:p>
        </w:tc>
        <w:tc>
          <w:tcPr>
            <w:tcW w:w="716" w:type="dxa"/>
            <w:vAlign w:val="center"/>
          </w:tcPr>
          <w:p w14:paraId="33F1FC2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65</w:t>
            </w:r>
          </w:p>
        </w:tc>
        <w:tc>
          <w:tcPr>
            <w:tcW w:w="692" w:type="dxa"/>
            <w:vAlign w:val="center"/>
          </w:tcPr>
          <w:p w14:paraId="6562EF7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74</w:t>
            </w:r>
          </w:p>
        </w:tc>
        <w:tc>
          <w:tcPr>
            <w:tcW w:w="692" w:type="dxa"/>
            <w:vAlign w:val="center"/>
          </w:tcPr>
          <w:p w14:paraId="1F8A2BE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46</w:t>
            </w:r>
          </w:p>
        </w:tc>
        <w:tc>
          <w:tcPr>
            <w:tcW w:w="681" w:type="dxa"/>
            <w:vAlign w:val="center"/>
          </w:tcPr>
          <w:p w14:paraId="12C43908"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1154</w:t>
            </w:r>
          </w:p>
        </w:tc>
      </w:tr>
      <w:tr w:rsidR="004E08B7" w:rsidRPr="004E08B7" w14:paraId="7F5BF0CD" w14:textId="77777777" w:rsidTr="00955E23">
        <w:trPr>
          <w:trHeight w:val="229"/>
        </w:trPr>
        <w:tc>
          <w:tcPr>
            <w:tcW w:w="1164" w:type="dxa"/>
            <w:gridSpan w:val="3"/>
          </w:tcPr>
          <w:p w14:paraId="231B11A0" w14:textId="77777777" w:rsidR="004E08B7" w:rsidRPr="007C5A8B" w:rsidRDefault="004E08B7" w:rsidP="004E08B7">
            <w:pPr>
              <w:spacing w:after="0" w:line="240" w:lineRule="auto"/>
              <w:jc w:val="right"/>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t>Iš viso</w:t>
            </w:r>
          </w:p>
        </w:tc>
        <w:tc>
          <w:tcPr>
            <w:tcW w:w="695" w:type="dxa"/>
            <w:vAlign w:val="center"/>
          </w:tcPr>
          <w:p w14:paraId="607FEEE8"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182</w:t>
            </w:r>
            <w:r w:rsidRPr="007C5A8B">
              <w:rPr>
                <w:rFonts w:ascii="Times New Roman" w:eastAsia="Times New Roman" w:hAnsi="Times New Roman" w:cs="Times New Roman"/>
                <w:b/>
                <w:sz w:val="20"/>
                <w:szCs w:val="20"/>
                <w:lang w:val="ru-RU" w:eastAsia="ru-RU"/>
              </w:rPr>
              <w:fldChar w:fldCharType="end"/>
            </w:r>
          </w:p>
        </w:tc>
        <w:tc>
          <w:tcPr>
            <w:tcW w:w="692" w:type="dxa"/>
            <w:gridSpan w:val="2"/>
            <w:vAlign w:val="center"/>
          </w:tcPr>
          <w:p w14:paraId="26FD1492"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195</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560AFA28"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168</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7E2BB78E"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173</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6E2DB96B"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187</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6B2F415E"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204</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0EEBAAF6"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184</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020A63EE"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181</w:t>
            </w:r>
            <w:r w:rsidRPr="007C5A8B">
              <w:rPr>
                <w:rFonts w:ascii="Times New Roman" w:eastAsia="Times New Roman" w:hAnsi="Times New Roman" w:cs="Times New Roman"/>
                <w:b/>
                <w:sz w:val="20"/>
                <w:szCs w:val="20"/>
                <w:lang w:val="ru-RU" w:eastAsia="ru-RU"/>
              </w:rPr>
              <w:fldChar w:fldCharType="end"/>
            </w:r>
          </w:p>
        </w:tc>
        <w:tc>
          <w:tcPr>
            <w:tcW w:w="752" w:type="dxa"/>
            <w:gridSpan w:val="2"/>
            <w:vAlign w:val="center"/>
          </w:tcPr>
          <w:p w14:paraId="63A85CA7"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106</w:t>
            </w:r>
            <w:r w:rsidRPr="007C5A8B">
              <w:rPr>
                <w:rFonts w:ascii="Times New Roman" w:eastAsia="Times New Roman" w:hAnsi="Times New Roman" w:cs="Times New Roman"/>
                <w:b/>
                <w:sz w:val="20"/>
                <w:szCs w:val="20"/>
                <w:lang w:val="ru-RU" w:eastAsia="ru-RU"/>
              </w:rPr>
              <w:fldChar w:fldCharType="end"/>
            </w:r>
          </w:p>
        </w:tc>
        <w:tc>
          <w:tcPr>
            <w:tcW w:w="716" w:type="dxa"/>
            <w:vAlign w:val="center"/>
          </w:tcPr>
          <w:p w14:paraId="4CF75F8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109</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49191F0D"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107</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63C92178"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67</w:t>
            </w:r>
            <w:r w:rsidRPr="007C5A8B">
              <w:rPr>
                <w:rFonts w:ascii="Times New Roman" w:eastAsia="Times New Roman" w:hAnsi="Times New Roman" w:cs="Times New Roman"/>
                <w:b/>
                <w:sz w:val="20"/>
                <w:szCs w:val="20"/>
                <w:lang w:val="ru-RU" w:eastAsia="ru-RU"/>
              </w:rPr>
              <w:fldChar w:fldCharType="end"/>
            </w:r>
          </w:p>
        </w:tc>
        <w:tc>
          <w:tcPr>
            <w:tcW w:w="681" w:type="dxa"/>
            <w:vAlign w:val="center"/>
          </w:tcPr>
          <w:p w14:paraId="3615DA14" w14:textId="77777777" w:rsidR="004E08B7" w:rsidRPr="007C5A8B" w:rsidRDefault="004E08B7" w:rsidP="004E08B7">
            <w:pPr>
              <w:spacing w:after="0" w:line="240" w:lineRule="auto"/>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1863</w:t>
            </w:r>
            <w:r w:rsidRPr="007C5A8B">
              <w:rPr>
                <w:rFonts w:ascii="Times New Roman" w:eastAsia="Times New Roman" w:hAnsi="Times New Roman" w:cs="Times New Roman"/>
                <w:b/>
                <w:sz w:val="20"/>
                <w:szCs w:val="20"/>
                <w:lang w:val="ru-RU" w:eastAsia="ru-RU"/>
              </w:rPr>
              <w:fldChar w:fldCharType="end"/>
            </w:r>
          </w:p>
        </w:tc>
      </w:tr>
      <w:tr w:rsidR="004E08B7" w:rsidRPr="004E08B7" w14:paraId="4DDC5ACB" w14:textId="77777777" w:rsidTr="00955E23">
        <w:trPr>
          <w:trHeight w:val="229"/>
        </w:trPr>
        <w:tc>
          <w:tcPr>
            <w:tcW w:w="739" w:type="dxa"/>
            <w:vMerge w:val="restart"/>
          </w:tcPr>
          <w:p w14:paraId="0531E9E1"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2021-2022</w:t>
            </w:r>
          </w:p>
        </w:tc>
        <w:tc>
          <w:tcPr>
            <w:tcW w:w="425" w:type="dxa"/>
            <w:gridSpan w:val="2"/>
          </w:tcPr>
          <w:p w14:paraId="66E6048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L</w:t>
            </w:r>
          </w:p>
        </w:tc>
        <w:tc>
          <w:tcPr>
            <w:tcW w:w="702" w:type="dxa"/>
            <w:gridSpan w:val="2"/>
            <w:vAlign w:val="center"/>
          </w:tcPr>
          <w:p w14:paraId="214873D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87</w:t>
            </w:r>
          </w:p>
        </w:tc>
        <w:tc>
          <w:tcPr>
            <w:tcW w:w="685" w:type="dxa"/>
            <w:vAlign w:val="center"/>
          </w:tcPr>
          <w:p w14:paraId="73905C1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65</w:t>
            </w:r>
          </w:p>
        </w:tc>
        <w:tc>
          <w:tcPr>
            <w:tcW w:w="692" w:type="dxa"/>
            <w:vAlign w:val="center"/>
          </w:tcPr>
          <w:p w14:paraId="042AA50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76</w:t>
            </w:r>
          </w:p>
        </w:tc>
        <w:tc>
          <w:tcPr>
            <w:tcW w:w="692" w:type="dxa"/>
            <w:vAlign w:val="center"/>
          </w:tcPr>
          <w:p w14:paraId="730A6F0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68</w:t>
            </w:r>
          </w:p>
        </w:tc>
        <w:tc>
          <w:tcPr>
            <w:tcW w:w="692" w:type="dxa"/>
            <w:vAlign w:val="center"/>
          </w:tcPr>
          <w:p w14:paraId="7252968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80</w:t>
            </w:r>
          </w:p>
        </w:tc>
        <w:tc>
          <w:tcPr>
            <w:tcW w:w="692" w:type="dxa"/>
            <w:vAlign w:val="center"/>
          </w:tcPr>
          <w:p w14:paraId="656535AB"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80</w:t>
            </w:r>
          </w:p>
        </w:tc>
        <w:tc>
          <w:tcPr>
            <w:tcW w:w="692" w:type="dxa"/>
            <w:vAlign w:val="center"/>
          </w:tcPr>
          <w:p w14:paraId="76C8DAB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77</w:t>
            </w:r>
          </w:p>
        </w:tc>
        <w:tc>
          <w:tcPr>
            <w:tcW w:w="692" w:type="dxa"/>
            <w:vAlign w:val="center"/>
          </w:tcPr>
          <w:p w14:paraId="127C0A3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61</w:t>
            </w:r>
          </w:p>
        </w:tc>
        <w:tc>
          <w:tcPr>
            <w:tcW w:w="752" w:type="dxa"/>
            <w:gridSpan w:val="2"/>
            <w:vAlign w:val="center"/>
          </w:tcPr>
          <w:p w14:paraId="3BA057D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60</w:t>
            </w:r>
          </w:p>
        </w:tc>
        <w:tc>
          <w:tcPr>
            <w:tcW w:w="716" w:type="dxa"/>
            <w:vAlign w:val="center"/>
          </w:tcPr>
          <w:p w14:paraId="1155A81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33</w:t>
            </w:r>
          </w:p>
        </w:tc>
        <w:tc>
          <w:tcPr>
            <w:tcW w:w="692" w:type="dxa"/>
            <w:vAlign w:val="center"/>
          </w:tcPr>
          <w:p w14:paraId="1E1F73C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28</w:t>
            </w:r>
          </w:p>
        </w:tc>
        <w:tc>
          <w:tcPr>
            <w:tcW w:w="692" w:type="dxa"/>
            <w:vAlign w:val="center"/>
          </w:tcPr>
          <w:p w14:paraId="37A9237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33</w:t>
            </w:r>
          </w:p>
        </w:tc>
        <w:tc>
          <w:tcPr>
            <w:tcW w:w="681" w:type="dxa"/>
            <w:vAlign w:val="center"/>
          </w:tcPr>
          <w:p w14:paraId="6EC31A7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748</w:t>
            </w:r>
          </w:p>
        </w:tc>
      </w:tr>
      <w:tr w:rsidR="004E08B7" w:rsidRPr="004E08B7" w14:paraId="031C2A6B" w14:textId="77777777" w:rsidTr="00955E23">
        <w:trPr>
          <w:trHeight w:val="229"/>
        </w:trPr>
        <w:tc>
          <w:tcPr>
            <w:tcW w:w="739" w:type="dxa"/>
            <w:vMerge/>
          </w:tcPr>
          <w:p w14:paraId="199403E0" w14:textId="77777777" w:rsidR="004E08B7" w:rsidRPr="007C5A8B" w:rsidRDefault="004E08B7" w:rsidP="004E08B7">
            <w:pPr>
              <w:spacing w:after="0" w:line="240" w:lineRule="auto"/>
              <w:jc w:val="right"/>
              <w:rPr>
                <w:rFonts w:ascii="Times New Roman" w:eastAsia="Times New Roman" w:hAnsi="Times New Roman" w:cs="Times New Roman"/>
                <w:b/>
                <w:sz w:val="20"/>
                <w:szCs w:val="20"/>
                <w:lang w:eastAsia="ru-RU"/>
              </w:rPr>
            </w:pPr>
          </w:p>
        </w:tc>
        <w:tc>
          <w:tcPr>
            <w:tcW w:w="425" w:type="dxa"/>
            <w:gridSpan w:val="2"/>
          </w:tcPr>
          <w:p w14:paraId="5E6571F4"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R</w:t>
            </w:r>
          </w:p>
        </w:tc>
        <w:tc>
          <w:tcPr>
            <w:tcW w:w="702" w:type="dxa"/>
            <w:gridSpan w:val="2"/>
            <w:vAlign w:val="center"/>
          </w:tcPr>
          <w:p w14:paraId="74D185B7"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116</w:t>
            </w:r>
          </w:p>
        </w:tc>
        <w:tc>
          <w:tcPr>
            <w:tcW w:w="685" w:type="dxa"/>
            <w:vAlign w:val="center"/>
          </w:tcPr>
          <w:p w14:paraId="2503A2C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119</w:t>
            </w:r>
          </w:p>
        </w:tc>
        <w:tc>
          <w:tcPr>
            <w:tcW w:w="692" w:type="dxa"/>
            <w:vAlign w:val="center"/>
          </w:tcPr>
          <w:p w14:paraId="1788C2A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119</w:t>
            </w:r>
          </w:p>
        </w:tc>
        <w:tc>
          <w:tcPr>
            <w:tcW w:w="692" w:type="dxa"/>
            <w:vAlign w:val="center"/>
          </w:tcPr>
          <w:p w14:paraId="74A12F8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103</w:t>
            </w:r>
          </w:p>
        </w:tc>
        <w:tc>
          <w:tcPr>
            <w:tcW w:w="692" w:type="dxa"/>
            <w:vAlign w:val="center"/>
          </w:tcPr>
          <w:p w14:paraId="66A92F39"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97</w:t>
            </w:r>
          </w:p>
        </w:tc>
        <w:tc>
          <w:tcPr>
            <w:tcW w:w="692" w:type="dxa"/>
            <w:vAlign w:val="center"/>
          </w:tcPr>
          <w:p w14:paraId="03858E2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112</w:t>
            </w:r>
          </w:p>
        </w:tc>
        <w:tc>
          <w:tcPr>
            <w:tcW w:w="692" w:type="dxa"/>
            <w:vAlign w:val="center"/>
          </w:tcPr>
          <w:p w14:paraId="35AC207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122</w:t>
            </w:r>
          </w:p>
        </w:tc>
        <w:tc>
          <w:tcPr>
            <w:tcW w:w="692" w:type="dxa"/>
            <w:vAlign w:val="center"/>
          </w:tcPr>
          <w:p w14:paraId="2766B0C7"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124</w:t>
            </w:r>
          </w:p>
        </w:tc>
        <w:tc>
          <w:tcPr>
            <w:tcW w:w="752" w:type="dxa"/>
            <w:gridSpan w:val="2"/>
            <w:vAlign w:val="center"/>
          </w:tcPr>
          <w:p w14:paraId="29988E9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58</w:t>
            </w:r>
          </w:p>
        </w:tc>
        <w:tc>
          <w:tcPr>
            <w:tcW w:w="716" w:type="dxa"/>
            <w:vAlign w:val="center"/>
          </w:tcPr>
          <w:p w14:paraId="5CA24D6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60</w:t>
            </w:r>
          </w:p>
        </w:tc>
        <w:tc>
          <w:tcPr>
            <w:tcW w:w="692" w:type="dxa"/>
            <w:vAlign w:val="center"/>
          </w:tcPr>
          <w:p w14:paraId="59815F5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59</w:t>
            </w:r>
          </w:p>
        </w:tc>
        <w:tc>
          <w:tcPr>
            <w:tcW w:w="692" w:type="dxa"/>
            <w:vAlign w:val="center"/>
          </w:tcPr>
          <w:p w14:paraId="53342390"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64</w:t>
            </w:r>
          </w:p>
        </w:tc>
        <w:tc>
          <w:tcPr>
            <w:tcW w:w="681" w:type="dxa"/>
            <w:vAlign w:val="center"/>
          </w:tcPr>
          <w:p w14:paraId="12452EA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1153</w:t>
            </w:r>
          </w:p>
        </w:tc>
      </w:tr>
      <w:tr w:rsidR="004E08B7" w:rsidRPr="004E08B7" w14:paraId="3E1F8167" w14:textId="77777777" w:rsidTr="00955E23">
        <w:trPr>
          <w:trHeight w:val="229"/>
        </w:trPr>
        <w:tc>
          <w:tcPr>
            <w:tcW w:w="1164" w:type="dxa"/>
            <w:gridSpan w:val="3"/>
          </w:tcPr>
          <w:p w14:paraId="6A940B9B" w14:textId="77777777" w:rsidR="004E08B7" w:rsidRPr="007C5A8B" w:rsidRDefault="004E08B7" w:rsidP="004E08B7">
            <w:pPr>
              <w:spacing w:after="0" w:line="240" w:lineRule="auto"/>
              <w:jc w:val="right"/>
              <w:rPr>
                <w:rFonts w:ascii="Times New Roman" w:eastAsia="Times New Roman" w:hAnsi="Times New Roman" w:cs="Times New Roman"/>
                <w:b/>
                <w:sz w:val="20"/>
                <w:szCs w:val="20"/>
                <w:lang w:eastAsia="ru-RU"/>
              </w:rPr>
            </w:pPr>
            <w:r w:rsidRPr="007C5A8B">
              <w:rPr>
                <w:rFonts w:ascii="Times New Roman" w:eastAsia="Times New Roman" w:hAnsi="Times New Roman" w:cs="Times New Roman"/>
                <w:b/>
                <w:sz w:val="20"/>
                <w:szCs w:val="20"/>
                <w:lang w:eastAsia="ru-RU"/>
              </w:rPr>
              <w:t>Iš viso</w:t>
            </w:r>
          </w:p>
        </w:tc>
        <w:tc>
          <w:tcPr>
            <w:tcW w:w="695" w:type="dxa"/>
            <w:vAlign w:val="center"/>
          </w:tcPr>
          <w:p w14:paraId="4C8E371D"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203</w:t>
            </w:r>
            <w:r w:rsidRPr="007C5A8B">
              <w:rPr>
                <w:rFonts w:ascii="Times New Roman" w:eastAsia="Times New Roman" w:hAnsi="Times New Roman" w:cs="Times New Roman"/>
                <w:b/>
                <w:sz w:val="20"/>
                <w:szCs w:val="20"/>
                <w:lang w:val="ru-RU" w:eastAsia="ru-RU"/>
              </w:rPr>
              <w:fldChar w:fldCharType="end"/>
            </w:r>
          </w:p>
        </w:tc>
        <w:tc>
          <w:tcPr>
            <w:tcW w:w="692" w:type="dxa"/>
            <w:gridSpan w:val="2"/>
            <w:vAlign w:val="center"/>
          </w:tcPr>
          <w:p w14:paraId="06E54368"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184</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2457A787"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195</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51C2A91A"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171</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33DE3A17"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177</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6F67508E"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192</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698A4D5F"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199</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79C72407"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185</w:t>
            </w:r>
            <w:r w:rsidRPr="007C5A8B">
              <w:rPr>
                <w:rFonts w:ascii="Times New Roman" w:eastAsia="Times New Roman" w:hAnsi="Times New Roman" w:cs="Times New Roman"/>
                <w:b/>
                <w:sz w:val="20"/>
                <w:szCs w:val="20"/>
                <w:lang w:val="ru-RU" w:eastAsia="ru-RU"/>
              </w:rPr>
              <w:fldChar w:fldCharType="end"/>
            </w:r>
          </w:p>
        </w:tc>
        <w:tc>
          <w:tcPr>
            <w:tcW w:w="752" w:type="dxa"/>
            <w:gridSpan w:val="2"/>
            <w:vAlign w:val="center"/>
          </w:tcPr>
          <w:p w14:paraId="67BE1DAC"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118</w:t>
            </w:r>
            <w:r w:rsidRPr="007C5A8B">
              <w:rPr>
                <w:rFonts w:ascii="Times New Roman" w:eastAsia="Times New Roman" w:hAnsi="Times New Roman" w:cs="Times New Roman"/>
                <w:b/>
                <w:sz w:val="20"/>
                <w:szCs w:val="20"/>
                <w:lang w:val="ru-RU" w:eastAsia="ru-RU"/>
              </w:rPr>
              <w:fldChar w:fldCharType="end"/>
            </w:r>
          </w:p>
        </w:tc>
        <w:tc>
          <w:tcPr>
            <w:tcW w:w="716" w:type="dxa"/>
            <w:vAlign w:val="center"/>
          </w:tcPr>
          <w:p w14:paraId="03853684"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93</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28891011"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87</w:t>
            </w:r>
            <w:r w:rsidRPr="007C5A8B">
              <w:rPr>
                <w:rFonts w:ascii="Times New Roman" w:eastAsia="Times New Roman" w:hAnsi="Times New Roman" w:cs="Times New Roman"/>
                <w:b/>
                <w:sz w:val="20"/>
                <w:szCs w:val="20"/>
                <w:lang w:val="ru-RU" w:eastAsia="ru-RU"/>
              </w:rPr>
              <w:fldChar w:fldCharType="end"/>
            </w:r>
          </w:p>
        </w:tc>
        <w:tc>
          <w:tcPr>
            <w:tcW w:w="692" w:type="dxa"/>
            <w:vAlign w:val="center"/>
          </w:tcPr>
          <w:p w14:paraId="2D3A12CD" w14:textId="77777777" w:rsidR="004E08B7" w:rsidRPr="007C5A8B" w:rsidRDefault="004E08B7" w:rsidP="004E08B7">
            <w:pPr>
              <w:spacing w:after="0" w:line="240" w:lineRule="auto"/>
              <w:jc w:val="center"/>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97</w:t>
            </w:r>
            <w:r w:rsidRPr="007C5A8B">
              <w:rPr>
                <w:rFonts w:ascii="Times New Roman" w:eastAsia="Times New Roman" w:hAnsi="Times New Roman" w:cs="Times New Roman"/>
                <w:b/>
                <w:sz w:val="20"/>
                <w:szCs w:val="20"/>
                <w:lang w:val="ru-RU" w:eastAsia="ru-RU"/>
              </w:rPr>
              <w:fldChar w:fldCharType="end"/>
            </w:r>
          </w:p>
        </w:tc>
        <w:tc>
          <w:tcPr>
            <w:tcW w:w="681" w:type="dxa"/>
            <w:vAlign w:val="center"/>
          </w:tcPr>
          <w:p w14:paraId="27F005E9" w14:textId="77777777" w:rsidR="004E08B7" w:rsidRPr="007C5A8B" w:rsidRDefault="004E08B7" w:rsidP="004E08B7">
            <w:pPr>
              <w:spacing w:after="0" w:line="240" w:lineRule="auto"/>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fldChar w:fldCharType="begin"/>
            </w:r>
            <w:r w:rsidRPr="007C5A8B">
              <w:rPr>
                <w:rFonts w:ascii="Times New Roman" w:eastAsia="Times New Roman" w:hAnsi="Times New Roman" w:cs="Times New Roman"/>
                <w:b/>
                <w:sz w:val="20"/>
                <w:szCs w:val="20"/>
                <w:lang w:val="ru-RU" w:eastAsia="ru-RU"/>
              </w:rPr>
              <w:instrText xml:space="preserve"> =SUM(ABOVE) </w:instrText>
            </w:r>
            <w:r w:rsidRPr="007C5A8B">
              <w:rPr>
                <w:rFonts w:ascii="Times New Roman" w:eastAsia="Times New Roman" w:hAnsi="Times New Roman" w:cs="Times New Roman"/>
                <w:b/>
                <w:sz w:val="20"/>
                <w:szCs w:val="20"/>
                <w:lang w:val="ru-RU" w:eastAsia="ru-RU"/>
              </w:rPr>
              <w:fldChar w:fldCharType="separate"/>
            </w:r>
            <w:r w:rsidRPr="007C5A8B">
              <w:rPr>
                <w:rFonts w:ascii="Times New Roman" w:eastAsia="Times New Roman" w:hAnsi="Times New Roman" w:cs="Times New Roman"/>
                <w:b/>
                <w:noProof/>
                <w:sz w:val="20"/>
                <w:szCs w:val="20"/>
                <w:lang w:val="ru-RU" w:eastAsia="ru-RU"/>
              </w:rPr>
              <w:t>1901</w:t>
            </w:r>
            <w:r w:rsidRPr="007C5A8B">
              <w:rPr>
                <w:rFonts w:ascii="Times New Roman" w:eastAsia="Times New Roman" w:hAnsi="Times New Roman" w:cs="Times New Roman"/>
                <w:b/>
                <w:sz w:val="20"/>
                <w:szCs w:val="20"/>
                <w:lang w:val="ru-RU" w:eastAsia="ru-RU"/>
              </w:rPr>
              <w:fldChar w:fldCharType="end"/>
            </w:r>
          </w:p>
        </w:tc>
      </w:tr>
    </w:tbl>
    <w:p w14:paraId="59B42A60"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L – lietuvių mokomoji kalba,</w:t>
      </w:r>
    </w:p>
    <w:p w14:paraId="6FCA9C88"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lastRenderedPageBreak/>
        <w:t>R – rusų mokomoji kalba,</w:t>
      </w:r>
    </w:p>
    <w:p w14:paraId="4AE410AE" w14:textId="77777777" w:rsidR="004E08B7" w:rsidRPr="004E08B7" w:rsidRDefault="004E08B7" w:rsidP="004E08B7">
      <w:pPr>
        <w:spacing w:after="0" w:line="240" w:lineRule="auto"/>
        <w:rPr>
          <w:rFonts w:ascii="Times New Roman" w:eastAsia="Times New Roman" w:hAnsi="Times New Roman" w:cs="Times New Roman"/>
          <w:bCs/>
          <w:i/>
          <w:iCs/>
          <w:sz w:val="24"/>
          <w:szCs w:val="24"/>
          <w:lang w:eastAsia="ru-RU"/>
        </w:rPr>
      </w:pPr>
      <w:r w:rsidRPr="004E08B7">
        <w:rPr>
          <w:rFonts w:ascii="Times New Roman" w:eastAsia="Times New Roman" w:hAnsi="Times New Roman" w:cs="Times New Roman"/>
          <w:bCs/>
          <w:i/>
          <w:iCs/>
          <w:sz w:val="24"/>
          <w:szCs w:val="24"/>
          <w:lang w:eastAsia="ru-RU"/>
        </w:rPr>
        <w:t>Duomenų šaltinis: mokinių registras.</w:t>
      </w:r>
    </w:p>
    <w:p w14:paraId="2A60C60B" w14:textId="77777777" w:rsidR="004E08B7" w:rsidRPr="004E08B7" w:rsidRDefault="004E08B7" w:rsidP="004E08B7">
      <w:pPr>
        <w:spacing w:after="0" w:line="240" w:lineRule="auto"/>
        <w:rPr>
          <w:rFonts w:ascii="Times New Roman" w:eastAsia="Times New Roman" w:hAnsi="Times New Roman" w:cs="Times New Roman"/>
          <w:b/>
          <w:bCs/>
          <w:sz w:val="24"/>
          <w:szCs w:val="24"/>
          <w:lang w:eastAsia="ru-RU"/>
        </w:rPr>
      </w:pPr>
    </w:p>
    <w:p w14:paraId="5D9A5DE0" w14:textId="77777777" w:rsidR="004E08B7" w:rsidRPr="004E08B7" w:rsidRDefault="004E08B7" w:rsidP="004E08B7">
      <w:pPr>
        <w:tabs>
          <w:tab w:val="left" w:pos="1134"/>
          <w:tab w:val="left" w:pos="1560"/>
        </w:tabs>
        <w:spacing w:after="0" w:line="240" w:lineRule="auto"/>
        <w:contextualSpacing/>
        <w:jc w:val="both"/>
        <w:rPr>
          <w:rFonts w:ascii="Times New Roman" w:eastAsia="Calibri" w:hAnsi="Times New Roman" w:cs="Times New Roman"/>
          <w:b/>
          <w:sz w:val="24"/>
          <w:szCs w:val="24"/>
          <w:lang w:eastAsia="lt-LT"/>
        </w:rPr>
      </w:pPr>
      <w:r w:rsidRPr="004E08B7">
        <w:rPr>
          <w:rFonts w:ascii="Times New Roman" w:eastAsia="Calibri" w:hAnsi="Times New Roman" w:cs="Times New Roman"/>
          <w:color w:val="7030A0"/>
          <w:sz w:val="24"/>
          <w:szCs w:val="24"/>
          <w:lang w:eastAsia="lt-LT"/>
        </w:rPr>
        <w:tab/>
      </w:r>
      <w:r w:rsidRPr="004E08B7">
        <w:rPr>
          <w:rFonts w:ascii="Times New Roman" w:eastAsia="Calibri" w:hAnsi="Times New Roman" w:cs="Times New Roman"/>
          <w:sz w:val="24"/>
          <w:szCs w:val="24"/>
          <w:lang w:eastAsia="lt-LT"/>
        </w:rPr>
        <w:t xml:space="preserve">Tikslinga palyginti bendrojo ugdymo mokyklų mokinių skaičių pagal ugdymo programas. Pradinio ugdymo programas lankančių mokinių skaičius nuo </w:t>
      </w:r>
      <w:smartTag w:uri="urn:schemas-microsoft-com:office:smarttags" w:element="metricconverter">
        <w:smartTagPr>
          <w:attr w:name="ProductID" w:val="2016 m"/>
        </w:smartTagPr>
        <w:r w:rsidRPr="004E08B7">
          <w:rPr>
            <w:rFonts w:ascii="Times New Roman" w:eastAsia="Calibri" w:hAnsi="Times New Roman" w:cs="Times New Roman"/>
            <w:sz w:val="24"/>
            <w:szCs w:val="24"/>
            <w:lang w:eastAsia="lt-LT"/>
          </w:rPr>
          <w:t>2016 m</w:t>
        </w:r>
      </w:smartTag>
      <w:r w:rsidRPr="004E08B7">
        <w:rPr>
          <w:rFonts w:ascii="Times New Roman" w:eastAsia="Calibri" w:hAnsi="Times New Roman" w:cs="Times New Roman"/>
          <w:sz w:val="24"/>
          <w:szCs w:val="24"/>
          <w:lang w:eastAsia="lt-LT"/>
        </w:rPr>
        <w:t xml:space="preserve">. iki 2020 metų šiek tiek mažėjo, </w:t>
      </w:r>
      <w:smartTag w:uri="urn:schemas-microsoft-com:office:smarttags" w:element="metricconverter">
        <w:smartTagPr>
          <w:attr w:name="ProductID" w:val="2021 m"/>
        </w:smartTagPr>
        <w:r w:rsidRPr="004E08B7">
          <w:rPr>
            <w:rFonts w:ascii="Times New Roman" w:eastAsia="Calibri" w:hAnsi="Times New Roman" w:cs="Times New Roman"/>
            <w:sz w:val="24"/>
            <w:szCs w:val="24"/>
            <w:lang w:eastAsia="lt-LT"/>
          </w:rPr>
          <w:t>2021 m</w:t>
        </w:r>
      </w:smartTag>
      <w:r w:rsidRPr="004E08B7">
        <w:rPr>
          <w:rFonts w:ascii="Times New Roman" w:eastAsia="Calibri" w:hAnsi="Times New Roman" w:cs="Times New Roman"/>
          <w:sz w:val="24"/>
          <w:szCs w:val="24"/>
          <w:lang w:eastAsia="lt-LT"/>
        </w:rPr>
        <w:t>. dėl didesnio pirmų klasių mokinių skaičiaus nežymiai, bet padidėjo. Stabiliai augo pagal pagrindinio ugdymo I dalies programas besimokančių mokinių skaičius. Nuo 646 (</w:t>
      </w:r>
      <w:smartTag w:uri="urn:schemas-microsoft-com:office:smarttags" w:element="metricconverter">
        <w:smartTagPr>
          <w:attr w:name="ProductID" w:val="2016 m"/>
        </w:smartTagPr>
        <w:r w:rsidRPr="004E08B7">
          <w:rPr>
            <w:rFonts w:ascii="Times New Roman" w:eastAsia="Calibri" w:hAnsi="Times New Roman" w:cs="Times New Roman"/>
            <w:sz w:val="24"/>
            <w:szCs w:val="24"/>
            <w:lang w:eastAsia="lt-LT"/>
          </w:rPr>
          <w:t>2016 m</w:t>
        </w:r>
      </w:smartTag>
      <w:r w:rsidRPr="004E08B7">
        <w:rPr>
          <w:rFonts w:ascii="Times New Roman" w:eastAsia="Calibri" w:hAnsi="Times New Roman" w:cs="Times New Roman"/>
          <w:sz w:val="24"/>
          <w:szCs w:val="24"/>
          <w:lang w:eastAsia="lt-LT"/>
        </w:rPr>
        <w:t>.) jis padidėjo iki 753 (</w:t>
      </w:r>
      <w:smartTag w:uri="urn:schemas-microsoft-com:office:smarttags" w:element="metricconverter">
        <w:smartTagPr>
          <w:attr w:name="ProductID" w:val="2021 m"/>
        </w:smartTagPr>
        <w:r w:rsidRPr="004E08B7">
          <w:rPr>
            <w:rFonts w:ascii="Times New Roman" w:eastAsia="Calibri" w:hAnsi="Times New Roman" w:cs="Times New Roman"/>
            <w:sz w:val="24"/>
            <w:szCs w:val="24"/>
            <w:lang w:eastAsia="lt-LT"/>
          </w:rPr>
          <w:t>2021 m</w:t>
        </w:r>
      </w:smartTag>
      <w:r w:rsidRPr="004E08B7">
        <w:rPr>
          <w:rFonts w:ascii="Times New Roman" w:eastAsia="Calibri" w:hAnsi="Times New Roman" w:cs="Times New Roman"/>
          <w:sz w:val="24"/>
          <w:szCs w:val="24"/>
          <w:lang w:eastAsia="lt-LT"/>
        </w:rPr>
        <w:t>.). Nežymiai sumažėjo besimokančiųjų pagal pagrindinio ugdymo programos II dalį ir vidurinio ugdymo programas besimokančių mokinių skaičius.</w:t>
      </w:r>
    </w:p>
    <w:p w14:paraId="061037F7" w14:textId="77777777" w:rsidR="004E08B7" w:rsidRPr="004E08B7" w:rsidRDefault="004E08B7" w:rsidP="004E08B7">
      <w:pPr>
        <w:spacing w:after="0" w:line="240" w:lineRule="auto"/>
        <w:jc w:val="center"/>
        <w:rPr>
          <w:rFonts w:ascii="Times New Roman" w:eastAsia="Calibri" w:hAnsi="Times New Roman" w:cs="Times New Roman"/>
          <w:b/>
          <w:sz w:val="24"/>
          <w:szCs w:val="24"/>
          <w:lang w:eastAsia="lt-LT"/>
        </w:rPr>
      </w:pPr>
    </w:p>
    <w:p w14:paraId="373FAD30" w14:textId="77777777" w:rsidR="004E08B7" w:rsidRPr="004E08B7" w:rsidRDefault="004E08B7" w:rsidP="004E08B7">
      <w:pPr>
        <w:spacing w:after="0" w:line="240" w:lineRule="auto"/>
        <w:rPr>
          <w:rFonts w:ascii="Times New Roman" w:eastAsia="Times New Roman" w:hAnsi="Times New Roman" w:cs="Times New Roman"/>
          <w:bCs/>
          <w:i/>
          <w:iCs/>
          <w:sz w:val="24"/>
          <w:szCs w:val="24"/>
          <w:lang w:eastAsia="ru-RU"/>
        </w:rPr>
      </w:pPr>
      <w:r w:rsidRPr="004E08B7">
        <w:rPr>
          <w:rFonts w:ascii="Times New Roman" w:eastAsia="Times New Roman" w:hAnsi="Times New Roman" w:cs="Times New Roman"/>
          <w:bCs/>
          <w:i/>
          <w:iCs/>
          <w:sz w:val="24"/>
          <w:szCs w:val="24"/>
          <w:lang w:eastAsia="ru-RU"/>
        </w:rPr>
        <w:t>14 lentelė. Mokinių ir klasių skaičiaus kaita pagal ugdymo programas (be socialinių įgūdžių ir suaugusiųjų klasių) 2016–2021 metais</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165"/>
        <w:gridCol w:w="791"/>
        <w:gridCol w:w="657"/>
        <w:gridCol w:w="790"/>
        <w:gridCol w:w="656"/>
        <w:gridCol w:w="698"/>
        <w:gridCol w:w="675"/>
        <w:gridCol w:w="790"/>
        <w:gridCol w:w="658"/>
        <w:gridCol w:w="698"/>
        <w:gridCol w:w="662"/>
        <w:gridCol w:w="698"/>
        <w:gridCol w:w="654"/>
      </w:tblGrid>
      <w:tr w:rsidR="004E08B7" w:rsidRPr="004E08B7" w14:paraId="58DCB523" w14:textId="77777777" w:rsidTr="00955E23">
        <w:tc>
          <w:tcPr>
            <w:tcW w:w="607" w:type="pct"/>
            <w:vMerge w:val="restart"/>
            <w:shd w:val="clear" w:color="auto" w:fill="auto"/>
          </w:tcPr>
          <w:p w14:paraId="20E3D598" w14:textId="77777777" w:rsidR="004E08B7" w:rsidRPr="007C5A8B" w:rsidRDefault="004E08B7" w:rsidP="004E08B7">
            <w:pPr>
              <w:spacing w:after="0" w:line="240" w:lineRule="auto"/>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i/>
                <w:iCs/>
                <w:sz w:val="20"/>
                <w:szCs w:val="20"/>
                <w:lang w:eastAsia="ru-RU"/>
              </w:rPr>
              <w:t>Ugdymo programa</w:t>
            </w:r>
          </w:p>
        </w:tc>
        <w:tc>
          <w:tcPr>
            <w:tcW w:w="753" w:type="pct"/>
            <w:gridSpan w:val="2"/>
            <w:shd w:val="clear" w:color="auto" w:fill="auto"/>
          </w:tcPr>
          <w:p w14:paraId="5F85E2D0"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2016-09-01</w:t>
            </w:r>
          </w:p>
        </w:tc>
        <w:tc>
          <w:tcPr>
            <w:tcW w:w="754" w:type="pct"/>
            <w:gridSpan w:val="2"/>
            <w:shd w:val="clear" w:color="auto" w:fill="auto"/>
          </w:tcPr>
          <w:p w14:paraId="2E5B210D"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2017-09-01</w:t>
            </w:r>
          </w:p>
        </w:tc>
        <w:tc>
          <w:tcPr>
            <w:tcW w:w="716" w:type="pct"/>
            <w:gridSpan w:val="2"/>
            <w:shd w:val="clear" w:color="auto" w:fill="auto"/>
          </w:tcPr>
          <w:p w14:paraId="790FC13E"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2018-09-01</w:t>
            </w:r>
          </w:p>
        </w:tc>
        <w:tc>
          <w:tcPr>
            <w:tcW w:w="755" w:type="pct"/>
            <w:gridSpan w:val="2"/>
            <w:shd w:val="clear" w:color="auto" w:fill="auto"/>
          </w:tcPr>
          <w:p w14:paraId="6C755956"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2019-09-01</w:t>
            </w:r>
          </w:p>
        </w:tc>
        <w:tc>
          <w:tcPr>
            <w:tcW w:w="709" w:type="pct"/>
            <w:gridSpan w:val="2"/>
            <w:shd w:val="clear" w:color="auto" w:fill="auto"/>
          </w:tcPr>
          <w:p w14:paraId="6CF13525"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2020-09-01</w:t>
            </w:r>
          </w:p>
        </w:tc>
        <w:tc>
          <w:tcPr>
            <w:tcW w:w="705" w:type="pct"/>
            <w:gridSpan w:val="2"/>
            <w:shd w:val="clear" w:color="auto" w:fill="auto"/>
          </w:tcPr>
          <w:p w14:paraId="7C90C4D9"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2021-09-01</w:t>
            </w:r>
          </w:p>
        </w:tc>
      </w:tr>
      <w:tr w:rsidR="004E08B7" w:rsidRPr="004E08B7" w14:paraId="017028D0" w14:textId="77777777" w:rsidTr="00955E23">
        <w:tc>
          <w:tcPr>
            <w:tcW w:w="607" w:type="pct"/>
            <w:vMerge/>
            <w:shd w:val="clear" w:color="auto" w:fill="auto"/>
          </w:tcPr>
          <w:p w14:paraId="261DE6BE"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p>
        </w:tc>
        <w:tc>
          <w:tcPr>
            <w:tcW w:w="412" w:type="pct"/>
            <w:shd w:val="clear" w:color="auto" w:fill="auto"/>
          </w:tcPr>
          <w:p w14:paraId="6429D77F"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MS</w:t>
            </w:r>
          </w:p>
        </w:tc>
        <w:tc>
          <w:tcPr>
            <w:tcW w:w="342" w:type="pct"/>
            <w:shd w:val="clear" w:color="auto" w:fill="auto"/>
          </w:tcPr>
          <w:p w14:paraId="343D0020"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KS</w:t>
            </w:r>
          </w:p>
        </w:tc>
        <w:tc>
          <w:tcPr>
            <w:tcW w:w="412" w:type="pct"/>
            <w:shd w:val="clear" w:color="auto" w:fill="auto"/>
          </w:tcPr>
          <w:p w14:paraId="233A8F10"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MS</w:t>
            </w:r>
          </w:p>
        </w:tc>
        <w:tc>
          <w:tcPr>
            <w:tcW w:w="342" w:type="pct"/>
            <w:shd w:val="clear" w:color="auto" w:fill="auto"/>
          </w:tcPr>
          <w:p w14:paraId="188F1E93"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KS</w:t>
            </w:r>
          </w:p>
        </w:tc>
        <w:tc>
          <w:tcPr>
            <w:tcW w:w="364" w:type="pct"/>
            <w:shd w:val="clear" w:color="auto" w:fill="auto"/>
          </w:tcPr>
          <w:p w14:paraId="4594A500"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MS</w:t>
            </w:r>
          </w:p>
        </w:tc>
        <w:tc>
          <w:tcPr>
            <w:tcW w:w="352" w:type="pct"/>
            <w:shd w:val="clear" w:color="auto" w:fill="auto"/>
          </w:tcPr>
          <w:p w14:paraId="728AC24B"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KS</w:t>
            </w:r>
          </w:p>
        </w:tc>
        <w:tc>
          <w:tcPr>
            <w:tcW w:w="412" w:type="pct"/>
            <w:shd w:val="clear" w:color="auto" w:fill="auto"/>
          </w:tcPr>
          <w:p w14:paraId="504CBA85"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MS</w:t>
            </w:r>
          </w:p>
        </w:tc>
        <w:tc>
          <w:tcPr>
            <w:tcW w:w="343" w:type="pct"/>
            <w:shd w:val="clear" w:color="auto" w:fill="auto"/>
          </w:tcPr>
          <w:p w14:paraId="2A9C6326"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KS</w:t>
            </w:r>
          </w:p>
        </w:tc>
        <w:tc>
          <w:tcPr>
            <w:tcW w:w="364" w:type="pct"/>
            <w:shd w:val="clear" w:color="auto" w:fill="auto"/>
          </w:tcPr>
          <w:p w14:paraId="4C9472AF"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MS</w:t>
            </w:r>
          </w:p>
        </w:tc>
        <w:tc>
          <w:tcPr>
            <w:tcW w:w="345" w:type="pct"/>
            <w:shd w:val="clear" w:color="auto" w:fill="auto"/>
          </w:tcPr>
          <w:p w14:paraId="76008128"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KS</w:t>
            </w:r>
          </w:p>
        </w:tc>
        <w:tc>
          <w:tcPr>
            <w:tcW w:w="364" w:type="pct"/>
            <w:shd w:val="clear" w:color="auto" w:fill="auto"/>
          </w:tcPr>
          <w:p w14:paraId="0C67D6B8"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MS</w:t>
            </w:r>
          </w:p>
        </w:tc>
        <w:tc>
          <w:tcPr>
            <w:tcW w:w="341" w:type="pct"/>
            <w:shd w:val="clear" w:color="auto" w:fill="auto"/>
          </w:tcPr>
          <w:p w14:paraId="06A4F5A3"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KS</w:t>
            </w:r>
          </w:p>
        </w:tc>
      </w:tr>
      <w:tr w:rsidR="004E08B7" w:rsidRPr="004E08B7" w14:paraId="17F1CA58" w14:textId="77777777" w:rsidTr="00955E23">
        <w:tc>
          <w:tcPr>
            <w:tcW w:w="607" w:type="pct"/>
            <w:shd w:val="clear" w:color="auto" w:fill="auto"/>
          </w:tcPr>
          <w:p w14:paraId="46DA68B0"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eastAsia="ru-RU"/>
              </w:rPr>
              <w:t>Pradinio ugdymo programa</w:t>
            </w:r>
          </w:p>
        </w:tc>
        <w:tc>
          <w:tcPr>
            <w:tcW w:w="412" w:type="pct"/>
            <w:shd w:val="clear" w:color="auto" w:fill="auto"/>
          </w:tcPr>
          <w:p w14:paraId="43EEF976"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776</w:t>
            </w:r>
          </w:p>
        </w:tc>
        <w:tc>
          <w:tcPr>
            <w:tcW w:w="342" w:type="pct"/>
            <w:shd w:val="clear" w:color="auto" w:fill="auto"/>
          </w:tcPr>
          <w:p w14:paraId="41E4FAC9"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37</w:t>
            </w:r>
          </w:p>
        </w:tc>
        <w:tc>
          <w:tcPr>
            <w:tcW w:w="412" w:type="pct"/>
            <w:shd w:val="clear" w:color="auto" w:fill="auto"/>
          </w:tcPr>
          <w:p w14:paraId="0875BF79"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766</w:t>
            </w:r>
          </w:p>
        </w:tc>
        <w:tc>
          <w:tcPr>
            <w:tcW w:w="342" w:type="pct"/>
            <w:shd w:val="clear" w:color="auto" w:fill="auto"/>
          </w:tcPr>
          <w:p w14:paraId="283F3F41"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37</w:t>
            </w:r>
          </w:p>
        </w:tc>
        <w:tc>
          <w:tcPr>
            <w:tcW w:w="364" w:type="pct"/>
            <w:shd w:val="clear" w:color="auto" w:fill="auto"/>
          </w:tcPr>
          <w:p w14:paraId="1D6A603B"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726</w:t>
            </w:r>
          </w:p>
        </w:tc>
        <w:tc>
          <w:tcPr>
            <w:tcW w:w="352" w:type="pct"/>
            <w:shd w:val="clear" w:color="auto" w:fill="auto"/>
          </w:tcPr>
          <w:p w14:paraId="14FA7314"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36</w:t>
            </w:r>
          </w:p>
        </w:tc>
        <w:tc>
          <w:tcPr>
            <w:tcW w:w="412" w:type="pct"/>
            <w:shd w:val="clear" w:color="auto" w:fill="auto"/>
          </w:tcPr>
          <w:p w14:paraId="671D9038"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711</w:t>
            </w:r>
          </w:p>
        </w:tc>
        <w:tc>
          <w:tcPr>
            <w:tcW w:w="343" w:type="pct"/>
            <w:shd w:val="clear" w:color="auto" w:fill="auto"/>
          </w:tcPr>
          <w:p w14:paraId="743298E5"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37</w:t>
            </w:r>
          </w:p>
        </w:tc>
        <w:tc>
          <w:tcPr>
            <w:tcW w:w="364" w:type="pct"/>
            <w:shd w:val="clear" w:color="auto" w:fill="auto"/>
          </w:tcPr>
          <w:p w14:paraId="54208040"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718</w:t>
            </w:r>
          </w:p>
        </w:tc>
        <w:tc>
          <w:tcPr>
            <w:tcW w:w="345" w:type="pct"/>
            <w:shd w:val="clear" w:color="auto" w:fill="auto"/>
          </w:tcPr>
          <w:p w14:paraId="7DE50936"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36</w:t>
            </w:r>
          </w:p>
        </w:tc>
        <w:tc>
          <w:tcPr>
            <w:tcW w:w="364" w:type="pct"/>
            <w:shd w:val="clear" w:color="auto" w:fill="auto"/>
          </w:tcPr>
          <w:p w14:paraId="569F6762"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753</w:t>
            </w:r>
          </w:p>
        </w:tc>
        <w:tc>
          <w:tcPr>
            <w:tcW w:w="341" w:type="pct"/>
            <w:shd w:val="clear" w:color="auto" w:fill="auto"/>
          </w:tcPr>
          <w:p w14:paraId="3C4E03BA"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38</w:t>
            </w:r>
          </w:p>
        </w:tc>
      </w:tr>
      <w:tr w:rsidR="004E08B7" w:rsidRPr="004E08B7" w14:paraId="0144C95E" w14:textId="77777777" w:rsidTr="00955E23">
        <w:tc>
          <w:tcPr>
            <w:tcW w:w="607" w:type="pct"/>
            <w:shd w:val="clear" w:color="auto" w:fill="auto"/>
          </w:tcPr>
          <w:p w14:paraId="31EC484B"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eastAsia="ru-RU"/>
              </w:rPr>
              <w:t>Pagrindinio ugdymo programos I dalis</w:t>
            </w:r>
          </w:p>
        </w:tc>
        <w:tc>
          <w:tcPr>
            <w:tcW w:w="412" w:type="pct"/>
            <w:shd w:val="clear" w:color="auto" w:fill="auto"/>
          </w:tcPr>
          <w:p w14:paraId="509E332C"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646</w:t>
            </w:r>
          </w:p>
        </w:tc>
        <w:tc>
          <w:tcPr>
            <w:tcW w:w="342" w:type="pct"/>
            <w:shd w:val="clear" w:color="auto" w:fill="auto"/>
          </w:tcPr>
          <w:p w14:paraId="601DF53A"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28</w:t>
            </w:r>
          </w:p>
        </w:tc>
        <w:tc>
          <w:tcPr>
            <w:tcW w:w="412" w:type="pct"/>
            <w:shd w:val="clear" w:color="auto" w:fill="auto"/>
          </w:tcPr>
          <w:p w14:paraId="78558E87"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677</w:t>
            </w:r>
          </w:p>
        </w:tc>
        <w:tc>
          <w:tcPr>
            <w:tcW w:w="342" w:type="pct"/>
            <w:shd w:val="clear" w:color="auto" w:fill="auto"/>
          </w:tcPr>
          <w:p w14:paraId="0549D6CB"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29</w:t>
            </w:r>
          </w:p>
        </w:tc>
        <w:tc>
          <w:tcPr>
            <w:tcW w:w="364" w:type="pct"/>
            <w:shd w:val="clear" w:color="auto" w:fill="auto"/>
          </w:tcPr>
          <w:p w14:paraId="7CC1E60F"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679</w:t>
            </w:r>
          </w:p>
        </w:tc>
        <w:tc>
          <w:tcPr>
            <w:tcW w:w="352" w:type="pct"/>
            <w:shd w:val="clear" w:color="auto" w:fill="auto"/>
          </w:tcPr>
          <w:p w14:paraId="35A3D61F"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29</w:t>
            </w:r>
          </w:p>
        </w:tc>
        <w:tc>
          <w:tcPr>
            <w:tcW w:w="412" w:type="pct"/>
            <w:shd w:val="clear" w:color="auto" w:fill="auto"/>
          </w:tcPr>
          <w:p w14:paraId="695A22B9"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715</w:t>
            </w:r>
          </w:p>
        </w:tc>
        <w:tc>
          <w:tcPr>
            <w:tcW w:w="343" w:type="pct"/>
            <w:shd w:val="clear" w:color="auto" w:fill="auto"/>
          </w:tcPr>
          <w:p w14:paraId="41F30DA4"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32</w:t>
            </w:r>
          </w:p>
        </w:tc>
        <w:tc>
          <w:tcPr>
            <w:tcW w:w="364" w:type="pct"/>
            <w:shd w:val="clear" w:color="auto" w:fill="auto"/>
          </w:tcPr>
          <w:p w14:paraId="245F1EC7"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756</w:t>
            </w:r>
          </w:p>
        </w:tc>
        <w:tc>
          <w:tcPr>
            <w:tcW w:w="345" w:type="pct"/>
            <w:shd w:val="clear" w:color="auto" w:fill="auto"/>
          </w:tcPr>
          <w:p w14:paraId="702C75BB"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33</w:t>
            </w:r>
          </w:p>
        </w:tc>
        <w:tc>
          <w:tcPr>
            <w:tcW w:w="364" w:type="pct"/>
            <w:shd w:val="clear" w:color="auto" w:fill="auto"/>
          </w:tcPr>
          <w:p w14:paraId="74AD8509"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753</w:t>
            </w:r>
          </w:p>
        </w:tc>
        <w:tc>
          <w:tcPr>
            <w:tcW w:w="341" w:type="pct"/>
            <w:shd w:val="clear" w:color="auto" w:fill="auto"/>
          </w:tcPr>
          <w:p w14:paraId="3FD59F15"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33</w:t>
            </w:r>
          </w:p>
        </w:tc>
      </w:tr>
      <w:tr w:rsidR="004E08B7" w:rsidRPr="004E08B7" w14:paraId="391E2466" w14:textId="77777777" w:rsidTr="00955E23">
        <w:tc>
          <w:tcPr>
            <w:tcW w:w="607" w:type="pct"/>
            <w:shd w:val="clear" w:color="auto" w:fill="auto"/>
          </w:tcPr>
          <w:p w14:paraId="46EDBB5E"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eastAsia="ru-RU"/>
              </w:rPr>
              <w:t>Pagrindinio ugdymo programos II dalis</w:t>
            </w:r>
          </w:p>
        </w:tc>
        <w:tc>
          <w:tcPr>
            <w:tcW w:w="412" w:type="pct"/>
            <w:shd w:val="clear" w:color="auto" w:fill="auto"/>
          </w:tcPr>
          <w:p w14:paraId="2939E309"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241</w:t>
            </w:r>
          </w:p>
        </w:tc>
        <w:tc>
          <w:tcPr>
            <w:tcW w:w="342" w:type="pct"/>
            <w:shd w:val="clear" w:color="auto" w:fill="auto"/>
          </w:tcPr>
          <w:p w14:paraId="2CC7A610"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12</w:t>
            </w:r>
          </w:p>
        </w:tc>
        <w:tc>
          <w:tcPr>
            <w:tcW w:w="412" w:type="pct"/>
            <w:shd w:val="clear" w:color="auto" w:fill="auto"/>
          </w:tcPr>
          <w:p w14:paraId="023A8CD5"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220</w:t>
            </w:r>
          </w:p>
        </w:tc>
        <w:tc>
          <w:tcPr>
            <w:tcW w:w="342" w:type="pct"/>
            <w:shd w:val="clear" w:color="auto" w:fill="auto"/>
          </w:tcPr>
          <w:p w14:paraId="1B3972C4"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11</w:t>
            </w:r>
          </w:p>
        </w:tc>
        <w:tc>
          <w:tcPr>
            <w:tcW w:w="364" w:type="pct"/>
            <w:shd w:val="clear" w:color="auto" w:fill="auto"/>
          </w:tcPr>
          <w:p w14:paraId="05F48334"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224</w:t>
            </w:r>
          </w:p>
        </w:tc>
        <w:tc>
          <w:tcPr>
            <w:tcW w:w="352" w:type="pct"/>
            <w:shd w:val="clear" w:color="auto" w:fill="auto"/>
          </w:tcPr>
          <w:p w14:paraId="105A1CA3"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11</w:t>
            </w:r>
          </w:p>
        </w:tc>
        <w:tc>
          <w:tcPr>
            <w:tcW w:w="412" w:type="pct"/>
            <w:shd w:val="clear" w:color="auto" w:fill="auto"/>
          </w:tcPr>
          <w:p w14:paraId="6C095C46"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252</w:t>
            </w:r>
          </w:p>
        </w:tc>
        <w:tc>
          <w:tcPr>
            <w:tcW w:w="343" w:type="pct"/>
            <w:shd w:val="clear" w:color="auto" w:fill="auto"/>
          </w:tcPr>
          <w:p w14:paraId="3E25D913"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12</w:t>
            </w:r>
          </w:p>
        </w:tc>
        <w:tc>
          <w:tcPr>
            <w:tcW w:w="364" w:type="pct"/>
            <w:shd w:val="clear" w:color="auto" w:fill="auto"/>
          </w:tcPr>
          <w:p w14:paraId="4D057A41"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215</w:t>
            </w:r>
          </w:p>
        </w:tc>
        <w:tc>
          <w:tcPr>
            <w:tcW w:w="345" w:type="pct"/>
            <w:shd w:val="clear" w:color="auto" w:fill="auto"/>
          </w:tcPr>
          <w:p w14:paraId="662FECF9"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10</w:t>
            </w:r>
          </w:p>
        </w:tc>
        <w:tc>
          <w:tcPr>
            <w:tcW w:w="364" w:type="pct"/>
            <w:shd w:val="clear" w:color="auto" w:fill="auto"/>
          </w:tcPr>
          <w:p w14:paraId="57A2F2BC"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211</w:t>
            </w:r>
          </w:p>
        </w:tc>
        <w:tc>
          <w:tcPr>
            <w:tcW w:w="341" w:type="pct"/>
            <w:shd w:val="clear" w:color="auto" w:fill="auto"/>
          </w:tcPr>
          <w:p w14:paraId="2146EDD1" w14:textId="77777777" w:rsidR="004E08B7" w:rsidRPr="007C5A8B" w:rsidRDefault="004E08B7" w:rsidP="004E08B7">
            <w:pPr>
              <w:spacing w:after="0" w:line="240" w:lineRule="auto"/>
              <w:rPr>
                <w:rFonts w:ascii="Times New Roman" w:eastAsia="Times New Roman" w:hAnsi="Times New Roman" w:cs="Times New Roman"/>
                <w:sz w:val="20"/>
                <w:szCs w:val="20"/>
                <w:lang w:val="en-GB" w:eastAsia="ru-RU"/>
              </w:rPr>
            </w:pPr>
            <w:r w:rsidRPr="007C5A8B">
              <w:rPr>
                <w:rFonts w:ascii="Times New Roman" w:eastAsia="Times New Roman" w:hAnsi="Times New Roman" w:cs="Times New Roman"/>
                <w:sz w:val="20"/>
                <w:szCs w:val="20"/>
                <w:lang w:val="en-GB" w:eastAsia="ru-RU"/>
              </w:rPr>
              <w:t>10</w:t>
            </w:r>
          </w:p>
        </w:tc>
      </w:tr>
      <w:tr w:rsidR="004E08B7" w:rsidRPr="004E08B7" w14:paraId="6FD30CFD" w14:textId="77777777" w:rsidTr="00955E23">
        <w:trPr>
          <w:trHeight w:val="855"/>
        </w:trPr>
        <w:tc>
          <w:tcPr>
            <w:tcW w:w="607" w:type="pct"/>
            <w:shd w:val="clear" w:color="auto" w:fill="auto"/>
          </w:tcPr>
          <w:p w14:paraId="54671CBE" w14:textId="77777777" w:rsidR="004E08B7" w:rsidRPr="007C5A8B" w:rsidRDefault="004E08B7" w:rsidP="004E08B7">
            <w:pPr>
              <w:spacing w:after="0" w:line="240" w:lineRule="auto"/>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eastAsia="ru-RU"/>
              </w:rPr>
              <w:t>Vidurinio ugdymo programa</w:t>
            </w:r>
          </w:p>
        </w:tc>
        <w:tc>
          <w:tcPr>
            <w:tcW w:w="412" w:type="pct"/>
            <w:shd w:val="clear" w:color="auto" w:fill="auto"/>
          </w:tcPr>
          <w:p w14:paraId="12C68E00"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195</w:t>
            </w:r>
          </w:p>
        </w:tc>
        <w:tc>
          <w:tcPr>
            <w:tcW w:w="342" w:type="pct"/>
            <w:shd w:val="clear" w:color="auto" w:fill="auto"/>
          </w:tcPr>
          <w:p w14:paraId="66425BD5"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w:t>
            </w:r>
          </w:p>
        </w:tc>
        <w:tc>
          <w:tcPr>
            <w:tcW w:w="412" w:type="pct"/>
            <w:shd w:val="clear" w:color="auto" w:fill="auto"/>
          </w:tcPr>
          <w:p w14:paraId="1AC9DF4F"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174</w:t>
            </w:r>
          </w:p>
        </w:tc>
        <w:tc>
          <w:tcPr>
            <w:tcW w:w="342" w:type="pct"/>
            <w:shd w:val="clear" w:color="auto" w:fill="auto"/>
          </w:tcPr>
          <w:p w14:paraId="4D88A6E0"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w:t>
            </w:r>
          </w:p>
        </w:tc>
        <w:tc>
          <w:tcPr>
            <w:tcW w:w="364" w:type="pct"/>
            <w:shd w:val="clear" w:color="auto" w:fill="auto"/>
          </w:tcPr>
          <w:p w14:paraId="0E76BCAA"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160</w:t>
            </w:r>
          </w:p>
        </w:tc>
        <w:tc>
          <w:tcPr>
            <w:tcW w:w="352" w:type="pct"/>
            <w:shd w:val="clear" w:color="auto" w:fill="auto"/>
          </w:tcPr>
          <w:p w14:paraId="7C307EB3"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w:t>
            </w:r>
          </w:p>
        </w:tc>
        <w:tc>
          <w:tcPr>
            <w:tcW w:w="412" w:type="pct"/>
            <w:shd w:val="clear" w:color="auto" w:fill="auto"/>
          </w:tcPr>
          <w:p w14:paraId="6B799B07"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145</w:t>
            </w:r>
          </w:p>
        </w:tc>
        <w:tc>
          <w:tcPr>
            <w:tcW w:w="343" w:type="pct"/>
            <w:shd w:val="clear" w:color="auto" w:fill="auto"/>
          </w:tcPr>
          <w:p w14:paraId="333D3B14"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w:t>
            </w:r>
          </w:p>
        </w:tc>
        <w:tc>
          <w:tcPr>
            <w:tcW w:w="364" w:type="pct"/>
            <w:shd w:val="clear" w:color="auto" w:fill="auto"/>
          </w:tcPr>
          <w:p w14:paraId="4F103885"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174</w:t>
            </w:r>
          </w:p>
        </w:tc>
        <w:tc>
          <w:tcPr>
            <w:tcW w:w="345" w:type="pct"/>
            <w:shd w:val="clear" w:color="auto" w:fill="auto"/>
          </w:tcPr>
          <w:p w14:paraId="3C552061"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w:t>
            </w:r>
          </w:p>
        </w:tc>
        <w:tc>
          <w:tcPr>
            <w:tcW w:w="364" w:type="pct"/>
            <w:shd w:val="clear" w:color="auto" w:fill="auto"/>
          </w:tcPr>
          <w:p w14:paraId="28C80FD1"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184</w:t>
            </w:r>
          </w:p>
        </w:tc>
        <w:tc>
          <w:tcPr>
            <w:tcW w:w="341" w:type="pct"/>
            <w:shd w:val="clear" w:color="auto" w:fill="auto"/>
          </w:tcPr>
          <w:p w14:paraId="1E1391F4" w14:textId="77777777" w:rsidR="004E08B7" w:rsidRPr="007C5A8B" w:rsidRDefault="004E08B7" w:rsidP="004E08B7">
            <w:pPr>
              <w:spacing w:after="0" w:line="240" w:lineRule="auto"/>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w:t>
            </w:r>
          </w:p>
        </w:tc>
      </w:tr>
      <w:tr w:rsidR="004E08B7" w:rsidRPr="004E08B7" w14:paraId="25D78DE5" w14:textId="77777777" w:rsidTr="00955E23">
        <w:tc>
          <w:tcPr>
            <w:tcW w:w="607" w:type="pct"/>
            <w:shd w:val="clear" w:color="auto" w:fill="auto"/>
          </w:tcPr>
          <w:p w14:paraId="0EA62D77" w14:textId="77777777" w:rsidR="004E08B7" w:rsidRPr="007C5A8B" w:rsidRDefault="004E08B7" w:rsidP="004E08B7">
            <w:pPr>
              <w:spacing w:after="0" w:line="240" w:lineRule="auto"/>
              <w:jc w:val="right"/>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Iš viso:</w:t>
            </w:r>
          </w:p>
        </w:tc>
        <w:tc>
          <w:tcPr>
            <w:tcW w:w="412" w:type="pct"/>
            <w:shd w:val="clear" w:color="auto" w:fill="auto"/>
          </w:tcPr>
          <w:p w14:paraId="182AE2E8"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1858</w:t>
            </w:r>
          </w:p>
        </w:tc>
        <w:tc>
          <w:tcPr>
            <w:tcW w:w="342" w:type="pct"/>
            <w:shd w:val="clear" w:color="auto" w:fill="auto"/>
          </w:tcPr>
          <w:p w14:paraId="404FAC5B"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87</w:t>
            </w:r>
          </w:p>
        </w:tc>
        <w:tc>
          <w:tcPr>
            <w:tcW w:w="412" w:type="pct"/>
            <w:shd w:val="clear" w:color="auto" w:fill="auto"/>
          </w:tcPr>
          <w:p w14:paraId="4B94033D"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1837</w:t>
            </w:r>
          </w:p>
        </w:tc>
        <w:tc>
          <w:tcPr>
            <w:tcW w:w="342" w:type="pct"/>
            <w:shd w:val="clear" w:color="auto" w:fill="auto"/>
          </w:tcPr>
          <w:p w14:paraId="084D0F62"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87</w:t>
            </w:r>
          </w:p>
        </w:tc>
        <w:tc>
          <w:tcPr>
            <w:tcW w:w="364" w:type="pct"/>
            <w:shd w:val="clear" w:color="auto" w:fill="auto"/>
          </w:tcPr>
          <w:p w14:paraId="0F53DC60"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1789</w:t>
            </w:r>
          </w:p>
        </w:tc>
        <w:tc>
          <w:tcPr>
            <w:tcW w:w="352" w:type="pct"/>
            <w:shd w:val="clear" w:color="auto" w:fill="auto"/>
          </w:tcPr>
          <w:p w14:paraId="1F3A0414"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85</w:t>
            </w:r>
          </w:p>
        </w:tc>
        <w:tc>
          <w:tcPr>
            <w:tcW w:w="412" w:type="pct"/>
            <w:shd w:val="clear" w:color="auto" w:fill="auto"/>
          </w:tcPr>
          <w:p w14:paraId="0FBB2565"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1823</w:t>
            </w:r>
          </w:p>
        </w:tc>
        <w:tc>
          <w:tcPr>
            <w:tcW w:w="343" w:type="pct"/>
            <w:shd w:val="clear" w:color="auto" w:fill="auto"/>
          </w:tcPr>
          <w:p w14:paraId="19965B07"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87</w:t>
            </w:r>
          </w:p>
        </w:tc>
        <w:tc>
          <w:tcPr>
            <w:tcW w:w="364" w:type="pct"/>
            <w:shd w:val="clear" w:color="auto" w:fill="auto"/>
          </w:tcPr>
          <w:p w14:paraId="382ECC06"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1863</w:t>
            </w:r>
          </w:p>
        </w:tc>
        <w:tc>
          <w:tcPr>
            <w:tcW w:w="345" w:type="pct"/>
            <w:shd w:val="clear" w:color="auto" w:fill="auto"/>
          </w:tcPr>
          <w:p w14:paraId="7655C9A9"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87</w:t>
            </w:r>
          </w:p>
        </w:tc>
        <w:tc>
          <w:tcPr>
            <w:tcW w:w="364" w:type="pct"/>
            <w:shd w:val="clear" w:color="auto" w:fill="auto"/>
          </w:tcPr>
          <w:p w14:paraId="54263D2C"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1901</w:t>
            </w:r>
          </w:p>
        </w:tc>
        <w:tc>
          <w:tcPr>
            <w:tcW w:w="341" w:type="pct"/>
            <w:shd w:val="clear" w:color="auto" w:fill="auto"/>
          </w:tcPr>
          <w:p w14:paraId="5A05A6A9" w14:textId="77777777" w:rsidR="004E08B7" w:rsidRPr="007C5A8B" w:rsidRDefault="004E08B7" w:rsidP="004E08B7">
            <w:pPr>
              <w:spacing w:after="0" w:line="240" w:lineRule="auto"/>
              <w:jc w:val="center"/>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89</w:t>
            </w:r>
          </w:p>
        </w:tc>
      </w:tr>
    </w:tbl>
    <w:p w14:paraId="596B3E44" w14:textId="77777777" w:rsidR="004E08B7" w:rsidRPr="004E08B7" w:rsidRDefault="004E08B7" w:rsidP="004E08B7">
      <w:pPr>
        <w:tabs>
          <w:tab w:val="left" w:pos="993"/>
        </w:tabs>
        <w:spacing w:after="0" w:line="240" w:lineRule="auto"/>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MS – mokinių skaičius;</w:t>
      </w:r>
    </w:p>
    <w:p w14:paraId="024099C3"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b/>
          <w:i/>
          <w:iCs/>
          <w:sz w:val="24"/>
          <w:szCs w:val="24"/>
          <w:lang w:eastAsia="ru-RU"/>
        </w:rPr>
      </w:pPr>
      <w:r w:rsidRPr="004E08B7">
        <w:rPr>
          <w:rFonts w:ascii="Times New Roman" w:eastAsia="Times New Roman" w:hAnsi="Times New Roman" w:cs="Times New Roman"/>
          <w:i/>
          <w:iCs/>
          <w:sz w:val="24"/>
          <w:szCs w:val="24"/>
          <w:lang w:eastAsia="ru-RU"/>
        </w:rPr>
        <w:t>KS – klasių skaičius</w:t>
      </w:r>
      <w:r w:rsidRPr="004E08B7">
        <w:rPr>
          <w:rFonts w:ascii="Times New Roman" w:eastAsia="Times New Roman" w:hAnsi="Times New Roman" w:cs="Times New Roman"/>
          <w:b/>
          <w:i/>
          <w:iCs/>
          <w:sz w:val="24"/>
          <w:szCs w:val="24"/>
          <w:lang w:eastAsia="ru-RU"/>
        </w:rPr>
        <w:t>.</w:t>
      </w:r>
    </w:p>
    <w:p w14:paraId="03578644"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Duomenų šaltinis: mokinių registras.</w:t>
      </w:r>
    </w:p>
    <w:p w14:paraId="4FC68990"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b/>
          <w:i/>
          <w:iCs/>
          <w:sz w:val="24"/>
          <w:szCs w:val="24"/>
          <w:lang w:eastAsia="ru-RU"/>
        </w:rPr>
      </w:pPr>
    </w:p>
    <w:p w14:paraId="0E984641"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bCs/>
          <w:sz w:val="24"/>
          <w:szCs w:val="24"/>
        </w:rPr>
        <w:t>Savivaldybės mokyklų tinklo pertvarkai, mokyklų užpildomumui, mokyklų skaičiaus kaitai, jų įgyvendinamų programų įvairovei ir pasiūlai užtikrinti tiesioginės įtakos turi mokinių skaičius bendrojo ugdymo mokyklose. Tikslinga palyginti ketverių metų mokinių skaičiaus kaitą savivaldybės mokyklose pagal klases ir nustatyti didėjimo ar mažėjimo tendencijas.</w:t>
      </w:r>
      <w:r w:rsidRPr="004E08B7">
        <w:rPr>
          <w:rFonts w:ascii="Times New Roman" w:eastAsia="Calibri" w:hAnsi="Times New Roman" w:cs="Times New Roman"/>
          <w:sz w:val="24"/>
          <w:szCs w:val="24"/>
        </w:rPr>
        <w:t xml:space="preserve"> Prognozuojant mokinių skaičių ketveriems metams į priekį, remiamasi Mokinių registro ir </w:t>
      </w:r>
      <w:r w:rsidRPr="004E08B7">
        <w:rPr>
          <w:rFonts w:ascii="Times New Roman" w:eastAsia="Calibri" w:hAnsi="Times New Roman" w:cs="Times New Roman"/>
          <w:bCs/>
          <w:sz w:val="24"/>
          <w:szCs w:val="24"/>
        </w:rPr>
        <w:t>Visagino savivaldybės administracijos Teisės, personalo ir civilinės metrikacijos skyriaus duomenimis.</w:t>
      </w:r>
      <w:r w:rsidRPr="004E08B7">
        <w:rPr>
          <w:rFonts w:ascii="Times New Roman" w:eastAsia="Calibri" w:hAnsi="Times New Roman" w:cs="Times New Roman"/>
          <w:sz w:val="24"/>
          <w:szCs w:val="24"/>
        </w:rPr>
        <w:t xml:space="preserve"> Visi atitinkamos klasės mokiniai prognozuojamais mokslo metais perkeliami į aukštesnę klasių grupę, t. y. 2021–2022 m. m. pirmokai 2022–2023 m. m. tampa antrokais ir t. t. Po 8 ir II gimn. (10) klasių baigimo perskaičiuojamas mokinių skaičius, kadangi pastarųjų šešerių metų duomenimis vidutiniškai po 8 klasės į rusų mokomąja kalba I gimn. (9) klases neateina apie 35 </w:t>
      </w:r>
      <w:r w:rsidRPr="004E08B7">
        <w:rPr>
          <w:rFonts w:ascii="Times New Roman" w:eastAsia="Calibri" w:hAnsi="Times New Roman" w:cs="Times New Roman"/>
          <w:bCs/>
          <w:sz w:val="24"/>
          <w:szCs w:val="24"/>
        </w:rPr>
        <w:t>proc.</w:t>
      </w:r>
      <w:r w:rsidRPr="004E08B7">
        <w:rPr>
          <w:rFonts w:ascii="Times New Roman" w:eastAsia="Calibri" w:hAnsi="Times New Roman" w:cs="Times New Roman"/>
          <w:sz w:val="24"/>
          <w:szCs w:val="24"/>
        </w:rPr>
        <w:t xml:space="preserve"> mokinių, į lietuvių mokomąja kalba – apie 10 </w:t>
      </w:r>
      <w:r w:rsidRPr="004E08B7">
        <w:rPr>
          <w:rFonts w:ascii="Times New Roman" w:eastAsia="Calibri" w:hAnsi="Times New Roman" w:cs="Times New Roman"/>
          <w:bCs/>
          <w:sz w:val="24"/>
          <w:szCs w:val="24"/>
        </w:rPr>
        <w:t xml:space="preserve">proc., po II gimn. (10) klasės į </w:t>
      </w:r>
      <w:r w:rsidRPr="004E08B7">
        <w:rPr>
          <w:rFonts w:ascii="Times New Roman" w:eastAsia="Calibri" w:hAnsi="Times New Roman" w:cs="Times New Roman"/>
          <w:sz w:val="24"/>
          <w:szCs w:val="24"/>
        </w:rPr>
        <w:t xml:space="preserve">rusų mokomąja kalba III gimn. klases neateina apie 8 </w:t>
      </w:r>
      <w:r w:rsidRPr="004E08B7">
        <w:rPr>
          <w:rFonts w:ascii="Times New Roman" w:eastAsia="Calibri" w:hAnsi="Times New Roman" w:cs="Times New Roman"/>
          <w:bCs/>
          <w:sz w:val="24"/>
          <w:szCs w:val="24"/>
        </w:rPr>
        <w:t>proc.</w:t>
      </w:r>
      <w:r w:rsidRPr="004E08B7">
        <w:rPr>
          <w:rFonts w:ascii="Times New Roman" w:eastAsia="Calibri" w:hAnsi="Times New Roman" w:cs="Times New Roman"/>
          <w:sz w:val="24"/>
          <w:szCs w:val="24"/>
        </w:rPr>
        <w:t xml:space="preserve"> mokinių, į lietuvių mokomąja kalba – apie 20 </w:t>
      </w:r>
      <w:r w:rsidRPr="004E08B7">
        <w:rPr>
          <w:rFonts w:ascii="Times New Roman" w:eastAsia="Calibri" w:hAnsi="Times New Roman" w:cs="Times New Roman"/>
          <w:bCs/>
          <w:sz w:val="24"/>
          <w:szCs w:val="24"/>
        </w:rPr>
        <w:t>proc.</w:t>
      </w:r>
      <w:r w:rsidRPr="004E08B7">
        <w:rPr>
          <w:rFonts w:ascii="Times New Roman" w:eastAsia="Calibri" w:hAnsi="Times New Roman" w:cs="Times New Roman"/>
          <w:sz w:val="24"/>
          <w:szCs w:val="24"/>
        </w:rPr>
        <w:t xml:space="preserve"> mokinių (jie tęsia mokymąsi VTVPMC, pradeda dirbti, išvyksta gyventi kitur).</w:t>
      </w:r>
      <w:r w:rsidRPr="004E08B7">
        <w:rPr>
          <w:rFonts w:ascii="Times New Roman" w:eastAsia="Calibri" w:hAnsi="Times New Roman" w:cs="Times New Roman"/>
          <w:i/>
          <w:sz w:val="24"/>
          <w:szCs w:val="24"/>
        </w:rPr>
        <w:t xml:space="preserve"> </w:t>
      </w:r>
      <w:r w:rsidRPr="004E08B7">
        <w:rPr>
          <w:rFonts w:ascii="Times New Roman" w:eastAsia="Calibri" w:hAnsi="Times New Roman" w:cs="Times New Roman"/>
          <w:sz w:val="24"/>
          <w:szCs w:val="24"/>
        </w:rPr>
        <w:t>Būsimųjų</w:t>
      </w:r>
      <w:r w:rsidRPr="004E08B7">
        <w:rPr>
          <w:rFonts w:ascii="Times New Roman" w:eastAsia="Calibri" w:hAnsi="Times New Roman" w:cs="Times New Roman"/>
          <w:i/>
          <w:sz w:val="24"/>
          <w:szCs w:val="24"/>
        </w:rPr>
        <w:t xml:space="preserve"> </w:t>
      </w:r>
      <w:r w:rsidRPr="004E08B7">
        <w:rPr>
          <w:rFonts w:ascii="Times New Roman" w:eastAsia="Calibri" w:hAnsi="Times New Roman" w:cs="Times New Roman"/>
          <w:sz w:val="24"/>
          <w:szCs w:val="24"/>
        </w:rPr>
        <w:t>pirmokų skaičius 2022–2023 mokslo metams prognozuojamas pagal 2021–2022 m. m. priešmokyklinio ugdymo grupėse esantį vaikų skaičių, nuo 2023–2024 mokslo metų pagal</w:t>
      </w:r>
      <w:r w:rsidRPr="004E08B7">
        <w:rPr>
          <w:rFonts w:ascii="Times New Roman" w:eastAsia="Calibri" w:hAnsi="Times New Roman" w:cs="Times New Roman"/>
          <w:bCs/>
          <w:sz w:val="24"/>
          <w:szCs w:val="24"/>
        </w:rPr>
        <w:t xml:space="preserve"> Visagino savivaldybės administracijos Teisės, personalo ir civilinės metrikacijos skyriaus pateiktus atitinkamų metų</w:t>
      </w:r>
      <w:r w:rsidRPr="004E08B7">
        <w:rPr>
          <w:rFonts w:ascii="Times New Roman" w:eastAsia="Calibri" w:hAnsi="Times New Roman" w:cs="Times New Roman"/>
          <w:sz w:val="24"/>
          <w:szCs w:val="24"/>
        </w:rPr>
        <w:t xml:space="preserve"> gimstamumo rodiklius. Įvertinus gimstamumo, atėjusių į priešmokyklinio ugdymo ir pirmąsias klases, pabaigusių pagrindinio ugdymo I dalies ir II dalies programas mokinių skaičiaus nubyrėjimo proc., iki 2024–2025 m. m. prognozuojama bendrojo ugdymo mokyklų (be socialinių įgūdžių ugdymo ir suaugusiųjų klasių) nežymi, bet stabili augimo tendencija. Nuo 2025–2026 m. m. prognozuojamas nežymus mokinių skaičiaus mažėjimas. Taip pat </w:t>
      </w:r>
      <w:r w:rsidRPr="004E08B7">
        <w:rPr>
          <w:rFonts w:ascii="Times New Roman" w:eastAsia="Calibri" w:hAnsi="Times New Roman" w:cs="Times New Roman"/>
          <w:sz w:val="24"/>
          <w:szCs w:val="24"/>
        </w:rPr>
        <w:lastRenderedPageBreak/>
        <w:t xml:space="preserve">prognozuojamas mokinių skaičiaus lietuvių mokomąja kalba augimas ir rusų mokomąja kalba mokinių skaičiaus mažėjimas. </w:t>
      </w:r>
    </w:p>
    <w:p w14:paraId="02CBD3DB" w14:textId="77777777" w:rsidR="004E08B7" w:rsidRPr="004E08B7" w:rsidRDefault="004E08B7" w:rsidP="004E08B7">
      <w:pPr>
        <w:spacing w:after="0" w:line="240" w:lineRule="auto"/>
        <w:jc w:val="both"/>
        <w:rPr>
          <w:rFonts w:ascii="Times New Roman" w:eastAsia="Calibri" w:hAnsi="Times New Roman" w:cs="Times New Roman"/>
          <w:sz w:val="24"/>
          <w:szCs w:val="24"/>
        </w:rPr>
      </w:pPr>
    </w:p>
    <w:p w14:paraId="608B1A6D" w14:textId="77777777" w:rsidR="004E08B7" w:rsidRPr="004E08B7" w:rsidRDefault="004E08B7" w:rsidP="004E08B7">
      <w:pPr>
        <w:tabs>
          <w:tab w:val="left" w:pos="993"/>
        </w:tabs>
        <w:spacing w:after="0" w:line="240" w:lineRule="auto"/>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15 lentelė. Mokinių skaičiaus prognozė 2022–2025 metams be socialinių įgūdžių ugdymo ir suaugusiųjų klasių)</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426"/>
        <w:gridCol w:w="680"/>
        <w:gridCol w:w="679"/>
        <w:gridCol w:w="679"/>
        <w:gridCol w:w="679"/>
        <w:gridCol w:w="679"/>
        <w:gridCol w:w="678"/>
        <w:gridCol w:w="679"/>
        <w:gridCol w:w="679"/>
        <w:gridCol w:w="679"/>
        <w:gridCol w:w="678"/>
        <w:gridCol w:w="679"/>
        <w:gridCol w:w="683"/>
        <w:gridCol w:w="724"/>
      </w:tblGrid>
      <w:tr w:rsidR="004E08B7" w:rsidRPr="004E08B7" w14:paraId="284D1893" w14:textId="77777777" w:rsidTr="00955E23">
        <w:trPr>
          <w:trHeight w:val="294"/>
        </w:trPr>
        <w:tc>
          <w:tcPr>
            <w:tcW w:w="597" w:type="dxa"/>
            <w:vMerge w:val="restart"/>
            <w:textDirection w:val="btLr"/>
            <w:vAlign w:val="center"/>
          </w:tcPr>
          <w:p w14:paraId="5381A556" w14:textId="77777777" w:rsidR="004E08B7" w:rsidRPr="004E08B7" w:rsidRDefault="004E08B7" w:rsidP="004E08B7">
            <w:pPr>
              <w:spacing w:after="0" w:line="240" w:lineRule="auto"/>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Mokslo metai</w:t>
            </w:r>
          </w:p>
        </w:tc>
        <w:tc>
          <w:tcPr>
            <w:tcW w:w="426" w:type="dxa"/>
            <w:vMerge w:val="restart"/>
            <w:textDirection w:val="btLr"/>
            <w:vAlign w:val="center"/>
          </w:tcPr>
          <w:p w14:paraId="2FB0A7A4" w14:textId="77777777" w:rsidR="004E08B7" w:rsidRPr="004E08B7" w:rsidRDefault="004E08B7" w:rsidP="004E08B7">
            <w:pPr>
              <w:spacing w:after="0" w:line="240" w:lineRule="auto"/>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Mokomoji kalba *</w:t>
            </w:r>
          </w:p>
        </w:tc>
        <w:tc>
          <w:tcPr>
            <w:tcW w:w="8151" w:type="dxa"/>
            <w:gridSpan w:val="12"/>
            <w:vAlign w:val="center"/>
          </w:tcPr>
          <w:p w14:paraId="271BF86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Klasės</w:t>
            </w:r>
          </w:p>
        </w:tc>
        <w:tc>
          <w:tcPr>
            <w:tcW w:w="724" w:type="dxa"/>
            <w:vMerge w:val="restart"/>
            <w:vAlign w:val="center"/>
          </w:tcPr>
          <w:p w14:paraId="771629C3" w14:textId="77777777" w:rsidR="004E08B7" w:rsidRPr="007C5A8B" w:rsidRDefault="004E08B7" w:rsidP="004E08B7">
            <w:pPr>
              <w:spacing w:after="0" w:line="240" w:lineRule="auto"/>
              <w:rPr>
                <w:rFonts w:ascii="Times New Roman" w:eastAsia="Times New Roman" w:hAnsi="Times New Roman" w:cs="Times New Roman"/>
                <w:b/>
                <w:sz w:val="20"/>
                <w:szCs w:val="20"/>
                <w:lang w:val="ru-RU" w:eastAsia="ru-RU"/>
              </w:rPr>
            </w:pPr>
            <w:r w:rsidRPr="007C5A8B">
              <w:rPr>
                <w:rFonts w:ascii="Times New Roman" w:eastAsia="Times New Roman" w:hAnsi="Times New Roman" w:cs="Times New Roman"/>
                <w:b/>
                <w:sz w:val="20"/>
                <w:szCs w:val="20"/>
                <w:lang w:val="ru-RU" w:eastAsia="ru-RU"/>
              </w:rPr>
              <w:t>Iš viso</w:t>
            </w:r>
          </w:p>
        </w:tc>
      </w:tr>
      <w:tr w:rsidR="004E08B7" w:rsidRPr="004E08B7" w14:paraId="16EAB47B" w14:textId="77777777" w:rsidTr="007C5A8B">
        <w:trPr>
          <w:cantSplit/>
          <w:trHeight w:val="1287"/>
        </w:trPr>
        <w:tc>
          <w:tcPr>
            <w:tcW w:w="597" w:type="dxa"/>
            <w:vMerge/>
            <w:textDirection w:val="btLr"/>
            <w:vAlign w:val="center"/>
          </w:tcPr>
          <w:p w14:paraId="30B48743" w14:textId="77777777" w:rsidR="004E08B7" w:rsidRPr="004E08B7" w:rsidRDefault="004E08B7" w:rsidP="004E08B7">
            <w:pPr>
              <w:spacing w:after="0" w:line="240" w:lineRule="auto"/>
              <w:rPr>
                <w:rFonts w:ascii="Times New Roman" w:eastAsia="Times New Roman" w:hAnsi="Times New Roman" w:cs="Times New Roman"/>
                <w:sz w:val="24"/>
                <w:szCs w:val="24"/>
                <w:lang w:val="ru-RU" w:eastAsia="ru-RU"/>
              </w:rPr>
            </w:pPr>
          </w:p>
        </w:tc>
        <w:tc>
          <w:tcPr>
            <w:tcW w:w="426" w:type="dxa"/>
            <w:vMerge/>
            <w:textDirection w:val="btLr"/>
            <w:vAlign w:val="center"/>
          </w:tcPr>
          <w:p w14:paraId="18B5D03C" w14:textId="77777777" w:rsidR="004E08B7" w:rsidRPr="004E08B7" w:rsidRDefault="004E08B7" w:rsidP="004E08B7">
            <w:pPr>
              <w:spacing w:after="0" w:line="240" w:lineRule="auto"/>
              <w:rPr>
                <w:rFonts w:ascii="Times New Roman" w:eastAsia="Times New Roman" w:hAnsi="Times New Roman" w:cs="Times New Roman"/>
                <w:sz w:val="24"/>
                <w:szCs w:val="24"/>
                <w:lang w:val="ru-RU" w:eastAsia="ru-RU"/>
              </w:rPr>
            </w:pPr>
          </w:p>
        </w:tc>
        <w:tc>
          <w:tcPr>
            <w:tcW w:w="680" w:type="dxa"/>
            <w:vAlign w:val="center"/>
          </w:tcPr>
          <w:p w14:paraId="12025EC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1</w:t>
            </w:r>
          </w:p>
        </w:tc>
        <w:tc>
          <w:tcPr>
            <w:tcW w:w="679" w:type="dxa"/>
            <w:vAlign w:val="center"/>
          </w:tcPr>
          <w:p w14:paraId="7FFB7925"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2</w:t>
            </w:r>
          </w:p>
        </w:tc>
        <w:tc>
          <w:tcPr>
            <w:tcW w:w="679" w:type="dxa"/>
            <w:vAlign w:val="center"/>
          </w:tcPr>
          <w:p w14:paraId="6D6373C1"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3</w:t>
            </w:r>
          </w:p>
        </w:tc>
        <w:tc>
          <w:tcPr>
            <w:tcW w:w="679" w:type="dxa"/>
            <w:vAlign w:val="center"/>
          </w:tcPr>
          <w:p w14:paraId="1B5CA1EF"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4</w:t>
            </w:r>
          </w:p>
        </w:tc>
        <w:tc>
          <w:tcPr>
            <w:tcW w:w="679" w:type="dxa"/>
            <w:vAlign w:val="center"/>
          </w:tcPr>
          <w:p w14:paraId="4BBD1A2D"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5</w:t>
            </w:r>
          </w:p>
        </w:tc>
        <w:tc>
          <w:tcPr>
            <w:tcW w:w="678" w:type="dxa"/>
            <w:vAlign w:val="center"/>
          </w:tcPr>
          <w:p w14:paraId="30A20DB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6</w:t>
            </w:r>
          </w:p>
        </w:tc>
        <w:tc>
          <w:tcPr>
            <w:tcW w:w="679" w:type="dxa"/>
            <w:vAlign w:val="center"/>
          </w:tcPr>
          <w:p w14:paraId="53F4BF08"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7</w:t>
            </w:r>
          </w:p>
        </w:tc>
        <w:tc>
          <w:tcPr>
            <w:tcW w:w="679" w:type="dxa"/>
            <w:vAlign w:val="center"/>
          </w:tcPr>
          <w:p w14:paraId="6F516D6C"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8</w:t>
            </w:r>
          </w:p>
        </w:tc>
        <w:tc>
          <w:tcPr>
            <w:tcW w:w="679" w:type="dxa"/>
            <w:vAlign w:val="center"/>
          </w:tcPr>
          <w:p w14:paraId="21DFA812"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9</w:t>
            </w:r>
          </w:p>
        </w:tc>
        <w:tc>
          <w:tcPr>
            <w:tcW w:w="678" w:type="dxa"/>
            <w:vAlign w:val="center"/>
          </w:tcPr>
          <w:p w14:paraId="1C3F7A4E"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10</w:t>
            </w:r>
          </w:p>
        </w:tc>
        <w:tc>
          <w:tcPr>
            <w:tcW w:w="679" w:type="dxa"/>
            <w:vAlign w:val="center"/>
          </w:tcPr>
          <w:p w14:paraId="4A43CBEA"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11</w:t>
            </w:r>
          </w:p>
        </w:tc>
        <w:tc>
          <w:tcPr>
            <w:tcW w:w="683" w:type="dxa"/>
            <w:vAlign w:val="center"/>
          </w:tcPr>
          <w:p w14:paraId="25F2B816" w14:textId="77777777" w:rsidR="004E08B7" w:rsidRPr="007C5A8B" w:rsidRDefault="004E08B7" w:rsidP="004E08B7">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t>12</w:t>
            </w:r>
          </w:p>
        </w:tc>
        <w:tc>
          <w:tcPr>
            <w:tcW w:w="724" w:type="dxa"/>
            <w:vMerge/>
            <w:vAlign w:val="center"/>
          </w:tcPr>
          <w:p w14:paraId="6B8CE2EE" w14:textId="77777777" w:rsidR="004E08B7" w:rsidRPr="007C5A8B" w:rsidRDefault="004E08B7" w:rsidP="004E08B7">
            <w:pPr>
              <w:spacing w:after="0" w:line="240" w:lineRule="auto"/>
              <w:rPr>
                <w:rFonts w:ascii="Times New Roman" w:eastAsia="Times New Roman" w:hAnsi="Times New Roman" w:cs="Times New Roman"/>
                <w:b/>
                <w:sz w:val="20"/>
                <w:szCs w:val="20"/>
                <w:lang w:val="ru-RU" w:eastAsia="ru-RU"/>
              </w:rPr>
            </w:pPr>
          </w:p>
        </w:tc>
      </w:tr>
      <w:tr w:rsidR="004E08B7" w:rsidRPr="004E08B7" w14:paraId="0D79B98E" w14:textId="77777777" w:rsidTr="00955E23">
        <w:trPr>
          <w:trHeight w:val="270"/>
        </w:trPr>
        <w:tc>
          <w:tcPr>
            <w:tcW w:w="597" w:type="dxa"/>
            <w:vMerge w:val="restart"/>
          </w:tcPr>
          <w:p w14:paraId="451A9B70" w14:textId="77777777" w:rsidR="004E08B7" w:rsidRPr="004E08B7" w:rsidRDefault="004E08B7" w:rsidP="004E08B7">
            <w:pPr>
              <w:spacing w:after="0" w:line="240" w:lineRule="auto"/>
              <w:rPr>
                <w:rFonts w:ascii="Times New Roman" w:eastAsia="Times New Roman" w:hAnsi="Times New Roman" w:cs="Times New Roman"/>
                <w:sz w:val="16"/>
                <w:szCs w:val="16"/>
                <w:lang w:eastAsia="ru-RU"/>
              </w:rPr>
            </w:pPr>
            <w:r w:rsidRPr="004E08B7">
              <w:rPr>
                <w:rFonts w:ascii="Times New Roman" w:eastAsia="Times New Roman" w:hAnsi="Times New Roman" w:cs="Times New Roman"/>
                <w:sz w:val="16"/>
                <w:szCs w:val="16"/>
                <w:lang w:eastAsia="ru-RU"/>
              </w:rPr>
              <w:t>2022-2023</w:t>
            </w:r>
          </w:p>
        </w:tc>
        <w:tc>
          <w:tcPr>
            <w:tcW w:w="426" w:type="dxa"/>
          </w:tcPr>
          <w:p w14:paraId="28C9FFD7"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L</w:t>
            </w:r>
          </w:p>
        </w:tc>
        <w:tc>
          <w:tcPr>
            <w:tcW w:w="680" w:type="dxa"/>
            <w:vAlign w:val="center"/>
          </w:tcPr>
          <w:p w14:paraId="6868A103"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92</w:t>
            </w:r>
          </w:p>
        </w:tc>
        <w:tc>
          <w:tcPr>
            <w:tcW w:w="679" w:type="dxa"/>
            <w:vAlign w:val="center"/>
          </w:tcPr>
          <w:p w14:paraId="10F5DBFD"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87</w:t>
            </w:r>
          </w:p>
        </w:tc>
        <w:tc>
          <w:tcPr>
            <w:tcW w:w="679" w:type="dxa"/>
            <w:vAlign w:val="center"/>
          </w:tcPr>
          <w:p w14:paraId="430541F7"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65</w:t>
            </w:r>
          </w:p>
        </w:tc>
        <w:tc>
          <w:tcPr>
            <w:tcW w:w="679" w:type="dxa"/>
            <w:vAlign w:val="center"/>
          </w:tcPr>
          <w:p w14:paraId="3BC07E64"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76</w:t>
            </w:r>
          </w:p>
        </w:tc>
        <w:tc>
          <w:tcPr>
            <w:tcW w:w="679" w:type="dxa"/>
            <w:vAlign w:val="center"/>
          </w:tcPr>
          <w:p w14:paraId="62BD9E1D"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68</w:t>
            </w:r>
          </w:p>
        </w:tc>
        <w:tc>
          <w:tcPr>
            <w:tcW w:w="678" w:type="dxa"/>
            <w:vAlign w:val="center"/>
          </w:tcPr>
          <w:p w14:paraId="1F67ABEF"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80</w:t>
            </w:r>
          </w:p>
        </w:tc>
        <w:tc>
          <w:tcPr>
            <w:tcW w:w="679" w:type="dxa"/>
            <w:vAlign w:val="center"/>
          </w:tcPr>
          <w:p w14:paraId="673BAACA"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80</w:t>
            </w:r>
          </w:p>
        </w:tc>
        <w:tc>
          <w:tcPr>
            <w:tcW w:w="679" w:type="dxa"/>
            <w:vAlign w:val="center"/>
          </w:tcPr>
          <w:p w14:paraId="771405B5"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77</w:t>
            </w:r>
          </w:p>
        </w:tc>
        <w:tc>
          <w:tcPr>
            <w:tcW w:w="679" w:type="dxa"/>
            <w:vAlign w:val="center"/>
          </w:tcPr>
          <w:p w14:paraId="562BFA65"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55</w:t>
            </w:r>
          </w:p>
        </w:tc>
        <w:tc>
          <w:tcPr>
            <w:tcW w:w="678" w:type="dxa"/>
            <w:vAlign w:val="center"/>
          </w:tcPr>
          <w:p w14:paraId="7031E874"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60</w:t>
            </w:r>
          </w:p>
        </w:tc>
        <w:tc>
          <w:tcPr>
            <w:tcW w:w="679" w:type="dxa"/>
            <w:vAlign w:val="center"/>
          </w:tcPr>
          <w:p w14:paraId="45AF9C55"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26</w:t>
            </w:r>
          </w:p>
        </w:tc>
        <w:tc>
          <w:tcPr>
            <w:tcW w:w="683" w:type="dxa"/>
            <w:vAlign w:val="center"/>
          </w:tcPr>
          <w:p w14:paraId="7D0D3BD2"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28</w:t>
            </w:r>
          </w:p>
        </w:tc>
        <w:tc>
          <w:tcPr>
            <w:tcW w:w="724" w:type="dxa"/>
            <w:vAlign w:val="center"/>
          </w:tcPr>
          <w:p w14:paraId="7FBCEA69" w14:textId="77777777" w:rsidR="004E08B7" w:rsidRPr="004E08B7" w:rsidRDefault="004E08B7" w:rsidP="004E08B7">
            <w:pPr>
              <w:spacing w:after="0" w:line="240" w:lineRule="auto"/>
              <w:jc w:val="right"/>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794</w:t>
            </w:r>
          </w:p>
        </w:tc>
      </w:tr>
      <w:tr w:rsidR="004E08B7" w:rsidRPr="004E08B7" w14:paraId="2D3EA352" w14:textId="77777777" w:rsidTr="00955E23">
        <w:trPr>
          <w:trHeight w:val="146"/>
        </w:trPr>
        <w:tc>
          <w:tcPr>
            <w:tcW w:w="597" w:type="dxa"/>
            <w:vMerge/>
            <w:vAlign w:val="center"/>
          </w:tcPr>
          <w:p w14:paraId="11D0365C" w14:textId="77777777" w:rsidR="004E08B7" w:rsidRPr="004E08B7" w:rsidRDefault="004E08B7" w:rsidP="004E08B7">
            <w:pPr>
              <w:spacing w:after="0" w:line="240" w:lineRule="auto"/>
              <w:rPr>
                <w:rFonts w:ascii="Times New Roman" w:eastAsia="Times New Roman" w:hAnsi="Times New Roman" w:cs="Times New Roman"/>
                <w:sz w:val="20"/>
                <w:szCs w:val="20"/>
                <w:lang w:val="ru-RU" w:eastAsia="ru-RU"/>
              </w:rPr>
            </w:pPr>
          </w:p>
        </w:tc>
        <w:tc>
          <w:tcPr>
            <w:tcW w:w="426" w:type="dxa"/>
          </w:tcPr>
          <w:p w14:paraId="7BC21C9E"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R</w:t>
            </w:r>
          </w:p>
        </w:tc>
        <w:tc>
          <w:tcPr>
            <w:tcW w:w="680" w:type="dxa"/>
            <w:vAlign w:val="center"/>
          </w:tcPr>
          <w:p w14:paraId="60D0D840"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88</w:t>
            </w:r>
          </w:p>
        </w:tc>
        <w:tc>
          <w:tcPr>
            <w:tcW w:w="679" w:type="dxa"/>
            <w:vAlign w:val="center"/>
          </w:tcPr>
          <w:p w14:paraId="4704FD05"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116</w:t>
            </w:r>
          </w:p>
        </w:tc>
        <w:tc>
          <w:tcPr>
            <w:tcW w:w="679" w:type="dxa"/>
            <w:vAlign w:val="center"/>
          </w:tcPr>
          <w:p w14:paraId="256B86A1"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119</w:t>
            </w:r>
          </w:p>
        </w:tc>
        <w:tc>
          <w:tcPr>
            <w:tcW w:w="679" w:type="dxa"/>
            <w:vAlign w:val="center"/>
          </w:tcPr>
          <w:p w14:paraId="291891DA"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119</w:t>
            </w:r>
          </w:p>
        </w:tc>
        <w:tc>
          <w:tcPr>
            <w:tcW w:w="679" w:type="dxa"/>
            <w:vAlign w:val="center"/>
          </w:tcPr>
          <w:p w14:paraId="2EA016FD"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103</w:t>
            </w:r>
          </w:p>
        </w:tc>
        <w:tc>
          <w:tcPr>
            <w:tcW w:w="678" w:type="dxa"/>
            <w:vAlign w:val="center"/>
          </w:tcPr>
          <w:p w14:paraId="4E9EA3A1"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97</w:t>
            </w:r>
          </w:p>
        </w:tc>
        <w:tc>
          <w:tcPr>
            <w:tcW w:w="679" w:type="dxa"/>
            <w:vAlign w:val="center"/>
          </w:tcPr>
          <w:p w14:paraId="36F82869"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112</w:t>
            </w:r>
          </w:p>
        </w:tc>
        <w:tc>
          <w:tcPr>
            <w:tcW w:w="679" w:type="dxa"/>
            <w:vAlign w:val="center"/>
          </w:tcPr>
          <w:p w14:paraId="69332493"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122</w:t>
            </w:r>
          </w:p>
        </w:tc>
        <w:tc>
          <w:tcPr>
            <w:tcW w:w="679" w:type="dxa"/>
            <w:vAlign w:val="center"/>
          </w:tcPr>
          <w:p w14:paraId="6A0F12D6"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81</w:t>
            </w:r>
          </w:p>
        </w:tc>
        <w:tc>
          <w:tcPr>
            <w:tcW w:w="678" w:type="dxa"/>
            <w:vAlign w:val="center"/>
          </w:tcPr>
          <w:p w14:paraId="5F528A1C"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58</w:t>
            </w:r>
          </w:p>
        </w:tc>
        <w:tc>
          <w:tcPr>
            <w:tcW w:w="679" w:type="dxa"/>
            <w:vAlign w:val="center"/>
          </w:tcPr>
          <w:p w14:paraId="7C89435D"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55</w:t>
            </w:r>
          </w:p>
        </w:tc>
        <w:tc>
          <w:tcPr>
            <w:tcW w:w="683" w:type="dxa"/>
            <w:vAlign w:val="center"/>
          </w:tcPr>
          <w:p w14:paraId="38EA35E8"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59</w:t>
            </w:r>
          </w:p>
        </w:tc>
        <w:tc>
          <w:tcPr>
            <w:tcW w:w="724" w:type="dxa"/>
            <w:vAlign w:val="center"/>
          </w:tcPr>
          <w:p w14:paraId="0C22C726" w14:textId="77777777" w:rsidR="004E08B7" w:rsidRPr="004E08B7" w:rsidRDefault="004E08B7" w:rsidP="004E08B7">
            <w:pPr>
              <w:spacing w:after="0" w:line="240" w:lineRule="auto"/>
              <w:jc w:val="right"/>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1129</w:t>
            </w:r>
          </w:p>
        </w:tc>
      </w:tr>
      <w:tr w:rsidR="004E08B7" w:rsidRPr="004E08B7" w14:paraId="0D1A2A7C" w14:textId="77777777" w:rsidTr="00955E23">
        <w:trPr>
          <w:trHeight w:val="229"/>
        </w:trPr>
        <w:tc>
          <w:tcPr>
            <w:tcW w:w="1023" w:type="dxa"/>
            <w:gridSpan w:val="2"/>
          </w:tcPr>
          <w:p w14:paraId="570C4233"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eastAsia="ru-RU"/>
              </w:rPr>
            </w:pPr>
            <w:r w:rsidRPr="004E08B7">
              <w:rPr>
                <w:rFonts w:ascii="Times New Roman" w:eastAsia="Times New Roman" w:hAnsi="Times New Roman" w:cs="Times New Roman"/>
                <w:b/>
                <w:sz w:val="20"/>
                <w:szCs w:val="20"/>
                <w:lang w:eastAsia="ru-RU"/>
              </w:rPr>
              <w:t>Iš viso</w:t>
            </w:r>
          </w:p>
        </w:tc>
        <w:tc>
          <w:tcPr>
            <w:tcW w:w="680" w:type="dxa"/>
            <w:vAlign w:val="center"/>
          </w:tcPr>
          <w:p w14:paraId="0C548E53"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en-US" w:eastAsia="ru-RU"/>
              </w:rPr>
              <w:t>180</w:t>
            </w:r>
          </w:p>
        </w:tc>
        <w:tc>
          <w:tcPr>
            <w:tcW w:w="679" w:type="dxa"/>
            <w:vAlign w:val="center"/>
          </w:tcPr>
          <w:p w14:paraId="22E4B9EE"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203</w:t>
            </w:r>
          </w:p>
        </w:tc>
        <w:tc>
          <w:tcPr>
            <w:tcW w:w="679" w:type="dxa"/>
            <w:vAlign w:val="center"/>
          </w:tcPr>
          <w:p w14:paraId="3BBDA6A5"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184</w:t>
            </w:r>
          </w:p>
        </w:tc>
        <w:tc>
          <w:tcPr>
            <w:tcW w:w="679" w:type="dxa"/>
            <w:vAlign w:val="center"/>
          </w:tcPr>
          <w:p w14:paraId="75AED0D8"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195</w:t>
            </w:r>
          </w:p>
        </w:tc>
        <w:tc>
          <w:tcPr>
            <w:tcW w:w="679" w:type="dxa"/>
            <w:vAlign w:val="center"/>
          </w:tcPr>
          <w:p w14:paraId="4E8EE48E"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171</w:t>
            </w:r>
          </w:p>
        </w:tc>
        <w:tc>
          <w:tcPr>
            <w:tcW w:w="678" w:type="dxa"/>
            <w:vAlign w:val="center"/>
          </w:tcPr>
          <w:p w14:paraId="5AE2FF9D"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177</w:t>
            </w:r>
          </w:p>
        </w:tc>
        <w:tc>
          <w:tcPr>
            <w:tcW w:w="679" w:type="dxa"/>
            <w:vAlign w:val="center"/>
          </w:tcPr>
          <w:p w14:paraId="517516AE"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192</w:t>
            </w:r>
          </w:p>
        </w:tc>
        <w:tc>
          <w:tcPr>
            <w:tcW w:w="679" w:type="dxa"/>
            <w:vAlign w:val="center"/>
          </w:tcPr>
          <w:p w14:paraId="13F3F997"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199</w:t>
            </w:r>
          </w:p>
        </w:tc>
        <w:tc>
          <w:tcPr>
            <w:tcW w:w="679" w:type="dxa"/>
            <w:vAlign w:val="center"/>
          </w:tcPr>
          <w:p w14:paraId="11BACA4F"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136</w:t>
            </w:r>
          </w:p>
        </w:tc>
        <w:tc>
          <w:tcPr>
            <w:tcW w:w="678" w:type="dxa"/>
            <w:vAlign w:val="center"/>
          </w:tcPr>
          <w:p w14:paraId="45EFF1DF"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118</w:t>
            </w:r>
          </w:p>
        </w:tc>
        <w:tc>
          <w:tcPr>
            <w:tcW w:w="679" w:type="dxa"/>
            <w:vAlign w:val="center"/>
          </w:tcPr>
          <w:p w14:paraId="211EC231"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en-US" w:eastAsia="ru-RU"/>
              </w:rPr>
              <w:t>81</w:t>
            </w:r>
          </w:p>
        </w:tc>
        <w:tc>
          <w:tcPr>
            <w:tcW w:w="683" w:type="dxa"/>
            <w:vAlign w:val="center"/>
          </w:tcPr>
          <w:p w14:paraId="340CA4E6"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eastAsia="ru-RU"/>
              </w:rPr>
              <w:t>87</w:t>
            </w:r>
          </w:p>
        </w:tc>
        <w:tc>
          <w:tcPr>
            <w:tcW w:w="724" w:type="dxa"/>
            <w:vAlign w:val="center"/>
          </w:tcPr>
          <w:p w14:paraId="641ECFE3" w14:textId="77777777" w:rsidR="004E08B7" w:rsidRPr="004E08B7" w:rsidRDefault="004E08B7" w:rsidP="004E08B7">
            <w:pPr>
              <w:spacing w:after="0" w:line="240" w:lineRule="auto"/>
              <w:rPr>
                <w:rFonts w:ascii="Times New Roman" w:eastAsia="Times New Roman" w:hAnsi="Times New Roman" w:cs="Times New Roman"/>
                <w:b/>
                <w:sz w:val="20"/>
                <w:szCs w:val="20"/>
                <w:lang w:val="en-US" w:eastAsia="ru-RU"/>
              </w:rPr>
            </w:pPr>
            <w:r w:rsidRPr="004E08B7">
              <w:rPr>
                <w:rFonts w:ascii="Times New Roman" w:eastAsia="Times New Roman" w:hAnsi="Times New Roman" w:cs="Times New Roman"/>
                <w:b/>
                <w:sz w:val="20"/>
                <w:szCs w:val="20"/>
                <w:lang w:val="en-US" w:eastAsia="ru-RU"/>
              </w:rPr>
              <w:t>1923</w:t>
            </w:r>
          </w:p>
        </w:tc>
      </w:tr>
      <w:tr w:rsidR="004E08B7" w:rsidRPr="004E08B7" w14:paraId="068EC4A4" w14:textId="77777777" w:rsidTr="00955E23">
        <w:trPr>
          <w:trHeight w:val="168"/>
        </w:trPr>
        <w:tc>
          <w:tcPr>
            <w:tcW w:w="597" w:type="dxa"/>
            <w:vMerge w:val="restart"/>
          </w:tcPr>
          <w:p w14:paraId="3FDC838E" w14:textId="77777777" w:rsidR="004E08B7" w:rsidRPr="004E08B7" w:rsidRDefault="004E08B7" w:rsidP="004E08B7">
            <w:pPr>
              <w:spacing w:after="0" w:line="240" w:lineRule="auto"/>
              <w:rPr>
                <w:rFonts w:ascii="Times New Roman" w:eastAsia="Times New Roman" w:hAnsi="Times New Roman" w:cs="Times New Roman"/>
                <w:sz w:val="16"/>
                <w:szCs w:val="16"/>
                <w:lang w:eastAsia="ru-RU"/>
              </w:rPr>
            </w:pPr>
            <w:r w:rsidRPr="004E08B7">
              <w:rPr>
                <w:rFonts w:ascii="Times New Roman" w:eastAsia="Times New Roman" w:hAnsi="Times New Roman" w:cs="Times New Roman"/>
                <w:sz w:val="16"/>
                <w:szCs w:val="16"/>
                <w:lang w:eastAsia="ru-RU"/>
              </w:rPr>
              <w:t>2023-2024</w:t>
            </w:r>
          </w:p>
        </w:tc>
        <w:tc>
          <w:tcPr>
            <w:tcW w:w="426" w:type="dxa"/>
          </w:tcPr>
          <w:p w14:paraId="09AFB462"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L</w:t>
            </w:r>
          </w:p>
        </w:tc>
        <w:tc>
          <w:tcPr>
            <w:tcW w:w="680" w:type="dxa"/>
            <w:vAlign w:val="center"/>
          </w:tcPr>
          <w:p w14:paraId="34A7C641" w14:textId="77777777" w:rsidR="004E08B7" w:rsidRPr="004E08B7" w:rsidRDefault="004E08B7" w:rsidP="004E08B7">
            <w:pPr>
              <w:spacing w:after="0" w:line="240" w:lineRule="auto"/>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90</w:t>
            </w:r>
          </w:p>
        </w:tc>
        <w:tc>
          <w:tcPr>
            <w:tcW w:w="679" w:type="dxa"/>
            <w:vAlign w:val="center"/>
          </w:tcPr>
          <w:p w14:paraId="236D7D5D"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92</w:t>
            </w:r>
          </w:p>
        </w:tc>
        <w:tc>
          <w:tcPr>
            <w:tcW w:w="679" w:type="dxa"/>
            <w:vAlign w:val="center"/>
          </w:tcPr>
          <w:p w14:paraId="3A6F12C8"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87</w:t>
            </w:r>
          </w:p>
        </w:tc>
        <w:tc>
          <w:tcPr>
            <w:tcW w:w="679" w:type="dxa"/>
            <w:vAlign w:val="center"/>
          </w:tcPr>
          <w:p w14:paraId="52304CC2"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65</w:t>
            </w:r>
          </w:p>
        </w:tc>
        <w:tc>
          <w:tcPr>
            <w:tcW w:w="679" w:type="dxa"/>
            <w:vAlign w:val="center"/>
          </w:tcPr>
          <w:p w14:paraId="21FDA0F8"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76</w:t>
            </w:r>
          </w:p>
        </w:tc>
        <w:tc>
          <w:tcPr>
            <w:tcW w:w="678" w:type="dxa"/>
            <w:vAlign w:val="center"/>
          </w:tcPr>
          <w:p w14:paraId="1A15128D"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68</w:t>
            </w:r>
          </w:p>
        </w:tc>
        <w:tc>
          <w:tcPr>
            <w:tcW w:w="679" w:type="dxa"/>
            <w:vAlign w:val="center"/>
          </w:tcPr>
          <w:p w14:paraId="35757780"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80</w:t>
            </w:r>
          </w:p>
        </w:tc>
        <w:tc>
          <w:tcPr>
            <w:tcW w:w="679" w:type="dxa"/>
            <w:vAlign w:val="center"/>
          </w:tcPr>
          <w:p w14:paraId="76763FE4"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80</w:t>
            </w:r>
          </w:p>
        </w:tc>
        <w:tc>
          <w:tcPr>
            <w:tcW w:w="679" w:type="dxa"/>
            <w:vAlign w:val="center"/>
          </w:tcPr>
          <w:p w14:paraId="317DF83A"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69</w:t>
            </w:r>
          </w:p>
        </w:tc>
        <w:tc>
          <w:tcPr>
            <w:tcW w:w="678" w:type="dxa"/>
            <w:vAlign w:val="center"/>
          </w:tcPr>
          <w:p w14:paraId="48A8A036"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55</w:t>
            </w:r>
          </w:p>
        </w:tc>
        <w:tc>
          <w:tcPr>
            <w:tcW w:w="679" w:type="dxa"/>
            <w:vAlign w:val="center"/>
          </w:tcPr>
          <w:p w14:paraId="08171AFA"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48</w:t>
            </w:r>
          </w:p>
        </w:tc>
        <w:tc>
          <w:tcPr>
            <w:tcW w:w="683" w:type="dxa"/>
            <w:vAlign w:val="center"/>
          </w:tcPr>
          <w:p w14:paraId="797296C0"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26</w:t>
            </w:r>
          </w:p>
        </w:tc>
        <w:tc>
          <w:tcPr>
            <w:tcW w:w="724" w:type="dxa"/>
            <w:vAlign w:val="center"/>
          </w:tcPr>
          <w:p w14:paraId="3C0E2ADA" w14:textId="77777777" w:rsidR="004E08B7" w:rsidRPr="004E08B7" w:rsidRDefault="004E08B7" w:rsidP="004E08B7">
            <w:pPr>
              <w:spacing w:after="0" w:line="240" w:lineRule="auto"/>
              <w:jc w:val="right"/>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836</w:t>
            </w:r>
          </w:p>
        </w:tc>
      </w:tr>
      <w:tr w:rsidR="004E08B7" w:rsidRPr="004E08B7" w14:paraId="48966C1D" w14:textId="77777777" w:rsidTr="00955E23">
        <w:trPr>
          <w:trHeight w:val="137"/>
        </w:trPr>
        <w:tc>
          <w:tcPr>
            <w:tcW w:w="597" w:type="dxa"/>
            <w:vMerge/>
            <w:vAlign w:val="center"/>
          </w:tcPr>
          <w:p w14:paraId="2E1A7A15" w14:textId="77777777" w:rsidR="004E08B7" w:rsidRPr="004E08B7" w:rsidRDefault="004E08B7" w:rsidP="004E08B7">
            <w:pPr>
              <w:spacing w:after="0" w:line="240" w:lineRule="auto"/>
              <w:rPr>
                <w:rFonts w:ascii="Times New Roman" w:eastAsia="Times New Roman" w:hAnsi="Times New Roman" w:cs="Times New Roman"/>
                <w:sz w:val="20"/>
                <w:szCs w:val="20"/>
                <w:lang w:val="ru-RU" w:eastAsia="ru-RU"/>
              </w:rPr>
            </w:pPr>
          </w:p>
        </w:tc>
        <w:tc>
          <w:tcPr>
            <w:tcW w:w="426" w:type="dxa"/>
          </w:tcPr>
          <w:p w14:paraId="48CA3B70"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R</w:t>
            </w:r>
          </w:p>
        </w:tc>
        <w:tc>
          <w:tcPr>
            <w:tcW w:w="680" w:type="dxa"/>
            <w:vAlign w:val="center"/>
          </w:tcPr>
          <w:p w14:paraId="1157204A"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81</w:t>
            </w:r>
          </w:p>
        </w:tc>
        <w:tc>
          <w:tcPr>
            <w:tcW w:w="679" w:type="dxa"/>
            <w:vAlign w:val="center"/>
          </w:tcPr>
          <w:p w14:paraId="567E803D"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88</w:t>
            </w:r>
          </w:p>
        </w:tc>
        <w:tc>
          <w:tcPr>
            <w:tcW w:w="679" w:type="dxa"/>
            <w:vAlign w:val="center"/>
          </w:tcPr>
          <w:p w14:paraId="4E0A7754"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116</w:t>
            </w:r>
          </w:p>
        </w:tc>
        <w:tc>
          <w:tcPr>
            <w:tcW w:w="679" w:type="dxa"/>
            <w:vAlign w:val="center"/>
          </w:tcPr>
          <w:p w14:paraId="0290C330"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119</w:t>
            </w:r>
          </w:p>
        </w:tc>
        <w:tc>
          <w:tcPr>
            <w:tcW w:w="679" w:type="dxa"/>
            <w:vAlign w:val="center"/>
          </w:tcPr>
          <w:p w14:paraId="069CAA9C"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119</w:t>
            </w:r>
          </w:p>
        </w:tc>
        <w:tc>
          <w:tcPr>
            <w:tcW w:w="678" w:type="dxa"/>
            <w:vAlign w:val="center"/>
          </w:tcPr>
          <w:p w14:paraId="4349CF8E"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103</w:t>
            </w:r>
          </w:p>
        </w:tc>
        <w:tc>
          <w:tcPr>
            <w:tcW w:w="679" w:type="dxa"/>
            <w:vAlign w:val="center"/>
          </w:tcPr>
          <w:p w14:paraId="01AC63DB"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97</w:t>
            </w:r>
          </w:p>
        </w:tc>
        <w:tc>
          <w:tcPr>
            <w:tcW w:w="679" w:type="dxa"/>
            <w:vAlign w:val="center"/>
          </w:tcPr>
          <w:p w14:paraId="4D7F749E"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112</w:t>
            </w:r>
          </w:p>
        </w:tc>
        <w:tc>
          <w:tcPr>
            <w:tcW w:w="679" w:type="dxa"/>
            <w:vAlign w:val="center"/>
          </w:tcPr>
          <w:p w14:paraId="2DA9A3C0"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84</w:t>
            </w:r>
          </w:p>
        </w:tc>
        <w:tc>
          <w:tcPr>
            <w:tcW w:w="678" w:type="dxa"/>
            <w:vAlign w:val="center"/>
          </w:tcPr>
          <w:p w14:paraId="5FFBB8C4"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81</w:t>
            </w:r>
          </w:p>
        </w:tc>
        <w:tc>
          <w:tcPr>
            <w:tcW w:w="679" w:type="dxa"/>
            <w:vAlign w:val="center"/>
          </w:tcPr>
          <w:p w14:paraId="56EC23FF"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54</w:t>
            </w:r>
          </w:p>
        </w:tc>
        <w:tc>
          <w:tcPr>
            <w:tcW w:w="683" w:type="dxa"/>
            <w:vAlign w:val="center"/>
          </w:tcPr>
          <w:p w14:paraId="3C2DE3F3"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55</w:t>
            </w:r>
          </w:p>
        </w:tc>
        <w:tc>
          <w:tcPr>
            <w:tcW w:w="724" w:type="dxa"/>
            <w:vAlign w:val="center"/>
          </w:tcPr>
          <w:p w14:paraId="478EB3D9" w14:textId="77777777" w:rsidR="004E08B7" w:rsidRPr="004E08B7" w:rsidRDefault="004E08B7" w:rsidP="004E08B7">
            <w:pPr>
              <w:spacing w:after="0" w:line="240" w:lineRule="auto"/>
              <w:jc w:val="right"/>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1109</w:t>
            </w:r>
          </w:p>
        </w:tc>
      </w:tr>
      <w:tr w:rsidR="004E08B7" w:rsidRPr="004E08B7" w14:paraId="73F4F602" w14:textId="77777777" w:rsidTr="00955E23">
        <w:trPr>
          <w:trHeight w:val="244"/>
        </w:trPr>
        <w:tc>
          <w:tcPr>
            <w:tcW w:w="1023" w:type="dxa"/>
            <w:gridSpan w:val="2"/>
          </w:tcPr>
          <w:p w14:paraId="4DBE7E09"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eastAsia="ru-RU"/>
              </w:rPr>
            </w:pPr>
            <w:r w:rsidRPr="004E08B7">
              <w:rPr>
                <w:rFonts w:ascii="Times New Roman" w:eastAsia="Times New Roman" w:hAnsi="Times New Roman" w:cs="Times New Roman"/>
                <w:b/>
                <w:sz w:val="20"/>
                <w:szCs w:val="20"/>
                <w:lang w:eastAsia="ru-RU"/>
              </w:rPr>
              <w:t>Iš viso</w:t>
            </w:r>
          </w:p>
        </w:tc>
        <w:tc>
          <w:tcPr>
            <w:tcW w:w="680" w:type="dxa"/>
            <w:vAlign w:val="center"/>
          </w:tcPr>
          <w:p w14:paraId="1FF5EF85"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171</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38F28966"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180</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4B8DDDDA"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203</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1C84DF32"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184</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30734354"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195</w:t>
            </w:r>
            <w:r w:rsidRPr="004E08B7">
              <w:rPr>
                <w:rFonts w:ascii="Times New Roman" w:eastAsia="Times New Roman" w:hAnsi="Times New Roman" w:cs="Times New Roman"/>
                <w:b/>
                <w:sz w:val="20"/>
                <w:szCs w:val="20"/>
                <w:lang w:val="ru-RU" w:eastAsia="ru-RU"/>
              </w:rPr>
              <w:fldChar w:fldCharType="end"/>
            </w:r>
          </w:p>
        </w:tc>
        <w:tc>
          <w:tcPr>
            <w:tcW w:w="678" w:type="dxa"/>
            <w:vAlign w:val="center"/>
          </w:tcPr>
          <w:p w14:paraId="50EAAFE7"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171</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566B0835"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177</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6326CA8B"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192</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623528E9"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153</w:t>
            </w:r>
            <w:r w:rsidRPr="004E08B7">
              <w:rPr>
                <w:rFonts w:ascii="Times New Roman" w:eastAsia="Times New Roman" w:hAnsi="Times New Roman" w:cs="Times New Roman"/>
                <w:b/>
                <w:sz w:val="20"/>
                <w:szCs w:val="20"/>
                <w:lang w:val="ru-RU" w:eastAsia="ru-RU"/>
              </w:rPr>
              <w:fldChar w:fldCharType="end"/>
            </w:r>
          </w:p>
        </w:tc>
        <w:tc>
          <w:tcPr>
            <w:tcW w:w="678" w:type="dxa"/>
            <w:vAlign w:val="center"/>
          </w:tcPr>
          <w:p w14:paraId="2C6F5A7F"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136</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46EF8A89"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102</w:t>
            </w:r>
            <w:r w:rsidRPr="004E08B7">
              <w:rPr>
                <w:rFonts w:ascii="Times New Roman" w:eastAsia="Times New Roman" w:hAnsi="Times New Roman" w:cs="Times New Roman"/>
                <w:b/>
                <w:sz w:val="20"/>
                <w:szCs w:val="20"/>
                <w:lang w:val="ru-RU" w:eastAsia="ru-RU"/>
              </w:rPr>
              <w:fldChar w:fldCharType="end"/>
            </w:r>
          </w:p>
        </w:tc>
        <w:tc>
          <w:tcPr>
            <w:tcW w:w="683" w:type="dxa"/>
            <w:vAlign w:val="center"/>
          </w:tcPr>
          <w:p w14:paraId="6EA27FC9"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81</w:t>
            </w:r>
            <w:r w:rsidRPr="004E08B7">
              <w:rPr>
                <w:rFonts w:ascii="Times New Roman" w:eastAsia="Times New Roman" w:hAnsi="Times New Roman" w:cs="Times New Roman"/>
                <w:b/>
                <w:sz w:val="20"/>
                <w:szCs w:val="20"/>
                <w:lang w:val="ru-RU" w:eastAsia="ru-RU"/>
              </w:rPr>
              <w:fldChar w:fldCharType="end"/>
            </w:r>
          </w:p>
        </w:tc>
        <w:tc>
          <w:tcPr>
            <w:tcW w:w="724" w:type="dxa"/>
            <w:vAlign w:val="center"/>
          </w:tcPr>
          <w:p w14:paraId="6B0D2FF0" w14:textId="77777777" w:rsidR="004E08B7" w:rsidRPr="004E08B7" w:rsidRDefault="004E08B7" w:rsidP="004E08B7">
            <w:pPr>
              <w:spacing w:after="0" w:line="240" w:lineRule="auto"/>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t>1945</w:t>
            </w:r>
          </w:p>
        </w:tc>
      </w:tr>
      <w:tr w:rsidR="004E08B7" w:rsidRPr="004E08B7" w14:paraId="40EF2E4A" w14:textId="77777777" w:rsidTr="00955E23">
        <w:trPr>
          <w:trHeight w:val="235"/>
        </w:trPr>
        <w:tc>
          <w:tcPr>
            <w:tcW w:w="597" w:type="dxa"/>
            <w:vMerge w:val="restart"/>
          </w:tcPr>
          <w:p w14:paraId="178E9341" w14:textId="77777777" w:rsidR="004E08B7" w:rsidRPr="004E08B7" w:rsidRDefault="004E08B7" w:rsidP="004E08B7">
            <w:pPr>
              <w:spacing w:after="0" w:line="240" w:lineRule="auto"/>
              <w:rPr>
                <w:rFonts w:ascii="Times New Roman" w:eastAsia="Times New Roman" w:hAnsi="Times New Roman" w:cs="Times New Roman"/>
                <w:sz w:val="16"/>
                <w:szCs w:val="16"/>
                <w:lang w:eastAsia="ru-RU"/>
              </w:rPr>
            </w:pPr>
            <w:r w:rsidRPr="004E08B7">
              <w:rPr>
                <w:rFonts w:ascii="Times New Roman" w:eastAsia="Times New Roman" w:hAnsi="Times New Roman" w:cs="Times New Roman"/>
                <w:sz w:val="16"/>
                <w:szCs w:val="16"/>
                <w:lang w:eastAsia="ru-RU"/>
              </w:rPr>
              <w:t>2024-</w:t>
            </w:r>
            <w:r w:rsidRPr="004E08B7">
              <w:rPr>
                <w:rFonts w:ascii="Times New Roman" w:eastAsia="Times New Roman" w:hAnsi="Times New Roman" w:cs="Times New Roman"/>
                <w:sz w:val="16"/>
                <w:szCs w:val="16"/>
                <w:lang w:val="ru-RU" w:eastAsia="ru-RU"/>
              </w:rPr>
              <w:t>20</w:t>
            </w:r>
            <w:r w:rsidRPr="004E08B7">
              <w:rPr>
                <w:rFonts w:ascii="Times New Roman" w:eastAsia="Times New Roman" w:hAnsi="Times New Roman" w:cs="Times New Roman"/>
                <w:sz w:val="16"/>
                <w:szCs w:val="16"/>
                <w:lang w:eastAsia="ru-RU"/>
              </w:rPr>
              <w:t>25</w:t>
            </w:r>
          </w:p>
        </w:tc>
        <w:tc>
          <w:tcPr>
            <w:tcW w:w="426" w:type="dxa"/>
          </w:tcPr>
          <w:p w14:paraId="53B3E713" w14:textId="77777777" w:rsidR="004E08B7" w:rsidRPr="004E08B7" w:rsidRDefault="004E08B7" w:rsidP="004E08B7">
            <w:pPr>
              <w:spacing w:after="0" w:line="240" w:lineRule="auto"/>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eastAsia="ru-RU"/>
              </w:rPr>
              <w:t>L</w:t>
            </w:r>
            <w:r w:rsidRPr="004E08B7">
              <w:rPr>
                <w:rFonts w:ascii="Times New Roman" w:eastAsia="Times New Roman" w:hAnsi="Times New Roman" w:cs="Times New Roman"/>
                <w:sz w:val="20"/>
                <w:szCs w:val="20"/>
                <w:lang w:val="ru-RU" w:eastAsia="ru-RU"/>
              </w:rPr>
              <w:t xml:space="preserve"> </w:t>
            </w:r>
          </w:p>
        </w:tc>
        <w:tc>
          <w:tcPr>
            <w:tcW w:w="680" w:type="dxa"/>
            <w:vAlign w:val="center"/>
          </w:tcPr>
          <w:p w14:paraId="37B4A22A"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88</w:t>
            </w:r>
          </w:p>
        </w:tc>
        <w:tc>
          <w:tcPr>
            <w:tcW w:w="679" w:type="dxa"/>
            <w:vAlign w:val="center"/>
          </w:tcPr>
          <w:p w14:paraId="27BDEC11" w14:textId="77777777" w:rsidR="004E08B7" w:rsidRPr="004E08B7" w:rsidRDefault="004E08B7" w:rsidP="004E08B7">
            <w:pPr>
              <w:spacing w:after="0" w:line="240" w:lineRule="auto"/>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90</w:t>
            </w:r>
          </w:p>
        </w:tc>
        <w:tc>
          <w:tcPr>
            <w:tcW w:w="679" w:type="dxa"/>
            <w:vAlign w:val="center"/>
          </w:tcPr>
          <w:p w14:paraId="3C16149A"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92</w:t>
            </w:r>
          </w:p>
        </w:tc>
        <w:tc>
          <w:tcPr>
            <w:tcW w:w="679" w:type="dxa"/>
            <w:vAlign w:val="center"/>
          </w:tcPr>
          <w:p w14:paraId="36213C46"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87</w:t>
            </w:r>
          </w:p>
        </w:tc>
        <w:tc>
          <w:tcPr>
            <w:tcW w:w="679" w:type="dxa"/>
            <w:vAlign w:val="center"/>
          </w:tcPr>
          <w:p w14:paraId="34122B96"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65</w:t>
            </w:r>
          </w:p>
        </w:tc>
        <w:tc>
          <w:tcPr>
            <w:tcW w:w="678" w:type="dxa"/>
            <w:vAlign w:val="center"/>
          </w:tcPr>
          <w:p w14:paraId="381EF162"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76</w:t>
            </w:r>
          </w:p>
        </w:tc>
        <w:tc>
          <w:tcPr>
            <w:tcW w:w="679" w:type="dxa"/>
            <w:vAlign w:val="center"/>
          </w:tcPr>
          <w:p w14:paraId="161F18EB"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68</w:t>
            </w:r>
          </w:p>
        </w:tc>
        <w:tc>
          <w:tcPr>
            <w:tcW w:w="679" w:type="dxa"/>
            <w:vAlign w:val="center"/>
          </w:tcPr>
          <w:p w14:paraId="420B9A74"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80</w:t>
            </w:r>
          </w:p>
        </w:tc>
        <w:tc>
          <w:tcPr>
            <w:tcW w:w="679" w:type="dxa"/>
            <w:vAlign w:val="center"/>
          </w:tcPr>
          <w:p w14:paraId="52313EFD"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72</w:t>
            </w:r>
          </w:p>
        </w:tc>
        <w:tc>
          <w:tcPr>
            <w:tcW w:w="678" w:type="dxa"/>
            <w:vAlign w:val="center"/>
          </w:tcPr>
          <w:p w14:paraId="464A4A80"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69</w:t>
            </w:r>
          </w:p>
        </w:tc>
        <w:tc>
          <w:tcPr>
            <w:tcW w:w="679" w:type="dxa"/>
            <w:vAlign w:val="center"/>
          </w:tcPr>
          <w:p w14:paraId="2B18DB21"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45</w:t>
            </w:r>
          </w:p>
        </w:tc>
        <w:tc>
          <w:tcPr>
            <w:tcW w:w="683" w:type="dxa"/>
            <w:vAlign w:val="center"/>
          </w:tcPr>
          <w:p w14:paraId="739B5787"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48</w:t>
            </w:r>
          </w:p>
        </w:tc>
        <w:tc>
          <w:tcPr>
            <w:tcW w:w="724" w:type="dxa"/>
            <w:vAlign w:val="center"/>
          </w:tcPr>
          <w:p w14:paraId="2979CE61" w14:textId="77777777" w:rsidR="004E08B7" w:rsidRPr="004E08B7" w:rsidRDefault="004E08B7" w:rsidP="004E08B7">
            <w:pPr>
              <w:spacing w:after="0" w:line="240" w:lineRule="auto"/>
              <w:jc w:val="right"/>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880</w:t>
            </w:r>
          </w:p>
        </w:tc>
      </w:tr>
      <w:tr w:rsidR="004E08B7" w:rsidRPr="004E08B7" w14:paraId="07BC961F" w14:textId="77777777" w:rsidTr="00955E23">
        <w:trPr>
          <w:trHeight w:val="137"/>
        </w:trPr>
        <w:tc>
          <w:tcPr>
            <w:tcW w:w="597" w:type="dxa"/>
            <w:vMerge/>
            <w:vAlign w:val="center"/>
          </w:tcPr>
          <w:p w14:paraId="32CF9890" w14:textId="77777777" w:rsidR="004E08B7" w:rsidRPr="004E08B7" w:rsidRDefault="004E08B7" w:rsidP="004E08B7">
            <w:pPr>
              <w:spacing w:after="0" w:line="240" w:lineRule="auto"/>
              <w:rPr>
                <w:rFonts w:ascii="Times New Roman" w:eastAsia="Times New Roman" w:hAnsi="Times New Roman" w:cs="Times New Roman"/>
                <w:sz w:val="20"/>
                <w:szCs w:val="20"/>
                <w:lang w:val="ru-RU" w:eastAsia="ru-RU"/>
              </w:rPr>
            </w:pPr>
          </w:p>
        </w:tc>
        <w:tc>
          <w:tcPr>
            <w:tcW w:w="426" w:type="dxa"/>
          </w:tcPr>
          <w:p w14:paraId="611C9152"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R</w:t>
            </w:r>
          </w:p>
        </w:tc>
        <w:tc>
          <w:tcPr>
            <w:tcW w:w="680" w:type="dxa"/>
            <w:vAlign w:val="center"/>
          </w:tcPr>
          <w:p w14:paraId="1FFFDBCB"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95</w:t>
            </w:r>
          </w:p>
        </w:tc>
        <w:tc>
          <w:tcPr>
            <w:tcW w:w="679" w:type="dxa"/>
            <w:vAlign w:val="center"/>
          </w:tcPr>
          <w:p w14:paraId="359FCEE4"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81</w:t>
            </w:r>
          </w:p>
        </w:tc>
        <w:tc>
          <w:tcPr>
            <w:tcW w:w="679" w:type="dxa"/>
            <w:vAlign w:val="center"/>
          </w:tcPr>
          <w:p w14:paraId="4ED0D9FE"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88</w:t>
            </w:r>
          </w:p>
        </w:tc>
        <w:tc>
          <w:tcPr>
            <w:tcW w:w="679" w:type="dxa"/>
            <w:vAlign w:val="center"/>
          </w:tcPr>
          <w:p w14:paraId="3D47C4F5"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116</w:t>
            </w:r>
          </w:p>
        </w:tc>
        <w:tc>
          <w:tcPr>
            <w:tcW w:w="679" w:type="dxa"/>
            <w:vAlign w:val="center"/>
          </w:tcPr>
          <w:p w14:paraId="055BC320"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119</w:t>
            </w:r>
          </w:p>
        </w:tc>
        <w:tc>
          <w:tcPr>
            <w:tcW w:w="678" w:type="dxa"/>
            <w:vAlign w:val="center"/>
          </w:tcPr>
          <w:p w14:paraId="2C59471E"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119</w:t>
            </w:r>
          </w:p>
        </w:tc>
        <w:tc>
          <w:tcPr>
            <w:tcW w:w="679" w:type="dxa"/>
            <w:vAlign w:val="center"/>
          </w:tcPr>
          <w:p w14:paraId="780A0EFB"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103</w:t>
            </w:r>
          </w:p>
        </w:tc>
        <w:tc>
          <w:tcPr>
            <w:tcW w:w="679" w:type="dxa"/>
            <w:vAlign w:val="center"/>
          </w:tcPr>
          <w:p w14:paraId="34ED9F28"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97</w:t>
            </w:r>
          </w:p>
        </w:tc>
        <w:tc>
          <w:tcPr>
            <w:tcW w:w="679" w:type="dxa"/>
            <w:vAlign w:val="center"/>
          </w:tcPr>
          <w:p w14:paraId="1AFF91A2"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79</w:t>
            </w:r>
          </w:p>
        </w:tc>
        <w:tc>
          <w:tcPr>
            <w:tcW w:w="678" w:type="dxa"/>
            <w:vAlign w:val="center"/>
          </w:tcPr>
          <w:p w14:paraId="5982ADFF"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84</w:t>
            </w:r>
          </w:p>
        </w:tc>
        <w:tc>
          <w:tcPr>
            <w:tcW w:w="679" w:type="dxa"/>
            <w:vAlign w:val="center"/>
          </w:tcPr>
          <w:p w14:paraId="0559E7AE"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75</w:t>
            </w:r>
          </w:p>
        </w:tc>
        <w:tc>
          <w:tcPr>
            <w:tcW w:w="683" w:type="dxa"/>
            <w:vAlign w:val="center"/>
          </w:tcPr>
          <w:p w14:paraId="6519C218"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54</w:t>
            </w:r>
          </w:p>
        </w:tc>
        <w:tc>
          <w:tcPr>
            <w:tcW w:w="724" w:type="dxa"/>
            <w:vAlign w:val="center"/>
          </w:tcPr>
          <w:p w14:paraId="2838024A" w14:textId="77777777" w:rsidR="004E08B7" w:rsidRPr="004E08B7" w:rsidRDefault="004E08B7" w:rsidP="004E08B7">
            <w:pPr>
              <w:spacing w:after="0" w:line="240" w:lineRule="auto"/>
              <w:jc w:val="right"/>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1110</w:t>
            </w:r>
          </w:p>
        </w:tc>
      </w:tr>
      <w:tr w:rsidR="004E08B7" w:rsidRPr="004E08B7" w14:paraId="52E60DA4" w14:textId="77777777" w:rsidTr="00955E23">
        <w:trPr>
          <w:trHeight w:val="229"/>
        </w:trPr>
        <w:tc>
          <w:tcPr>
            <w:tcW w:w="1023" w:type="dxa"/>
            <w:gridSpan w:val="2"/>
          </w:tcPr>
          <w:p w14:paraId="68D7D071"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t>Iš viso</w:t>
            </w:r>
          </w:p>
        </w:tc>
        <w:tc>
          <w:tcPr>
            <w:tcW w:w="680" w:type="dxa"/>
            <w:vAlign w:val="center"/>
          </w:tcPr>
          <w:p w14:paraId="3A646D32"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183</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39BDF174"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171</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46E4C442"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180</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5149FF01"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203</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1EC899D7"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184</w:t>
            </w:r>
            <w:r w:rsidRPr="004E08B7">
              <w:rPr>
                <w:rFonts w:ascii="Times New Roman" w:eastAsia="Times New Roman" w:hAnsi="Times New Roman" w:cs="Times New Roman"/>
                <w:b/>
                <w:sz w:val="20"/>
                <w:szCs w:val="20"/>
                <w:lang w:val="ru-RU" w:eastAsia="ru-RU"/>
              </w:rPr>
              <w:fldChar w:fldCharType="end"/>
            </w:r>
          </w:p>
        </w:tc>
        <w:tc>
          <w:tcPr>
            <w:tcW w:w="678" w:type="dxa"/>
            <w:vAlign w:val="center"/>
          </w:tcPr>
          <w:p w14:paraId="10C283BB"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195</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1144605F"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171</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0731E246"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177</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1FC24F07"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151</w:t>
            </w:r>
            <w:r w:rsidRPr="004E08B7">
              <w:rPr>
                <w:rFonts w:ascii="Times New Roman" w:eastAsia="Times New Roman" w:hAnsi="Times New Roman" w:cs="Times New Roman"/>
                <w:b/>
                <w:sz w:val="20"/>
                <w:szCs w:val="20"/>
                <w:lang w:val="ru-RU" w:eastAsia="ru-RU"/>
              </w:rPr>
              <w:fldChar w:fldCharType="end"/>
            </w:r>
          </w:p>
        </w:tc>
        <w:tc>
          <w:tcPr>
            <w:tcW w:w="678" w:type="dxa"/>
            <w:vAlign w:val="center"/>
          </w:tcPr>
          <w:p w14:paraId="7C5E90D6"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153</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52E76504"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120</w:t>
            </w:r>
            <w:r w:rsidRPr="004E08B7">
              <w:rPr>
                <w:rFonts w:ascii="Times New Roman" w:eastAsia="Times New Roman" w:hAnsi="Times New Roman" w:cs="Times New Roman"/>
                <w:b/>
                <w:sz w:val="20"/>
                <w:szCs w:val="20"/>
                <w:lang w:val="ru-RU" w:eastAsia="ru-RU"/>
              </w:rPr>
              <w:fldChar w:fldCharType="end"/>
            </w:r>
          </w:p>
        </w:tc>
        <w:tc>
          <w:tcPr>
            <w:tcW w:w="683" w:type="dxa"/>
            <w:vAlign w:val="center"/>
          </w:tcPr>
          <w:p w14:paraId="121B2D49"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102</w:t>
            </w:r>
            <w:r w:rsidRPr="004E08B7">
              <w:rPr>
                <w:rFonts w:ascii="Times New Roman" w:eastAsia="Times New Roman" w:hAnsi="Times New Roman" w:cs="Times New Roman"/>
                <w:b/>
                <w:sz w:val="20"/>
                <w:szCs w:val="20"/>
                <w:lang w:val="ru-RU" w:eastAsia="ru-RU"/>
              </w:rPr>
              <w:fldChar w:fldCharType="end"/>
            </w:r>
          </w:p>
        </w:tc>
        <w:tc>
          <w:tcPr>
            <w:tcW w:w="724" w:type="dxa"/>
            <w:vAlign w:val="center"/>
          </w:tcPr>
          <w:p w14:paraId="37A51366" w14:textId="77777777" w:rsidR="004E08B7" w:rsidRPr="004E08B7" w:rsidRDefault="004E08B7" w:rsidP="004E08B7">
            <w:pPr>
              <w:spacing w:after="0" w:line="240" w:lineRule="auto"/>
              <w:rPr>
                <w:rFonts w:ascii="Times New Roman" w:eastAsia="Times New Roman" w:hAnsi="Times New Roman" w:cs="Times New Roman"/>
                <w:b/>
                <w:sz w:val="20"/>
                <w:szCs w:val="20"/>
                <w:lang w:val="en-US" w:eastAsia="ru-RU"/>
              </w:rPr>
            </w:pPr>
            <w:r w:rsidRPr="004E08B7">
              <w:rPr>
                <w:rFonts w:ascii="Times New Roman" w:eastAsia="Times New Roman" w:hAnsi="Times New Roman" w:cs="Times New Roman"/>
                <w:b/>
                <w:sz w:val="20"/>
                <w:szCs w:val="20"/>
                <w:lang w:val="en-US" w:eastAsia="ru-RU"/>
              </w:rPr>
              <w:t>1990</w:t>
            </w:r>
          </w:p>
        </w:tc>
      </w:tr>
      <w:tr w:rsidR="004E08B7" w:rsidRPr="004E08B7" w14:paraId="2B8F8E4A" w14:textId="77777777" w:rsidTr="00955E23">
        <w:trPr>
          <w:trHeight w:val="70"/>
        </w:trPr>
        <w:tc>
          <w:tcPr>
            <w:tcW w:w="597" w:type="dxa"/>
            <w:vMerge w:val="restart"/>
          </w:tcPr>
          <w:p w14:paraId="5EA62165" w14:textId="77777777" w:rsidR="004E08B7" w:rsidRPr="004E08B7" w:rsidRDefault="004E08B7" w:rsidP="004E08B7">
            <w:pPr>
              <w:spacing w:after="0" w:line="240" w:lineRule="auto"/>
              <w:rPr>
                <w:rFonts w:ascii="Times New Roman" w:eastAsia="Times New Roman" w:hAnsi="Times New Roman" w:cs="Times New Roman"/>
                <w:sz w:val="16"/>
                <w:szCs w:val="16"/>
                <w:lang w:eastAsia="ru-RU"/>
              </w:rPr>
            </w:pPr>
            <w:r w:rsidRPr="004E08B7">
              <w:rPr>
                <w:rFonts w:ascii="Times New Roman" w:eastAsia="Times New Roman" w:hAnsi="Times New Roman" w:cs="Times New Roman"/>
                <w:sz w:val="16"/>
                <w:szCs w:val="16"/>
                <w:lang w:eastAsia="ru-RU"/>
              </w:rPr>
              <w:t>2025-2026</w:t>
            </w:r>
          </w:p>
        </w:tc>
        <w:tc>
          <w:tcPr>
            <w:tcW w:w="426" w:type="dxa"/>
          </w:tcPr>
          <w:p w14:paraId="265C1136"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L</w:t>
            </w:r>
          </w:p>
        </w:tc>
        <w:tc>
          <w:tcPr>
            <w:tcW w:w="680" w:type="dxa"/>
            <w:vAlign w:val="center"/>
          </w:tcPr>
          <w:p w14:paraId="350CFF36"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70</w:t>
            </w:r>
          </w:p>
        </w:tc>
        <w:tc>
          <w:tcPr>
            <w:tcW w:w="679" w:type="dxa"/>
            <w:vAlign w:val="center"/>
          </w:tcPr>
          <w:p w14:paraId="4EA7961B"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88</w:t>
            </w:r>
          </w:p>
        </w:tc>
        <w:tc>
          <w:tcPr>
            <w:tcW w:w="679" w:type="dxa"/>
            <w:vAlign w:val="center"/>
          </w:tcPr>
          <w:p w14:paraId="0E365B55" w14:textId="77777777" w:rsidR="004E08B7" w:rsidRPr="004E08B7" w:rsidRDefault="004E08B7" w:rsidP="004E08B7">
            <w:pPr>
              <w:spacing w:after="0" w:line="240" w:lineRule="auto"/>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90</w:t>
            </w:r>
          </w:p>
        </w:tc>
        <w:tc>
          <w:tcPr>
            <w:tcW w:w="679" w:type="dxa"/>
            <w:vAlign w:val="center"/>
          </w:tcPr>
          <w:p w14:paraId="565A9755"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92</w:t>
            </w:r>
          </w:p>
        </w:tc>
        <w:tc>
          <w:tcPr>
            <w:tcW w:w="679" w:type="dxa"/>
            <w:vAlign w:val="center"/>
          </w:tcPr>
          <w:p w14:paraId="6C6C6E58"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87</w:t>
            </w:r>
          </w:p>
        </w:tc>
        <w:tc>
          <w:tcPr>
            <w:tcW w:w="678" w:type="dxa"/>
            <w:vAlign w:val="center"/>
          </w:tcPr>
          <w:p w14:paraId="16D21757"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65</w:t>
            </w:r>
          </w:p>
        </w:tc>
        <w:tc>
          <w:tcPr>
            <w:tcW w:w="679" w:type="dxa"/>
            <w:vAlign w:val="center"/>
          </w:tcPr>
          <w:p w14:paraId="14D61157"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76</w:t>
            </w:r>
          </w:p>
        </w:tc>
        <w:tc>
          <w:tcPr>
            <w:tcW w:w="679" w:type="dxa"/>
            <w:vAlign w:val="center"/>
          </w:tcPr>
          <w:p w14:paraId="7363FAF0"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68</w:t>
            </w:r>
          </w:p>
        </w:tc>
        <w:tc>
          <w:tcPr>
            <w:tcW w:w="679" w:type="dxa"/>
            <w:vAlign w:val="center"/>
          </w:tcPr>
          <w:p w14:paraId="5D9EBC33"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70</w:t>
            </w:r>
          </w:p>
        </w:tc>
        <w:tc>
          <w:tcPr>
            <w:tcW w:w="678" w:type="dxa"/>
            <w:vAlign w:val="center"/>
          </w:tcPr>
          <w:p w14:paraId="2DA6E9D6"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72</w:t>
            </w:r>
          </w:p>
        </w:tc>
        <w:tc>
          <w:tcPr>
            <w:tcW w:w="679" w:type="dxa"/>
            <w:vAlign w:val="center"/>
          </w:tcPr>
          <w:p w14:paraId="77659380"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51</w:t>
            </w:r>
          </w:p>
        </w:tc>
        <w:tc>
          <w:tcPr>
            <w:tcW w:w="683" w:type="dxa"/>
            <w:vAlign w:val="center"/>
          </w:tcPr>
          <w:p w14:paraId="0ED890C3"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45</w:t>
            </w:r>
          </w:p>
        </w:tc>
        <w:tc>
          <w:tcPr>
            <w:tcW w:w="724" w:type="dxa"/>
            <w:vAlign w:val="center"/>
          </w:tcPr>
          <w:p w14:paraId="253634AD" w14:textId="77777777" w:rsidR="004E08B7" w:rsidRPr="004E08B7" w:rsidRDefault="004E08B7" w:rsidP="004E08B7">
            <w:pPr>
              <w:spacing w:after="0" w:line="240" w:lineRule="auto"/>
              <w:jc w:val="right"/>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874</w:t>
            </w:r>
          </w:p>
        </w:tc>
      </w:tr>
      <w:tr w:rsidR="004E08B7" w:rsidRPr="004E08B7" w14:paraId="1A43BAA3" w14:textId="77777777" w:rsidTr="00955E23">
        <w:trPr>
          <w:trHeight w:val="137"/>
        </w:trPr>
        <w:tc>
          <w:tcPr>
            <w:tcW w:w="597" w:type="dxa"/>
            <w:vMerge/>
            <w:vAlign w:val="center"/>
          </w:tcPr>
          <w:p w14:paraId="3D5284A0" w14:textId="77777777" w:rsidR="004E08B7" w:rsidRPr="004E08B7" w:rsidRDefault="004E08B7" w:rsidP="004E08B7">
            <w:pPr>
              <w:spacing w:after="0" w:line="240" w:lineRule="auto"/>
              <w:rPr>
                <w:rFonts w:ascii="Times New Roman" w:eastAsia="Times New Roman" w:hAnsi="Times New Roman" w:cs="Times New Roman"/>
                <w:sz w:val="20"/>
                <w:szCs w:val="20"/>
                <w:lang w:val="ru-RU" w:eastAsia="ru-RU"/>
              </w:rPr>
            </w:pPr>
          </w:p>
        </w:tc>
        <w:tc>
          <w:tcPr>
            <w:tcW w:w="426" w:type="dxa"/>
          </w:tcPr>
          <w:p w14:paraId="21B6BC81" w14:textId="77777777" w:rsidR="004E08B7" w:rsidRPr="004E08B7" w:rsidRDefault="004E08B7" w:rsidP="004E08B7">
            <w:pPr>
              <w:spacing w:after="0" w:line="240" w:lineRule="auto"/>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R</w:t>
            </w:r>
          </w:p>
        </w:tc>
        <w:tc>
          <w:tcPr>
            <w:tcW w:w="680" w:type="dxa"/>
            <w:vAlign w:val="center"/>
          </w:tcPr>
          <w:p w14:paraId="7A6A5430"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75</w:t>
            </w:r>
          </w:p>
        </w:tc>
        <w:tc>
          <w:tcPr>
            <w:tcW w:w="679" w:type="dxa"/>
            <w:vAlign w:val="center"/>
          </w:tcPr>
          <w:p w14:paraId="5C2C9F89"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95</w:t>
            </w:r>
          </w:p>
        </w:tc>
        <w:tc>
          <w:tcPr>
            <w:tcW w:w="679" w:type="dxa"/>
            <w:vAlign w:val="center"/>
          </w:tcPr>
          <w:p w14:paraId="36F12C67"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81</w:t>
            </w:r>
          </w:p>
        </w:tc>
        <w:tc>
          <w:tcPr>
            <w:tcW w:w="679" w:type="dxa"/>
            <w:vAlign w:val="center"/>
          </w:tcPr>
          <w:p w14:paraId="5D4138E4"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88</w:t>
            </w:r>
          </w:p>
        </w:tc>
        <w:tc>
          <w:tcPr>
            <w:tcW w:w="679" w:type="dxa"/>
            <w:vAlign w:val="center"/>
          </w:tcPr>
          <w:p w14:paraId="2A307BFD"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116</w:t>
            </w:r>
          </w:p>
        </w:tc>
        <w:tc>
          <w:tcPr>
            <w:tcW w:w="678" w:type="dxa"/>
            <w:vAlign w:val="center"/>
          </w:tcPr>
          <w:p w14:paraId="211167BD"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119</w:t>
            </w:r>
          </w:p>
        </w:tc>
        <w:tc>
          <w:tcPr>
            <w:tcW w:w="679" w:type="dxa"/>
            <w:vAlign w:val="center"/>
          </w:tcPr>
          <w:p w14:paraId="33C5746F"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119</w:t>
            </w:r>
          </w:p>
        </w:tc>
        <w:tc>
          <w:tcPr>
            <w:tcW w:w="679" w:type="dxa"/>
            <w:vAlign w:val="center"/>
          </w:tcPr>
          <w:p w14:paraId="391097B2"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103</w:t>
            </w:r>
          </w:p>
        </w:tc>
        <w:tc>
          <w:tcPr>
            <w:tcW w:w="679" w:type="dxa"/>
            <w:vAlign w:val="center"/>
          </w:tcPr>
          <w:p w14:paraId="4C986B8B"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68</w:t>
            </w:r>
          </w:p>
        </w:tc>
        <w:tc>
          <w:tcPr>
            <w:tcW w:w="678" w:type="dxa"/>
            <w:vAlign w:val="center"/>
          </w:tcPr>
          <w:p w14:paraId="0E629235"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eastAsia="ru-RU"/>
              </w:rPr>
            </w:pPr>
            <w:r w:rsidRPr="004E08B7">
              <w:rPr>
                <w:rFonts w:ascii="Times New Roman" w:eastAsia="Times New Roman" w:hAnsi="Times New Roman" w:cs="Times New Roman"/>
                <w:sz w:val="20"/>
                <w:szCs w:val="20"/>
                <w:lang w:eastAsia="ru-RU"/>
              </w:rPr>
              <w:t>79</w:t>
            </w:r>
          </w:p>
        </w:tc>
        <w:tc>
          <w:tcPr>
            <w:tcW w:w="679" w:type="dxa"/>
            <w:vAlign w:val="center"/>
          </w:tcPr>
          <w:p w14:paraId="768FC581"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75</w:t>
            </w:r>
          </w:p>
        </w:tc>
        <w:tc>
          <w:tcPr>
            <w:tcW w:w="683" w:type="dxa"/>
            <w:vAlign w:val="center"/>
          </w:tcPr>
          <w:p w14:paraId="0498E64B" w14:textId="77777777" w:rsidR="004E08B7" w:rsidRPr="004E08B7" w:rsidRDefault="004E08B7" w:rsidP="004E08B7">
            <w:pPr>
              <w:spacing w:after="0" w:line="240" w:lineRule="auto"/>
              <w:jc w:val="center"/>
              <w:rPr>
                <w:rFonts w:ascii="Times New Roman" w:eastAsia="Times New Roman" w:hAnsi="Times New Roman" w:cs="Times New Roman"/>
                <w:sz w:val="20"/>
                <w:szCs w:val="20"/>
                <w:lang w:val="en-US" w:eastAsia="ru-RU"/>
              </w:rPr>
            </w:pPr>
            <w:r w:rsidRPr="004E08B7">
              <w:rPr>
                <w:rFonts w:ascii="Times New Roman" w:eastAsia="Times New Roman" w:hAnsi="Times New Roman" w:cs="Times New Roman"/>
                <w:sz w:val="20"/>
                <w:szCs w:val="20"/>
                <w:lang w:val="en-US" w:eastAsia="ru-RU"/>
              </w:rPr>
              <w:t>75</w:t>
            </w:r>
          </w:p>
        </w:tc>
        <w:tc>
          <w:tcPr>
            <w:tcW w:w="724" w:type="dxa"/>
            <w:vAlign w:val="center"/>
          </w:tcPr>
          <w:p w14:paraId="78C78B9B" w14:textId="77777777" w:rsidR="004E08B7" w:rsidRPr="004E08B7" w:rsidRDefault="004E08B7" w:rsidP="004E08B7">
            <w:pPr>
              <w:spacing w:after="0" w:line="240" w:lineRule="auto"/>
              <w:jc w:val="right"/>
              <w:rPr>
                <w:rFonts w:ascii="Times New Roman" w:eastAsia="Times New Roman" w:hAnsi="Times New Roman" w:cs="Times New Roman"/>
                <w:sz w:val="20"/>
                <w:szCs w:val="20"/>
                <w:lang w:val="ru-RU" w:eastAsia="ru-RU"/>
              </w:rPr>
            </w:pPr>
            <w:r w:rsidRPr="004E08B7">
              <w:rPr>
                <w:rFonts w:ascii="Times New Roman" w:eastAsia="Times New Roman" w:hAnsi="Times New Roman" w:cs="Times New Roman"/>
                <w:sz w:val="20"/>
                <w:szCs w:val="20"/>
                <w:lang w:val="ru-RU" w:eastAsia="ru-RU"/>
              </w:rPr>
              <w:t>1093</w:t>
            </w:r>
          </w:p>
        </w:tc>
      </w:tr>
      <w:tr w:rsidR="004E08B7" w:rsidRPr="004E08B7" w14:paraId="7BFDC676" w14:textId="77777777" w:rsidTr="00955E23">
        <w:trPr>
          <w:trHeight w:val="229"/>
        </w:trPr>
        <w:tc>
          <w:tcPr>
            <w:tcW w:w="1023" w:type="dxa"/>
            <w:gridSpan w:val="2"/>
          </w:tcPr>
          <w:p w14:paraId="335BC679" w14:textId="77777777" w:rsidR="004E08B7" w:rsidRPr="004E08B7" w:rsidRDefault="004E08B7" w:rsidP="004E08B7">
            <w:pPr>
              <w:spacing w:after="0" w:line="240" w:lineRule="auto"/>
              <w:jc w:val="right"/>
              <w:rPr>
                <w:rFonts w:ascii="Times New Roman" w:eastAsia="Times New Roman" w:hAnsi="Times New Roman" w:cs="Times New Roman"/>
                <w:b/>
                <w:sz w:val="20"/>
                <w:szCs w:val="20"/>
                <w:lang w:eastAsia="ru-RU"/>
              </w:rPr>
            </w:pPr>
            <w:r w:rsidRPr="004E08B7">
              <w:rPr>
                <w:rFonts w:ascii="Times New Roman" w:eastAsia="Times New Roman" w:hAnsi="Times New Roman" w:cs="Times New Roman"/>
                <w:b/>
                <w:sz w:val="20"/>
                <w:szCs w:val="20"/>
                <w:lang w:eastAsia="ru-RU"/>
              </w:rPr>
              <w:t>Iš viso</w:t>
            </w:r>
          </w:p>
        </w:tc>
        <w:tc>
          <w:tcPr>
            <w:tcW w:w="680" w:type="dxa"/>
            <w:vAlign w:val="center"/>
          </w:tcPr>
          <w:p w14:paraId="62D9DFD4"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145</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5B6CB9FB"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183</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7527B696"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171</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0F94819F"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180</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4F3D5E3E"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203</w:t>
            </w:r>
            <w:r w:rsidRPr="004E08B7">
              <w:rPr>
                <w:rFonts w:ascii="Times New Roman" w:eastAsia="Times New Roman" w:hAnsi="Times New Roman" w:cs="Times New Roman"/>
                <w:b/>
                <w:sz w:val="20"/>
                <w:szCs w:val="20"/>
                <w:lang w:val="ru-RU" w:eastAsia="ru-RU"/>
              </w:rPr>
              <w:fldChar w:fldCharType="end"/>
            </w:r>
          </w:p>
        </w:tc>
        <w:tc>
          <w:tcPr>
            <w:tcW w:w="678" w:type="dxa"/>
            <w:vAlign w:val="center"/>
          </w:tcPr>
          <w:p w14:paraId="0055542F"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184</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648B3283"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195</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4B1DC892"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171</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50A4705D"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138</w:t>
            </w:r>
            <w:r w:rsidRPr="004E08B7">
              <w:rPr>
                <w:rFonts w:ascii="Times New Roman" w:eastAsia="Times New Roman" w:hAnsi="Times New Roman" w:cs="Times New Roman"/>
                <w:b/>
                <w:sz w:val="20"/>
                <w:szCs w:val="20"/>
                <w:lang w:val="ru-RU" w:eastAsia="ru-RU"/>
              </w:rPr>
              <w:fldChar w:fldCharType="end"/>
            </w:r>
          </w:p>
        </w:tc>
        <w:tc>
          <w:tcPr>
            <w:tcW w:w="678" w:type="dxa"/>
            <w:vAlign w:val="center"/>
          </w:tcPr>
          <w:p w14:paraId="4F778C21"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151</w:t>
            </w:r>
            <w:r w:rsidRPr="004E08B7">
              <w:rPr>
                <w:rFonts w:ascii="Times New Roman" w:eastAsia="Times New Roman" w:hAnsi="Times New Roman" w:cs="Times New Roman"/>
                <w:b/>
                <w:sz w:val="20"/>
                <w:szCs w:val="20"/>
                <w:lang w:val="ru-RU" w:eastAsia="ru-RU"/>
              </w:rPr>
              <w:fldChar w:fldCharType="end"/>
            </w:r>
          </w:p>
        </w:tc>
        <w:tc>
          <w:tcPr>
            <w:tcW w:w="679" w:type="dxa"/>
            <w:vAlign w:val="center"/>
          </w:tcPr>
          <w:p w14:paraId="3847C0DB"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eastAsia="ru-RU"/>
              </w:rPr>
            </w:pPr>
            <w:r w:rsidRPr="004E08B7">
              <w:rPr>
                <w:rFonts w:ascii="Times New Roman" w:eastAsia="Times New Roman" w:hAnsi="Times New Roman" w:cs="Times New Roman"/>
                <w:b/>
                <w:sz w:val="20"/>
                <w:szCs w:val="20"/>
                <w:lang w:eastAsia="ru-RU"/>
              </w:rPr>
              <w:fldChar w:fldCharType="begin"/>
            </w:r>
            <w:r w:rsidRPr="004E08B7">
              <w:rPr>
                <w:rFonts w:ascii="Times New Roman" w:eastAsia="Times New Roman" w:hAnsi="Times New Roman" w:cs="Times New Roman"/>
                <w:b/>
                <w:sz w:val="20"/>
                <w:szCs w:val="20"/>
                <w:lang w:eastAsia="ru-RU"/>
              </w:rPr>
              <w:instrText xml:space="preserve"> =SUM(ABOVE) </w:instrText>
            </w:r>
            <w:r w:rsidRPr="004E08B7">
              <w:rPr>
                <w:rFonts w:ascii="Times New Roman" w:eastAsia="Times New Roman" w:hAnsi="Times New Roman" w:cs="Times New Roman"/>
                <w:b/>
                <w:sz w:val="20"/>
                <w:szCs w:val="20"/>
                <w:lang w:eastAsia="ru-RU"/>
              </w:rPr>
              <w:fldChar w:fldCharType="separate"/>
            </w:r>
            <w:r w:rsidRPr="004E08B7">
              <w:rPr>
                <w:rFonts w:ascii="Times New Roman" w:eastAsia="Times New Roman" w:hAnsi="Times New Roman" w:cs="Times New Roman"/>
                <w:b/>
                <w:noProof/>
                <w:sz w:val="20"/>
                <w:szCs w:val="20"/>
                <w:lang w:eastAsia="ru-RU"/>
              </w:rPr>
              <w:t>126</w:t>
            </w:r>
            <w:r w:rsidRPr="004E08B7">
              <w:rPr>
                <w:rFonts w:ascii="Times New Roman" w:eastAsia="Times New Roman" w:hAnsi="Times New Roman" w:cs="Times New Roman"/>
                <w:b/>
                <w:sz w:val="20"/>
                <w:szCs w:val="20"/>
                <w:lang w:eastAsia="ru-RU"/>
              </w:rPr>
              <w:fldChar w:fldCharType="end"/>
            </w:r>
          </w:p>
        </w:tc>
        <w:tc>
          <w:tcPr>
            <w:tcW w:w="683" w:type="dxa"/>
            <w:vAlign w:val="center"/>
          </w:tcPr>
          <w:p w14:paraId="33BE567E" w14:textId="77777777" w:rsidR="004E08B7" w:rsidRPr="004E08B7" w:rsidRDefault="004E08B7" w:rsidP="004E08B7">
            <w:pPr>
              <w:spacing w:after="0" w:line="240" w:lineRule="auto"/>
              <w:jc w:val="center"/>
              <w:rPr>
                <w:rFonts w:ascii="Times New Roman" w:eastAsia="Times New Roman" w:hAnsi="Times New Roman" w:cs="Times New Roman"/>
                <w:b/>
                <w:sz w:val="20"/>
                <w:szCs w:val="20"/>
                <w:lang w:val="ru-RU" w:eastAsia="ru-RU"/>
              </w:rPr>
            </w:pPr>
            <w:r w:rsidRPr="004E08B7">
              <w:rPr>
                <w:rFonts w:ascii="Times New Roman" w:eastAsia="Times New Roman" w:hAnsi="Times New Roman" w:cs="Times New Roman"/>
                <w:b/>
                <w:sz w:val="20"/>
                <w:szCs w:val="20"/>
                <w:lang w:val="ru-RU" w:eastAsia="ru-RU"/>
              </w:rPr>
              <w:fldChar w:fldCharType="begin"/>
            </w:r>
            <w:r w:rsidRPr="004E08B7">
              <w:rPr>
                <w:rFonts w:ascii="Times New Roman" w:eastAsia="Times New Roman" w:hAnsi="Times New Roman" w:cs="Times New Roman"/>
                <w:b/>
                <w:sz w:val="20"/>
                <w:szCs w:val="20"/>
                <w:lang w:val="ru-RU" w:eastAsia="ru-RU"/>
              </w:rPr>
              <w:instrText xml:space="preserve"> =SUM(ABOVE) </w:instrText>
            </w:r>
            <w:r w:rsidRPr="004E08B7">
              <w:rPr>
                <w:rFonts w:ascii="Times New Roman" w:eastAsia="Times New Roman" w:hAnsi="Times New Roman" w:cs="Times New Roman"/>
                <w:b/>
                <w:sz w:val="20"/>
                <w:szCs w:val="20"/>
                <w:lang w:val="ru-RU" w:eastAsia="ru-RU"/>
              </w:rPr>
              <w:fldChar w:fldCharType="separate"/>
            </w:r>
            <w:r w:rsidRPr="004E08B7">
              <w:rPr>
                <w:rFonts w:ascii="Times New Roman" w:eastAsia="Times New Roman" w:hAnsi="Times New Roman" w:cs="Times New Roman"/>
                <w:b/>
                <w:noProof/>
                <w:sz w:val="20"/>
                <w:szCs w:val="20"/>
                <w:lang w:val="ru-RU" w:eastAsia="ru-RU"/>
              </w:rPr>
              <w:t>120</w:t>
            </w:r>
            <w:r w:rsidRPr="004E08B7">
              <w:rPr>
                <w:rFonts w:ascii="Times New Roman" w:eastAsia="Times New Roman" w:hAnsi="Times New Roman" w:cs="Times New Roman"/>
                <w:b/>
                <w:sz w:val="20"/>
                <w:szCs w:val="20"/>
                <w:lang w:val="ru-RU" w:eastAsia="ru-RU"/>
              </w:rPr>
              <w:fldChar w:fldCharType="end"/>
            </w:r>
          </w:p>
        </w:tc>
        <w:tc>
          <w:tcPr>
            <w:tcW w:w="724" w:type="dxa"/>
            <w:vAlign w:val="center"/>
          </w:tcPr>
          <w:p w14:paraId="2808FDCF" w14:textId="77777777" w:rsidR="004E08B7" w:rsidRPr="004E08B7" w:rsidRDefault="004E08B7" w:rsidP="004E08B7">
            <w:pPr>
              <w:spacing w:after="0" w:line="240" w:lineRule="auto"/>
              <w:rPr>
                <w:rFonts w:ascii="Times New Roman" w:eastAsia="Times New Roman" w:hAnsi="Times New Roman" w:cs="Times New Roman"/>
                <w:b/>
                <w:sz w:val="20"/>
                <w:szCs w:val="20"/>
                <w:lang w:val="en-US" w:eastAsia="ru-RU"/>
              </w:rPr>
            </w:pPr>
            <w:r w:rsidRPr="004E08B7">
              <w:rPr>
                <w:rFonts w:ascii="Times New Roman" w:eastAsia="Times New Roman" w:hAnsi="Times New Roman" w:cs="Times New Roman"/>
                <w:b/>
                <w:sz w:val="20"/>
                <w:szCs w:val="20"/>
                <w:lang w:val="en-US" w:eastAsia="ru-RU"/>
              </w:rPr>
              <w:t>1967</w:t>
            </w:r>
          </w:p>
        </w:tc>
      </w:tr>
    </w:tbl>
    <w:p w14:paraId="51B39C05" w14:textId="77777777" w:rsidR="004E08B7" w:rsidRPr="004E08B7" w:rsidRDefault="004E08B7" w:rsidP="004E08B7">
      <w:pPr>
        <w:spacing w:after="0" w:line="240" w:lineRule="auto"/>
        <w:rPr>
          <w:rFonts w:ascii="Times New Roman" w:eastAsia="Calibri" w:hAnsi="Times New Roman" w:cs="Times New Roman"/>
          <w:b/>
          <w:sz w:val="24"/>
          <w:szCs w:val="24"/>
          <w:lang w:eastAsia="lt-LT"/>
        </w:rPr>
      </w:pPr>
    </w:p>
    <w:p w14:paraId="72754F18" w14:textId="77777777" w:rsidR="004E08B7" w:rsidRPr="004E08B7" w:rsidRDefault="004E08B7" w:rsidP="004E08B7">
      <w:pPr>
        <w:tabs>
          <w:tab w:val="left" w:pos="993"/>
        </w:tabs>
        <w:spacing w:after="0" w:line="240" w:lineRule="auto"/>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16 lentelė. Mokinių ir klasių skaičiaus dinamika 2016–2021 ir prognozė iki 2025–2026 mokslo metų pagal mokinių registro duomenis kalendorinių metų rugsėjo 1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652"/>
        <w:gridCol w:w="2176"/>
        <w:gridCol w:w="1527"/>
        <w:gridCol w:w="2528"/>
      </w:tblGrid>
      <w:tr w:rsidR="004E08B7" w:rsidRPr="004E08B7" w14:paraId="465DE91D" w14:textId="77777777" w:rsidTr="00955E23">
        <w:tc>
          <w:tcPr>
            <w:tcW w:w="906" w:type="pct"/>
            <w:shd w:val="clear" w:color="auto" w:fill="auto"/>
          </w:tcPr>
          <w:p w14:paraId="19683F6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Metai</w:t>
            </w:r>
          </w:p>
        </w:tc>
        <w:tc>
          <w:tcPr>
            <w:tcW w:w="858" w:type="pct"/>
            <w:shd w:val="clear" w:color="auto" w:fill="auto"/>
          </w:tcPr>
          <w:p w14:paraId="4F556401"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MS</w:t>
            </w:r>
          </w:p>
        </w:tc>
        <w:tc>
          <w:tcPr>
            <w:tcW w:w="1130" w:type="pct"/>
            <w:shd w:val="clear" w:color="auto" w:fill="auto"/>
          </w:tcPr>
          <w:p w14:paraId="19EA516F"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MS sumažėjimas (-proc.), padidėjimas (+proc.)</w:t>
            </w:r>
          </w:p>
        </w:tc>
        <w:tc>
          <w:tcPr>
            <w:tcW w:w="793" w:type="pct"/>
            <w:shd w:val="clear" w:color="auto" w:fill="auto"/>
          </w:tcPr>
          <w:p w14:paraId="4D42C55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KS</w:t>
            </w:r>
          </w:p>
        </w:tc>
        <w:tc>
          <w:tcPr>
            <w:tcW w:w="1313" w:type="pct"/>
            <w:shd w:val="clear" w:color="auto" w:fill="auto"/>
          </w:tcPr>
          <w:p w14:paraId="1599BFC0"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KS sumažėjimas (-proc.) / padidėjimas (+proc.)</w:t>
            </w:r>
          </w:p>
        </w:tc>
      </w:tr>
      <w:tr w:rsidR="004E08B7" w:rsidRPr="004E08B7" w14:paraId="2202A459" w14:textId="77777777" w:rsidTr="00955E23">
        <w:tc>
          <w:tcPr>
            <w:tcW w:w="906" w:type="pct"/>
            <w:shd w:val="clear" w:color="auto" w:fill="auto"/>
          </w:tcPr>
          <w:p w14:paraId="1BC4D880"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2016</w:t>
            </w:r>
          </w:p>
        </w:tc>
        <w:tc>
          <w:tcPr>
            <w:tcW w:w="858" w:type="pct"/>
            <w:shd w:val="clear" w:color="auto" w:fill="auto"/>
          </w:tcPr>
          <w:p w14:paraId="69B26D9B"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val="ru-RU" w:eastAsia="ru-RU"/>
              </w:rPr>
              <w:fldChar w:fldCharType="begin"/>
            </w:r>
            <w:r w:rsidRPr="007C5A8B">
              <w:rPr>
                <w:rFonts w:ascii="Times New Roman" w:eastAsia="Times New Roman" w:hAnsi="Times New Roman" w:cs="Times New Roman"/>
                <w:sz w:val="20"/>
                <w:szCs w:val="20"/>
                <w:lang w:val="ru-RU" w:eastAsia="ru-RU"/>
              </w:rPr>
              <w:instrText xml:space="preserve"> =SUM(ABOVE) </w:instrText>
            </w:r>
            <w:r w:rsidRPr="007C5A8B">
              <w:rPr>
                <w:rFonts w:ascii="Times New Roman" w:eastAsia="Times New Roman" w:hAnsi="Times New Roman" w:cs="Times New Roman"/>
                <w:sz w:val="20"/>
                <w:szCs w:val="20"/>
                <w:lang w:val="ru-RU" w:eastAsia="ru-RU"/>
              </w:rPr>
              <w:fldChar w:fldCharType="separate"/>
            </w:r>
            <w:r w:rsidRPr="007C5A8B">
              <w:rPr>
                <w:rFonts w:ascii="Times New Roman" w:eastAsia="Times New Roman" w:hAnsi="Times New Roman" w:cs="Times New Roman"/>
                <w:noProof/>
                <w:sz w:val="20"/>
                <w:szCs w:val="20"/>
                <w:lang w:val="ru-RU" w:eastAsia="ru-RU"/>
              </w:rPr>
              <w:t>1858</w:t>
            </w:r>
            <w:r w:rsidRPr="007C5A8B">
              <w:rPr>
                <w:rFonts w:ascii="Times New Roman" w:eastAsia="Times New Roman" w:hAnsi="Times New Roman" w:cs="Times New Roman"/>
                <w:sz w:val="20"/>
                <w:szCs w:val="20"/>
                <w:lang w:val="ru-RU" w:eastAsia="ru-RU"/>
              </w:rPr>
              <w:fldChar w:fldCharType="end"/>
            </w:r>
          </w:p>
        </w:tc>
        <w:tc>
          <w:tcPr>
            <w:tcW w:w="1130" w:type="pct"/>
            <w:shd w:val="clear" w:color="auto" w:fill="auto"/>
          </w:tcPr>
          <w:p w14:paraId="7D23BB9B"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p>
        </w:tc>
        <w:tc>
          <w:tcPr>
            <w:tcW w:w="793" w:type="pct"/>
            <w:shd w:val="clear" w:color="auto" w:fill="auto"/>
          </w:tcPr>
          <w:p w14:paraId="5EE12384"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87</w:t>
            </w:r>
          </w:p>
        </w:tc>
        <w:tc>
          <w:tcPr>
            <w:tcW w:w="1313" w:type="pct"/>
            <w:shd w:val="clear" w:color="auto" w:fill="auto"/>
          </w:tcPr>
          <w:p w14:paraId="7E1C62AE"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p>
        </w:tc>
      </w:tr>
      <w:tr w:rsidR="004E08B7" w:rsidRPr="004E08B7" w14:paraId="1F0BCAB9" w14:textId="77777777" w:rsidTr="00955E23">
        <w:tc>
          <w:tcPr>
            <w:tcW w:w="906" w:type="pct"/>
            <w:shd w:val="clear" w:color="auto" w:fill="auto"/>
          </w:tcPr>
          <w:p w14:paraId="5A67BCFA"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2017</w:t>
            </w:r>
          </w:p>
        </w:tc>
        <w:tc>
          <w:tcPr>
            <w:tcW w:w="858" w:type="pct"/>
            <w:shd w:val="clear" w:color="auto" w:fill="auto"/>
          </w:tcPr>
          <w:p w14:paraId="58C9AA12"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1873</w:t>
            </w:r>
          </w:p>
        </w:tc>
        <w:tc>
          <w:tcPr>
            <w:tcW w:w="1130" w:type="pct"/>
            <w:shd w:val="clear" w:color="auto" w:fill="auto"/>
          </w:tcPr>
          <w:p w14:paraId="4B8E59EB"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+0,8</w:t>
            </w:r>
          </w:p>
        </w:tc>
        <w:tc>
          <w:tcPr>
            <w:tcW w:w="793" w:type="pct"/>
            <w:shd w:val="clear" w:color="auto" w:fill="auto"/>
          </w:tcPr>
          <w:p w14:paraId="2F1C5CFF"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87</w:t>
            </w:r>
          </w:p>
        </w:tc>
        <w:tc>
          <w:tcPr>
            <w:tcW w:w="1313" w:type="pct"/>
            <w:shd w:val="clear" w:color="auto" w:fill="auto"/>
          </w:tcPr>
          <w:p w14:paraId="6E286732"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p>
        </w:tc>
      </w:tr>
      <w:tr w:rsidR="004E08B7" w:rsidRPr="004E08B7" w14:paraId="7414B910" w14:textId="77777777" w:rsidTr="00955E23">
        <w:tc>
          <w:tcPr>
            <w:tcW w:w="906" w:type="pct"/>
            <w:shd w:val="clear" w:color="auto" w:fill="auto"/>
          </w:tcPr>
          <w:p w14:paraId="226CE1DE"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2018</w:t>
            </w:r>
          </w:p>
        </w:tc>
        <w:tc>
          <w:tcPr>
            <w:tcW w:w="858" w:type="pct"/>
            <w:shd w:val="clear" w:color="auto" w:fill="auto"/>
          </w:tcPr>
          <w:p w14:paraId="4621C023"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1789</w:t>
            </w:r>
          </w:p>
        </w:tc>
        <w:tc>
          <w:tcPr>
            <w:tcW w:w="1130" w:type="pct"/>
            <w:shd w:val="clear" w:color="auto" w:fill="auto"/>
          </w:tcPr>
          <w:p w14:paraId="17D4EB4A"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-4,5</w:t>
            </w:r>
          </w:p>
        </w:tc>
        <w:tc>
          <w:tcPr>
            <w:tcW w:w="793" w:type="pct"/>
            <w:shd w:val="clear" w:color="auto" w:fill="auto"/>
          </w:tcPr>
          <w:p w14:paraId="5E5330ED"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85</w:t>
            </w:r>
          </w:p>
        </w:tc>
        <w:tc>
          <w:tcPr>
            <w:tcW w:w="1313" w:type="pct"/>
            <w:shd w:val="clear" w:color="auto" w:fill="auto"/>
          </w:tcPr>
          <w:p w14:paraId="3888D308"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-2,2</w:t>
            </w:r>
          </w:p>
        </w:tc>
      </w:tr>
      <w:tr w:rsidR="004E08B7" w:rsidRPr="004E08B7" w14:paraId="1380E83D" w14:textId="77777777" w:rsidTr="00955E23">
        <w:tc>
          <w:tcPr>
            <w:tcW w:w="906" w:type="pct"/>
            <w:shd w:val="clear" w:color="auto" w:fill="auto"/>
          </w:tcPr>
          <w:p w14:paraId="5A0C8EE0"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2019</w:t>
            </w:r>
          </w:p>
        </w:tc>
        <w:tc>
          <w:tcPr>
            <w:tcW w:w="858" w:type="pct"/>
            <w:shd w:val="clear" w:color="auto" w:fill="auto"/>
          </w:tcPr>
          <w:p w14:paraId="2ED20F27" w14:textId="77777777" w:rsidR="004E08B7" w:rsidRPr="007C5A8B" w:rsidRDefault="004E08B7" w:rsidP="007C5A8B">
            <w:pPr>
              <w:spacing w:after="0" w:line="240" w:lineRule="auto"/>
              <w:jc w:val="center"/>
              <w:rPr>
                <w:rFonts w:ascii="Times New Roman" w:eastAsia="Times New Roman" w:hAnsi="Times New Roman" w:cs="Times New Roman"/>
                <w:sz w:val="20"/>
                <w:szCs w:val="20"/>
                <w:lang w:val="ru-RU" w:eastAsia="ru-RU"/>
              </w:rPr>
            </w:pPr>
            <w:r w:rsidRPr="007C5A8B">
              <w:rPr>
                <w:rFonts w:ascii="Times New Roman" w:eastAsia="Times New Roman" w:hAnsi="Times New Roman" w:cs="Times New Roman"/>
                <w:sz w:val="20"/>
                <w:szCs w:val="20"/>
                <w:lang w:val="ru-RU" w:eastAsia="ru-RU"/>
              </w:rPr>
              <w:fldChar w:fldCharType="begin"/>
            </w:r>
            <w:r w:rsidRPr="007C5A8B">
              <w:rPr>
                <w:rFonts w:ascii="Times New Roman" w:eastAsia="Times New Roman" w:hAnsi="Times New Roman" w:cs="Times New Roman"/>
                <w:sz w:val="20"/>
                <w:szCs w:val="20"/>
                <w:lang w:val="ru-RU" w:eastAsia="ru-RU"/>
              </w:rPr>
              <w:instrText xml:space="preserve"> =SUM(ABOVE) </w:instrText>
            </w:r>
            <w:r w:rsidRPr="007C5A8B">
              <w:rPr>
                <w:rFonts w:ascii="Times New Roman" w:eastAsia="Times New Roman" w:hAnsi="Times New Roman" w:cs="Times New Roman"/>
                <w:sz w:val="20"/>
                <w:szCs w:val="20"/>
                <w:lang w:val="ru-RU" w:eastAsia="ru-RU"/>
              </w:rPr>
              <w:fldChar w:fldCharType="separate"/>
            </w:r>
            <w:r w:rsidRPr="007C5A8B">
              <w:rPr>
                <w:rFonts w:ascii="Times New Roman" w:eastAsia="Times New Roman" w:hAnsi="Times New Roman" w:cs="Times New Roman"/>
                <w:noProof/>
                <w:sz w:val="20"/>
                <w:szCs w:val="20"/>
                <w:lang w:val="ru-RU" w:eastAsia="ru-RU"/>
              </w:rPr>
              <w:t>1823</w:t>
            </w:r>
            <w:r w:rsidRPr="007C5A8B">
              <w:rPr>
                <w:rFonts w:ascii="Times New Roman" w:eastAsia="Times New Roman" w:hAnsi="Times New Roman" w:cs="Times New Roman"/>
                <w:sz w:val="20"/>
                <w:szCs w:val="20"/>
                <w:lang w:val="ru-RU" w:eastAsia="ru-RU"/>
              </w:rPr>
              <w:fldChar w:fldCharType="end"/>
            </w:r>
          </w:p>
        </w:tc>
        <w:tc>
          <w:tcPr>
            <w:tcW w:w="1130" w:type="pct"/>
            <w:shd w:val="clear" w:color="auto" w:fill="auto"/>
          </w:tcPr>
          <w:p w14:paraId="4B9C149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+1,9</w:t>
            </w:r>
          </w:p>
        </w:tc>
        <w:tc>
          <w:tcPr>
            <w:tcW w:w="793" w:type="pct"/>
            <w:shd w:val="clear" w:color="auto" w:fill="auto"/>
          </w:tcPr>
          <w:p w14:paraId="3DCF0BB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87</w:t>
            </w:r>
          </w:p>
        </w:tc>
        <w:tc>
          <w:tcPr>
            <w:tcW w:w="1313" w:type="pct"/>
            <w:shd w:val="clear" w:color="auto" w:fill="auto"/>
          </w:tcPr>
          <w:p w14:paraId="4B017F63"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+2,2</w:t>
            </w:r>
          </w:p>
        </w:tc>
      </w:tr>
      <w:tr w:rsidR="004E08B7" w:rsidRPr="004E08B7" w14:paraId="6CE68A68" w14:textId="77777777" w:rsidTr="00955E23">
        <w:tc>
          <w:tcPr>
            <w:tcW w:w="906" w:type="pct"/>
            <w:shd w:val="clear" w:color="auto" w:fill="auto"/>
          </w:tcPr>
          <w:p w14:paraId="535A1585"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2020</w:t>
            </w:r>
          </w:p>
        </w:tc>
        <w:tc>
          <w:tcPr>
            <w:tcW w:w="858" w:type="pct"/>
            <w:shd w:val="clear" w:color="auto" w:fill="auto"/>
          </w:tcPr>
          <w:p w14:paraId="41F8735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1863</w:t>
            </w:r>
          </w:p>
        </w:tc>
        <w:tc>
          <w:tcPr>
            <w:tcW w:w="1130" w:type="pct"/>
            <w:shd w:val="clear" w:color="auto" w:fill="auto"/>
          </w:tcPr>
          <w:p w14:paraId="736DE39D"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+2,1</w:t>
            </w:r>
          </w:p>
        </w:tc>
        <w:tc>
          <w:tcPr>
            <w:tcW w:w="793" w:type="pct"/>
            <w:shd w:val="clear" w:color="auto" w:fill="auto"/>
          </w:tcPr>
          <w:p w14:paraId="59C1E66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87</w:t>
            </w:r>
          </w:p>
        </w:tc>
        <w:tc>
          <w:tcPr>
            <w:tcW w:w="1313" w:type="pct"/>
            <w:shd w:val="clear" w:color="auto" w:fill="auto"/>
          </w:tcPr>
          <w:p w14:paraId="7EB12507"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p>
        </w:tc>
      </w:tr>
      <w:tr w:rsidR="004E08B7" w:rsidRPr="004E08B7" w14:paraId="640F315E" w14:textId="77777777" w:rsidTr="00955E23">
        <w:tc>
          <w:tcPr>
            <w:tcW w:w="906" w:type="pct"/>
            <w:shd w:val="clear" w:color="auto" w:fill="auto"/>
          </w:tcPr>
          <w:p w14:paraId="6358A433"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2021</w:t>
            </w:r>
          </w:p>
        </w:tc>
        <w:tc>
          <w:tcPr>
            <w:tcW w:w="858" w:type="pct"/>
            <w:shd w:val="clear" w:color="auto" w:fill="auto"/>
          </w:tcPr>
          <w:p w14:paraId="5AA0326F"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1901</w:t>
            </w:r>
          </w:p>
        </w:tc>
        <w:tc>
          <w:tcPr>
            <w:tcW w:w="1130" w:type="pct"/>
            <w:shd w:val="clear" w:color="auto" w:fill="auto"/>
          </w:tcPr>
          <w:p w14:paraId="4EBBBA78"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w:t>
            </w:r>
          </w:p>
        </w:tc>
        <w:tc>
          <w:tcPr>
            <w:tcW w:w="793" w:type="pct"/>
            <w:shd w:val="clear" w:color="auto" w:fill="auto"/>
          </w:tcPr>
          <w:p w14:paraId="12ED67E3"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89</w:t>
            </w:r>
          </w:p>
        </w:tc>
        <w:tc>
          <w:tcPr>
            <w:tcW w:w="1313" w:type="pct"/>
            <w:shd w:val="clear" w:color="auto" w:fill="auto"/>
          </w:tcPr>
          <w:p w14:paraId="38B71E3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+2,2</w:t>
            </w:r>
          </w:p>
        </w:tc>
      </w:tr>
      <w:tr w:rsidR="004E08B7" w:rsidRPr="004E08B7" w14:paraId="1D62DC2C" w14:textId="77777777" w:rsidTr="00955E23">
        <w:tc>
          <w:tcPr>
            <w:tcW w:w="906" w:type="pct"/>
            <w:shd w:val="clear" w:color="auto" w:fill="auto"/>
          </w:tcPr>
          <w:p w14:paraId="35E5D9FC"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2022</w:t>
            </w:r>
          </w:p>
        </w:tc>
        <w:tc>
          <w:tcPr>
            <w:tcW w:w="858" w:type="pct"/>
            <w:shd w:val="clear" w:color="auto" w:fill="auto"/>
          </w:tcPr>
          <w:p w14:paraId="4DE87588"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val="en-US" w:eastAsia="ru-RU"/>
              </w:rPr>
              <w:t>1923</w:t>
            </w:r>
          </w:p>
        </w:tc>
        <w:tc>
          <w:tcPr>
            <w:tcW w:w="1130" w:type="pct"/>
            <w:shd w:val="clear" w:color="auto" w:fill="auto"/>
          </w:tcPr>
          <w:p w14:paraId="69F1CC34"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+1,14</w:t>
            </w:r>
          </w:p>
        </w:tc>
        <w:tc>
          <w:tcPr>
            <w:tcW w:w="793" w:type="pct"/>
            <w:shd w:val="clear" w:color="auto" w:fill="auto"/>
          </w:tcPr>
          <w:p w14:paraId="7C33D302"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89</w:t>
            </w:r>
          </w:p>
        </w:tc>
        <w:tc>
          <w:tcPr>
            <w:tcW w:w="1313" w:type="pct"/>
            <w:shd w:val="clear" w:color="auto" w:fill="auto"/>
          </w:tcPr>
          <w:p w14:paraId="6B32F80C"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p>
        </w:tc>
      </w:tr>
      <w:tr w:rsidR="004E08B7" w:rsidRPr="004E08B7" w14:paraId="58EB2C52" w14:textId="77777777" w:rsidTr="00955E23">
        <w:tc>
          <w:tcPr>
            <w:tcW w:w="906" w:type="pct"/>
            <w:shd w:val="clear" w:color="auto" w:fill="auto"/>
          </w:tcPr>
          <w:p w14:paraId="74A5488A"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2023</w:t>
            </w:r>
          </w:p>
        </w:tc>
        <w:tc>
          <w:tcPr>
            <w:tcW w:w="858" w:type="pct"/>
            <w:shd w:val="clear" w:color="auto" w:fill="auto"/>
          </w:tcPr>
          <w:p w14:paraId="03DCDE0F"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val="ru-RU" w:eastAsia="ru-RU"/>
              </w:rPr>
              <w:t>1945</w:t>
            </w:r>
          </w:p>
        </w:tc>
        <w:tc>
          <w:tcPr>
            <w:tcW w:w="1130" w:type="pct"/>
            <w:shd w:val="clear" w:color="auto" w:fill="auto"/>
          </w:tcPr>
          <w:p w14:paraId="4B3F85BE"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+1,13</w:t>
            </w:r>
          </w:p>
        </w:tc>
        <w:tc>
          <w:tcPr>
            <w:tcW w:w="793" w:type="pct"/>
            <w:shd w:val="clear" w:color="auto" w:fill="auto"/>
          </w:tcPr>
          <w:p w14:paraId="5EFAAEE0"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90</w:t>
            </w:r>
          </w:p>
        </w:tc>
        <w:tc>
          <w:tcPr>
            <w:tcW w:w="1313" w:type="pct"/>
            <w:shd w:val="clear" w:color="auto" w:fill="auto"/>
          </w:tcPr>
          <w:p w14:paraId="5213B3F2"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+1,12</w:t>
            </w:r>
          </w:p>
        </w:tc>
      </w:tr>
      <w:tr w:rsidR="004E08B7" w:rsidRPr="004E08B7" w14:paraId="4A648875" w14:textId="77777777" w:rsidTr="00955E23">
        <w:tc>
          <w:tcPr>
            <w:tcW w:w="906" w:type="pct"/>
            <w:shd w:val="clear" w:color="auto" w:fill="auto"/>
          </w:tcPr>
          <w:p w14:paraId="511024B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2024</w:t>
            </w:r>
          </w:p>
        </w:tc>
        <w:tc>
          <w:tcPr>
            <w:tcW w:w="858" w:type="pct"/>
            <w:shd w:val="clear" w:color="auto" w:fill="auto"/>
          </w:tcPr>
          <w:p w14:paraId="735DAC5D"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val="en-US" w:eastAsia="ru-RU"/>
              </w:rPr>
              <w:t>1990</w:t>
            </w:r>
          </w:p>
        </w:tc>
        <w:tc>
          <w:tcPr>
            <w:tcW w:w="1130" w:type="pct"/>
            <w:shd w:val="clear" w:color="auto" w:fill="auto"/>
          </w:tcPr>
          <w:p w14:paraId="6BAA5FD9"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+2,3</w:t>
            </w:r>
          </w:p>
        </w:tc>
        <w:tc>
          <w:tcPr>
            <w:tcW w:w="793" w:type="pct"/>
            <w:shd w:val="clear" w:color="auto" w:fill="auto"/>
          </w:tcPr>
          <w:p w14:paraId="022BEF9D"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91</w:t>
            </w:r>
          </w:p>
        </w:tc>
        <w:tc>
          <w:tcPr>
            <w:tcW w:w="1313" w:type="pct"/>
            <w:shd w:val="clear" w:color="auto" w:fill="auto"/>
          </w:tcPr>
          <w:p w14:paraId="6A93FD2D"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w:t>
            </w:r>
          </w:p>
        </w:tc>
      </w:tr>
      <w:tr w:rsidR="004E08B7" w:rsidRPr="004E08B7" w14:paraId="6C09B131" w14:textId="77777777" w:rsidTr="00955E23">
        <w:tc>
          <w:tcPr>
            <w:tcW w:w="906" w:type="pct"/>
            <w:shd w:val="clear" w:color="auto" w:fill="auto"/>
          </w:tcPr>
          <w:p w14:paraId="0DD3CA92"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2025</w:t>
            </w:r>
          </w:p>
        </w:tc>
        <w:tc>
          <w:tcPr>
            <w:tcW w:w="858" w:type="pct"/>
            <w:shd w:val="clear" w:color="auto" w:fill="auto"/>
          </w:tcPr>
          <w:p w14:paraId="110F0341"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val="en-US" w:eastAsia="ru-RU"/>
              </w:rPr>
              <w:t>1967</w:t>
            </w:r>
          </w:p>
        </w:tc>
        <w:tc>
          <w:tcPr>
            <w:tcW w:w="1130" w:type="pct"/>
            <w:shd w:val="clear" w:color="auto" w:fill="auto"/>
          </w:tcPr>
          <w:p w14:paraId="07FCA1A5"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-1,15</w:t>
            </w:r>
          </w:p>
        </w:tc>
        <w:tc>
          <w:tcPr>
            <w:tcW w:w="793" w:type="pct"/>
            <w:shd w:val="clear" w:color="auto" w:fill="auto"/>
          </w:tcPr>
          <w:p w14:paraId="01D1DFEE"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90</w:t>
            </w:r>
          </w:p>
        </w:tc>
        <w:tc>
          <w:tcPr>
            <w:tcW w:w="1313" w:type="pct"/>
            <w:shd w:val="clear" w:color="auto" w:fill="auto"/>
          </w:tcPr>
          <w:p w14:paraId="6B886EA5" w14:textId="77777777" w:rsidR="004E08B7" w:rsidRPr="007C5A8B" w:rsidRDefault="004E08B7" w:rsidP="007C5A8B">
            <w:pPr>
              <w:tabs>
                <w:tab w:val="left" w:pos="993"/>
              </w:tabs>
              <w:spacing w:after="0" w:line="240" w:lineRule="auto"/>
              <w:jc w:val="center"/>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w:t>
            </w:r>
          </w:p>
        </w:tc>
      </w:tr>
    </w:tbl>
    <w:p w14:paraId="4ADFA24E" w14:textId="77777777" w:rsidR="004E08B7" w:rsidRPr="004E08B7" w:rsidRDefault="004E08B7" w:rsidP="004E08B7">
      <w:pPr>
        <w:spacing w:after="0" w:line="240" w:lineRule="auto"/>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MS-mokinių skaičius</w:t>
      </w:r>
    </w:p>
    <w:p w14:paraId="00626DC5" w14:textId="77777777" w:rsidR="004E08B7" w:rsidRPr="004E08B7" w:rsidRDefault="004E08B7" w:rsidP="004E08B7">
      <w:pPr>
        <w:spacing w:after="0" w:line="240" w:lineRule="auto"/>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KS-klasių skaičius</w:t>
      </w:r>
    </w:p>
    <w:p w14:paraId="08D25F37" w14:textId="77777777" w:rsidR="004E08B7" w:rsidRPr="004E08B7" w:rsidRDefault="004E08B7" w:rsidP="004E08B7">
      <w:pPr>
        <w:spacing w:after="0" w:line="240" w:lineRule="auto"/>
        <w:rPr>
          <w:rFonts w:ascii="Times New Roman" w:hAnsi="Times New Roman" w:cs="Times New Roman"/>
          <w:b/>
          <w:bCs/>
          <w:i/>
          <w:iCs/>
          <w:sz w:val="24"/>
          <w:szCs w:val="24"/>
        </w:rPr>
      </w:pPr>
    </w:p>
    <w:p w14:paraId="099B80D3" w14:textId="77777777" w:rsidR="004E08B7" w:rsidRPr="004E08B7" w:rsidRDefault="004E08B7" w:rsidP="004E08B7">
      <w:pPr>
        <w:numPr>
          <w:ilvl w:val="0"/>
          <w:numId w:val="13"/>
        </w:numPr>
        <w:spacing w:after="0" w:line="240" w:lineRule="auto"/>
        <w:contextualSpacing/>
        <w:rPr>
          <w:rFonts w:ascii="Times New Roman" w:hAnsi="Times New Roman" w:cs="Times New Roman"/>
          <w:b/>
          <w:bCs/>
          <w:i/>
          <w:iCs/>
          <w:sz w:val="24"/>
          <w:szCs w:val="24"/>
        </w:rPr>
      </w:pPr>
      <w:r w:rsidRPr="004E08B7">
        <w:rPr>
          <w:rFonts w:ascii="Times New Roman" w:hAnsi="Times New Roman" w:cs="Times New Roman"/>
          <w:b/>
          <w:bCs/>
          <w:i/>
          <w:iCs/>
          <w:sz w:val="24"/>
          <w:szCs w:val="24"/>
        </w:rPr>
        <w:t>Ugdymo kokybė ir prieinamumas.</w:t>
      </w:r>
    </w:p>
    <w:p w14:paraId="2DA9C8D7"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 xml:space="preserve">Savivaldybėje sudarytos palankios sąlygos ugdytis pagal formaliojo ugdymo programas: pradinio ugdymo programa vykdoma Visagino „Verdenės“ gimnazijoje, Visagino „Žiburio“ pagrindinėje mokykloje (lietuvių ugdomąja kalba), Visagino Draugystės ir Visagino „Gerosios vilties“ progimnazijose (rusų ugdomąja kalba). </w:t>
      </w:r>
    </w:p>
    <w:p w14:paraId="658A9DB2"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Pagrindinio ugdymo programos I dalis vykdoma Visagino „Verdenės“ gimnazijoje, Visagino „Žiburio“ pagrindinėje mokykloje (lietuvių ugdomąja kalba), Visagino Draugystės ir Visagino „Gerosios vilties“ progimnazijose (rusų ugdomąja kalba). II dalis – Visagino „Verdenės“ gimnazijoje, Visagino „Žiburio“ pagrindinėje mokykloje (lietuvių ugdomąja kalba), Visagino „Atgimimo“ gimnazijoje (rusų ugdomąja kalba).</w:t>
      </w:r>
    </w:p>
    <w:p w14:paraId="11D09B58"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lang w:eastAsia="ru-RU"/>
        </w:rPr>
      </w:pPr>
      <w:r w:rsidRPr="004E08B7">
        <w:rPr>
          <w:rFonts w:ascii="Times New Roman" w:eastAsia="Calibri" w:hAnsi="Times New Roman" w:cs="Times New Roman"/>
          <w:sz w:val="24"/>
          <w:szCs w:val="24"/>
          <w:lang w:eastAsia="ru-RU"/>
        </w:rPr>
        <w:t xml:space="preserve">VšĮ Visagino technologijos ir verslo profesinio mokymo įgyvendinamos šios mokymo programos: pagrindinio ugdymo programa, vidurinio ugdymo programa, pirminio profesinio mokymo, tęstinio profesinio mokymo ir perkvalifikavimo programos, neformalaus švietimo programos. </w:t>
      </w:r>
    </w:p>
    <w:p w14:paraId="0AE4451B"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lastRenderedPageBreak/>
        <w:t xml:space="preserve">Specialiųjų poreikių turintiems mokiniams sudaromos sąlygos ir galimybės ugdytis pagal jų poreikius atitinkančias programas arba savivaldybės bendrojo ugdymo mokyklose bendrosios paskirties klasėse, arba specialiosiose lavinamosiose klasėse Visagino „Verdenės“ gimnazijoje (lietuvių ir rusų ugdomosiomis kalbomis). Pastaroji turi daug įdirbio, patirties, specialistų ir pritaikytą infrastruktūrą šiam tikslui. </w:t>
      </w:r>
    </w:p>
    <w:p w14:paraId="723BD0E2" w14:textId="77777777" w:rsidR="004E08B7" w:rsidRPr="004E08B7" w:rsidRDefault="004E08B7" w:rsidP="004E08B7">
      <w:pPr>
        <w:shd w:val="clear" w:color="auto" w:fill="FFFFFF"/>
        <w:spacing w:after="0" w:line="240" w:lineRule="auto"/>
        <w:ind w:firstLine="1296"/>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 xml:space="preserve">Suaugusieji turi galimybę įgyti pagrindinį ir/ar vidurinį išsilavinimą Visagino „Atgimimo“ gimnazijoje (lietuvių ir rusų ugdomosiomis kalbomis). Tačiau stebima norinčiųjų mokytis suaugusiųjų klasėse mažėjimo tendencija, nors poreikis suaugusiųjų klasių išlieka. Pažymėtina, kad besimokančių suaugusiųjų klasėse skaičius labai kinta (didėja) per mokslo metus: pagal Mokinių registro duomenis rugsėjo 1 d. jų skaičius gerokai mažesnis nei, pvz., sausio 1 d. </w:t>
      </w:r>
    </w:p>
    <w:p w14:paraId="7BC95127" w14:textId="77777777" w:rsidR="004E08B7" w:rsidRPr="004E08B7" w:rsidRDefault="004E08B7" w:rsidP="004E08B7">
      <w:pPr>
        <w:shd w:val="clear" w:color="auto" w:fill="FFFFFF"/>
        <w:spacing w:after="0" w:line="240" w:lineRule="auto"/>
        <w:jc w:val="center"/>
        <w:rPr>
          <w:rFonts w:ascii="Times New Roman" w:hAnsi="Times New Roman" w:cs="Times New Roman"/>
          <w:i/>
          <w:iCs/>
          <w:sz w:val="24"/>
          <w:szCs w:val="24"/>
        </w:rPr>
      </w:pPr>
    </w:p>
    <w:p w14:paraId="753B4A76" w14:textId="77777777" w:rsidR="004E08B7" w:rsidRPr="004E08B7" w:rsidRDefault="004E08B7" w:rsidP="004E08B7">
      <w:pPr>
        <w:shd w:val="clear" w:color="auto" w:fill="FFFFFF"/>
        <w:spacing w:after="0" w:line="240" w:lineRule="auto"/>
        <w:rPr>
          <w:rFonts w:ascii="Times New Roman" w:eastAsia="Times New Roman" w:hAnsi="Times New Roman" w:cs="Times New Roman"/>
          <w:i/>
          <w:iCs/>
          <w:sz w:val="24"/>
          <w:szCs w:val="24"/>
          <w:lang w:eastAsia="ru-RU"/>
        </w:rPr>
      </w:pPr>
      <w:r w:rsidRPr="004E08B7">
        <w:rPr>
          <w:rFonts w:ascii="Times New Roman" w:hAnsi="Times New Roman" w:cs="Times New Roman"/>
          <w:i/>
          <w:iCs/>
          <w:sz w:val="24"/>
          <w:szCs w:val="24"/>
        </w:rPr>
        <w:t>17 lentelė. Mokinių skaičius pagal suaugusiųjų pagrindinio antrosios dalies ir vidurinio ugdymo programas</w:t>
      </w:r>
    </w:p>
    <w:tbl>
      <w:tblPr>
        <w:tblStyle w:val="Lentelstinklelis"/>
        <w:tblW w:w="0" w:type="auto"/>
        <w:tblLook w:val="04A0" w:firstRow="1" w:lastRow="0" w:firstColumn="1" w:lastColumn="0" w:noHBand="0" w:noVBand="1"/>
      </w:tblPr>
      <w:tblGrid>
        <w:gridCol w:w="1392"/>
        <w:gridCol w:w="1394"/>
        <w:gridCol w:w="1394"/>
        <w:gridCol w:w="1394"/>
        <w:gridCol w:w="1395"/>
        <w:gridCol w:w="1395"/>
        <w:gridCol w:w="1264"/>
      </w:tblGrid>
      <w:tr w:rsidR="004E08B7" w:rsidRPr="004E08B7" w14:paraId="51184768" w14:textId="77777777" w:rsidTr="00955E23">
        <w:tc>
          <w:tcPr>
            <w:tcW w:w="1426" w:type="dxa"/>
          </w:tcPr>
          <w:p w14:paraId="7EA49676"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Klasė</w:t>
            </w:r>
          </w:p>
        </w:tc>
        <w:tc>
          <w:tcPr>
            <w:tcW w:w="1427" w:type="dxa"/>
          </w:tcPr>
          <w:p w14:paraId="0B2D27FA"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2016-2017 m. m.</w:t>
            </w:r>
          </w:p>
        </w:tc>
        <w:tc>
          <w:tcPr>
            <w:tcW w:w="1427" w:type="dxa"/>
          </w:tcPr>
          <w:p w14:paraId="5E636614"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2017-2018 m. m.</w:t>
            </w:r>
          </w:p>
        </w:tc>
        <w:tc>
          <w:tcPr>
            <w:tcW w:w="1427" w:type="dxa"/>
          </w:tcPr>
          <w:p w14:paraId="264FF950"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2018-2019 m. m.</w:t>
            </w:r>
          </w:p>
        </w:tc>
        <w:tc>
          <w:tcPr>
            <w:tcW w:w="1428" w:type="dxa"/>
          </w:tcPr>
          <w:p w14:paraId="651C490D"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2019-2020 m. m.</w:t>
            </w:r>
          </w:p>
        </w:tc>
        <w:tc>
          <w:tcPr>
            <w:tcW w:w="1428" w:type="dxa"/>
          </w:tcPr>
          <w:p w14:paraId="092B7382"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2020-2021 m. m.</w:t>
            </w:r>
          </w:p>
        </w:tc>
        <w:tc>
          <w:tcPr>
            <w:tcW w:w="1291" w:type="dxa"/>
          </w:tcPr>
          <w:p w14:paraId="62FAF866"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2021-2022 m. m.</w:t>
            </w:r>
          </w:p>
        </w:tc>
      </w:tr>
      <w:tr w:rsidR="004E08B7" w:rsidRPr="004E08B7" w14:paraId="792FEEAE" w14:textId="77777777" w:rsidTr="00955E23">
        <w:tc>
          <w:tcPr>
            <w:tcW w:w="1426" w:type="dxa"/>
          </w:tcPr>
          <w:p w14:paraId="2B783F44"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I gimn. kl.</w:t>
            </w:r>
          </w:p>
        </w:tc>
        <w:tc>
          <w:tcPr>
            <w:tcW w:w="1427" w:type="dxa"/>
          </w:tcPr>
          <w:p w14:paraId="3F1FEF6A"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w:t>
            </w:r>
          </w:p>
        </w:tc>
        <w:tc>
          <w:tcPr>
            <w:tcW w:w="1427" w:type="dxa"/>
          </w:tcPr>
          <w:p w14:paraId="47309BEF"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w:t>
            </w:r>
          </w:p>
        </w:tc>
        <w:tc>
          <w:tcPr>
            <w:tcW w:w="1427" w:type="dxa"/>
          </w:tcPr>
          <w:p w14:paraId="2EDB0547"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0</w:t>
            </w:r>
          </w:p>
        </w:tc>
        <w:tc>
          <w:tcPr>
            <w:tcW w:w="1428" w:type="dxa"/>
          </w:tcPr>
          <w:p w14:paraId="23664C63"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w:t>
            </w:r>
          </w:p>
        </w:tc>
        <w:tc>
          <w:tcPr>
            <w:tcW w:w="1428" w:type="dxa"/>
          </w:tcPr>
          <w:p w14:paraId="268D3268"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w:t>
            </w:r>
          </w:p>
        </w:tc>
        <w:tc>
          <w:tcPr>
            <w:tcW w:w="1291" w:type="dxa"/>
          </w:tcPr>
          <w:p w14:paraId="11D37B5A"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w:t>
            </w:r>
          </w:p>
        </w:tc>
      </w:tr>
      <w:tr w:rsidR="004E08B7" w:rsidRPr="004E08B7" w14:paraId="21F1CF67" w14:textId="77777777" w:rsidTr="00955E23">
        <w:tc>
          <w:tcPr>
            <w:tcW w:w="1426" w:type="dxa"/>
          </w:tcPr>
          <w:p w14:paraId="3EE471E3"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II gimn. kl.</w:t>
            </w:r>
          </w:p>
        </w:tc>
        <w:tc>
          <w:tcPr>
            <w:tcW w:w="1427" w:type="dxa"/>
          </w:tcPr>
          <w:p w14:paraId="5CF1E1DD"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w:t>
            </w:r>
          </w:p>
        </w:tc>
        <w:tc>
          <w:tcPr>
            <w:tcW w:w="1427" w:type="dxa"/>
          </w:tcPr>
          <w:p w14:paraId="4672B14E"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w:t>
            </w:r>
          </w:p>
        </w:tc>
        <w:tc>
          <w:tcPr>
            <w:tcW w:w="1427" w:type="dxa"/>
          </w:tcPr>
          <w:p w14:paraId="3908C4E5"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w:t>
            </w:r>
          </w:p>
        </w:tc>
        <w:tc>
          <w:tcPr>
            <w:tcW w:w="1428" w:type="dxa"/>
          </w:tcPr>
          <w:p w14:paraId="20764A94"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w:t>
            </w:r>
          </w:p>
        </w:tc>
        <w:tc>
          <w:tcPr>
            <w:tcW w:w="1428" w:type="dxa"/>
          </w:tcPr>
          <w:p w14:paraId="7517CAE2"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 + 3 SgL</w:t>
            </w:r>
          </w:p>
        </w:tc>
        <w:tc>
          <w:tcPr>
            <w:tcW w:w="1291" w:type="dxa"/>
          </w:tcPr>
          <w:p w14:paraId="2CCF2601"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w:t>
            </w:r>
          </w:p>
        </w:tc>
      </w:tr>
      <w:tr w:rsidR="004E08B7" w:rsidRPr="004E08B7" w14:paraId="0D6CAC54" w14:textId="77777777" w:rsidTr="00955E23">
        <w:tc>
          <w:tcPr>
            <w:tcW w:w="1426" w:type="dxa"/>
          </w:tcPr>
          <w:p w14:paraId="54AE707E"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III gimn. kl.</w:t>
            </w:r>
          </w:p>
        </w:tc>
        <w:tc>
          <w:tcPr>
            <w:tcW w:w="1427" w:type="dxa"/>
          </w:tcPr>
          <w:p w14:paraId="431E75F4"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w:t>
            </w:r>
          </w:p>
        </w:tc>
        <w:tc>
          <w:tcPr>
            <w:tcW w:w="1427" w:type="dxa"/>
          </w:tcPr>
          <w:p w14:paraId="029FE5DD"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w:t>
            </w:r>
          </w:p>
        </w:tc>
        <w:tc>
          <w:tcPr>
            <w:tcW w:w="1427" w:type="dxa"/>
          </w:tcPr>
          <w:p w14:paraId="4B42090E"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9</w:t>
            </w:r>
          </w:p>
        </w:tc>
        <w:tc>
          <w:tcPr>
            <w:tcW w:w="1428" w:type="dxa"/>
          </w:tcPr>
          <w:p w14:paraId="3F6239A7"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 + 2 SgL</w:t>
            </w:r>
          </w:p>
        </w:tc>
        <w:tc>
          <w:tcPr>
            <w:tcW w:w="1428" w:type="dxa"/>
          </w:tcPr>
          <w:p w14:paraId="364A84CD"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6 + 3 SgL</w:t>
            </w:r>
          </w:p>
        </w:tc>
        <w:tc>
          <w:tcPr>
            <w:tcW w:w="1291" w:type="dxa"/>
          </w:tcPr>
          <w:p w14:paraId="63D56ABC"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3</w:t>
            </w:r>
          </w:p>
        </w:tc>
      </w:tr>
      <w:tr w:rsidR="004E08B7" w:rsidRPr="004E08B7" w14:paraId="01333232" w14:textId="77777777" w:rsidTr="00955E23">
        <w:tc>
          <w:tcPr>
            <w:tcW w:w="1426" w:type="dxa"/>
          </w:tcPr>
          <w:p w14:paraId="1D1BD9ED"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IV gimn. kl.</w:t>
            </w:r>
          </w:p>
        </w:tc>
        <w:tc>
          <w:tcPr>
            <w:tcW w:w="1427" w:type="dxa"/>
          </w:tcPr>
          <w:p w14:paraId="5084108B"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4</w:t>
            </w:r>
          </w:p>
        </w:tc>
        <w:tc>
          <w:tcPr>
            <w:tcW w:w="1427" w:type="dxa"/>
          </w:tcPr>
          <w:p w14:paraId="757B8E38"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10</w:t>
            </w:r>
          </w:p>
        </w:tc>
        <w:tc>
          <w:tcPr>
            <w:tcW w:w="1427" w:type="dxa"/>
          </w:tcPr>
          <w:p w14:paraId="200BDF80"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2</w:t>
            </w:r>
          </w:p>
        </w:tc>
        <w:tc>
          <w:tcPr>
            <w:tcW w:w="1428" w:type="dxa"/>
          </w:tcPr>
          <w:p w14:paraId="0289ED5F"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 + 4 SgL</w:t>
            </w:r>
          </w:p>
        </w:tc>
        <w:tc>
          <w:tcPr>
            <w:tcW w:w="1428" w:type="dxa"/>
          </w:tcPr>
          <w:p w14:paraId="00640E03"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5 + 3 SgL</w:t>
            </w:r>
          </w:p>
        </w:tc>
        <w:tc>
          <w:tcPr>
            <w:tcW w:w="1291" w:type="dxa"/>
          </w:tcPr>
          <w:p w14:paraId="197A3AEC" w14:textId="77777777" w:rsidR="004E08B7" w:rsidRPr="007C5A8B" w:rsidRDefault="004E08B7" w:rsidP="004E08B7">
            <w:pPr>
              <w:jc w:val="both"/>
              <w:rPr>
                <w:rFonts w:ascii="Times New Roman" w:eastAsia="Times New Roman" w:hAnsi="Times New Roman" w:cs="Times New Roman"/>
                <w:sz w:val="20"/>
                <w:szCs w:val="20"/>
                <w:lang w:eastAsia="ru-RU"/>
              </w:rPr>
            </w:pPr>
            <w:r w:rsidRPr="007C5A8B">
              <w:rPr>
                <w:rFonts w:ascii="Times New Roman" w:eastAsia="Times New Roman" w:hAnsi="Times New Roman" w:cs="Times New Roman"/>
                <w:sz w:val="20"/>
                <w:szCs w:val="20"/>
                <w:lang w:eastAsia="ru-RU"/>
              </w:rPr>
              <w:t>7</w:t>
            </w:r>
          </w:p>
        </w:tc>
      </w:tr>
      <w:tr w:rsidR="004E08B7" w:rsidRPr="004E08B7" w14:paraId="58E4D512" w14:textId="77777777" w:rsidTr="00955E23">
        <w:tc>
          <w:tcPr>
            <w:tcW w:w="1426" w:type="dxa"/>
          </w:tcPr>
          <w:p w14:paraId="24194FCE" w14:textId="77777777" w:rsidR="004E08B7" w:rsidRPr="007C5A8B" w:rsidRDefault="004E08B7" w:rsidP="004E08B7">
            <w:pPr>
              <w:jc w:val="both"/>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Iš viso</w:t>
            </w:r>
          </w:p>
        </w:tc>
        <w:tc>
          <w:tcPr>
            <w:tcW w:w="1427" w:type="dxa"/>
          </w:tcPr>
          <w:p w14:paraId="7A1748AE" w14:textId="77777777" w:rsidR="004E08B7" w:rsidRPr="007C5A8B" w:rsidRDefault="004E08B7" w:rsidP="004E08B7">
            <w:pPr>
              <w:jc w:val="both"/>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23</w:t>
            </w:r>
          </w:p>
        </w:tc>
        <w:tc>
          <w:tcPr>
            <w:tcW w:w="1427" w:type="dxa"/>
          </w:tcPr>
          <w:p w14:paraId="6A4C456A" w14:textId="77777777" w:rsidR="004E08B7" w:rsidRPr="007C5A8B" w:rsidRDefault="004E08B7" w:rsidP="004E08B7">
            <w:pPr>
              <w:jc w:val="both"/>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 xml:space="preserve"> 23</w:t>
            </w:r>
          </w:p>
        </w:tc>
        <w:tc>
          <w:tcPr>
            <w:tcW w:w="1427" w:type="dxa"/>
          </w:tcPr>
          <w:p w14:paraId="0B0FE208" w14:textId="77777777" w:rsidR="004E08B7" w:rsidRPr="007C5A8B" w:rsidRDefault="004E08B7" w:rsidP="004E08B7">
            <w:pPr>
              <w:jc w:val="both"/>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12</w:t>
            </w:r>
          </w:p>
        </w:tc>
        <w:tc>
          <w:tcPr>
            <w:tcW w:w="1428" w:type="dxa"/>
          </w:tcPr>
          <w:p w14:paraId="7B5EFD4E" w14:textId="77777777" w:rsidR="004E08B7" w:rsidRPr="007C5A8B" w:rsidRDefault="004E08B7" w:rsidP="004E08B7">
            <w:pPr>
              <w:jc w:val="both"/>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21</w:t>
            </w:r>
          </w:p>
        </w:tc>
        <w:tc>
          <w:tcPr>
            <w:tcW w:w="1428" w:type="dxa"/>
          </w:tcPr>
          <w:p w14:paraId="0628A694" w14:textId="77777777" w:rsidR="004E08B7" w:rsidRPr="007C5A8B" w:rsidRDefault="004E08B7" w:rsidP="004E08B7">
            <w:pPr>
              <w:jc w:val="both"/>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23</w:t>
            </w:r>
          </w:p>
        </w:tc>
        <w:tc>
          <w:tcPr>
            <w:tcW w:w="1291" w:type="dxa"/>
          </w:tcPr>
          <w:p w14:paraId="608B3E60" w14:textId="77777777" w:rsidR="004E08B7" w:rsidRPr="007C5A8B" w:rsidRDefault="004E08B7" w:rsidP="004E08B7">
            <w:pPr>
              <w:jc w:val="both"/>
              <w:rPr>
                <w:rFonts w:ascii="Times New Roman" w:eastAsia="Times New Roman" w:hAnsi="Times New Roman" w:cs="Times New Roman"/>
                <w:b/>
                <w:bCs/>
                <w:sz w:val="20"/>
                <w:szCs w:val="20"/>
                <w:lang w:eastAsia="ru-RU"/>
              </w:rPr>
            </w:pPr>
            <w:r w:rsidRPr="007C5A8B">
              <w:rPr>
                <w:rFonts w:ascii="Times New Roman" w:eastAsia="Times New Roman" w:hAnsi="Times New Roman" w:cs="Times New Roman"/>
                <w:b/>
                <w:bCs/>
                <w:sz w:val="20"/>
                <w:szCs w:val="20"/>
                <w:lang w:eastAsia="ru-RU"/>
              </w:rPr>
              <w:t>13</w:t>
            </w:r>
          </w:p>
        </w:tc>
      </w:tr>
    </w:tbl>
    <w:p w14:paraId="5DCEF877" w14:textId="77777777" w:rsidR="004E08B7" w:rsidRPr="004E08B7" w:rsidRDefault="004E08B7" w:rsidP="004E08B7">
      <w:pPr>
        <w:shd w:val="clear" w:color="auto" w:fill="FFFFFF"/>
        <w:spacing w:after="0" w:line="240" w:lineRule="auto"/>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SgL – suaugusiųjų klasėse lietuvių mokomąja kalba</w:t>
      </w:r>
    </w:p>
    <w:p w14:paraId="681EE0C5"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Duomenų šaltinis: mokinių registras.</w:t>
      </w:r>
    </w:p>
    <w:p w14:paraId="03A1C2DB" w14:textId="77777777" w:rsidR="004E08B7" w:rsidRPr="004E08B7" w:rsidRDefault="004E08B7" w:rsidP="004E08B7">
      <w:pPr>
        <w:shd w:val="clear" w:color="auto" w:fill="FFFFFF"/>
        <w:spacing w:after="0" w:line="240" w:lineRule="auto"/>
        <w:jc w:val="both"/>
        <w:rPr>
          <w:rFonts w:ascii="Times New Roman" w:eastAsia="Times New Roman" w:hAnsi="Times New Roman" w:cs="Times New Roman"/>
          <w:i/>
          <w:iCs/>
          <w:sz w:val="24"/>
          <w:szCs w:val="24"/>
          <w:lang w:eastAsia="ru-RU"/>
        </w:rPr>
      </w:pPr>
    </w:p>
    <w:p w14:paraId="6FBD0480" w14:textId="77777777" w:rsidR="004E08B7" w:rsidRPr="004E08B7" w:rsidRDefault="004E08B7" w:rsidP="004E08B7">
      <w:pPr>
        <w:spacing w:line="240" w:lineRule="auto"/>
        <w:ind w:firstLine="505"/>
        <w:jc w:val="both"/>
        <w:rPr>
          <w:rFonts w:ascii="Times New Roman" w:hAnsi="Times New Roman" w:cs="Times New Roman"/>
          <w:color w:val="000000" w:themeColor="text1"/>
          <w:sz w:val="24"/>
          <w:szCs w:val="24"/>
          <w:lang w:eastAsia="ru-RU"/>
        </w:rPr>
      </w:pPr>
      <w:r w:rsidRPr="004E08B7">
        <w:rPr>
          <w:rFonts w:ascii="Times New Roman" w:hAnsi="Times New Roman" w:cs="Times New Roman"/>
          <w:color w:val="000000" w:themeColor="text1"/>
          <w:sz w:val="24"/>
          <w:szCs w:val="24"/>
          <w:lang w:eastAsia="ru-RU"/>
        </w:rPr>
        <w:t>Bent pagrindinį matematikos mokymosi pasiekimų lygį (6–10 balų) pasiekusių mokinių, dalyvavusių pagrindinio ugdymo pasiekimų patikrinimuose, dalies rodiklis 2018 m. viršijo šalies vidurkį (35,4</w:t>
      </w:r>
      <w:r w:rsidRPr="004E08B7">
        <w:rPr>
          <w:rFonts w:ascii="Times New Roman" w:hAnsi="Times New Roman" w:cs="Times New Roman"/>
          <w:color w:val="000000" w:themeColor="text1"/>
          <w:sz w:val="24"/>
          <w:szCs w:val="24"/>
        </w:rPr>
        <w:t xml:space="preserve"> proc.</w:t>
      </w:r>
      <w:r w:rsidRPr="004E08B7">
        <w:rPr>
          <w:rFonts w:ascii="Times New Roman" w:hAnsi="Times New Roman" w:cs="Times New Roman"/>
          <w:color w:val="000000" w:themeColor="text1"/>
          <w:sz w:val="24"/>
          <w:szCs w:val="24"/>
          <w:lang w:eastAsia="ru-RU"/>
        </w:rPr>
        <w:t>); 2019 m. – taip pat viršijo (šalies vidurkis 40,1</w:t>
      </w:r>
      <w:r w:rsidRPr="004E08B7">
        <w:rPr>
          <w:rFonts w:ascii="Times New Roman" w:hAnsi="Times New Roman" w:cs="Times New Roman"/>
          <w:color w:val="000000" w:themeColor="text1"/>
          <w:sz w:val="24"/>
          <w:szCs w:val="24"/>
        </w:rPr>
        <w:t xml:space="preserve"> proc.)</w:t>
      </w:r>
      <w:r w:rsidRPr="004E08B7">
        <w:rPr>
          <w:rFonts w:ascii="Times New Roman" w:hAnsi="Times New Roman" w:cs="Times New Roman"/>
          <w:color w:val="000000" w:themeColor="text1"/>
          <w:sz w:val="24"/>
          <w:szCs w:val="24"/>
          <w:lang w:eastAsia="ru-RU"/>
        </w:rPr>
        <w:t>; 2021 m. – taip pat (šalies vidurkis 62,3</w:t>
      </w:r>
      <w:r w:rsidRPr="004E08B7">
        <w:rPr>
          <w:rFonts w:ascii="Times New Roman" w:hAnsi="Times New Roman" w:cs="Times New Roman"/>
          <w:color w:val="000000" w:themeColor="text1"/>
          <w:sz w:val="24"/>
          <w:szCs w:val="24"/>
        </w:rPr>
        <w:t xml:space="preserve"> proc.</w:t>
      </w:r>
      <w:r w:rsidRPr="004E08B7">
        <w:rPr>
          <w:rFonts w:ascii="Times New Roman" w:hAnsi="Times New Roman" w:cs="Times New Roman"/>
          <w:color w:val="000000" w:themeColor="text1"/>
          <w:sz w:val="24"/>
          <w:szCs w:val="24"/>
          <w:lang w:eastAsia="ru-RU"/>
        </w:rPr>
        <w:t>). Tuo tarpu bent pagrindinį lietuvių kalbos ir literatūros mokymosi pasiekimų lygį (6–10 balų) pasiekusių mokinių, dalyvavusių pagrindinio ugdymo pasiekimų patikrinimuose, dalies rodiklis 2018 m. buvo mažesnis už šalies vidurkį (67</w:t>
      </w:r>
      <w:r w:rsidRPr="004E08B7">
        <w:rPr>
          <w:rFonts w:ascii="Times New Roman" w:hAnsi="Times New Roman" w:cs="Times New Roman"/>
          <w:color w:val="000000" w:themeColor="text1"/>
          <w:sz w:val="24"/>
          <w:szCs w:val="24"/>
        </w:rPr>
        <w:t xml:space="preserve"> proc.</w:t>
      </w:r>
      <w:r w:rsidRPr="004E08B7">
        <w:rPr>
          <w:rFonts w:ascii="Times New Roman" w:hAnsi="Times New Roman" w:cs="Times New Roman"/>
          <w:color w:val="000000" w:themeColor="text1"/>
          <w:sz w:val="24"/>
          <w:szCs w:val="24"/>
          <w:lang w:eastAsia="ru-RU"/>
        </w:rPr>
        <w:t>); 2019 m. – taip pat žemesnis (šalies vidurkis 64,7</w:t>
      </w:r>
      <w:r w:rsidRPr="004E08B7">
        <w:rPr>
          <w:rFonts w:ascii="Times New Roman" w:hAnsi="Times New Roman" w:cs="Times New Roman"/>
          <w:color w:val="000000" w:themeColor="text1"/>
          <w:sz w:val="24"/>
          <w:szCs w:val="24"/>
        </w:rPr>
        <w:t xml:space="preserve"> proc.</w:t>
      </w:r>
      <w:r w:rsidRPr="004E08B7">
        <w:rPr>
          <w:rFonts w:ascii="Times New Roman" w:hAnsi="Times New Roman" w:cs="Times New Roman"/>
          <w:color w:val="000000" w:themeColor="text1"/>
          <w:sz w:val="24"/>
          <w:szCs w:val="24"/>
          <w:lang w:eastAsia="ru-RU"/>
        </w:rPr>
        <w:t>); 2021 m. – taip pat (šalies vidurkis 73</w:t>
      </w:r>
      <w:r w:rsidRPr="004E08B7">
        <w:rPr>
          <w:rFonts w:ascii="Times New Roman" w:hAnsi="Times New Roman" w:cs="Times New Roman"/>
          <w:color w:val="000000" w:themeColor="text1"/>
          <w:sz w:val="24"/>
          <w:szCs w:val="24"/>
        </w:rPr>
        <w:t>proc.</w:t>
      </w:r>
      <w:r w:rsidRPr="004E08B7">
        <w:rPr>
          <w:rFonts w:ascii="Times New Roman" w:hAnsi="Times New Roman" w:cs="Times New Roman"/>
          <w:color w:val="000000" w:themeColor="text1"/>
          <w:sz w:val="24"/>
          <w:szCs w:val="24"/>
          <w:lang w:eastAsia="ru-RU"/>
        </w:rPr>
        <w:t xml:space="preserve">). </w:t>
      </w:r>
    </w:p>
    <w:p w14:paraId="4162A480" w14:textId="77777777" w:rsidR="004E08B7" w:rsidRPr="004E08B7" w:rsidRDefault="004E08B7" w:rsidP="004E08B7">
      <w:pPr>
        <w:spacing w:line="240" w:lineRule="auto"/>
        <w:ind w:firstLine="505"/>
        <w:jc w:val="both"/>
        <w:rPr>
          <w:rFonts w:ascii="Times New Roman" w:hAnsi="Times New Roman" w:cs="Times New Roman"/>
          <w:i/>
          <w:iCs/>
          <w:color w:val="000000" w:themeColor="text1"/>
          <w:sz w:val="24"/>
          <w:szCs w:val="24"/>
        </w:rPr>
      </w:pPr>
      <w:r w:rsidRPr="004E08B7">
        <w:rPr>
          <w:rFonts w:ascii="Times New Roman" w:hAnsi="Times New Roman" w:cs="Times New Roman"/>
          <w:i/>
          <w:iCs/>
          <w:color w:val="000000" w:themeColor="text1"/>
          <w:sz w:val="24"/>
          <w:szCs w:val="24"/>
          <w:lang w:eastAsia="ru-RU"/>
        </w:rPr>
        <w:t>7 diagrama.</w:t>
      </w:r>
    </w:p>
    <w:p w14:paraId="004DA20A" w14:textId="77777777" w:rsidR="004E08B7" w:rsidRPr="004E08B7" w:rsidRDefault="004E08B7" w:rsidP="004E08B7">
      <w:pPr>
        <w:spacing w:line="360" w:lineRule="auto"/>
        <w:ind w:firstLine="1296"/>
        <w:jc w:val="center"/>
        <w:rPr>
          <w:rFonts w:ascii="Times New Roman" w:eastAsia="Calibri" w:hAnsi="Times New Roman" w:cs="Times New Roman"/>
          <w:color w:val="000000" w:themeColor="text1"/>
          <w:sz w:val="24"/>
          <w:szCs w:val="24"/>
        </w:rPr>
      </w:pPr>
      <w:r w:rsidRPr="004E08B7">
        <w:rPr>
          <w:rFonts w:ascii="Times New Roman" w:eastAsia="Calibri" w:hAnsi="Times New Roman" w:cs="Times New Roman"/>
          <w:noProof/>
          <w:color w:val="000000" w:themeColor="text1"/>
          <w:sz w:val="24"/>
          <w:szCs w:val="24"/>
          <w:lang w:eastAsia="ru-RU"/>
        </w:rPr>
        <w:drawing>
          <wp:inline distT="0" distB="0" distL="0" distR="0" wp14:anchorId="5069A96F" wp14:editId="65EF6BBE">
            <wp:extent cx="4157663" cy="2116903"/>
            <wp:effectExtent l="0" t="0" r="0" b="0"/>
            <wp:docPr id="7" name="Diagrama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4DFD73"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Duomenų šaltinis: duomenų perdavimo sistema KELTAS.</w:t>
      </w:r>
    </w:p>
    <w:p w14:paraId="7400F7DF"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b/>
          <w:i/>
          <w:iCs/>
          <w:sz w:val="24"/>
          <w:szCs w:val="24"/>
          <w:lang w:eastAsia="ru-RU"/>
        </w:rPr>
      </w:pPr>
    </w:p>
    <w:p w14:paraId="64321F18" w14:textId="77777777" w:rsidR="004E08B7" w:rsidRPr="004E08B7" w:rsidRDefault="004E08B7" w:rsidP="004E08B7">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2021 m. sumažėjo mokinių, lietuvių kalbos ir literatūros pagrindinio ugdymo pasiekimų patikrinimuose gavusių 9–10 balų įvertinimą – 7,55 proc. laikiusiųjų, šalyje – 11,7 proc. (2019 m. atitinkamai 10,7 proc. ir 14,5 proc. laikiusiųjų). Nepatenkinamais pažymiais lietuvių kalbą ir literatūrą išlaikė 14,15 proc. (2019 m. - 8,3 proc. mokinių). Šalies mastu tokių buvo beveik 3 kartus mažiau.</w:t>
      </w:r>
    </w:p>
    <w:p w14:paraId="71DFC9F0" w14:textId="77777777" w:rsidR="004E08B7" w:rsidRPr="004E08B7" w:rsidRDefault="004E08B7" w:rsidP="004E08B7">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2021 m. Visagine padaugėjo mokinių, kurie iš matematikos pagrindinio ugdymo pasiekimų patikrinimo gavo 9</w:t>
      </w:r>
      <w:bookmarkStart w:id="22" w:name="_Hlk94868414"/>
      <w:r w:rsidRPr="004E08B7">
        <w:rPr>
          <w:rFonts w:ascii="Times New Roman" w:eastAsia="Times New Roman" w:hAnsi="Times New Roman" w:cs="Times New Roman"/>
          <w:sz w:val="24"/>
          <w:szCs w:val="24"/>
          <w:lang w:eastAsia="ru-RU"/>
        </w:rPr>
        <w:t>–</w:t>
      </w:r>
      <w:bookmarkEnd w:id="22"/>
      <w:r w:rsidRPr="004E08B7">
        <w:rPr>
          <w:rFonts w:ascii="Times New Roman" w:eastAsia="Times New Roman" w:hAnsi="Times New Roman" w:cs="Times New Roman"/>
          <w:sz w:val="24"/>
          <w:szCs w:val="24"/>
          <w:lang w:eastAsia="ru-RU"/>
        </w:rPr>
        <w:t xml:space="preserve">10 balų įvertinimą – 25,5 proc. (2019 m. 9–10 balų gavusių buvo 11,9 proc.). </w:t>
      </w:r>
      <w:r w:rsidRPr="004E08B7">
        <w:rPr>
          <w:rFonts w:ascii="Times New Roman" w:eastAsia="Times New Roman" w:hAnsi="Times New Roman" w:cs="Times New Roman"/>
          <w:sz w:val="24"/>
          <w:szCs w:val="24"/>
          <w:lang w:eastAsia="ru-RU"/>
        </w:rPr>
        <w:lastRenderedPageBreak/>
        <w:t>2021 m. šalies mastu panašios tendencijos (2021 m. - 17,5 proc., 2019 m. – 10 proc.). Šalyje sumažėjo neigiamus įvertinimus gavusių mokinių dalis (nuo 20,7 proc. 2019 m. iki 19,7 proc. 2021 m.). Mūsų savivaldybėje neigiamus įvertinimus gavusių mokinių padaugėjo: nuo 14,3 proc. 2019 m. iki 18,9 proc. 2021 m.</w:t>
      </w:r>
    </w:p>
    <w:p w14:paraId="3152DD72" w14:textId="77777777" w:rsidR="004E08B7" w:rsidRPr="004E08B7" w:rsidRDefault="004E08B7" w:rsidP="004E08B7">
      <w:pPr>
        <w:keepNext/>
        <w:spacing w:after="0" w:line="240" w:lineRule="auto"/>
        <w:rPr>
          <w:rFonts w:ascii="Times New Roman" w:eastAsia="Calibri" w:hAnsi="Times New Roman" w:cs="Times New Roman"/>
          <w:b/>
          <w:bCs/>
          <w:sz w:val="24"/>
          <w:szCs w:val="24"/>
          <w:lang w:eastAsia="ru-RU"/>
        </w:rPr>
      </w:pPr>
    </w:p>
    <w:p w14:paraId="53062F90" w14:textId="77777777" w:rsidR="004E08B7" w:rsidRPr="004E08B7" w:rsidRDefault="004E08B7" w:rsidP="004E08B7">
      <w:pPr>
        <w:keepNext/>
        <w:spacing w:after="0" w:line="240" w:lineRule="auto"/>
        <w:jc w:val="center"/>
        <w:rPr>
          <w:rFonts w:ascii="Times New Roman" w:eastAsia="Calibri" w:hAnsi="Times New Roman" w:cs="Times New Roman"/>
          <w:i/>
          <w:iCs/>
          <w:sz w:val="24"/>
          <w:szCs w:val="24"/>
          <w:lang w:eastAsia="ru-RU"/>
        </w:rPr>
      </w:pPr>
      <w:r w:rsidRPr="004E08B7">
        <w:rPr>
          <w:rFonts w:ascii="Times New Roman" w:eastAsia="Calibri" w:hAnsi="Times New Roman" w:cs="Times New Roman"/>
          <w:i/>
          <w:iCs/>
          <w:sz w:val="24"/>
          <w:szCs w:val="24"/>
          <w:lang w:eastAsia="ru-RU"/>
        </w:rPr>
        <w:t xml:space="preserve">8 diagrama. Pagrindinio ugdymo pasiekimų dalykų 9-10 balų gavusių mokinių dalis </w:t>
      </w:r>
    </w:p>
    <w:p w14:paraId="2F5B764A" w14:textId="77777777" w:rsidR="004E08B7" w:rsidRPr="004E08B7" w:rsidRDefault="004E08B7" w:rsidP="004E08B7">
      <w:pPr>
        <w:keepNext/>
        <w:shd w:val="clear" w:color="auto" w:fill="FFFFFF"/>
        <w:spacing w:after="0" w:line="240" w:lineRule="auto"/>
        <w:ind w:firstLine="720"/>
        <w:jc w:val="center"/>
        <w:rPr>
          <w:rFonts w:ascii="Times New Roman" w:eastAsia="Calibri" w:hAnsi="Times New Roman" w:cs="Times New Roman"/>
          <w:sz w:val="24"/>
          <w:szCs w:val="24"/>
          <w:lang w:val="ru-RU" w:eastAsia="ru-RU"/>
        </w:rPr>
      </w:pPr>
      <w:r w:rsidRPr="004E08B7">
        <w:rPr>
          <w:rFonts w:ascii="Times New Roman" w:eastAsia="Times New Roman" w:hAnsi="Times New Roman" w:cs="Times New Roman"/>
          <w:noProof/>
          <w:sz w:val="24"/>
          <w:szCs w:val="24"/>
          <w:lang w:eastAsia="ru-RU"/>
        </w:rPr>
        <w:drawing>
          <wp:inline distT="0" distB="0" distL="0" distR="0" wp14:anchorId="13250054" wp14:editId="35A3161D">
            <wp:extent cx="3224213" cy="2149475"/>
            <wp:effectExtent l="0" t="0" r="0" b="0"/>
            <wp:docPr id="60" name="Diagrama 6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D5B997"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Duomenų šaltinis: duomenų perdavimo sistema KELTAS.</w:t>
      </w:r>
    </w:p>
    <w:p w14:paraId="3C3DC559" w14:textId="77777777" w:rsidR="004E08B7" w:rsidRPr="004E08B7" w:rsidRDefault="004E08B7" w:rsidP="004E08B7">
      <w:pPr>
        <w:tabs>
          <w:tab w:val="left" w:pos="993"/>
        </w:tabs>
        <w:spacing w:after="0" w:line="240" w:lineRule="auto"/>
        <w:jc w:val="both"/>
        <w:rPr>
          <w:rFonts w:ascii="Times New Roman" w:eastAsia="Times New Roman" w:hAnsi="Times New Roman" w:cs="Times New Roman"/>
          <w:b/>
          <w:i/>
          <w:iCs/>
          <w:sz w:val="24"/>
          <w:szCs w:val="24"/>
          <w:lang w:eastAsia="ru-RU"/>
        </w:rPr>
      </w:pPr>
    </w:p>
    <w:p w14:paraId="28C8CBF6" w14:textId="77777777" w:rsidR="004E08B7" w:rsidRPr="004E08B7" w:rsidRDefault="004E08B7" w:rsidP="004E08B7">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 xml:space="preserve">Aukščiau nurodyti grafikai ir duomenys demonstruoja, kad pagrindinio ugdymo programoje būtina skirti daugiau dėmesio lietuvių kalbos ir literatūros rezultatams gerinti. </w:t>
      </w:r>
    </w:p>
    <w:p w14:paraId="3A457409" w14:textId="77777777" w:rsidR="004E08B7" w:rsidRPr="004E08B7" w:rsidRDefault="004E08B7" w:rsidP="004E08B7">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 xml:space="preserve">Pagrindinį išsilavinimą 2021 m. įgijo 96,3 proc. mokinių (2017 m. buvo 99,2 proc.). Viena iš pagrindinių mažėjimo priežasčių – specialiųjų poreikių mokinių dalies didėjimas, kita – galimai 2020–2021 m. ištikusios pandemijos pasekmės. </w:t>
      </w:r>
    </w:p>
    <w:p w14:paraId="158144AE" w14:textId="77777777" w:rsidR="004E08B7" w:rsidRPr="004E08B7" w:rsidRDefault="004E08B7" w:rsidP="004E08B7">
      <w:pPr>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Per pastaruosius trejus metus vidutiniškai 18 proc. abiturientų valstybinius brandos egzaminus išlaiko 86–100 balų (Lietuvoje – 22 proc.), apie 19 proc. abiturientų (iš visų pasirinkusių laikyti bent vieną valstybinį brandos egzaminą)</w:t>
      </w:r>
      <w:r w:rsidRPr="004E08B7">
        <w:rPr>
          <w:rFonts w:ascii="Times New Roman" w:eastAsia="Times New Roman" w:hAnsi="Times New Roman" w:cs="Times New Roman"/>
          <w:b/>
          <w:bCs/>
          <w:sz w:val="24"/>
          <w:szCs w:val="24"/>
          <w:lang w:eastAsia="ru-RU"/>
        </w:rPr>
        <w:t xml:space="preserve"> </w:t>
      </w:r>
      <w:r w:rsidRPr="004E08B7">
        <w:rPr>
          <w:rFonts w:ascii="Times New Roman" w:eastAsia="Times New Roman" w:hAnsi="Times New Roman" w:cs="Times New Roman"/>
          <w:sz w:val="24"/>
          <w:szCs w:val="24"/>
          <w:lang w:eastAsia="ru-RU"/>
        </w:rPr>
        <w:t xml:space="preserve">neišlaiko bent vieno iš jų. Daugiausiai neišlaiko lietuvių kalbos ir literatūros valstybinio brandos egzamino (2017 m. šio egzamino neišlaikė 22,4 proc. laikiusiųjų, 2018 m. – 21 proc., 2019 m. – 8,1 proc., 2020 m. - 30 proc., 2021 m. - 11,9 proc.). Šalies mastu šio egzamino neišlaikė 2018, 2019 m. – po 9 proc. laikiusiųjų, 2020 m. – 11 proc., 2021 m. – 8,6 proc. Per 2017–2019 m. laikiusių lietuvių kalbos ir literatūros valstybinį brandos egzaminą išlaikiusiųjų šį egzamino aukštesniuoju lygmeniu dalis tiek savivaldybės, tiek šalies mastu išaugo ~5 kartus (nors mūsų savivaldybės mokyklų rezultatai šiuo atžvilgiu buvo mažesni dukart). 2020 m. šalies mastu tokių buvo apie 10 proc., tačiau nei vienas Visagino gimnazijų kandidatas nepasiekė šio lygio. 2021 m. rezultatai šiek tiek geresni: nemaža aukščiausiu lygmeniu išlaikiusiųjų dalis (nors ir beveik per pusę mažesnė nei respublikos mastu). Padidėjo ir vertinimo vidurkis. Tačiau vis dar nemaža dalis (45 proc.) 2021 m. išlaikė šį egzaminą tik patenkinamuoju lygiu (respublikoje 34,4 proc.). </w:t>
      </w:r>
    </w:p>
    <w:p w14:paraId="1B347EA9" w14:textId="77777777" w:rsidR="004E08B7" w:rsidRPr="004E08B7" w:rsidRDefault="004E08B7" w:rsidP="004E08B7">
      <w:pPr>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Calibri" w:hAnsi="Times New Roman" w:cs="Times New Roman"/>
          <w:sz w:val="24"/>
          <w:szCs w:val="24"/>
          <w:lang w:eastAsia="ru-RU"/>
        </w:rPr>
        <w:t>2019–2021 metais Visagino savivaldybė dalyvavo nacionalinės svarbos švietimo projekte „Lyderių laikas 3“ (LL3), parengtas Pokyčio projektas, Projekto įgyvendinimo eigoje identifikuota pagrindinė problema, kurios sprendimui ir buvo rengiamas Pokyčio projektas – tai valstybinės kalbos mokėjimo ir vartojimo klausimas, kuris neigiamai įtakoja ir mūsų mokinių pasiekimų patikrinimų ir brandos egzaminų rezultatus.</w:t>
      </w:r>
    </w:p>
    <w:p w14:paraId="47EBDCC1" w14:textId="77777777" w:rsidR="004E08B7" w:rsidRPr="004E08B7" w:rsidRDefault="004E08B7" w:rsidP="004E08B7">
      <w:pPr>
        <w:spacing w:after="0" w:line="240" w:lineRule="auto"/>
        <w:ind w:firstLine="720"/>
        <w:jc w:val="both"/>
        <w:rPr>
          <w:rFonts w:ascii="Times New Roman" w:eastAsia="Calibri" w:hAnsi="Times New Roman" w:cs="Times New Roman"/>
          <w:sz w:val="24"/>
          <w:szCs w:val="24"/>
          <w:lang w:eastAsia="ru-RU"/>
        </w:rPr>
      </w:pPr>
      <w:r w:rsidRPr="004E08B7">
        <w:rPr>
          <w:rFonts w:ascii="Times New Roman" w:eastAsia="Calibri" w:hAnsi="Times New Roman" w:cs="Times New Roman"/>
          <w:sz w:val="24"/>
          <w:szCs w:val="24"/>
          <w:lang w:eastAsia="ru-RU"/>
        </w:rPr>
        <w:t>Tris ir daugiau valstybinių brandos egzaminų išlaikiusių abiturientų dalis didėja: 2020 m. 48 proc., 2021 m. – 59,1 proc.</w:t>
      </w:r>
    </w:p>
    <w:p w14:paraId="3E80BD44" w14:textId="77777777" w:rsidR="004E08B7" w:rsidRPr="004E08B7" w:rsidRDefault="004E08B7" w:rsidP="004E08B7">
      <w:pPr>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 xml:space="preserve">Vidurinį išsilavinimą 2021 m. Visagino savivaldybėje įgijo 100 proc. abiturientų (šis duomuo, palyginus su 2017 m., nepakito). Tai parodo didelį tiek mokinių, tiek mokytojų, tiek tėvų atsakingumą mokiniams ruošiantis brandos egzaminams, nepaisant dėl ekstremalios situacijos iškilusių iššūkių, egzaminų laikymo sąlygų. </w:t>
      </w:r>
    </w:p>
    <w:p w14:paraId="6BE9BBC8" w14:textId="77777777" w:rsidR="004E08B7" w:rsidRPr="004E08B7" w:rsidRDefault="004E08B7" w:rsidP="004E08B7">
      <w:pPr>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Vertinant brandos egzaminų rezultatus (lietuvių kalbos ir literatūros, istorijos, informacinių technologijų) stebima rezultatų gerėjimo tendencija. Kitų šiek tiek blogesni nei 2017 m. (galimai, dėl pandemijos/ekstremalios situacijos pasekmių).</w:t>
      </w:r>
    </w:p>
    <w:p w14:paraId="00D5DEF2" w14:textId="77777777" w:rsidR="004E08B7" w:rsidRPr="004E08B7" w:rsidRDefault="004E08B7" w:rsidP="004E08B7">
      <w:pPr>
        <w:spacing w:after="0" w:line="240" w:lineRule="auto"/>
        <w:ind w:firstLine="720"/>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lastRenderedPageBreak/>
        <w:t xml:space="preserve">Taip pat pažymėtina, kad lyginant su 2020 m. lietuvių kalbos ir literatūros, matematikos, informacinių technologijų, istorijos egzaminų rezultatai pagerėjo. </w:t>
      </w:r>
    </w:p>
    <w:p w14:paraId="27D6A3FC" w14:textId="77777777" w:rsidR="004E08B7" w:rsidRPr="004E08B7" w:rsidRDefault="004E08B7" w:rsidP="004E08B7">
      <w:pPr>
        <w:spacing w:after="0" w:line="240" w:lineRule="auto"/>
        <w:ind w:firstLine="720"/>
        <w:jc w:val="both"/>
        <w:rPr>
          <w:rFonts w:ascii="Times New Roman" w:eastAsia="Times New Roman" w:hAnsi="Times New Roman" w:cs="Times New Roman"/>
          <w:sz w:val="24"/>
          <w:szCs w:val="24"/>
          <w:lang w:eastAsia="ru-RU"/>
        </w:rPr>
      </w:pPr>
    </w:p>
    <w:p w14:paraId="705DCB9E" w14:textId="77777777" w:rsidR="004E08B7" w:rsidRPr="004E08B7" w:rsidRDefault="004E08B7" w:rsidP="004E08B7">
      <w:pPr>
        <w:spacing w:after="0" w:line="240" w:lineRule="auto"/>
        <w:ind w:firstLine="720"/>
        <w:jc w:val="both"/>
        <w:rPr>
          <w:rFonts w:ascii="Times New Roman" w:eastAsia="Times New Roman" w:hAnsi="Times New Roman" w:cs="Times New Roman"/>
          <w:i/>
          <w:iCs/>
          <w:sz w:val="24"/>
          <w:szCs w:val="24"/>
          <w:lang w:eastAsia="ru-RU"/>
        </w:rPr>
      </w:pPr>
      <w:r w:rsidRPr="004E08B7">
        <w:rPr>
          <w:rFonts w:ascii="Times New Roman" w:eastAsia="Times New Roman" w:hAnsi="Times New Roman" w:cs="Times New Roman"/>
          <w:i/>
          <w:iCs/>
          <w:sz w:val="24"/>
          <w:szCs w:val="24"/>
          <w:lang w:eastAsia="ru-RU"/>
        </w:rPr>
        <w:t>9 diagrama.</w:t>
      </w:r>
    </w:p>
    <w:p w14:paraId="59596645" w14:textId="77777777" w:rsidR="004E08B7" w:rsidRPr="004E08B7" w:rsidRDefault="004E08B7" w:rsidP="004E08B7">
      <w:pPr>
        <w:spacing w:after="0" w:line="240" w:lineRule="auto"/>
        <w:ind w:firstLine="567"/>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noProof/>
          <w:sz w:val="24"/>
          <w:szCs w:val="24"/>
          <w:lang w:eastAsia="ru-RU"/>
        </w:rPr>
        <w:drawing>
          <wp:inline distT="0" distB="0" distL="0" distR="0" wp14:anchorId="0BA78513" wp14:editId="7E207D53">
            <wp:extent cx="5262563" cy="2022948"/>
            <wp:effectExtent l="0" t="0" r="0" b="0"/>
            <wp:docPr id="59" name="Diagrama 5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B53CA8" w14:textId="77777777" w:rsidR="004E08B7" w:rsidRPr="004E08B7" w:rsidRDefault="004E08B7" w:rsidP="004E08B7">
      <w:pPr>
        <w:spacing w:after="0" w:line="240" w:lineRule="auto"/>
        <w:ind w:firstLine="1296"/>
        <w:jc w:val="both"/>
        <w:rPr>
          <w:rFonts w:ascii="Times New Roman" w:hAnsi="Times New Roman" w:cs="Times New Roman"/>
          <w:sz w:val="24"/>
          <w:szCs w:val="24"/>
        </w:rPr>
      </w:pPr>
      <w:r w:rsidRPr="004E08B7">
        <w:rPr>
          <w:rFonts w:ascii="Times New Roman" w:hAnsi="Times New Roman" w:cs="Times New Roman"/>
          <w:sz w:val="24"/>
          <w:szCs w:val="24"/>
        </w:rPr>
        <w:t xml:space="preserve">Kaip jau buvo minėta, išsamiau mokinių pasiekimų analizės rezultatai pristatomi </w:t>
      </w:r>
      <w:hyperlink r:id="rId18" w:history="1">
        <w:r w:rsidRPr="004E08B7">
          <w:rPr>
            <w:rFonts w:ascii="Times New Roman" w:hAnsi="Times New Roman" w:cs="Times New Roman"/>
            <w:color w:val="0563C1" w:themeColor="hyperlink"/>
            <w:sz w:val="24"/>
            <w:szCs w:val="24"/>
            <w:u w:val="single"/>
          </w:rPr>
          <w:t>https://visaginas.lt/svietimas/bendrasis-ugdymas/284</w:t>
        </w:r>
      </w:hyperlink>
      <w:r w:rsidRPr="004E08B7">
        <w:rPr>
          <w:rFonts w:ascii="Times New Roman" w:hAnsi="Times New Roman" w:cs="Times New Roman"/>
          <w:sz w:val="24"/>
          <w:szCs w:val="24"/>
        </w:rPr>
        <w:t>.</w:t>
      </w:r>
    </w:p>
    <w:p w14:paraId="24E4DFD6"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lang w:eastAsia="ru-RU"/>
        </w:rPr>
      </w:pPr>
      <w:r w:rsidRPr="004E08B7">
        <w:rPr>
          <w:rFonts w:ascii="Times New Roman" w:eastAsia="Times New Roman" w:hAnsi="Times New Roman" w:cs="Times New Roman"/>
          <w:sz w:val="24"/>
          <w:szCs w:val="24"/>
          <w:lang w:eastAsia="ru-RU"/>
        </w:rPr>
        <w:t>Mokiniai, geriau išlaikydami valstybinius brandos egzaminus, gali sėkmingiau konkuruoti su kitų savivaldybių mokiniais stodami į aukštąsias mokyklas.</w:t>
      </w:r>
    </w:p>
    <w:p w14:paraId="7B6BD04F"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lang w:eastAsia="ru-RU"/>
        </w:rPr>
      </w:pPr>
      <w:r w:rsidRPr="004E08B7">
        <w:rPr>
          <w:rFonts w:ascii="Times New Roman" w:eastAsia="Calibri" w:hAnsi="Times New Roman" w:cs="Times New Roman"/>
          <w:sz w:val="24"/>
          <w:szCs w:val="24"/>
          <w:lang w:eastAsia="ru-RU"/>
        </w:rPr>
        <w:t>Per 2017</w:t>
      </w:r>
      <w:r w:rsidRPr="004E08B7">
        <w:rPr>
          <w:rFonts w:ascii="Times New Roman" w:eastAsia="Times New Roman" w:hAnsi="Times New Roman" w:cs="Times New Roman"/>
          <w:sz w:val="24"/>
          <w:szCs w:val="24"/>
          <w:lang w:eastAsia="ru-RU"/>
        </w:rPr>
        <w:t>–</w:t>
      </w:r>
      <w:r w:rsidRPr="004E08B7">
        <w:rPr>
          <w:rFonts w:ascii="Times New Roman" w:eastAsia="Calibri" w:hAnsi="Times New Roman" w:cs="Times New Roman"/>
          <w:sz w:val="24"/>
          <w:szCs w:val="24"/>
          <w:lang w:eastAsia="ru-RU"/>
        </w:rPr>
        <w:t xml:space="preserve">2021 m. abiturientų, siekiančių aukštojo išsilavinimo, dalis didėjo (2017 m. – 68 proc., 2021 m. – 71,2 proc.). Taip pat pažymėtina, kad 2021 m. pasirinkusiųjų studijas užsienyje dalis buvo mažiausia per pastaruosius 5 metus. </w:t>
      </w:r>
    </w:p>
    <w:p w14:paraId="7223500C" w14:textId="77777777" w:rsidR="004E08B7" w:rsidRPr="004E08B7" w:rsidRDefault="004E08B7" w:rsidP="004E08B7">
      <w:pPr>
        <w:spacing w:after="0" w:line="240" w:lineRule="auto"/>
        <w:ind w:firstLine="1296"/>
        <w:jc w:val="both"/>
        <w:rPr>
          <w:rFonts w:ascii="Times New Roman" w:eastAsia="Calibri" w:hAnsi="Times New Roman" w:cs="Times New Roman"/>
          <w:iCs/>
          <w:sz w:val="24"/>
          <w:szCs w:val="24"/>
          <w:lang w:eastAsia="ru-RU"/>
        </w:rPr>
      </w:pPr>
      <w:r w:rsidRPr="004E08B7">
        <w:rPr>
          <w:rFonts w:ascii="Times New Roman" w:eastAsia="Calibri" w:hAnsi="Times New Roman" w:cs="Times New Roman"/>
          <w:iCs/>
          <w:sz w:val="24"/>
          <w:szCs w:val="24"/>
          <w:lang w:eastAsia="ru-RU"/>
        </w:rPr>
        <w:t xml:space="preserve">Visagino savivaldybė ne tik vykdo nuolatinę mokinių pasiekimų stebėseną, bet ir taiko įvairias motyvavimo priemones. Viena iš jų – septynerius metus (nuo 2015 m.) savivaldybėje gyvuojanti tradicija pagerbti svariausių laimėjimų akademinių mokslų, sporto, kūrybos, meno, profesinio ugdymo srityse pasiekusių mokinių dešimtuką.  </w:t>
      </w:r>
    </w:p>
    <w:p w14:paraId="4FC2C52F"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lang w:eastAsia="ru-RU"/>
        </w:rPr>
      </w:pPr>
      <w:r w:rsidRPr="004E08B7">
        <w:rPr>
          <w:rFonts w:ascii="Times New Roman" w:eastAsia="Calibri" w:hAnsi="Times New Roman" w:cs="Times New Roman"/>
          <w:iCs/>
          <w:sz w:val="24"/>
          <w:szCs w:val="24"/>
          <w:lang w:eastAsia="lt-LT"/>
        </w:rPr>
        <w:t>Ž</w:t>
      </w:r>
      <w:r w:rsidRPr="004E08B7">
        <w:rPr>
          <w:rFonts w:ascii="Times New Roman" w:eastAsia="Calibri" w:hAnsi="Times New Roman" w:cs="Times New Roman"/>
          <w:sz w:val="24"/>
          <w:szCs w:val="24"/>
          <w:lang w:eastAsia="ru-RU"/>
        </w:rPr>
        <w:t xml:space="preserve">urnalo „Reitingai“ duomenimis, kiekvienais metais mūsų savivaldybės teritorijoje veikiančios mokyklos atsiduria tarp sėkmingiausių Lietuvos mokyklų, kurios geriausiai paruošia mokinius tam tikram egzaminui, olimpiadoms, sustiprina dalykines ir bendrąsias kompetencijas. </w:t>
      </w:r>
    </w:p>
    <w:p w14:paraId="7E137A68"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lang w:eastAsia="ru-RU"/>
        </w:rPr>
      </w:pPr>
      <w:r w:rsidRPr="004E08B7">
        <w:rPr>
          <w:rFonts w:ascii="Times New Roman" w:eastAsia="Calibri" w:hAnsi="Times New Roman" w:cs="Times New Roman"/>
          <w:sz w:val="24"/>
          <w:szCs w:val="24"/>
          <w:lang w:eastAsia="ru-RU"/>
        </w:rPr>
        <w:t>Visos savivaldybės mokyklos, siekdamos didinti mokymo(si) prieinamumą, dalyvauja įvairiuose projektuose/programose, orientuotose į pastatų pritaikymą, edukacinių erdvių modernizavimą, inovacijų/šiuolaikinių mokymo technologijų diegimą: įsigyjamos ir ugdymo organizavime naudojamos interaktyvios/skaitmenizuotos mokymo(si) priemonės, kuriamos modernios ugdymo(si) erdvės, steigiami gamtamoksliai kabinetai/laboratorijos, įgyjamos ir naudojamos su STEAM susijusios priemonės ir aplinkos. Suprantama, kad technologijų kaita vyksta itin sparčiai, todėl jų atnaujinimas turėtų išlikti vienu iš pagrindinių prioritetų siekiant, kad ugdymas mokyklose ženkliai neatsiliktų nuo šiandienos poreikių ir lūkesčių.</w:t>
      </w:r>
    </w:p>
    <w:p w14:paraId="4C4BDBEB" w14:textId="77777777" w:rsidR="004E08B7" w:rsidRPr="004E08B7" w:rsidRDefault="004E08B7" w:rsidP="004E08B7">
      <w:pPr>
        <w:spacing w:after="0" w:line="240" w:lineRule="auto"/>
        <w:jc w:val="both"/>
        <w:rPr>
          <w:rFonts w:ascii="Times New Roman" w:eastAsia="Calibri" w:hAnsi="Times New Roman" w:cs="Times New Roman"/>
          <w:b/>
          <w:i/>
          <w:iCs/>
          <w:sz w:val="24"/>
          <w:szCs w:val="24"/>
          <w:lang w:eastAsia="lt-LT"/>
        </w:rPr>
      </w:pPr>
    </w:p>
    <w:p w14:paraId="1540B531" w14:textId="77777777" w:rsidR="004E08B7" w:rsidRPr="004E08B7" w:rsidRDefault="004E08B7" w:rsidP="004E08B7">
      <w:pPr>
        <w:numPr>
          <w:ilvl w:val="0"/>
          <w:numId w:val="13"/>
        </w:numPr>
        <w:spacing w:after="0" w:line="240" w:lineRule="auto"/>
        <w:contextualSpacing/>
        <w:rPr>
          <w:rFonts w:ascii="Times New Roman" w:hAnsi="Times New Roman" w:cs="Times New Roman"/>
          <w:b/>
          <w:bCs/>
          <w:i/>
          <w:iCs/>
          <w:sz w:val="24"/>
          <w:szCs w:val="24"/>
        </w:rPr>
      </w:pPr>
      <w:r w:rsidRPr="004E08B7">
        <w:rPr>
          <w:rFonts w:ascii="Times New Roman" w:hAnsi="Times New Roman" w:cs="Times New Roman"/>
          <w:b/>
          <w:bCs/>
          <w:i/>
          <w:iCs/>
          <w:sz w:val="24"/>
          <w:szCs w:val="24"/>
        </w:rPr>
        <w:t>Pastatų ir patalpų atnaujinimas ir naudojimas švietimo reikmėms.</w:t>
      </w:r>
    </w:p>
    <w:p w14:paraId="6E73E513" w14:textId="77777777" w:rsidR="004E08B7" w:rsidRPr="004E08B7" w:rsidRDefault="004E08B7" w:rsidP="004E08B7">
      <w:pPr>
        <w:spacing w:after="0" w:line="240" w:lineRule="auto"/>
        <w:ind w:firstLine="1296"/>
        <w:jc w:val="both"/>
        <w:rPr>
          <w:rFonts w:ascii="Times New Roman" w:hAnsi="Times New Roman" w:cs="Times New Roman"/>
          <w:sz w:val="24"/>
          <w:szCs w:val="24"/>
        </w:rPr>
      </w:pPr>
      <w:r w:rsidRPr="004E08B7">
        <w:rPr>
          <w:rFonts w:ascii="Times New Roman" w:hAnsi="Times New Roman" w:cs="Times New Roman"/>
          <w:sz w:val="24"/>
          <w:szCs w:val="24"/>
        </w:rPr>
        <w:t xml:space="preserve">Visagino savivaldybės ugdymo įstaigų pastatų infrastruktūros fizinės būklės gerinimo priemonės yra numatytos Visagino savivaldybės strateginiuose dokumentuose. </w:t>
      </w:r>
    </w:p>
    <w:p w14:paraId="6F2806A8" w14:textId="77777777" w:rsidR="004E08B7" w:rsidRPr="004E08B7" w:rsidRDefault="004E08B7" w:rsidP="004E08B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Ataskaitiniu laikotarpiu įgyvendinant projektą „Visagino savivaldybės viešųjų pastatų energijos efektyvumo didinimas (IV etapas)“ 2017 m. baigti „Gerosios vilties“ progimnazijos ir Draugystės progimnazijos pastatų šiltinimo darbai,  atliktas „Verdenės“ gimnazijos patalpų remontas, Draugystės progimnazijos remontas (4-ojo bloko 2 aukšto tualetų, dušų ir persirengimo kabinetų remontas), „Gerosios vilties“ progimnazijos remonto darbai: pradinių klasių mokinių tualetų remontas, „Atgimimo“ gimnazijos remonto darbai: lauko laiptų ir aikštelių aplink pastatą remonto darbai, „Žiburio“ pagrindinės mokyklos koridorių paprastasis remontas ir kt. darbai. Įgyvendinant priemonę „Renovuoti sporto ir laisvalaikio aikšteles“ 2018–2020 m. atnaujintas Visagino „Verdenės“ gimnazijos sporto aikštynas; vyko projekto „Visagino „Verdenės“ gimnazijos, esančios Taikos pr. 21, Visagine, pagrindinio pastato modernizavimas“ įgyvendinimas.</w:t>
      </w:r>
    </w:p>
    <w:p w14:paraId="6D944580" w14:textId="77777777" w:rsidR="004E08B7" w:rsidRPr="004E08B7" w:rsidRDefault="004E08B7" w:rsidP="004E08B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lastRenderedPageBreak/>
        <w:t>Savivaldybės mokyklose daugėjant specialiųjų ugdymosi poreikių turinčių vaikų ir siekiant visiems ugdytis įtraukiuoju būdu, itin svarbus yra u</w:t>
      </w:r>
      <w:r w:rsidRPr="004E08B7">
        <w:rPr>
          <w:rFonts w:ascii="Times New Roman" w:eastAsia="Times New Roman" w:hAnsi="Times New Roman" w:cs="Times New Roman"/>
          <w:iCs/>
          <w:color w:val="000000"/>
          <w:sz w:val="24"/>
          <w:szCs w:val="24"/>
          <w:lang w:eastAsia="lt-LT"/>
        </w:rPr>
        <w:t xml:space="preserve">gdymo įstaigų infrastruktūros, erdvių pritaikymas įvairių ugdymosi poreikių turintiems vaikams. </w:t>
      </w:r>
      <w:r w:rsidRPr="004E08B7">
        <w:rPr>
          <w:rFonts w:ascii="Times New Roman" w:eastAsia="Times New Roman" w:hAnsi="Times New Roman" w:cs="Times New Roman"/>
          <w:color w:val="000000"/>
          <w:sz w:val="24"/>
          <w:szCs w:val="24"/>
          <w:lang w:eastAsia="lt-LT"/>
        </w:rPr>
        <w:t>„Atgimimo“ gimnazijoje 2019 m. savivaldybės biudžeto lėšomis įrengtas pandusas neįgaliems mokiniams, „Verdenės“ gimnazijoje 2018 m. įrengtas relaksinis kambarys, 2020 metais sukurtos trys švietimo pagalbos specialistų erdvės (logopedo, psichologo ir specialiojo pedagogo), Draugystės progimnazijoje 2019 m. prie pagrindinio įėjimo įrengtas pandusas,  „Gerosios vilties“ progimnazijoje 2018 metais pritaikytas tualetas, įrengtas įvažiavimas neįgaliesiems, „Žiburio“ pagrindinėje mokykloje įrengtas įvažiavimas neįgaliesiems.</w:t>
      </w:r>
    </w:p>
    <w:p w14:paraId="6C3B440C" w14:textId="77777777" w:rsidR="004E08B7" w:rsidRPr="004E08B7" w:rsidRDefault="004E08B7" w:rsidP="004E08B7">
      <w:pPr>
        <w:spacing w:after="0" w:line="240" w:lineRule="auto"/>
        <w:jc w:val="both"/>
        <w:rPr>
          <w:rFonts w:ascii="Times New Roman" w:eastAsia="Times New Roman" w:hAnsi="Times New Roman" w:cs="Times New Roman"/>
          <w:i/>
          <w:iCs/>
          <w:sz w:val="24"/>
          <w:szCs w:val="24"/>
          <w:lang w:eastAsia="lt-LT"/>
        </w:rPr>
      </w:pPr>
      <w:r w:rsidRPr="004E08B7">
        <w:rPr>
          <w:rFonts w:ascii="Times New Roman" w:eastAsia="Times New Roman" w:hAnsi="Times New Roman" w:cs="Times New Roman"/>
          <w:sz w:val="24"/>
          <w:szCs w:val="24"/>
          <w:lang w:eastAsia="lt-LT"/>
        </w:rPr>
        <w:tab/>
        <w:t xml:space="preserve">Savivaldybės mokyklose nuolat vyksta </w:t>
      </w:r>
      <w:r w:rsidRPr="004E08B7">
        <w:rPr>
          <w:rFonts w:ascii="Times New Roman" w:eastAsia="Times New Roman" w:hAnsi="Times New Roman" w:cs="Times New Roman"/>
          <w:iCs/>
          <w:sz w:val="24"/>
          <w:szCs w:val="24"/>
          <w:lang w:eastAsia="lt-LT"/>
        </w:rPr>
        <w:t xml:space="preserve">laboratorijų atnaujinimas ir modernizavimas: </w:t>
      </w:r>
      <w:r w:rsidRPr="004E08B7">
        <w:rPr>
          <w:rFonts w:ascii="Times New Roman" w:eastAsia="Times New Roman" w:hAnsi="Times New Roman" w:cs="Times New Roman"/>
          <w:sz w:val="24"/>
          <w:szCs w:val="24"/>
          <w:lang w:eastAsia="lt-LT"/>
        </w:rPr>
        <w:t xml:space="preserve"> </w:t>
      </w:r>
      <w:r w:rsidRPr="004E08B7">
        <w:rPr>
          <w:rFonts w:ascii="Times New Roman" w:eastAsia="Times New Roman" w:hAnsi="Times New Roman" w:cs="Times New Roman"/>
          <w:i/>
          <w:iCs/>
          <w:sz w:val="24"/>
          <w:szCs w:val="24"/>
          <w:lang w:eastAsia="lt-LT"/>
        </w:rPr>
        <w:t xml:space="preserve"> </w:t>
      </w:r>
      <w:r w:rsidRPr="004E08B7">
        <w:rPr>
          <w:rFonts w:ascii="Times New Roman" w:eastAsia="Times New Roman" w:hAnsi="Times New Roman" w:cs="Times New Roman"/>
          <w:sz w:val="24"/>
          <w:szCs w:val="24"/>
          <w:lang w:eastAsia="lt-LT"/>
        </w:rPr>
        <w:t xml:space="preserve">„Atgimimo“ gimnazijoje 2017 m. įsigytas teleskopas fizikos kabinetui, „Verdenės“ gimnazijoje 2016–2018 m. įrengta gamtamokslinė laboratorija, 2019 m. suremontuota gamtamokslinė klasė (IV a.), Draugystės progimnazijoje 2018 m. buvo įrengta pradinių klasių gamtos mokslų laboratorija, „Gerosios vilties“ progimnazija 2018-2021 m. gavo gamtamokslinio kabineto įrangą pradinių ir 5-8 klasių mokiniams. </w:t>
      </w:r>
      <w:r w:rsidRPr="004E08B7">
        <w:rPr>
          <w:rFonts w:ascii="Times New Roman" w:eastAsia="Times New Roman" w:hAnsi="Times New Roman" w:cs="Times New Roman"/>
          <w:i/>
          <w:iCs/>
          <w:sz w:val="24"/>
          <w:szCs w:val="24"/>
          <w:lang w:eastAsia="lt-LT"/>
        </w:rPr>
        <w:t xml:space="preserve"> </w:t>
      </w:r>
    </w:p>
    <w:p w14:paraId="38AE66A3" w14:textId="77777777" w:rsidR="004E08B7" w:rsidRPr="004E08B7" w:rsidRDefault="004E08B7" w:rsidP="004E08B7">
      <w:pPr>
        <w:spacing w:after="0" w:line="240" w:lineRule="auto"/>
        <w:ind w:firstLine="1134"/>
        <w:jc w:val="both"/>
        <w:rPr>
          <w:rFonts w:ascii="Times New Roman" w:eastAsia="Times New Roman" w:hAnsi="Times New Roman" w:cs="Times New Roman"/>
          <w:b/>
          <w:bCs/>
          <w:sz w:val="24"/>
          <w:szCs w:val="24"/>
          <w:lang w:eastAsia="lt-LT"/>
        </w:rPr>
      </w:pPr>
      <w:r w:rsidRPr="004E08B7">
        <w:rPr>
          <w:rFonts w:ascii="Times New Roman" w:eastAsia="Times New Roman" w:hAnsi="Times New Roman" w:cs="Times New Roman"/>
          <w:sz w:val="24"/>
          <w:szCs w:val="24"/>
          <w:lang w:eastAsia="lt-LT"/>
        </w:rPr>
        <w:t xml:space="preserve">Modernizuotos ugdymo aplinkos bendrojo ugdymo mokyklose. „Atgimimo“ gimnazijoje 2019 m. įrengtas jaunojo pasieniečio būrelio kabinetas, 2020 m. visuose kabinetuose įrengtos vaizdo kameros, kompiuteriai, sudarytos sąlygos visiems mokytojams dirbti nuotoliniu būdu, 2020 m. įsigyta skaitmeninė mokymo priemonė „MozaBook“ platforma, 2020 m. pagal projektą „Saugios elektroninės erdvės vaikams kūrimas“ įrengtos 6 interneto belaidžio ryšio zonos. „Verdenės“ gimnazijoje 2020 m. įrengtos dvi lauko klasės. 2021 m. įrengtas sporto aikštynas. Draugystės progimnazijoje 2016 m. įrengta interaktyvių kubų klasė kalbų mokymuisi, 2017 m. įsigytos 6 interaktyvios lentos, 3 robotai, 2 bevieliai mikrofonai. „Gerosios vilties“ progimnazijoje 2018 m. įsigytos 7 interaktyvios lentos, 2 robotai, 3D spausdintuvas, įrengtos interaktyvios grindys. 2019 m. - konstruktorius LEGO, 2020 m. - 18 interaktyvių lentų, edukacinės bitutės  BLUE-BOT- 2 komplektai. „Žiburio“ pagrindinėje mokykloje 2018 m. įrengta kompiuterinė klasė pradinių klasių mokiniams, kabinetuose yra išmanieji ekranai, interaktyvios lentos, skaitmenizuotas ugdymo turinys, galima individualizuoti, personalizuoti įvairias užduotis mokiniams. Mokyklose įdiegtos judesio kameros, numatant hibridinio mokymo galimybes. </w:t>
      </w:r>
      <w:r w:rsidRPr="004E08B7">
        <w:rPr>
          <w:rFonts w:ascii="Times New Roman" w:hAnsi="Times New Roman" w:cs="Times New Roman"/>
          <w:sz w:val="24"/>
          <w:szCs w:val="24"/>
        </w:rPr>
        <w:t xml:space="preserve"> </w:t>
      </w:r>
    </w:p>
    <w:p w14:paraId="15A452CF" w14:textId="77777777" w:rsidR="004E08B7" w:rsidRPr="004E08B7" w:rsidRDefault="004E08B7" w:rsidP="004E08B7">
      <w:pPr>
        <w:spacing w:after="0" w:line="240" w:lineRule="auto"/>
        <w:ind w:firstLine="1134"/>
        <w:jc w:val="both"/>
        <w:rPr>
          <w:rFonts w:ascii="Times New Roman" w:hAnsi="Times New Roman" w:cs="Times New Roman"/>
          <w:sz w:val="24"/>
          <w:szCs w:val="24"/>
        </w:rPr>
      </w:pPr>
      <w:r w:rsidRPr="004E08B7">
        <w:rPr>
          <w:rFonts w:ascii="Times New Roman" w:hAnsi="Times New Roman" w:cs="Times New Roman"/>
          <w:sz w:val="24"/>
          <w:szCs w:val="24"/>
        </w:rPr>
        <w:t xml:space="preserve">2021 m. įgyvendinant Nacionalinės švietimo agentūros ir UAB „Biznio mašinų kompanija“ sutartį, Visagino bendrojo ugdymo mokykloms paskirstyta 13 vnt. įrangos, skirtos hibridiniam – nuotoliniam ugdymui. Įranga paskirstyta proporcingai įstaigose besimokančių mokinių skaičiui.  </w:t>
      </w:r>
    </w:p>
    <w:p w14:paraId="5C098FA3" w14:textId="77777777" w:rsidR="004E08B7" w:rsidRPr="004E08B7" w:rsidRDefault="004E08B7" w:rsidP="004E08B7">
      <w:pPr>
        <w:spacing w:after="0" w:line="240" w:lineRule="auto"/>
        <w:rPr>
          <w:rFonts w:ascii="Times New Roman" w:hAnsi="Times New Roman" w:cs="Times New Roman"/>
          <w:b/>
          <w:bCs/>
          <w:i/>
          <w:iCs/>
          <w:sz w:val="24"/>
          <w:szCs w:val="24"/>
        </w:rPr>
      </w:pPr>
    </w:p>
    <w:p w14:paraId="75D84225" w14:textId="77777777" w:rsidR="004E08B7" w:rsidRPr="004E08B7" w:rsidRDefault="004E08B7" w:rsidP="004E08B7">
      <w:pPr>
        <w:numPr>
          <w:ilvl w:val="0"/>
          <w:numId w:val="13"/>
        </w:numPr>
        <w:spacing w:after="0" w:line="240" w:lineRule="auto"/>
        <w:contextualSpacing/>
        <w:rPr>
          <w:rFonts w:ascii="Times New Roman" w:eastAsia="Calibri" w:hAnsi="Times New Roman" w:cs="Times New Roman"/>
          <w:b/>
          <w:bCs/>
          <w:i/>
          <w:iCs/>
          <w:sz w:val="24"/>
          <w:szCs w:val="24"/>
        </w:rPr>
      </w:pPr>
      <w:r w:rsidRPr="004E08B7">
        <w:rPr>
          <w:rFonts w:ascii="Times New Roman" w:eastAsia="Calibri" w:hAnsi="Times New Roman" w:cs="Times New Roman"/>
          <w:b/>
          <w:bCs/>
          <w:i/>
          <w:iCs/>
          <w:sz w:val="24"/>
          <w:szCs w:val="24"/>
        </w:rPr>
        <w:t>Vadovų ir pedagogų kokybinė sudėtis.</w:t>
      </w:r>
    </w:p>
    <w:p w14:paraId="046E6ECB"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Švietimo sistemos gebėjimą padėti mokiniams pasirengti ateityje gyventi prisitaikant prie sparčios socialinės, ekonominės ir kultūrinės kaitos lemia vadovų, mokytojų, švietimo pagalbos specialistų kompetencija ir kvalifikacijos tobulinimas.</w:t>
      </w:r>
    </w:p>
    <w:p w14:paraId="1B9D2436"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Savivaldybės mokyklų vadovų, jų pavaduotojų ugdymui turimas išsilavinimas ir kvalifikacija atitinka Švietimo įstatyme bei švietimo, mokslo ir sporto ministro nustatytus reikalavimus. </w:t>
      </w:r>
    </w:p>
    <w:p w14:paraId="7682E383"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Remiantis pedagogų registro 2016 m. spalio 1 d. duomenimis, 2016</w:t>
      </w:r>
      <w:r w:rsidRPr="004E08B7">
        <w:rPr>
          <w:rFonts w:ascii="Times New Roman" w:eastAsia="Times New Roman" w:hAnsi="Times New Roman" w:cs="Times New Roman"/>
          <w:sz w:val="24"/>
          <w:szCs w:val="24"/>
          <w:lang w:eastAsia="ru-RU"/>
        </w:rPr>
        <w:t>–</w:t>
      </w:r>
      <w:r w:rsidRPr="004E08B7">
        <w:rPr>
          <w:rFonts w:ascii="Times New Roman" w:eastAsia="Calibri" w:hAnsi="Times New Roman" w:cs="Times New Roman"/>
          <w:sz w:val="24"/>
          <w:szCs w:val="24"/>
        </w:rPr>
        <w:t>2017 m. penkiose bendrojo ugdymo mokyklose dirbo 14 vadovų, iš jų 5 direktoriai (2 atestuoti II vadybinei kategorijai, 3 – III vadybinei kategorijai, neatestuotų nebuvo), 9 pavaduotojai ugdymui (4 atestuoti II vadybinei kategorijai, 3 – III vadybinei kategorijai, 2 – neatestuoti). 1 vadovas įgijęs vadybos eksperto švietimo konsultanto kompetencijas. Lietuvos Respublikos švietimo, mokslo ir sporto ministro 2005 m. liepos 21 d. įsakymu Nr. ISAK-1521 patvirtinti valstybinių (išskyrus aukštąsias mokyklas) ir savivaldybių mokyklų vadovų, jų pavaduotojų ugdymui, ugdymą organizuojančių skyrių vedėjų atestacijos nuostatai negalioja nuo 2018 m. vasario 20 d., nuo tada pereita prie kitos kompetencijų vertinimo sistemos formuojant metines užduotis.</w:t>
      </w:r>
    </w:p>
    <w:p w14:paraId="165F05C3"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Remiantis pedagogų registro 2021 m. spalio 1 d. duomenimis 2021–2022 m. m. penkiose bendrojo ugdymo mokyklose dirba 14 vadovų, iš jų 5 direktoriai ir 9 pavaduotojai ugdymui. Šiuo metu visose bendrojo ugdymo mokyklose dirba konkurso tvarka atrinkti ir paskirti vadovai. </w:t>
      </w:r>
    </w:p>
    <w:p w14:paraId="566CD657"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lastRenderedPageBreak/>
        <w:t>Remiantis pedagogų registro 2021 m. spalio 1 d. duomenimis 2021</w:t>
      </w:r>
      <w:r w:rsidRPr="004E08B7">
        <w:rPr>
          <w:rFonts w:ascii="Times New Roman" w:eastAsia="Times New Roman" w:hAnsi="Times New Roman" w:cs="Times New Roman"/>
          <w:sz w:val="24"/>
          <w:szCs w:val="24"/>
          <w:lang w:eastAsia="ru-RU"/>
        </w:rPr>
        <w:t>–</w:t>
      </w:r>
      <w:r w:rsidRPr="004E08B7">
        <w:rPr>
          <w:rFonts w:ascii="Times New Roman" w:eastAsia="Calibri" w:hAnsi="Times New Roman" w:cs="Times New Roman"/>
          <w:sz w:val="24"/>
          <w:szCs w:val="24"/>
        </w:rPr>
        <w:t>2022 m. m. 5 bendrojo ugdymo mokyklose dirba direktoriai, patenkantys į šias amžiaus skales: vienas – 60-64 m. amžiaus, du – 55-59 m., vienas – 50-54 m., vienas – 45-49 metų.</w:t>
      </w:r>
    </w:p>
    <w:p w14:paraId="2867B2E8"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Remiantis pedagogų registro 2021 m. spalio 1 d. duomenimis 2021</w:t>
      </w:r>
      <w:r w:rsidRPr="004E08B7">
        <w:rPr>
          <w:rFonts w:ascii="Times New Roman" w:eastAsia="Times New Roman" w:hAnsi="Times New Roman" w:cs="Times New Roman"/>
          <w:sz w:val="24"/>
          <w:szCs w:val="24"/>
          <w:lang w:eastAsia="ru-RU"/>
        </w:rPr>
        <w:t>–</w:t>
      </w:r>
      <w:r w:rsidRPr="004E08B7">
        <w:rPr>
          <w:rFonts w:ascii="Times New Roman" w:eastAsia="Calibri" w:hAnsi="Times New Roman" w:cs="Times New Roman"/>
          <w:sz w:val="24"/>
          <w:szCs w:val="24"/>
        </w:rPr>
        <w:t>2022 m. m. 5 bendrojo ugdymo mokyklose dirba direktorių pavaduotojai ugdymui, patenkantys į šias amžiaus skales: du – 60-64 m. amžiaus (iš jų vienas nuo 2021 m. gruodžio 3 d. jau nebedirba), du – 55-59 m., du – 50-54 m., du – 45-49 metų ir vienas – 40-44 m.</w:t>
      </w:r>
    </w:p>
    <w:p w14:paraId="2D4725F4"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Galima daryti prielaidą, kad 2026 m. galimai vienas direktorius ir vienas pavaduotojas gali išeiti į senatvės pensiją.</w:t>
      </w:r>
    </w:p>
    <w:p w14:paraId="1D87D9E9" w14:textId="77777777" w:rsidR="004E08B7" w:rsidRPr="004E08B7" w:rsidRDefault="004E08B7" w:rsidP="004E08B7">
      <w:pPr>
        <w:spacing w:after="0" w:line="240" w:lineRule="auto"/>
        <w:jc w:val="both"/>
        <w:rPr>
          <w:rFonts w:ascii="Times New Roman" w:eastAsia="Calibri" w:hAnsi="Times New Roman" w:cs="Times New Roman"/>
          <w:i/>
          <w:iCs/>
          <w:sz w:val="24"/>
          <w:szCs w:val="24"/>
          <w:highlight w:val="yellow"/>
        </w:rPr>
      </w:pPr>
    </w:p>
    <w:p w14:paraId="7FBF7211" w14:textId="77777777" w:rsidR="004E08B7" w:rsidRPr="004E08B7" w:rsidRDefault="004E08B7" w:rsidP="004E08B7">
      <w:pPr>
        <w:spacing w:after="0" w:line="240" w:lineRule="auto"/>
        <w:rPr>
          <w:rFonts w:ascii="Times New Roman" w:eastAsia="Calibri" w:hAnsi="Times New Roman" w:cs="Times New Roman"/>
          <w:iCs/>
          <w:sz w:val="24"/>
          <w:szCs w:val="24"/>
        </w:rPr>
      </w:pPr>
      <w:r w:rsidRPr="004E08B7">
        <w:rPr>
          <w:rFonts w:ascii="Times New Roman" w:eastAsia="Calibri" w:hAnsi="Times New Roman" w:cs="Times New Roman"/>
          <w:i/>
          <w:iCs/>
          <w:sz w:val="24"/>
          <w:szCs w:val="24"/>
        </w:rPr>
        <w:t xml:space="preserve">18 lentelė. Mokyklų mokytojų, mokančių 1-4 klasių, 5-12 ir gimnazijų I-IV klasių mokinius ir dėstančių atskirus dalykus, skaičiaus kaita </w:t>
      </w:r>
    </w:p>
    <w:tbl>
      <w:tblPr>
        <w:tblStyle w:val="Lentelstinklelis"/>
        <w:tblW w:w="0" w:type="auto"/>
        <w:tblInd w:w="47" w:type="dxa"/>
        <w:tblLook w:val="04A0" w:firstRow="1" w:lastRow="0" w:firstColumn="1" w:lastColumn="0" w:noHBand="0" w:noVBand="1"/>
      </w:tblPr>
      <w:tblGrid>
        <w:gridCol w:w="2987"/>
        <w:gridCol w:w="576"/>
        <w:gridCol w:w="523"/>
        <w:gridCol w:w="576"/>
        <w:gridCol w:w="523"/>
        <w:gridCol w:w="576"/>
        <w:gridCol w:w="523"/>
        <w:gridCol w:w="576"/>
        <w:gridCol w:w="523"/>
        <w:gridCol w:w="576"/>
        <w:gridCol w:w="523"/>
        <w:gridCol w:w="576"/>
        <w:gridCol w:w="523"/>
      </w:tblGrid>
      <w:tr w:rsidR="004E08B7" w:rsidRPr="004E08B7" w14:paraId="6BDAAFF4" w14:textId="77777777" w:rsidTr="00955E23">
        <w:tc>
          <w:tcPr>
            <w:tcW w:w="2987" w:type="dxa"/>
            <w:vMerge w:val="restart"/>
          </w:tcPr>
          <w:p w14:paraId="6E87FFB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Mokyklos pavadinimas</w:t>
            </w:r>
          </w:p>
        </w:tc>
        <w:tc>
          <w:tcPr>
            <w:tcW w:w="1099" w:type="dxa"/>
            <w:gridSpan w:val="2"/>
            <w:vAlign w:val="center"/>
          </w:tcPr>
          <w:p w14:paraId="726B08B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2016-10-01</w:t>
            </w:r>
          </w:p>
        </w:tc>
        <w:tc>
          <w:tcPr>
            <w:tcW w:w="1099" w:type="dxa"/>
            <w:gridSpan w:val="2"/>
            <w:vAlign w:val="center"/>
          </w:tcPr>
          <w:p w14:paraId="0F3B5072"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2017-10-01</w:t>
            </w:r>
          </w:p>
        </w:tc>
        <w:tc>
          <w:tcPr>
            <w:tcW w:w="1099" w:type="dxa"/>
            <w:gridSpan w:val="2"/>
            <w:vAlign w:val="center"/>
          </w:tcPr>
          <w:p w14:paraId="7189DCC9"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2018-10-01</w:t>
            </w:r>
          </w:p>
        </w:tc>
        <w:tc>
          <w:tcPr>
            <w:tcW w:w="1099" w:type="dxa"/>
            <w:gridSpan w:val="2"/>
            <w:vAlign w:val="center"/>
          </w:tcPr>
          <w:p w14:paraId="50E7EDC6"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2019-10-01</w:t>
            </w:r>
          </w:p>
        </w:tc>
        <w:tc>
          <w:tcPr>
            <w:tcW w:w="1099" w:type="dxa"/>
            <w:gridSpan w:val="2"/>
            <w:vAlign w:val="center"/>
          </w:tcPr>
          <w:p w14:paraId="6C99AE5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2020-10-01</w:t>
            </w:r>
          </w:p>
        </w:tc>
        <w:tc>
          <w:tcPr>
            <w:tcW w:w="1099" w:type="dxa"/>
            <w:gridSpan w:val="2"/>
            <w:vAlign w:val="center"/>
          </w:tcPr>
          <w:p w14:paraId="5EC2A256"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2021-10-01</w:t>
            </w:r>
          </w:p>
        </w:tc>
      </w:tr>
      <w:tr w:rsidR="004E08B7" w:rsidRPr="004E08B7" w14:paraId="47FE0549" w14:textId="77777777" w:rsidTr="00955E23">
        <w:tc>
          <w:tcPr>
            <w:tcW w:w="2987" w:type="dxa"/>
            <w:vMerge/>
          </w:tcPr>
          <w:p w14:paraId="3F9D275D" w14:textId="77777777" w:rsidR="004E08B7" w:rsidRPr="007C5A8B" w:rsidRDefault="004E08B7" w:rsidP="004E08B7">
            <w:pPr>
              <w:rPr>
                <w:rFonts w:ascii="Times New Roman" w:eastAsia="Calibri" w:hAnsi="Times New Roman" w:cs="Times New Roman"/>
                <w:sz w:val="20"/>
                <w:szCs w:val="20"/>
              </w:rPr>
            </w:pPr>
          </w:p>
        </w:tc>
        <w:tc>
          <w:tcPr>
            <w:tcW w:w="576" w:type="dxa"/>
            <w:vAlign w:val="bottom"/>
          </w:tcPr>
          <w:p w14:paraId="0AFC013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P</w:t>
            </w:r>
          </w:p>
        </w:tc>
        <w:tc>
          <w:tcPr>
            <w:tcW w:w="523" w:type="dxa"/>
            <w:vAlign w:val="bottom"/>
          </w:tcPr>
          <w:p w14:paraId="00C75A1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NP</w:t>
            </w:r>
          </w:p>
        </w:tc>
        <w:tc>
          <w:tcPr>
            <w:tcW w:w="576" w:type="dxa"/>
            <w:vAlign w:val="bottom"/>
          </w:tcPr>
          <w:p w14:paraId="7AD73C21"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P</w:t>
            </w:r>
          </w:p>
        </w:tc>
        <w:tc>
          <w:tcPr>
            <w:tcW w:w="523" w:type="dxa"/>
            <w:vAlign w:val="bottom"/>
          </w:tcPr>
          <w:p w14:paraId="2E2AA4C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NP</w:t>
            </w:r>
          </w:p>
        </w:tc>
        <w:tc>
          <w:tcPr>
            <w:tcW w:w="576" w:type="dxa"/>
            <w:vAlign w:val="bottom"/>
          </w:tcPr>
          <w:p w14:paraId="3500C6D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P</w:t>
            </w:r>
          </w:p>
        </w:tc>
        <w:tc>
          <w:tcPr>
            <w:tcW w:w="523" w:type="dxa"/>
            <w:vAlign w:val="bottom"/>
          </w:tcPr>
          <w:p w14:paraId="79D9817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NP</w:t>
            </w:r>
          </w:p>
        </w:tc>
        <w:tc>
          <w:tcPr>
            <w:tcW w:w="576" w:type="dxa"/>
            <w:vAlign w:val="bottom"/>
          </w:tcPr>
          <w:p w14:paraId="2849B8FC"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P</w:t>
            </w:r>
          </w:p>
        </w:tc>
        <w:tc>
          <w:tcPr>
            <w:tcW w:w="523" w:type="dxa"/>
            <w:vAlign w:val="bottom"/>
          </w:tcPr>
          <w:p w14:paraId="2F4A58E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NP</w:t>
            </w:r>
          </w:p>
        </w:tc>
        <w:tc>
          <w:tcPr>
            <w:tcW w:w="576" w:type="dxa"/>
            <w:vAlign w:val="bottom"/>
          </w:tcPr>
          <w:p w14:paraId="5241D9C8"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P</w:t>
            </w:r>
          </w:p>
        </w:tc>
        <w:tc>
          <w:tcPr>
            <w:tcW w:w="523" w:type="dxa"/>
            <w:vAlign w:val="bottom"/>
          </w:tcPr>
          <w:p w14:paraId="434CA02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NP</w:t>
            </w:r>
          </w:p>
        </w:tc>
        <w:tc>
          <w:tcPr>
            <w:tcW w:w="576" w:type="dxa"/>
            <w:vAlign w:val="bottom"/>
          </w:tcPr>
          <w:p w14:paraId="6DA8D17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P</w:t>
            </w:r>
          </w:p>
        </w:tc>
        <w:tc>
          <w:tcPr>
            <w:tcW w:w="523" w:type="dxa"/>
            <w:vAlign w:val="bottom"/>
          </w:tcPr>
          <w:p w14:paraId="0079494F"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NP</w:t>
            </w:r>
          </w:p>
        </w:tc>
      </w:tr>
      <w:tr w:rsidR="004E08B7" w:rsidRPr="004E08B7" w14:paraId="4F535EE6" w14:textId="77777777" w:rsidTr="00955E23">
        <w:tc>
          <w:tcPr>
            <w:tcW w:w="2987" w:type="dxa"/>
          </w:tcPr>
          <w:p w14:paraId="771D9417" w14:textId="77777777" w:rsidR="004E08B7" w:rsidRPr="007C5A8B" w:rsidRDefault="004E08B7" w:rsidP="004E08B7">
            <w:pPr>
              <w:rPr>
                <w:rFonts w:ascii="Times New Roman" w:eastAsia="Calibri" w:hAnsi="Times New Roman" w:cs="Times New Roman"/>
                <w:sz w:val="20"/>
                <w:szCs w:val="20"/>
              </w:rPr>
            </w:pPr>
            <w:r w:rsidRPr="007C5A8B">
              <w:rPr>
                <w:rFonts w:ascii="Times New Roman" w:eastAsia="Calibri" w:hAnsi="Times New Roman" w:cs="Times New Roman"/>
                <w:sz w:val="20"/>
                <w:szCs w:val="20"/>
              </w:rPr>
              <w:t>„Atgimimo“ gimnazija</w:t>
            </w:r>
          </w:p>
        </w:tc>
        <w:tc>
          <w:tcPr>
            <w:tcW w:w="576" w:type="dxa"/>
            <w:vAlign w:val="bottom"/>
          </w:tcPr>
          <w:p w14:paraId="44C7221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44</w:t>
            </w:r>
          </w:p>
        </w:tc>
        <w:tc>
          <w:tcPr>
            <w:tcW w:w="523" w:type="dxa"/>
            <w:vAlign w:val="bottom"/>
          </w:tcPr>
          <w:p w14:paraId="26742114"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w:t>
            </w:r>
          </w:p>
        </w:tc>
        <w:tc>
          <w:tcPr>
            <w:tcW w:w="576" w:type="dxa"/>
            <w:vAlign w:val="bottom"/>
          </w:tcPr>
          <w:p w14:paraId="5025C9B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42</w:t>
            </w:r>
          </w:p>
        </w:tc>
        <w:tc>
          <w:tcPr>
            <w:tcW w:w="523" w:type="dxa"/>
            <w:vAlign w:val="bottom"/>
          </w:tcPr>
          <w:p w14:paraId="54B950D1"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0</w:t>
            </w:r>
          </w:p>
        </w:tc>
        <w:tc>
          <w:tcPr>
            <w:tcW w:w="576" w:type="dxa"/>
            <w:vAlign w:val="bottom"/>
          </w:tcPr>
          <w:p w14:paraId="645E571D"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40</w:t>
            </w:r>
          </w:p>
        </w:tc>
        <w:tc>
          <w:tcPr>
            <w:tcW w:w="523" w:type="dxa"/>
            <w:vAlign w:val="bottom"/>
          </w:tcPr>
          <w:p w14:paraId="1240D0AD"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0</w:t>
            </w:r>
          </w:p>
        </w:tc>
        <w:tc>
          <w:tcPr>
            <w:tcW w:w="576" w:type="dxa"/>
            <w:vAlign w:val="bottom"/>
          </w:tcPr>
          <w:p w14:paraId="5B9227D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35</w:t>
            </w:r>
          </w:p>
        </w:tc>
        <w:tc>
          <w:tcPr>
            <w:tcW w:w="523" w:type="dxa"/>
            <w:vAlign w:val="bottom"/>
          </w:tcPr>
          <w:p w14:paraId="110FE071"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w:t>
            </w:r>
          </w:p>
        </w:tc>
        <w:tc>
          <w:tcPr>
            <w:tcW w:w="576" w:type="dxa"/>
            <w:vAlign w:val="bottom"/>
          </w:tcPr>
          <w:p w14:paraId="29220766"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33</w:t>
            </w:r>
          </w:p>
        </w:tc>
        <w:tc>
          <w:tcPr>
            <w:tcW w:w="523" w:type="dxa"/>
            <w:vAlign w:val="bottom"/>
          </w:tcPr>
          <w:p w14:paraId="19829E5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w:t>
            </w:r>
          </w:p>
        </w:tc>
        <w:tc>
          <w:tcPr>
            <w:tcW w:w="576" w:type="dxa"/>
            <w:vAlign w:val="bottom"/>
          </w:tcPr>
          <w:p w14:paraId="430016C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32</w:t>
            </w:r>
          </w:p>
        </w:tc>
        <w:tc>
          <w:tcPr>
            <w:tcW w:w="523" w:type="dxa"/>
            <w:vAlign w:val="bottom"/>
          </w:tcPr>
          <w:p w14:paraId="75761D6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w:t>
            </w:r>
          </w:p>
        </w:tc>
      </w:tr>
      <w:tr w:rsidR="004E08B7" w:rsidRPr="004E08B7" w14:paraId="5D67901E" w14:textId="77777777" w:rsidTr="00955E23">
        <w:tc>
          <w:tcPr>
            <w:tcW w:w="2987" w:type="dxa"/>
          </w:tcPr>
          <w:p w14:paraId="4C6C6CE7"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Draugystės progimnazija</w:t>
            </w:r>
          </w:p>
        </w:tc>
        <w:tc>
          <w:tcPr>
            <w:tcW w:w="576" w:type="dxa"/>
            <w:vAlign w:val="bottom"/>
          </w:tcPr>
          <w:p w14:paraId="769AC17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42</w:t>
            </w:r>
          </w:p>
        </w:tc>
        <w:tc>
          <w:tcPr>
            <w:tcW w:w="523" w:type="dxa"/>
            <w:vAlign w:val="bottom"/>
          </w:tcPr>
          <w:p w14:paraId="29FCF37C"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w:t>
            </w:r>
          </w:p>
        </w:tc>
        <w:tc>
          <w:tcPr>
            <w:tcW w:w="576" w:type="dxa"/>
            <w:vAlign w:val="bottom"/>
          </w:tcPr>
          <w:p w14:paraId="68159C42"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40</w:t>
            </w:r>
          </w:p>
        </w:tc>
        <w:tc>
          <w:tcPr>
            <w:tcW w:w="523" w:type="dxa"/>
            <w:vAlign w:val="bottom"/>
          </w:tcPr>
          <w:p w14:paraId="2018835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w:t>
            </w:r>
          </w:p>
        </w:tc>
        <w:tc>
          <w:tcPr>
            <w:tcW w:w="576" w:type="dxa"/>
            <w:vAlign w:val="bottom"/>
          </w:tcPr>
          <w:p w14:paraId="67747C7F"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39</w:t>
            </w:r>
          </w:p>
        </w:tc>
        <w:tc>
          <w:tcPr>
            <w:tcW w:w="523" w:type="dxa"/>
            <w:vAlign w:val="bottom"/>
          </w:tcPr>
          <w:p w14:paraId="7AD8FBAF"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w:t>
            </w:r>
          </w:p>
        </w:tc>
        <w:tc>
          <w:tcPr>
            <w:tcW w:w="576" w:type="dxa"/>
            <w:vAlign w:val="bottom"/>
          </w:tcPr>
          <w:p w14:paraId="713C69D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41</w:t>
            </w:r>
          </w:p>
        </w:tc>
        <w:tc>
          <w:tcPr>
            <w:tcW w:w="523" w:type="dxa"/>
            <w:vAlign w:val="bottom"/>
          </w:tcPr>
          <w:p w14:paraId="35B4AA3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w:t>
            </w:r>
          </w:p>
        </w:tc>
        <w:tc>
          <w:tcPr>
            <w:tcW w:w="576" w:type="dxa"/>
            <w:vAlign w:val="bottom"/>
          </w:tcPr>
          <w:p w14:paraId="6EF36688"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41</w:t>
            </w:r>
          </w:p>
        </w:tc>
        <w:tc>
          <w:tcPr>
            <w:tcW w:w="523" w:type="dxa"/>
            <w:vAlign w:val="bottom"/>
          </w:tcPr>
          <w:p w14:paraId="0AB16C1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w:t>
            </w:r>
          </w:p>
        </w:tc>
        <w:tc>
          <w:tcPr>
            <w:tcW w:w="576" w:type="dxa"/>
            <w:vAlign w:val="bottom"/>
          </w:tcPr>
          <w:p w14:paraId="538C6B6C"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42</w:t>
            </w:r>
          </w:p>
        </w:tc>
        <w:tc>
          <w:tcPr>
            <w:tcW w:w="523" w:type="dxa"/>
            <w:vAlign w:val="bottom"/>
          </w:tcPr>
          <w:p w14:paraId="4D01E97F"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w:t>
            </w:r>
          </w:p>
        </w:tc>
      </w:tr>
      <w:tr w:rsidR="004E08B7" w:rsidRPr="004E08B7" w14:paraId="633D2F21" w14:textId="77777777" w:rsidTr="00955E23">
        <w:tc>
          <w:tcPr>
            <w:tcW w:w="2987" w:type="dxa"/>
          </w:tcPr>
          <w:p w14:paraId="6910A6B6"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„Gerosios vilties“ progimnazija</w:t>
            </w:r>
          </w:p>
        </w:tc>
        <w:tc>
          <w:tcPr>
            <w:tcW w:w="576" w:type="dxa"/>
            <w:vAlign w:val="center"/>
          </w:tcPr>
          <w:p w14:paraId="3ED88FD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49</w:t>
            </w:r>
          </w:p>
        </w:tc>
        <w:tc>
          <w:tcPr>
            <w:tcW w:w="523" w:type="dxa"/>
            <w:vAlign w:val="center"/>
          </w:tcPr>
          <w:p w14:paraId="15126739"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w:t>
            </w:r>
          </w:p>
        </w:tc>
        <w:tc>
          <w:tcPr>
            <w:tcW w:w="576" w:type="dxa"/>
            <w:vAlign w:val="center"/>
          </w:tcPr>
          <w:p w14:paraId="7E0EB9D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47</w:t>
            </w:r>
          </w:p>
        </w:tc>
        <w:tc>
          <w:tcPr>
            <w:tcW w:w="523" w:type="dxa"/>
            <w:vAlign w:val="center"/>
          </w:tcPr>
          <w:p w14:paraId="15FB650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w:t>
            </w:r>
          </w:p>
        </w:tc>
        <w:tc>
          <w:tcPr>
            <w:tcW w:w="576" w:type="dxa"/>
            <w:vAlign w:val="center"/>
          </w:tcPr>
          <w:p w14:paraId="685FE98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43</w:t>
            </w:r>
          </w:p>
        </w:tc>
        <w:tc>
          <w:tcPr>
            <w:tcW w:w="523" w:type="dxa"/>
            <w:vAlign w:val="center"/>
          </w:tcPr>
          <w:p w14:paraId="428DCE88"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w:t>
            </w:r>
          </w:p>
        </w:tc>
        <w:tc>
          <w:tcPr>
            <w:tcW w:w="576" w:type="dxa"/>
            <w:vAlign w:val="center"/>
          </w:tcPr>
          <w:p w14:paraId="55391AFC"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43</w:t>
            </w:r>
          </w:p>
        </w:tc>
        <w:tc>
          <w:tcPr>
            <w:tcW w:w="523" w:type="dxa"/>
            <w:vAlign w:val="center"/>
          </w:tcPr>
          <w:p w14:paraId="0ACD1EC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w:t>
            </w:r>
          </w:p>
        </w:tc>
        <w:tc>
          <w:tcPr>
            <w:tcW w:w="576" w:type="dxa"/>
            <w:vAlign w:val="center"/>
          </w:tcPr>
          <w:p w14:paraId="7A21601F"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45</w:t>
            </w:r>
          </w:p>
        </w:tc>
        <w:tc>
          <w:tcPr>
            <w:tcW w:w="523" w:type="dxa"/>
            <w:vAlign w:val="center"/>
          </w:tcPr>
          <w:p w14:paraId="6D71843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w:t>
            </w:r>
          </w:p>
        </w:tc>
        <w:tc>
          <w:tcPr>
            <w:tcW w:w="576" w:type="dxa"/>
            <w:vAlign w:val="center"/>
          </w:tcPr>
          <w:p w14:paraId="36E91A4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44</w:t>
            </w:r>
          </w:p>
        </w:tc>
        <w:tc>
          <w:tcPr>
            <w:tcW w:w="523" w:type="dxa"/>
            <w:vAlign w:val="center"/>
          </w:tcPr>
          <w:p w14:paraId="27A0E9FC"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w:t>
            </w:r>
          </w:p>
        </w:tc>
      </w:tr>
      <w:tr w:rsidR="004E08B7" w:rsidRPr="004E08B7" w14:paraId="3AF4CF5D" w14:textId="77777777" w:rsidTr="00955E23">
        <w:tc>
          <w:tcPr>
            <w:tcW w:w="2987" w:type="dxa"/>
          </w:tcPr>
          <w:p w14:paraId="3D45E2E0"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„Verdenės“ gimnazija</w:t>
            </w:r>
          </w:p>
        </w:tc>
        <w:tc>
          <w:tcPr>
            <w:tcW w:w="576" w:type="dxa"/>
            <w:vAlign w:val="center"/>
          </w:tcPr>
          <w:p w14:paraId="3D1D75B4"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41</w:t>
            </w:r>
          </w:p>
        </w:tc>
        <w:tc>
          <w:tcPr>
            <w:tcW w:w="523" w:type="dxa"/>
            <w:vAlign w:val="center"/>
          </w:tcPr>
          <w:p w14:paraId="2E395B6D"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w:t>
            </w:r>
          </w:p>
        </w:tc>
        <w:tc>
          <w:tcPr>
            <w:tcW w:w="576" w:type="dxa"/>
            <w:vAlign w:val="center"/>
          </w:tcPr>
          <w:p w14:paraId="697520B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41</w:t>
            </w:r>
          </w:p>
        </w:tc>
        <w:tc>
          <w:tcPr>
            <w:tcW w:w="523" w:type="dxa"/>
            <w:vAlign w:val="center"/>
          </w:tcPr>
          <w:p w14:paraId="4D73F3B4"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w:t>
            </w:r>
          </w:p>
        </w:tc>
        <w:tc>
          <w:tcPr>
            <w:tcW w:w="576" w:type="dxa"/>
            <w:vAlign w:val="center"/>
          </w:tcPr>
          <w:p w14:paraId="74590C3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39</w:t>
            </w:r>
          </w:p>
        </w:tc>
        <w:tc>
          <w:tcPr>
            <w:tcW w:w="523" w:type="dxa"/>
            <w:vAlign w:val="center"/>
          </w:tcPr>
          <w:p w14:paraId="1736934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w:t>
            </w:r>
          </w:p>
        </w:tc>
        <w:tc>
          <w:tcPr>
            <w:tcW w:w="576" w:type="dxa"/>
            <w:vAlign w:val="center"/>
          </w:tcPr>
          <w:p w14:paraId="23BD5AB9"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43</w:t>
            </w:r>
          </w:p>
        </w:tc>
        <w:tc>
          <w:tcPr>
            <w:tcW w:w="523" w:type="dxa"/>
            <w:vAlign w:val="center"/>
          </w:tcPr>
          <w:p w14:paraId="324E20B5"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w:t>
            </w:r>
          </w:p>
        </w:tc>
        <w:tc>
          <w:tcPr>
            <w:tcW w:w="576" w:type="dxa"/>
            <w:vAlign w:val="center"/>
          </w:tcPr>
          <w:p w14:paraId="7A498DC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43</w:t>
            </w:r>
          </w:p>
        </w:tc>
        <w:tc>
          <w:tcPr>
            <w:tcW w:w="523" w:type="dxa"/>
            <w:vAlign w:val="center"/>
          </w:tcPr>
          <w:p w14:paraId="72D00252"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w:t>
            </w:r>
          </w:p>
        </w:tc>
        <w:tc>
          <w:tcPr>
            <w:tcW w:w="576" w:type="dxa"/>
            <w:vAlign w:val="center"/>
          </w:tcPr>
          <w:p w14:paraId="30F6027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43</w:t>
            </w:r>
          </w:p>
        </w:tc>
        <w:tc>
          <w:tcPr>
            <w:tcW w:w="523" w:type="dxa"/>
            <w:vAlign w:val="center"/>
          </w:tcPr>
          <w:p w14:paraId="68CA7B9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w:t>
            </w:r>
          </w:p>
        </w:tc>
      </w:tr>
      <w:tr w:rsidR="004E08B7" w:rsidRPr="004E08B7" w14:paraId="7ACF031B" w14:textId="77777777" w:rsidTr="00955E23">
        <w:tc>
          <w:tcPr>
            <w:tcW w:w="2987" w:type="dxa"/>
          </w:tcPr>
          <w:p w14:paraId="5CC3E565"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„Žiburio“ pagrindinė mokykla</w:t>
            </w:r>
          </w:p>
        </w:tc>
        <w:tc>
          <w:tcPr>
            <w:tcW w:w="576" w:type="dxa"/>
            <w:vAlign w:val="center"/>
          </w:tcPr>
          <w:p w14:paraId="62443FE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19</w:t>
            </w:r>
          </w:p>
        </w:tc>
        <w:tc>
          <w:tcPr>
            <w:tcW w:w="523" w:type="dxa"/>
            <w:vAlign w:val="center"/>
          </w:tcPr>
          <w:p w14:paraId="6F53CC64"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7</w:t>
            </w:r>
          </w:p>
        </w:tc>
        <w:tc>
          <w:tcPr>
            <w:tcW w:w="576" w:type="dxa"/>
            <w:vAlign w:val="center"/>
          </w:tcPr>
          <w:p w14:paraId="7CD50BDD"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22</w:t>
            </w:r>
          </w:p>
        </w:tc>
        <w:tc>
          <w:tcPr>
            <w:tcW w:w="523" w:type="dxa"/>
            <w:vAlign w:val="center"/>
          </w:tcPr>
          <w:p w14:paraId="14352116"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5</w:t>
            </w:r>
          </w:p>
        </w:tc>
        <w:tc>
          <w:tcPr>
            <w:tcW w:w="576" w:type="dxa"/>
            <w:vAlign w:val="center"/>
          </w:tcPr>
          <w:p w14:paraId="55430FF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w:t>
            </w:r>
          </w:p>
        </w:tc>
        <w:tc>
          <w:tcPr>
            <w:tcW w:w="523" w:type="dxa"/>
            <w:vAlign w:val="center"/>
          </w:tcPr>
          <w:p w14:paraId="08C7B7A5"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w:t>
            </w:r>
          </w:p>
        </w:tc>
        <w:tc>
          <w:tcPr>
            <w:tcW w:w="576" w:type="dxa"/>
            <w:vAlign w:val="center"/>
          </w:tcPr>
          <w:p w14:paraId="70DCEAA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16</w:t>
            </w:r>
          </w:p>
        </w:tc>
        <w:tc>
          <w:tcPr>
            <w:tcW w:w="523" w:type="dxa"/>
            <w:vAlign w:val="center"/>
          </w:tcPr>
          <w:p w14:paraId="66235EA9"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9</w:t>
            </w:r>
          </w:p>
        </w:tc>
        <w:tc>
          <w:tcPr>
            <w:tcW w:w="576" w:type="dxa"/>
            <w:vAlign w:val="center"/>
          </w:tcPr>
          <w:p w14:paraId="75F3709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19</w:t>
            </w:r>
          </w:p>
        </w:tc>
        <w:tc>
          <w:tcPr>
            <w:tcW w:w="523" w:type="dxa"/>
            <w:vAlign w:val="center"/>
          </w:tcPr>
          <w:p w14:paraId="1733C3C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7</w:t>
            </w:r>
          </w:p>
        </w:tc>
        <w:tc>
          <w:tcPr>
            <w:tcW w:w="576" w:type="dxa"/>
            <w:vAlign w:val="center"/>
          </w:tcPr>
          <w:p w14:paraId="37EA5846"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21</w:t>
            </w:r>
          </w:p>
        </w:tc>
        <w:tc>
          <w:tcPr>
            <w:tcW w:w="523" w:type="dxa"/>
            <w:vAlign w:val="center"/>
          </w:tcPr>
          <w:p w14:paraId="34494B0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7</w:t>
            </w:r>
          </w:p>
        </w:tc>
      </w:tr>
      <w:tr w:rsidR="004E08B7" w:rsidRPr="004E08B7" w14:paraId="3E919BFF" w14:textId="77777777" w:rsidTr="00955E23">
        <w:tc>
          <w:tcPr>
            <w:tcW w:w="2987" w:type="dxa"/>
          </w:tcPr>
          <w:p w14:paraId="72B72747"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Iš viso P ir NP:</w:t>
            </w:r>
          </w:p>
        </w:tc>
        <w:tc>
          <w:tcPr>
            <w:tcW w:w="576" w:type="dxa"/>
            <w:vAlign w:val="center"/>
          </w:tcPr>
          <w:p w14:paraId="776AD46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195</w:t>
            </w:r>
          </w:p>
        </w:tc>
        <w:tc>
          <w:tcPr>
            <w:tcW w:w="523" w:type="dxa"/>
            <w:vAlign w:val="center"/>
          </w:tcPr>
          <w:p w14:paraId="5862D512"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13</w:t>
            </w:r>
          </w:p>
        </w:tc>
        <w:tc>
          <w:tcPr>
            <w:tcW w:w="576" w:type="dxa"/>
            <w:vAlign w:val="center"/>
          </w:tcPr>
          <w:p w14:paraId="6294FE29"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192</w:t>
            </w:r>
          </w:p>
        </w:tc>
        <w:tc>
          <w:tcPr>
            <w:tcW w:w="523" w:type="dxa"/>
            <w:vAlign w:val="center"/>
          </w:tcPr>
          <w:p w14:paraId="08E756F2"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12</w:t>
            </w:r>
          </w:p>
        </w:tc>
        <w:tc>
          <w:tcPr>
            <w:tcW w:w="576" w:type="dxa"/>
            <w:vAlign w:val="center"/>
          </w:tcPr>
          <w:p w14:paraId="2DFF328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181</w:t>
            </w:r>
          </w:p>
        </w:tc>
        <w:tc>
          <w:tcPr>
            <w:tcW w:w="523" w:type="dxa"/>
            <w:vAlign w:val="center"/>
          </w:tcPr>
          <w:p w14:paraId="3242D3E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14</w:t>
            </w:r>
          </w:p>
        </w:tc>
        <w:tc>
          <w:tcPr>
            <w:tcW w:w="576" w:type="dxa"/>
            <w:vAlign w:val="center"/>
          </w:tcPr>
          <w:p w14:paraId="48C8948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178</w:t>
            </w:r>
          </w:p>
        </w:tc>
        <w:tc>
          <w:tcPr>
            <w:tcW w:w="523" w:type="dxa"/>
            <w:vAlign w:val="center"/>
          </w:tcPr>
          <w:p w14:paraId="51F77ED9"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16</w:t>
            </w:r>
          </w:p>
        </w:tc>
        <w:tc>
          <w:tcPr>
            <w:tcW w:w="576" w:type="dxa"/>
            <w:vAlign w:val="center"/>
          </w:tcPr>
          <w:p w14:paraId="1ECA2952"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181</w:t>
            </w:r>
          </w:p>
        </w:tc>
        <w:tc>
          <w:tcPr>
            <w:tcW w:w="523" w:type="dxa"/>
            <w:vAlign w:val="center"/>
          </w:tcPr>
          <w:p w14:paraId="4C9FE42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16</w:t>
            </w:r>
          </w:p>
        </w:tc>
        <w:tc>
          <w:tcPr>
            <w:tcW w:w="576" w:type="dxa"/>
            <w:vAlign w:val="center"/>
          </w:tcPr>
          <w:p w14:paraId="2CFFF925"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182</w:t>
            </w:r>
          </w:p>
        </w:tc>
        <w:tc>
          <w:tcPr>
            <w:tcW w:w="523" w:type="dxa"/>
            <w:vAlign w:val="center"/>
          </w:tcPr>
          <w:p w14:paraId="7305BF8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15</w:t>
            </w:r>
          </w:p>
        </w:tc>
      </w:tr>
      <w:tr w:rsidR="004E08B7" w:rsidRPr="004E08B7" w14:paraId="3A383109" w14:textId="77777777" w:rsidTr="00955E23">
        <w:tc>
          <w:tcPr>
            <w:tcW w:w="2987" w:type="dxa"/>
          </w:tcPr>
          <w:p w14:paraId="731A6C83"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Iš viso:</w:t>
            </w:r>
          </w:p>
        </w:tc>
        <w:tc>
          <w:tcPr>
            <w:tcW w:w="1099" w:type="dxa"/>
            <w:gridSpan w:val="2"/>
            <w:vAlign w:val="center"/>
          </w:tcPr>
          <w:p w14:paraId="57C1C67D"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208</w:t>
            </w:r>
          </w:p>
        </w:tc>
        <w:tc>
          <w:tcPr>
            <w:tcW w:w="1099" w:type="dxa"/>
            <w:gridSpan w:val="2"/>
            <w:vAlign w:val="center"/>
          </w:tcPr>
          <w:p w14:paraId="3FE88EA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204</w:t>
            </w:r>
          </w:p>
        </w:tc>
        <w:tc>
          <w:tcPr>
            <w:tcW w:w="1099" w:type="dxa"/>
            <w:gridSpan w:val="2"/>
            <w:vAlign w:val="center"/>
          </w:tcPr>
          <w:p w14:paraId="57B4EC4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195</w:t>
            </w:r>
          </w:p>
        </w:tc>
        <w:tc>
          <w:tcPr>
            <w:tcW w:w="1099" w:type="dxa"/>
            <w:gridSpan w:val="2"/>
            <w:vAlign w:val="center"/>
          </w:tcPr>
          <w:p w14:paraId="52D8B981"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194</w:t>
            </w:r>
          </w:p>
        </w:tc>
        <w:tc>
          <w:tcPr>
            <w:tcW w:w="1099" w:type="dxa"/>
            <w:gridSpan w:val="2"/>
            <w:vAlign w:val="center"/>
          </w:tcPr>
          <w:p w14:paraId="5F516AA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197</w:t>
            </w:r>
          </w:p>
        </w:tc>
        <w:tc>
          <w:tcPr>
            <w:tcW w:w="1099" w:type="dxa"/>
            <w:gridSpan w:val="2"/>
            <w:vAlign w:val="center"/>
          </w:tcPr>
          <w:p w14:paraId="51761609"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197</w:t>
            </w:r>
          </w:p>
        </w:tc>
      </w:tr>
    </w:tbl>
    <w:p w14:paraId="18BDF0FA" w14:textId="77777777" w:rsidR="004E08B7" w:rsidRPr="004E08B7" w:rsidRDefault="004E08B7" w:rsidP="004E08B7">
      <w:pPr>
        <w:spacing w:after="0" w:line="240" w:lineRule="auto"/>
        <w:jc w:val="both"/>
        <w:rPr>
          <w:rFonts w:ascii="Times New Roman" w:eastAsia="Calibri" w:hAnsi="Times New Roman" w:cs="Times New Roman"/>
          <w:i/>
          <w:sz w:val="24"/>
          <w:szCs w:val="24"/>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Pedagogų registras</w:t>
      </w:r>
    </w:p>
    <w:p w14:paraId="49D25DF8"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i/>
          <w:iCs/>
          <w:sz w:val="24"/>
          <w:szCs w:val="24"/>
        </w:rPr>
        <w:t>P - pagrindinė darbovietė</w:t>
      </w:r>
    </w:p>
    <w:p w14:paraId="266BC0F2" w14:textId="77777777" w:rsidR="004E08B7" w:rsidRPr="004E08B7" w:rsidRDefault="004E08B7" w:rsidP="004E08B7">
      <w:pPr>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i/>
          <w:iCs/>
          <w:sz w:val="24"/>
          <w:szCs w:val="24"/>
        </w:rPr>
        <w:t>NP - nepagrindinė darbovietė</w:t>
      </w:r>
    </w:p>
    <w:p w14:paraId="0ED5D331" w14:textId="77777777" w:rsidR="004E08B7" w:rsidRPr="004E08B7" w:rsidRDefault="004E08B7" w:rsidP="004E08B7">
      <w:pPr>
        <w:spacing w:after="0" w:line="240" w:lineRule="auto"/>
        <w:jc w:val="both"/>
        <w:rPr>
          <w:rFonts w:ascii="Times New Roman" w:eastAsia="Calibri" w:hAnsi="Times New Roman" w:cs="Times New Roman"/>
          <w:sz w:val="24"/>
          <w:szCs w:val="24"/>
        </w:rPr>
      </w:pPr>
    </w:p>
    <w:p w14:paraId="3C13B905"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Remiantis pedagogų registro 2016 m. spalio 1 d. duomenimis 2016–2017 m. 5 bendrojo ugdymo mokyklose </w:t>
      </w:r>
      <w:r w:rsidRPr="004E08B7">
        <w:rPr>
          <w:rFonts w:ascii="Times New Roman" w:eastAsia="Calibri" w:hAnsi="Times New Roman" w:cs="Times New Roman"/>
          <w:iCs/>
          <w:sz w:val="24"/>
          <w:szCs w:val="24"/>
        </w:rPr>
        <w:t>mokė 1</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4 klasių, 5</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12 ir gimnazijų I</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IV klasių mokinius ir dėstė atskirus dalykus</w:t>
      </w:r>
      <w:r w:rsidRPr="004E08B7">
        <w:rPr>
          <w:rFonts w:ascii="Times New Roman" w:eastAsia="Calibri" w:hAnsi="Times New Roman" w:cs="Times New Roman"/>
          <w:sz w:val="24"/>
          <w:szCs w:val="24"/>
        </w:rPr>
        <w:t xml:space="preserve"> 208 mokytojai, iš jų 13 nepagrindinėje darbovietėje, o tai sudarė 6 proc. visų mokytojų skaičiaus.</w:t>
      </w:r>
    </w:p>
    <w:p w14:paraId="5BADD3D3" w14:textId="77777777" w:rsidR="004E08B7" w:rsidRPr="004E08B7" w:rsidRDefault="004E08B7" w:rsidP="004E08B7">
      <w:pPr>
        <w:spacing w:after="0" w:line="240" w:lineRule="auto"/>
        <w:ind w:firstLine="1296"/>
        <w:jc w:val="both"/>
        <w:rPr>
          <w:rFonts w:ascii="Times New Roman" w:eastAsia="Calibri" w:hAnsi="Times New Roman" w:cs="Times New Roman"/>
          <w:b/>
          <w:bCs/>
          <w:sz w:val="24"/>
          <w:szCs w:val="24"/>
        </w:rPr>
      </w:pPr>
      <w:r w:rsidRPr="004E08B7">
        <w:rPr>
          <w:rFonts w:ascii="Times New Roman" w:eastAsia="Calibri" w:hAnsi="Times New Roman" w:cs="Times New Roman"/>
          <w:sz w:val="24"/>
          <w:szCs w:val="24"/>
        </w:rPr>
        <w:t xml:space="preserve">Remiantis pedagogų registro 2021 m. spalio 1 d. duomenimis 2021–2022 m. 5 bendrojo ugdymo įstaigose </w:t>
      </w:r>
      <w:r w:rsidRPr="004E08B7">
        <w:rPr>
          <w:rFonts w:ascii="Times New Roman" w:eastAsia="Calibri" w:hAnsi="Times New Roman" w:cs="Times New Roman"/>
          <w:iCs/>
          <w:sz w:val="24"/>
          <w:szCs w:val="24"/>
        </w:rPr>
        <w:t>mokė 1</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4 klasių, 5</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12 ir gimnazijų I</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IV klasių mokinius ir dėstė atskirus dalykus</w:t>
      </w:r>
      <w:r w:rsidRPr="004E08B7">
        <w:rPr>
          <w:rFonts w:ascii="Times New Roman" w:eastAsia="Calibri" w:hAnsi="Times New Roman" w:cs="Times New Roman"/>
          <w:sz w:val="24"/>
          <w:szCs w:val="24"/>
        </w:rPr>
        <w:t xml:space="preserve"> 197 mokytojai, iš jų 15 nepagrindinėje darbovietėje, o tai sudarė 7,7 proc. visų mokytojų skaičiaus. Nepagrindinėse pareigose dirba technologijų („Atgimimo“ gimnazija), kitų dalykų (Draugystės progimnazija), vokiečių kalbos ir dailės („Gerosios vilties“ progimnazija), muzikos, fizikos, dailės, kitų dalykų („Verdenės“ gimnazija), vokiečių kalbos, rusų kalbos, istorijos, geografijos, fizikos, chemijos, tikybos („Žiburio“ pagrindinė mokykla) mokytojai</w:t>
      </w:r>
      <w:r w:rsidRPr="004E08B7">
        <w:rPr>
          <w:rFonts w:ascii="Times New Roman" w:eastAsia="Calibri" w:hAnsi="Times New Roman" w:cs="Times New Roman"/>
          <w:b/>
          <w:bCs/>
          <w:sz w:val="24"/>
          <w:szCs w:val="24"/>
        </w:rPr>
        <w:t>.</w:t>
      </w:r>
    </w:p>
    <w:p w14:paraId="36A42BC8"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Per penkerius metus bendrojo ugdymo mokyklose sumažėjo 14 (6,7 proc.) mokytojų,</w:t>
      </w:r>
      <w:r w:rsidRPr="004E08B7">
        <w:rPr>
          <w:rFonts w:ascii="Times New Roman" w:eastAsia="Calibri" w:hAnsi="Times New Roman" w:cs="Times New Roman"/>
          <w:iCs/>
          <w:sz w:val="24"/>
          <w:szCs w:val="24"/>
        </w:rPr>
        <w:t xml:space="preserve"> kurie moko 1</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4 klasių, 5</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12 ir gimnazijų I</w:t>
      </w:r>
      <w:r w:rsidRPr="004E08B7">
        <w:rPr>
          <w:rFonts w:ascii="Times New Roman" w:eastAsia="Calibri" w:hAnsi="Times New Roman" w:cs="Times New Roman"/>
          <w:sz w:val="24"/>
          <w:szCs w:val="24"/>
        </w:rPr>
        <w:t>–</w:t>
      </w:r>
      <w:r w:rsidRPr="004E08B7">
        <w:rPr>
          <w:rFonts w:ascii="Times New Roman" w:eastAsia="Calibri" w:hAnsi="Times New Roman" w:cs="Times New Roman"/>
          <w:iCs/>
          <w:sz w:val="24"/>
          <w:szCs w:val="24"/>
        </w:rPr>
        <w:t>IV klasių mokinius ir moko atskirų dalykų</w:t>
      </w:r>
      <w:r w:rsidRPr="004E08B7">
        <w:rPr>
          <w:rFonts w:ascii="Times New Roman" w:eastAsia="Calibri" w:hAnsi="Times New Roman" w:cs="Times New Roman"/>
          <w:sz w:val="24"/>
          <w:szCs w:val="24"/>
        </w:rPr>
        <w:t xml:space="preserve">. </w:t>
      </w:r>
    </w:p>
    <w:p w14:paraId="5330613C" w14:textId="77777777" w:rsidR="004E08B7" w:rsidRPr="004E08B7" w:rsidRDefault="004E08B7" w:rsidP="004E08B7">
      <w:pPr>
        <w:spacing w:after="0" w:line="240" w:lineRule="auto"/>
        <w:ind w:firstLine="1296"/>
        <w:jc w:val="both"/>
        <w:rPr>
          <w:rFonts w:ascii="Times New Roman" w:eastAsia="Calibri" w:hAnsi="Times New Roman" w:cs="Times New Roman"/>
          <w:b/>
          <w:bCs/>
          <w:sz w:val="24"/>
          <w:szCs w:val="24"/>
        </w:rPr>
      </w:pPr>
    </w:p>
    <w:p w14:paraId="020F22E0" w14:textId="77777777" w:rsidR="004E08B7" w:rsidRPr="004E08B7" w:rsidRDefault="004E08B7" w:rsidP="004E08B7">
      <w:pPr>
        <w:spacing w:after="0" w:line="240" w:lineRule="auto"/>
        <w:jc w:val="both"/>
        <w:rPr>
          <w:rFonts w:ascii="Times New Roman" w:hAnsi="Times New Roman" w:cs="Times New Roman"/>
          <w:i/>
          <w:iCs/>
          <w:sz w:val="24"/>
          <w:szCs w:val="24"/>
        </w:rPr>
      </w:pPr>
      <w:r w:rsidRPr="004E08B7">
        <w:rPr>
          <w:rFonts w:ascii="Times New Roman" w:hAnsi="Times New Roman" w:cs="Times New Roman"/>
          <w:i/>
          <w:iCs/>
          <w:sz w:val="24"/>
          <w:szCs w:val="24"/>
        </w:rPr>
        <w:t>19 lentelė. Mokytojų darbo krūvių pasiskirstymas 2021 m. (pagrindinėje darbovietėje)</w:t>
      </w:r>
    </w:p>
    <w:tbl>
      <w:tblPr>
        <w:tblStyle w:val="Lentelstinklelis"/>
        <w:tblW w:w="0" w:type="auto"/>
        <w:tblLook w:val="04A0" w:firstRow="1" w:lastRow="0" w:firstColumn="1" w:lastColumn="0" w:noHBand="0" w:noVBand="1"/>
      </w:tblPr>
      <w:tblGrid>
        <w:gridCol w:w="1604"/>
        <w:gridCol w:w="1604"/>
        <w:gridCol w:w="1604"/>
        <w:gridCol w:w="1604"/>
        <w:gridCol w:w="1604"/>
        <w:gridCol w:w="1604"/>
      </w:tblGrid>
      <w:tr w:rsidR="004E08B7" w:rsidRPr="004E08B7" w14:paraId="7CA40D2D" w14:textId="77777777" w:rsidTr="00955E23">
        <w:tc>
          <w:tcPr>
            <w:tcW w:w="1604" w:type="dxa"/>
            <w:vMerge w:val="restart"/>
          </w:tcPr>
          <w:p w14:paraId="19B9AA51" w14:textId="77777777" w:rsidR="004E08B7" w:rsidRPr="007C5A8B" w:rsidRDefault="004E08B7" w:rsidP="004E08B7">
            <w:pPr>
              <w:jc w:val="both"/>
              <w:rPr>
                <w:rFonts w:ascii="Times New Roman" w:hAnsi="Times New Roman" w:cs="Times New Roman"/>
                <w:sz w:val="20"/>
                <w:szCs w:val="20"/>
              </w:rPr>
            </w:pPr>
          </w:p>
          <w:p w14:paraId="02C7AF16" w14:textId="77777777" w:rsidR="004E08B7" w:rsidRPr="007C5A8B" w:rsidRDefault="004E08B7" w:rsidP="004E08B7">
            <w:pPr>
              <w:jc w:val="both"/>
              <w:rPr>
                <w:rFonts w:ascii="Times New Roman" w:hAnsi="Times New Roman" w:cs="Times New Roman"/>
                <w:sz w:val="20"/>
                <w:szCs w:val="20"/>
              </w:rPr>
            </w:pPr>
            <w:r w:rsidRPr="007C5A8B">
              <w:rPr>
                <w:rFonts w:ascii="Times New Roman" w:hAnsi="Times New Roman" w:cs="Times New Roman"/>
                <w:sz w:val="20"/>
                <w:szCs w:val="20"/>
              </w:rPr>
              <w:t>Darbo krūvis (etatas)</w:t>
            </w:r>
          </w:p>
        </w:tc>
        <w:tc>
          <w:tcPr>
            <w:tcW w:w="8020" w:type="dxa"/>
            <w:gridSpan w:val="5"/>
          </w:tcPr>
          <w:p w14:paraId="41949850"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Mokytojų skaičius (darbuotojų)</w:t>
            </w:r>
          </w:p>
        </w:tc>
      </w:tr>
      <w:tr w:rsidR="004E08B7" w:rsidRPr="004E08B7" w14:paraId="14D0FBEB" w14:textId="77777777" w:rsidTr="00955E23">
        <w:tc>
          <w:tcPr>
            <w:tcW w:w="1604" w:type="dxa"/>
            <w:vMerge/>
          </w:tcPr>
          <w:p w14:paraId="3C9A7F91" w14:textId="77777777" w:rsidR="004E08B7" w:rsidRPr="007C5A8B" w:rsidRDefault="004E08B7" w:rsidP="004E08B7">
            <w:pPr>
              <w:jc w:val="both"/>
              <w:rPr>
                <w:rFonts w:ascii="Times New Roman" w:hAnsi="Times New Roman" w:cs="Times New Roman"/>
                <w:sz w:val="20"/>
                <w:szCs w:val="20"/>
              </w:rPr>
            </w:pPr>
          </w:p>
        </w:tc>
        <w:tc>
          <w:tcPr>
            <w:tcW w:w="1604" w:type="dxa"/>
          </w:tcPr>
          <w:p w14:paraId="0E1CC036" w14:textId="77777777" w:rsidR="004E08B7" w:rsidRPr="007C5A8B" w:rsidRDefault="004E08B7" w:rsidP="004E08B7">
            <w:pPr>
              <w:jc w:val="both"/>
              <w:rPr>
                <w:rFonts w:ascii="Times New Roman" w:hAnsi="Times New Roman" w:cs="Times New Roman"/>
                <w:sz w:val="20"/>
                <w:szCs w:val="20"/>
              </w:rPr>
            </w:pPr>
            <w:r w:rsidRPr="007C5A8B">
              <w:rPr>
                <w:rFonts w:ascii="Times New Roman" w:hAnsi="Times New Roman" w:cs="Times New Roman"/>
                <w:sz w:val="20"/>
                <w:szCs w:val="20"/>
              </w:rPr>
              <w:t xml:space="preserve">„Verdenės“ gimnazija </w:t>
            </w:r>
          </w:p>
        </w:tc>
        <w:tc>
          <w:tcPr>
            <w:tcW w:w="1604" w:type="dxa"/>
          </w:tcPr>
          <w:p w14:paraId="000685A1" w14:textId="77777777" w:rsidR="004E08B7" w:rsidRPr="007C5A8B" w:rsidRDefault="004E08B7" w:rsidP="004E08B7">
            <w:pPr>
              <w:jc w:val="both"/>
              <w:rPr>
                <w:rFonts w:ascii="Times New Roman" w:hAnsi="Times New Roman" w:cs="Times New Roman"/>
                <w:sz w:val="20"/>
                <w:szCs w:val="20"/>
              </w:rPr>
            </w:pPr>
            <w:r w:rsidRPr="007C5A8B">
              <w:rPr>
                <w:rFonts w:ascii="Times New Roman" w:hAnsi="Times New Roman" w:cs="Times New Roman"/>
                <w:sz w:val="20"/>
                <w:szCs w:val="20"/>
              </w:rPr>
              <w:t>„Atgimimo“ gimnazija</w:t>
            </w:r>
          </w:p>
        </w:tc>
        <w:tc>
          <w:tcPr>
            <w:tcW w:w="1604" w:type="dxa"/>
          </w:tcPr>
          <w:p w14:paraId="154112D6" w14:textId="77777777" w:rsidR="004E08B7" w:rsidRPr="007C5A8B" w:rsidRDefault="004E08B7" w:rsidP="004E08B7">
            <w:pPr>
              <w:jc w:val="both"/>
              <w:rPr>
                <w:rFonts w:ascii="Times New Roman" w:hAnsi="Times New Roman" w:cs="Times New Roman"/>
                <w:sz w:val="20"/>
                <w:szCs w:val="20"/>
              </w:rPr>
            </w:pPr>
            <w:r w:rsidRPr="007C5A8B">
              <w:rPr>
                <w:rFonts w:ascii="Times New Roman" w:hAnsi="Times New Roman" w:cs="Times New Roman"/>
                <w:sz w:val="20"/>
                <w:szCs w:val="20"/>
              </w:rPr>
              <w:t>„Žiburio“ pagrindinė mokykla</w:t>
            </w:r>
          </w:p>
        </w:tc>
        <w:tc>
          <w:tcPr>
            <w:tcW w:w="1604" w:type="dxa"/>
          </w:tcPr>
          <w:p w14:paraId="7C7C48B2" w14:textId="77777777" w:rsidR="004E08B7" w:rsidRPr="007C5A8B" w:rsidRDefault="004E08B7" w:rsidP="004E08B7">
            <w:pPr>
              <w:jc w:val="both"/>
              <w:rPr>
                <w:rFonts w:ascii="Times New Roman" w:hAnsi="Times New Roman" w:cs="Times New Roman"/>
                <w:sz w:val="20"/>
                <w:szCs w:val="20"/>
              </w:rPr>
            </w:pPr>
            <w:r w:rsidRPr="007C5A8B">
              <w:rPr>
                <w:rFonts w:ascii="Times New Roman" w:hAnsi="Times New Roman" w:cs="Times New Roman"/>
                <w:sz w:val="20"/>
                <w:szCs w:val="20"/>
              </w:rPr>
              <w:t>Draugystės progimnazija</w:t>
            </w:r>
          </w:p>
        </w:tc>
        <w:tc>
          <w:tcPr>
            <w:tcW w:w="1604" w:type="dxa"/>
          </w:tcPr>
          <w:p w14:paraId="46FDE1EC" w14:textId="77777777" w:rsidR="004E08B7" w:rsidRPr="007C5A8B" w:rsidRDefault="004E08B7" w:rsidP="004E08B7">
            <w:pPr>
              <w:jc w:val="both"/>
              <w:rPr>
                <w:rFonts w:ascii="Times New Roman" w:hAnsi="Times New Roman" w:cs="Times New Roman"/>
                <w:sz w:val="20"/>
                <w:szCs w:val="20"/>
              </w:rPr>
            </w:pPr>
            <w:r w:rsidRPr="007C5A8B">
              <w:rPr>
                <w:rFonts w:ascii="Times New Roman" w:hAnsi="Times New Roman" w:cs="Times New Roman"/>
                <w:sz w:val="20"/>
                <w:szCs w:val="20"/>
              </w:rPr>
              <w:t>„Gerosios vilties“ progimnazija</w:t>
            </w:r>
          </w:p>
        </w:tc>
      </w:tr>
      <w:tr w:rsidR="004E08B7" w:rsidRPr="004E08B7" w14:paraId="597EC95C" w14:textId="77777777" w:rsidTr="00955E23">
        <w:tc>
          <w:tcPr>
            <w:tcW w:w="1604" w:type="dxa"/>
            <w:tcBorders>
              <w:top w:val="nil"/>
              <w:left w:val="single" w:sz="8" w:space="0" w:color="auto"/>
              <w:bottom w:val="single" w:sz="4" w:space="0" w:color="auto"/>
              <w:right w:val="single" w:sz="4" w:space="0" w:color="auto"/>
            </w:tcBorders>
            <w:shd w:val="clear" w:color="auto" w:fill="auto"/>
            <w:vAlign w:val="center"/>
          </w:tcPr>
          <w:p w14:paraId="305D3067" w14:textId="77777777" w:rsidR="004E08B7" w:rsidRPr="007C5A8B" w:rsidRDefault="004E08B7" w:rsidP="004E08B7">
            <w:pPr>
              <w:jc w:val="both"/>
              <w:rPr>
                <w:rFonts w:ascii="Times New Roman" w:hAnsi="Times New Roman" w:cs="Times New Roman"/>
                <w:sz w:val="20"/>
                <w:szCs w:val="20"/>
              </w:rPr>
            </w:pPr>
            <w:r w:rsidRPr="007C5A8B">
              <w:rPr>
                <w:rFonts w:ascii="Times New Roman" w:eastAsia="Times New Roman" w:hAnsi="Times New Roman" w:cs="Times New Roman"/>
                <w:sz w:val="20"/>
                <w:szCs w:val="20"/>
                <w:lang w:eastAsia="lt-LT"/>
              </w:rPr>
              <w:t>iki 0,5</w:t>
            </w:r>
          </w:p>
        </w:tc>
        <w:tc>
          <w:tcPr>
            <w:tcW w:w="1604" w:type="dxa"/>
          </w:tcPr>
          <w:p w14:paraId="0216A495"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8</w:t>
            </w:r>
          </w:p>
        </w:tc>
        <w:tc>
          <w:tcPr>
            <w:tcW w:w="1604" w:type="dxa"/>
          </w:tcPr>
          <w:p w14:paraId="39B48E58"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10</w:t>
            </w:r>
          </w:p>
        </w:tc>
        <w:tc>
          <w:tcPr>
            <w:tcW w:w="1604" w:type="dxa"/>
          </w:tcPr>
          <w:p w14:paraId="5EC591DF"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6</w:t>
            </w:r>
          </w:p>
        </w:tc>
        <w:tc>
          <w:tcPr>
            <w:tcW w:w="1604" w:type="dxa"/>
          </w:tcPr>
          <w:p w14:paraId="5C7A08ED"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8</w:t>
            </w:r>
          </w:p>
        </w:tc>
        <w:tc>
          <w:tcPr>
            <w:tcW w:w="1604" w:type="dxa"/>
          </w:tcPr>
          <w:p w14:paraId="50B56209"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4</w:t>
            </w:r>
          </w:p>
        </w:tc>
      </w:tr>
      <w:tr w:rsidR="004E08B7" w:rsidRPr="004E08B7" w14:paraId="3A33B5EB" w14:textId="77777777" w:rsidTr="00955E23">
        <w:tc>
          <w:tcPr>
            <w:tcW w:w="1604" w:type="dxa"/>
            <w:tcBorders>
              <w:top w:val="nil"/>
              <w:left w:val="single" w:sz="8" w:space="0" w:color="auto"/>
              <w:bottom w:val="single" w:sz="4" w:space="0" w:color="auto"/>
              <w:right w:val="single" w:sz="4" w:space="0" w:color="auto"/>
            </w:tcBorders>
            <w:shd w:val="clear" w:color="auto" w:fill="auto"/>
            <w:vAlign w:val="center"/>
          </w:tcPr>
          <w:p w14:paraId="6FFFC34F" w14:textId="77777777" w:rsidR="004E08B7" w:rsidRPr="007C5A8B" w:rsidRDefault="004E08B7" w:rsidP="004E08B7">
            <w:pPr>
              <w:jc w:val="both"/>
              <w:rPr>
                <w:rFonts w:ascii="Times New Roman" w:hAnsi="Times New Roman" w:cs="Times New Roman"/>
                <w:sz w:val="20"/>
                <w:szCs w:val="20"/>
              </w:rPr>
            </w:pPr>
            <w:r w:rsidRPr="007C5A8B">
              <w:rPr>
                <w:rFonts w:ascii="Times New Roman" w:eastAsia="Times New Roman" w:hAnsi="Times New Roman" w:cs="Times New Roman"/>
                <w:sz w:val="20"/>
                <w:szCs w:val="20"/>
                <w:lang w:eastAsia="lt-LT"/>
              </w:rPr>
              <w:t>nuo 0,51 iki 0,75</w:t>
            </w:r>
          </w:p>
        </w:tc>
        <w:tc>
          <w:tcPr>
            <w:tcW w:w="1604" w:type="dxa"/>
          </w:tcPr>
          <w:p w14:paraId="41F49553"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7</w:t>
            </w:r>
          </w:p>
        </w:tc>
        <w:tc>
          <w:tcPr>
            <w:tcW w:w="1604" w:type="dxa"/>
          </w:tcPr>
          <w:p w14:paraId="5F117315"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8</w:t>
            </w:r>
          </w:p>
        </w:tc>
        <w:tc>
          <w:tcPr>
            <w:tcW w:w="1604" w:type="dxa"/>
          </w:tcPr>
          <w:p w14:paraId="3B78D5FB"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5</w:t>
            </w:r>
          </w:p>
        </w:tc>
        <w:tc>
          <w:tcPr>
            <w:tcW w:w="1604" w:type="dxa"/>
          </w:tcPr>
          <w:p w14:paraId="25B5C07F"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11</w:t>
            </w:r>
          </w:p>
        </w:tc>
        <w:tc>
          <w:tcPr>
            <w:tcW w:w="1604" w:type="dxa"/>
          </w:tcPr>
          <w:p w14:paraId="48A69876"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9</w:t>
            </w:r>
          </w:p>
        </w:tc>
      </w:tr>
      <w:tr w:rsidR="004E08B7" w:rsidRPr="004E08B7" w14:paraId="3DF669B2" w14:textId="77777777" w:rsidTr="00955E23">
        <w:tc>
          <w:tcPr>
            <w:tcW w:w="1604" w:type="dxa"/>
            <w:tcBorders>
              <w:top w:val="nil"/>
              <w:left w:val="single" w:sz="8" w:space="0" w:color="auto"/>
              <w:bottom w:val="single" w:sz="4" w:space="0" w:color="auto"/>
              <w:right w:val="single" w:sz="4" w:space="0" w:color="auto"/>
            </w:tcBorders>
            <w:shd w:val="clear" w:color="auto" w:fill="auto"/>
            <w:vAlign w:val="center"/>
          </w:tcPr>
          <w:p w14:paraId="6CD6C40C" w14:textId="77777777" w:rsidR="004E08B7" w:rsidRPr="007C5A8B" w:rsidRDefault="004E08B7" w:rsidP="004E08B7">
            <w:pPr>
              <w:jc w:val="both"/>
              <w:rPr>
                <w:rFonts w:ascii="Times New Roman" w:hAnsi="Times New Roman" w:cs="Times New Roman"/>
                <w:sz w:val="20"/>
                <w:szCs w:val="20"/>
              </w:rPr>
            </w:pPr>
            <w:r w:rsidRPr="007C5A8B">
              <w:rPr>
                <w:rFonts w:ascii="Times New Roman" w:eastAsia="Times New Roman" w:hAnsi="Times New Roman" w:cs="Times New Roman"/>
                <w:sz w:val="20"/>
                <w:szCs w:val="20"/>
                <w:lang w:eastAsia="lt-LT"/>
              </w:rPr>
              <w:t>nuo 0,76 iki 1</w:t>
            </w:r>
          </w:p>
        </w:tc>
        <w:tc>
          <w:tcPr>
            <w:tcW w:w="1604" w:type="dxa"/>
          </w:tcPr>
          <w:p w14:paraId="062BEBBC"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7</w:t>
            </w:r>
          </w:p>
        </w:tc>
        <w:tc>
          <w:tcPr>
            <w:tcW w:w="1604" w:type="dxa"/>
          </w:tcPr>
          <w:p w14:paraId="5DFF4A03"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7</w:t>
            </w:r>
          </w:p>
        </w:tc>
        <w:tc>
          <w:tcPr>
            <w:tcW w:w="1604" w:type="dxa"/>
          </w:tcPr>
          <w:p w14:paraId="25C73034"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2</w:t>
            </w:r>
          </w:p>
        </w:tc>
        <w:tc>
          <w:tcPr>
            <w:tcW w:w="1604" w:type="dxa"/>
          </w:tcPr>
          <w:p w14:paraId="65910FEF"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13</w:t>
            </w:r>
          </w:p>
        </w:tc>
        <w:tc>
          <w:tcPr>
            <w:tcW w:w="1604" w:type="dxa"/>
          </w:tcPr>
          <w:p w14:paraId="091D23E3"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14</w:t>
            </w:r>
          </w:p>
        </w:tc>
      </w:tr>
      <w:tr w:rsidR="004E08B7" w:rsidRPr="004E08B7" w14:paraId="069A5D90" w14:textId="77777777" w:rsidTr="00955E23">
        <w:tc>
          <w:tcPr>
            <w:tcW w:w="1604" w:type="dxa"/>
            <w:tcBorders>
              <w:top w:val="nil"/>
              <w:left w:val="single" w:sz="8" w:space="0" w:color="auto"/>
              <w:bottom w:val="single" w:sz="4" w:space="0" w:color="auto"/>
              <w:right w:val="single" w:sz="4" w:space="0" w:color="auto"/>
            </w:tcBorders>
            <w:shd w:val="clear" w:color="auto" w:fill="auto"/>
            <w:vAlign w:val="center"/>
          </w:tcPr>
          <w:p w14:paraId="3141AE47" w14:textId="77777777" w:rsidR="004E08B7" w:rsidRPr="007C5A8B" w:rsidRDefault="004E08B7" w:rsidP="004E08B7">
            <w:pPr>
              <w:jc w:val="both"/>
              <w:rPr>
                <w:rFonts w:ascii="Times New Roman" w:hAnsi="Times New Roman" w:cs="Times New Roman"/>
                <w:sz w:val="20"/>
                <w:szCs w:val="20"/>
              </w:rPr>
            </w:pPr>
            <w:r w:rsidRPr="007C5A8B">
              <w:rPr>
                <w:rFonts w:ascii="Times New Roman" w:eastAsia="Times New Roman" w:hAnsi="Times New Roman" w:cs="Times New Roman"/>
                <w:sz w:val="20"/>
                <w:szCs w:val="20"/>
                <w:lang w:eastAsia="lt-LT"/>
              </w:rPr>
              <w:t>virš 1</w:t>
            </w:r>
          </w:p>
        </w:tc>
        <w:tc>
          <w:tcPr>
            <w:tcW w:w="1604" w:type="dxa"/>
          </w:tcPr>
          <w:p w14:paraId="3FC7A0C0"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24</w:t>
            </w:r>
          </w:p>
        </w:tc>
        <w:tc>
          <w:tcPr>
            <w:tcW w:w="1604" w:type="dxa"/>
          </w:tcPr>
          <w:p w14:paraId="686EC01D"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11</w:t>
            </w:r>
          </w:p>
        </w:tc>
        <w:tc>
          <w:tcPr>
            <w:tcW w:w="1604" w:type="dxa"/>
          </w:tcPr>
          <w:p w14:paraId="7BCCF49E"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14</w:t>
            </w:r>
          </w:p>
        </w:tc>
        <w:tc>
          <w:tcPr>
            <w:tcW w:w="1604" w:type="dxa"/>
          </w:tcPr>
          <w:p w14:paraId="00D15AAC"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13</w:t>
            </w:r>
          </w:p>
        </w:tc>
        <w:tc>
          <w:tcPr>
            <w:tcW w:w="1604" w:type="dxa"/>
          </w:tcPr>
          <w:p w14:paraId="7A9022F7"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24</w:t>
            </w:r>
          </w:p>
        </w:tc>
      </w:tr>
      <w:tr w:rsidR="004E08B7" w:rsidRPr="004E08B7" w14:paraId="43125CB4" w14:textId="77777777" w:rsidTr="00955E23">
        <w:tc>
          <w:tcPr>
            <w:tcW w:w="1604" w:type="dxa"/>
          </w:tcPr>
          <w:p w14:paraId="6B0417AE" w14:textId="77777777" w:rsidR="004E08B7" w:rsidRPr="007C5A8B" w:rsidRDefault="004E08B7" w:rsidP="004E08B7">
            <w:pPr>
              <w:jc w:val="right"/>
              <w:rPr>
                <w:rFonts w:ascii="Times New Roman" w:hAnsi="Times New Roman" w:cs="Times New Roman"/>
                <w:sz w:val="20"/>
                <w:szCs w:val="20"/>
              </w:rPr>
            </w:pPr>
            <w:r w:rsidRPr="007C5A8B">
              <w:rPr>
                <w:rFonts w:ascii="Times New Roman" w:hAnsi="Times New Roman" w:cs="Times New Roman"/>
                <w:sz w:val="20"/>
                <w:szCs w:val="20"/>
              </w:rPr>
              <w:t>Iš viso:</w:t>
            </w:r>
          </w:p>
        </w:tc>
        <w:tc>
          <w:tcPr>
            <w:tcW w:w="1604" w:type="dxa"/>
          </w:tcPr>
          <w:p w14:paraId="170D5B29"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46</w:t>
            </w:r>
          </w:p>
        </w:tc>
        <w:tc>
          <w:tcPr>
            <w:tcW w:w="1604" w:type="dxa"/>
          </w:tcPr>
          <w:p w14:paraId="766EEB90"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36</w:t>
            </w:r>
          </w:p>
        </w:tc>
        <w:tc>
          <w:tcPr>
            <w:tcW w:w="1604" w:type="dxa"/>
          </w:tcPr>
          <w:p w14:paraId="184FF1F2"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27</w:t>
            </w:r>
          </w:p>
        </w:tc>
        <w:tc>
          <w:tcPr>
            <w:tcW w:w="1604" w:type="dxa"/>
          </w:tcPr>
          <w:p w14:paraId="4E01837D"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45</w:t>
            </w:r>
          </w:p>
        </w:tc>
        <w:tc>
          <w:tcPr>
            <w:tcW w:w="1604" w:type="dxa"/>
          </w:tcPr>
          <w:p w14:paraId="2B1E438E" w14:textId="77777777" w:rsidR="004E08B7" w:rsidRPr="007C5A8B" w:rsidRDefault="004E08B7" w:rsidP="004E08B7">
            <w:pPr>
              <w:jc w:val="center"/>
              <w:rPr>
                <w:rFonts w:ascii="Times New Roman" w:hAnsi="Times New Roman" w:cs="Times New Roman"/>
                <w:sz w:val="20"/>
                <w:szCs w:val="20"/>
              </w:rPr>
            </w:pPr>
            <w:r w:rsidRPr="007C5A8B">
              <w:rPr>
                <w:rFonts w:ascii="Times New Roman" w:hAnsi="Times New Roman" w:cs="Times New Roman"/>
                <w:sz w:val="20"/>
                <w:szCs w:val="20"/>
              </w:rPr>
              <w:t>51</w:t>
            </w:r>
          </w:p>
        </w:tc>
      </w:tr>
    </w:tbl>
    <w:p w14:paraId="327B2F1F"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i/>
          <w:iCs/>
          <w:sz w:val="24"/>
          <w:szCs w:val="24"/>
        </w:rPr>
        <w:t>Šaltinis. Savivaldybės administracijos Finansų ir biudžeto skyriaus duomenys.</w:t>
      </w:r>
    </w:p>
    <w:p w14:paraId="3ACB87E9" w14:textId="77777777" w:rsidR="004E08B7" w:rsidRPr="004E08B7" w:rsidRDefault="004E08B7" w:rsidP="004E08B7">
      <w:pPr>
        <w:spacing w:after="0" w:line="240" w:lineRule="auto"/>
        <w:ind w:firstLine="1296"/>
        <w:jc w:val="both"/>
        <w:rPr>
          <w:rFonts w:ascii="Times New Roman" w:eastAsia="Calibri" w:hAnsi="Times New Roman" w:cs="Times New Roman"/>
          <w:b/>
          <w:bCs/>
          <w:sz w:val="24"/>
          <w:szCs w:val="24"/>
        </w:rPr>
      </w:pPr>
    </w:p>
    <w:p w14:paraId="2D29D2B5" w14:textId="77777777" w:rsidR="004E08B7" w:rsidRPr="004E08B7" w:rsidRDefault="004E08B7" w:rsidP="004E08B7">
      <w:pPr>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ab/>
        <w:t>Mokytojų darbo krūvių (pagrindiniame darbe) duomenys rodo, kad 63 proc. mokytojų dirba ≥0,76 etato, o net 42 proc. dirba didesniu nei 1 etato krūviu, tačiau vis dar 37 proc. mokytojų pagrindiniame darbe turi ≤0,75 etato, o apie 17 proc. teturi vos pusę etato ar mažesnį darbo krūvį.</w:t>
      </w:r>
    </w:p>
    <w:p w14:paraId="38853429" w14:textId="77777777" w:rsidR="004E08B7" w:rsidRPr="004E08B7" w:rsidRDefault="004E08B7" w:rsidP="004E08B7">
      <w:pPr>
        <w:spacing w:after="0" w:line="240" w:lineRule="auto"/>
        <w:jc w:val="both"/>
        <w:rPr>
          <w:rFonts w:ascii="Times New Roman" w:eastAsia="Calibri" w:hAnsi="Times New Roman" w:cs="Times New Roman"/>
          <w:sz w:val="24"/>
          <w:szCs w:val="24"/>
        </w:rPr>
      </w:pPr>
    </w:p>
    <w:p w14:paraId="692ECA88" w14:textId="77777777" w:rsidR="004E08B7" w:rsidRPr="004E08B7" w:rsidRDefault="004E08B7" w:rsidP="004E08B7">
      <w:pPr>
        <w:spacing w:after="0" w:line="240" w:lineRule="auto"/>
        <w:jc w:val="both"/>
        <w:rPr>
          <w:rFonts w:ascii="Times New Roman" w:eastAsia="Calibri" w:hAnsi="Times New Roman" w:cs="Times New Roman"/>
          <w:iCs/>
          <w:sz w:val="24"/>
          <w:szCs w:val="24"/>
        </w:rPr>
      </w:pPr>
      <w:r w:rsidRPr="004E08B7">
        <w:rPr>
          <w:rFonts w:ascii="Times New Roman" w:eastAsia="Calibri" w:hAnsi="Times New Roman" w:cs="Times New Roman"/>
          <w:i/>
          <w:iCs/>
          <w:sz w:val="24"/>
          <w:szCs w:val="24"/>
        </w:rPr>
        <w:lastRenderedPageBreak/>
        <w:t xml:space="preserve">10 diagrama. Vienam mokytojui tenkančių mokinių skaičiaus kaita </w:t>
      </w:r>
    </w:p>
    <w:p w14:paraId="431CA1BE" w14:textId="77777777" w:rsidR="004E08B7" w:rsidRPr="004E08B7" w:rsidRDefault="004E08B7" w:rsidP="004E08B7">
      <w:pPr>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noProof/>
          <w:sz w:val="24"/>
          <w:szCs w:val="24"/>
          <w:lang w:eastAsia="lt-LT"/>
        </w:rPr>
        <w:drawing>
          <wp:inline distT="0" distB="0" distL="0" distR="0" wp14:anchorId="4C547E94" wp14:editId="6088DB0D">
            <wp:extent cx="6115050" cy="1226820"/>
            <wp:effectExtent l="0" t="0" r="0" b="1143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75C3CD" w14:textId="77777777" w:rsidR="004E08B7" w:rsidRPr="004E08B7" w:rsidRDefault="004E08B7" w:rsidP="004E08B7">
      <w:pPr>
        <w:spacing w:after="0" w:line="240" w:lineRule="auto"/>
        <w:rPr>
          <w:rFonts w:ascii="Times New Roman" w:eastAsia="Calibri" w:hAnsi="Times New Roman" w:cs="Times New Roman"/>
          <w:sz w:val="24"/>
          <w:szCs w:val="24"/>
          <w:u w:val="single"/>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Mokinių ir pedagogų registrai</w:t>
      </w:r>
    </w:p>
    <w:p w14:paraId="0CE557C8" w14:textId="77777777" w:rsidR="004E08B7" w:rsidRPr="004E08B7" w:rsidRDefault="004E08B7" w:rsidP="004E08B7">
      <w:pPr>
        <w:spacing w:after="0" w:line="240" w:lineRule="auto"/>
        <w:jc w:val="both"/>
        <w:rPr>
          <w:rFonts w:ascii="Times New Roman" w:eastAsia="Calibri" w:hAnsi="Times New Roman" w:cs="Times New Roman"/>
          <w:sz w:val="24"/>
          <w:szCs w:val="24"/>
        </w:rPr>
      </w:pPr>
    </w:p>
    <w:p w14:paraId="556551FF"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Nežymiai išaugo vienam mokytojui tenkančių mokinių skaičius – nuo 8,9 2016-2017 m. m. iki 9,6 2021-2022 m. m. (ŠVIS ir leidinio „Lietuva. Švietimas šalyje ir regionuose. 2021. Nuotolinis mokymas(is)“ duomenimis 2020 m. Lietuvos vidurkis – 9,6  mokinių, tenkančių vienai mokytojo pareigybei). </w:t>
      </w:r>
    </w:p>
    <w:p w14:paraId="2B078246"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Prognozuojama, kad didėjant mokinių skaičiui Savivaldybėje, 2026 m. penkiose bendrojo ugdymo įstaigose mokytojų skaičius vidutiniškai gali padidėti 10 proc.</w:t>
      </w:r>
    </w:p>
    <w:p w14:paraId="5A1D7AB7"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Remiantis pedagogų registro 2016 m. rugsėjo 1 d. duomenimis 2016-2017 m. penkiose  bendrojo ugdymo įstaigose dirbo 13 švietimo pagalbos specialistų (ne etatų), iš jų 2 logopedai, 4 specialieji pedagogai, 2 psichologai (</w:t>
      </w:r>
      <w:r w:rsidRPr="004E08B7">
        <w:rPr>
          <w:rFonts w:ascii="Times New Roman" w:hAnsi="Times New Roman" w:cs="Times New Roman"/>
          <w:sz w:val="24"/>
          <w:szCs w:val="24"/>
        </w:rPr>
        <w:t xml:space="preserve">turėdami po dalį etato, dirba keliose mokyklose) </w:t>
      </w:r>
      <w:r w:rsidRPr="004E08B7">
        <w:rPr>
          <w:rFonts w:ascii="Times New Roman" w:eastAsia="Calibri" w:hAnsi="Times New Roman" w:cs="Times New Roman"/>
          <w:sz w:val="24"/>
          <w:szCs w:val="24"/>
        </w:rPr>
        <w:t>ir 5 socialiniai pedagogai.</w:t>
      </w:r>
    </w:p>
    <w:p w14:paraId="37F99CAB"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Remiantis pedagogų registro 2021 m. spalio 1 d. duomenimis 2021-2022 m. 5 bendrojo ugdymo įstaigose dirba 12 švietimo pagalbos specialistų (ne etatų), iš jų 2 logopedai, 3 specialieji pedagogai, 3 psichologai ir 4 socialiniai pedagogai.</w:t>
      </w:r>
    </w:p>
    <w:p w14:paraId="7DFC0BF5"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Prognozuojama, kad didėjant specialiųjų ugdymosi poreikių turinčių vaikų skaičiui savivaldybėje, įvedant įtraukųjį ugdymą, 2026 m. penkiose bendrojo ugdymo įstaigose švietimo pagalbos specialistų poreikis gali išaugti 3 kartus.</w:t>
      </w:r>
    </w:p>
    <w:p w14:paraId="4963ACEA" w14:textId="77777777" w:rsidR="004E08B7" w:rsidRPr="004E08B7" w:rsidRDefault="004E08B7" w:rsidP="004E08B7">
      <w:pPr>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 </w:t>
      </w:r>
    </w:p>
    <w:p w14:paraId="0FED710A" w14:textId="77777777" w:rsidR="004E08B7" w:rsidRPr="004E08B7" w:rsidRDefault="004E08B7" w:rsidP="004E08B7">
      <w:pPr>
        <w:spacing w:after="0" w:line="240" w:lineRule="auto"/>
        <w:jc w:val="both"/>
        <w:rPr>
          <w:rFonts w:ascii="Times New Roman" w:eastAsia="Calibri" w:hAnsi="Times New Roman" w:cs="Times New Roman"/>
          <w:iCs/>
          <w:sz w:val="24"/>
          <w:szCs w:val="24"/>
        </w:rPr>
      </w:pPr>
      <w:r w:rsidRPr="004E08B7">
        <w:rPr>
          <w:rFonts w:ascii="Times New Roman" w:eastAsia="Calibri" w:hAnsi="Times New Roman" w:cs="Times New Roman"/>
          <w:i/>
          <w:iCs/>
          <w:sz w:val="24"/>
          <w:szCs w:val="24"/>
        </w:rPr>
        <w:t>20 lentelė. Mokyklų mokytojų ir pagalbos mokiniui specialistų (išskyrus psichologus), įgijusių aukštas (metodininko ir eksperto) kvalifikacines kategorijas, skaičiaus ir jį atitinkančios dalies (proc.) kaita</w:t>
      </w:r>
    </w:p>
    <w:p w14:paraId="231652EB" w14:textId="77777777" w:rsidR="004E08B7" w:rsidRPr="004E08B7" w:rsidRDefault="004E08B7" w:rsidP="004E08B7">
      <w:pPr>
        <w:spacing w:after="0" w:line="240" w:lineRule="auto"/>
        <w:rPr>
          <w:rFonts w:ascii="Times New Roman" w:eastAsia="Calibri" w:hAnsi="Times New Roman" w:cs="Times New Roman"/>
          <w:sz w:val="24"/>
          <w:szCs w:val="24"/>
          <w:u w:val="single"/>
        </w:rPr>
      </w:pPr>
    </w:p>
    <w:tbl>
      <w:tblPr>
        <w:tblStyle w:val="Lentelstinklelis"/>
        <w:tblW w:w="0" w:type="auto"/>
        <w:tblInd w:w="47" w:type="dxa"/>
        <w:tblLook w:val="04A0" w:firstRow="1" w:lastRow="0" w:firstColumn="1" w:lastColumn="0" w:noHBand="0" w:noVBand="1"/>
      </w:tblPr>
      <w:tblGrid>
        <w:gridCol w:w="3634"/>
        <w:gridCol w:w="992"/>
        <w:gridCol w:w="992"/>
        <w:gridCol w:w="993"/>
        <w:gridCol w:w="992"/>
        <w:gridCol w:w="992"/>
        <w:gridCol w:w="986"/>
      </w:tblGrid>
      <w:tr w:rsidR="004E08B7" w:rsidRPr="004E08B7" w14:paraId="55F2055D" w14:textId="77777777" w:rsidTr="00955E23">
        <w:tc>
          <w:tcPr>
            <w:tcW w:w="3634" w:type="dxa"/>
          </w:tcPr>
          <w:p w14:paraId="2A77C362" w14:textId="77777777" w:rsidR="004E08B7" w:rsidRPr="007C5A8B" w:rsidRDefault="004E08B7" w:rsidP="004E08B7">
            <w:pPr>
              <w:rPr>
                <w:rFonts w:ascii="Times New Roman" w:eastAsia="Calibri" w:hAnsi="Times New Roman" w:cs="Times New Roman"/>
                <w:sz w:val="20"/>
                <w:szCs w:val="20"/>
              </w:rPr>
            </w:pPr>
            <w:r w:rsidRPr="007C5A8B">
              <w:rPr>
                <w:rFonts w:ascii="Times New Roman" w:eastAsia="Calibri" w:hAnsi="Times New Roman" w:cs="Times New Roman"/>
                <w:sz w:val="20"/>
                <w:szCs w:val="20"/>
              </w:rPr>
              <w:t>Mokyklos pavadinimas</w:t>
            </w:r>
          </w:p>
        </w:tc>
        <w:tc>
          <w:tcPr>
            <w:tcW w:w="992" w:type="dxa"/>
            <w:vAlign w:val="center"/>
          </w:tcPr>
          <w:p w14:paraId="4F8F616A" w14:textId="77777777" w:rsidR="004E08B7" w:rsidRPr="007C5A8B" w:rsidRDefault="004E08B7" w:rsidP="004E08B7">
            <w:pPr>
              <w:jc w:val="center"/>
              <w:rPr>
                <w:rFonts w:ascii="Times New Roman" w:eastAsia="Calibri" w:hAnsi="Times New Roman" w:cs="Times New Roman"/>
                <w:sz w:val="16"/>
                <w:szCs w:val="16"/>
              </w:rPr>
            </w:pPr>
            <w:r w:rsidRPr="007C5A8B">
              <w:rPr>
                <w:rFonts w:ascii="Times New Roman" w:eastAsia="Calibri" w:hAnsi="Times New Roman" w:cs="Times New Roman"/>
                <w:sz w:val="16"/>
                <w:szCs w:val="16"/>
              </w:rPr>
              <w:t>2016-10-01</w:t>
            </w:r>
          </w:p>
        </w:tc>
        <w:tc>
          <w:tcPr>
            <w:tcW w:w="992" w:type="dxa"/>
            <w:vAlign w:val="center"/>
          </w:tcPr>
          <w:p w14:paraId="4A98FF0B" w14:textId="77777777" w:rsidR="004E08B7" w:rsidRPr="007C5A8B" w:rsidRDefault="004E08B7" w:rsidP="004E08B7">
            <w:pPr>
              <w:jc w:val="center"/>
              <w:rPr>
                <w:rFonts w:ascii="Times New Roman" w:eastAsia="Calibri" w:hAnsi="Times New Roman" w:cs="Times New Roman"/>
                <w:sz w:val="16"/>
                <w:szCs w:val="16"/>
              </w:rPr>
            </w:pPr>
            <w:r w:rsidRPr="007C5A8B">
              <w:rPr>
                <w:rFonts w:ascii="Times New Roman" w:eastAsia="Calibri" w:hAnsi="Times New Roman" w:cs="Times New Roman"/>
                <w:sz w:val="16"/>
                <w:szCs w:val="16"/>
              </w:rPr>
              <w:t>2017-10-01</w:t>
            </w:r>
          </w:p>
        </w:tc>
        <w:tc>
          <w:tcPr>
            <w:tcW w:w="993" w:type="dxa"/>
            <w:vAlign w:val="center"/>
          </w:tcPr>
          <w:p w14:paraId="6A7D132C" w14:textId="77777777" w:rsidR="004E08B7" w:rsidRPr="007C5A8B" w:rsidRDefault="004E08B7" w:rsidP="004E08B7">
            <w:pPr>
              <w:jc w:val="center"/>
              <w:rPr>
                <w:rFonts w:ascii="Times New Roman" w:eastAsia="Calibri" w:hAnsi="Times New Roman" w:cs="Times New Roman"/>
                <w:sz w:val="16"/>
                <w:szCs w:val="16"/>
              </w:rPr>
            </w:pPr>
            <w:r w:rsidRPr="007C5A8B">
              <w:rPr>
                <w:rFonts w:ascii="Times New Roman" w:eastAsia="Calibri" w:hAnsi="Times New Roman" w:cs="Times New Roman"/>
                <w:sz w:val="16"/>
                <w:szCs w:val="16"/>
              </w:rPr>
              <w:t>2018-10-01</w:t>
            </w:r>
          </w:p>
        </w:tc>
        <w:tc>
          <w:tcPr>
            <w:tcW w:w="992" w:type="dxa"/>
            <w:vAlign w:val="center"/>
          </w:tcPr>
          <w:p w14:paraId="5B557871" w14:textId="77777777" w:rsidR="004E08B7" w:rsidRPr="007C5A8B" w:rsidRDefault="004E08B7" w:rsidP="004E08B7">
            <w:pPr>
              <w:jc w:val="center"/>
              <w:rPr>
                <w:rFonts w:ascii="Times New Roman" w:eastAsia="Calibri" w:hAnsi="Times New Roman" w:cs="Times New Roman"/>
                <w:sz w:val="16"/>
                <w:szCs w:val="16"/>
              </w:rPr>
            </w:pPr>
            <w:r w:rsidRPr="007C5A8B">
              <w:rPr>
                <w:rFonts w:ascii="Times New Roman" w:eastAsia="Calibri" w:hAnsi="Times New Roman" w:cs="Times New Roman"/>
                <w:sz w:val="16"/>
                <w:szCs w:val="16"/>
              </w:rPr>
              <w:t>2019-10-01</w:t>
            </w:r>
          </w:p>
        </w:tc>
        <w:tc>
          <w:tcPr>
            <w:tcW w:w="992" w:type="dxa"/>
            <w:vAlign w:val="center"/>
          </w:tcPr>
          <w:p w14:paraId="78FA71BF" w14:textId="77777777" w:rsidR="004E08B7" w:rsidRPr="007C5A8B" w:rsidRDefault="004E08B7" w:rsidP="004E08B7">
            <w:pPr>
              <w:jc w:val="center"/>
              <w:rPr>
                <w:rFonts w:ascii="Times New Roman" w:eastAsia="Calibri" w:hAnsi="Times New Roman" w:cs="Times New Roman"/>
                <w:sz w:val="16"/>
                <w:szCs w:val="16"/>
              </w:rPr>
            </w:pPr>
            <w:r w:rsidRPr="007C5A8B">
              <w:rPr>
                <w:rFonts w:ascii="Times New Roman" w:eastAsia="Calibri" w:hAnsi="Times New Roman" w:cs="Times New Roman"/>
                <w:sz w:val="16"/>
                <w:szCs w:val="16"/>
              </w:rPr>
              <w:t>2020-10-01</w:t>
            </w:r>
          </w:p>
        </w:tc>
        <w:tc>
          <w:tcPr>
            <w:tcW w:w="986" w:type="dxa"/>
            <w:vAlign w:val="center"/>
          </w:tcPr>
          <w:p w14:paraId="3AEA9F67" w14:textId="77777777" w:rsidR="004E08B7" w:rsidRPr="007C5A8B" w:rsidRDefault="004E08B7" w:rsidP="004E08B7">
            <w:pPr>
              <w:jc w:val="center"/>
              <w:rPr>
                <w:rFonts w:ascii="Times New Roman" w:eastAsia="Calibri" w:hAnsi="Times New Roman" w:cs="Times New Roman"/>
                <w:sz w:val="16"/>
                <w:szCs w:val="16"/>
              </w:rPr>
            </w:pPr>
            <w:r w:rsidRPr="007C5A8B">
              <w:rPr>
                <w:rFonts w:ascii="Times New Roman" w:eastAsia="Calibri" w:hAnsi="Times New Roman" w:cs="Times New Roman"/>
                <w:sz w:val="16"/>
                <w:szCs w:val="16"/>
              </w:rPr>
              <w:t>2021-10-01</w:t>
            </w:r>
          </w:p>
        </w:tc>
      </w:tr>
      <w:tr w:rsidR="004E08B7" w:rsidRPr="004E08B7" w14:paraId="63EE052A" w14:textId="77777777" w:rsidTr="00955E23">
        <w:tc>
          <w:tcPr>
            <w:tcW w:w="3634" w:type="dxa"/>
          </w:tcPr>
          <w:p w14:paraId="40C49D8C" w14:textId="77777777" w:rsidR="004E08B7" w:rsidRPr="007C5A8B" w:rsidRDefault="004E08B7" w:rsidP="004E08B7">
            <w:pPr>
              <w:rPr>
                <w:rFonts w:ascii="Times New Roman" w:eastAsia="Calibri" w:hAnsi="Times New Roman" w:cs="Times New Roman"/>
                <w:sz w:val="20"/>
                <w:szCs w:val="20"/>
              </w:rPr>
            </w:pPr>
            <w:r w:rsidRPr="007C5A8B">
              <w:rPr>
                <w:rFonts w:ascii="Times New Roman" w:eastAsia="Calibri" w:hAnsi="Times New Roman" w:cs="Times New Roman"/>
                <w:sz w:val="20"/>
                <w:szCs w:val="20"/>
              </w:rPr>
              <w:t>„Atgimimo“ gimnazija</w:t>
            </w:r>
          </w:p>
        </w:tc>
        <w:tc>
          <w:tcPr>
            <w:tcW w:w="992" w:type="dxa"/>
            <w:vAlign w:val="bottom"/>
          </w:tcPr>
          <w:p w14:paraId="51DCD8C1"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31 (66%)</w:t>
            </w:r>
          </w:p>
        </w:tc>
        <w:tc>
          <w:tcPr>
            <w:tcW w:w="992" w:type="dxa"/>
            <w:vAlign w:val="bottom"/>
          </w:tcPr>
          <w:p w14:paraId="2074363D"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30 (67%)</w:t>
            </w:r>
          </w:p>
        </w:tc>
        <w:tc>
          <w:tcPr>
            <w:tcW w:w="993" w:type="dxa"/>
            <w:vAlign w:val="bottom"/>
          </w:tcPr>
          <w:p w14:paraId="255178A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29 (67%)</w:t>
            </w:r>
          </w:p>
        </w:tc>
        <w:tc>
          <w:tcPr>
            <w:tcW w:w="992" w:type="dxa"/>
            <w:vAlign w:val="bottom"/>
          </w:tcPr>
          <w:p w14:paraId="418DBAB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26 (68%)</w:t>
            </w:r>
          </w:p>
        </w:tc>
        <w:tc>
          <w:tcPr>
            <w:tcW w:w="992" w:type="dxa"/>
            <w:vAlign w:val="bottom"/>
          </w:tcPr>
          <w:p w14:paraId="7540CC7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24 (67%)</w:t>
            </w:r>
          </w:p>
        </w:tc>
        <w:tc>
          <w:tcPr>
            <w:tcW w:w="986" w:type="dxa"/>
            <w:vAlign w:val="bottom"/>
          </w:tcPr>
          <w:p w14:paraId="51F167E5"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22</w:t>
            </w:r>
          </w:p>
          <w:p w14:paraId="352B9488"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 xml:space="preserve">(65%) </w:t>
            </w:r>
          </w:p>
        </w:tc>
      </w:tr>
      <w:tr w:rsidR="004E08B7" w:rsidRPr="004E08B7" w14:paraId="7BB767BB" w14:textId="77777777" w:rsidTr="00955E23">
        <w:tc>
          <w:tcPr>
            <w:tcW w:w="3634" w:type="dxa"/>
          </w:tcPr>
          <w:p w14:paraId="3D48FB58"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Draugystės progimnazija</w:t>
            </w:r>
          </w:p>
        </w:tc>
        <w:tc>
          <w:tcPr>
            <w:tcW w:w="992" w:type="dxa"/>
            <w:vAlign w:val="bottom"/>
          </w:tcPr>
          <w:p w14:paraId="33DF25B4"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38</w:t>
            </w:r>
          </w:p>
          <w:p w14:paraId="12B62FD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(83%)</w:t>
            </w:r>
          </w:p>
        </w:tc>
        <w:tc>
          <w:tcPr>
            <w:tcW w:w="992" w:type="dxa"/>
            <w:vAlign w:val="bottom"/>
          </w:tcPr>
          <w:p w14:paraId="72568048"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40 (85%)</w:t>
            </w:r>
          </w:p>
        </w:tc>
        <w:tc>
          <w:tcPr>
            <w:tcW w:w="993" w:type="dxa"/>
            <w:vAlign w:val="bottom"/>
          </w:tcPr>
          <w:p w14:paraId="7B842BEF"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35 (80%)</w:t>
            </w:r>
          </w:p>
        </w:tc>
        <w:tc>
          <w:tcPr>
            <w:tcW w:w="992" w:type="dxa"/>
            <w:vAlign w:val="bottom"/>
          </w:tcPr>
          <w:p w14:paraId="189671AD"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35 (74%)</w:t>
            </w:r>
          </w:p>
        </w:tc>
        <w:tc>
          <w:tcPr>
            <w:tcW w:w="992" w:type="dxa"/>
            <w:vAlign w:val="bottom"/>
          </w:tcPr>
          <w:p w14:paraId="5E93CB71"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34</w:t>
            </w:r>
          </w:p>
          <w:p w14:paraId="66F0A6D5"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(74%)</w:t>
            </w:r>
          </w:p>
        </w:tc>
        <w:tc>
          <w:tcPr>
            <w:tcW w:w="986" w:type="dxa"/>
            <w:vAlign w:val="bottom"/>
          </w:tcPr>
          <w:p w14:paraId="393D3217"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34 (72%)</w:t>
            </w:r>
          </w:p>
        </w:tc>
      </w:tr>
      <w:tr w:rsidR="004E08B7" w:rsidRPr="004E08B7" w14:paraId="43ACB5B2" w14:textId="77777777" w:rsidTr="00955E23">
        <w:tc>
          <w:tcPr>
            <w:tcW w:w="3634" w:type="dxa"/>
          </w:tcPr>
          <w:p w14:paraId="461366CC"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„Gerosios vilties“ progimnazija</w:t>
            </w:r>
          </w:p>
        </w:tc>
        <w:tc>
          <w:tcPr>
            <w:tcW w:w="992" w:type="dxa"/>
            <w:vAlign w:val="center"/>
          </w:tcPr>
          <w:p w14:paraId="715B6F4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36</w:t>
            </w:r>
          </w:p>
          <w:p w14:paraId="5BCA0350"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(68%)</w:t>
            </w:r>
          </w:p>
        </w:tc>
        <w:tc>
          <w:tcPr>
            <w:tcW w:w="992" w:type="dxa"/>
            <w:vAlign w:val="center"/>
          </w:tcPr>
          <w:p w14:paraId="6FEDF731"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32</w:t>
            </w:r>
          </w:p>
          <w:p w14:paraId="1730F88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(59%)</w:t>
            </w:r>
          </w:p>
        </w:tc>
        <w:tc>
          <w:tcPr>
            <w:tcW w:w="993" w:type="dxa"/>
            <w:vAlign w:val="center"/>
          </w:tcPr>
          <w:p w14:paraId="4CBC2CD6"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29 (57%)</w:t>
            </w:r>
          </w:p>
        </w:tc>
        <w:tc>
          <w:tcPr>
            <w:tcW w:w="992" w:type="dxa"/>
            <w:vAlign w:val="center"/>
          </w:tcPr>
          <w:p w14:paraId="6A10F1F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30 (58%)</w:t>
            </w:r>
          </w:p>
        </w:tc>
        <w:tc>
          <w:tcPr>
            <w:tcW w:w="992" w:type="dxa"/>
            <w:vAlign w:val="center"/>
          </w:tcPr>
          <w:p w14:paraId="27209ED4"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28 (55%)</w:t>
            </w:r>
          </w:p>
        </w:tc>
        <w:tc>
          <w:tcPr>
            <w:tcW w:w="986" w:type="dxa"/>
            <w:vAlign w:val="center"/>
          </w:tcPr>
          <w:p w14:paraId="2979E0AA"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31 (61%)</w:t>
            </w:r>
          </w:p>
        </w:tc>
      </w:tr>
      <w:tr w:rsidR="004E08B7" w:rsidRPr="004E08B7" w14:paraId="2B723BB2" w14:textId="77777777" w:rsidTr="00955E23">
        <w:tc>
          <w:tcPr>
            <w:tcW w:w="3634" w:type="dxa"/>
          </w:tcPr>
          <w:p w14:paraId="53C342A2"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„Verdenės“ gimnazija</w:t>
            </w:r>
          </w:p>
        </w:tc>
        <w:tc>
          <w:tcPr>
            <w:tcW w:w="992" w:type="dxa"/>
            <w:vAlign w:val="center"/>
          </w:tcPr>
          <w:p w14:paraId="04E019F2"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33 (70%)</w:t>
            </w:r>
          </w:p>
        </w:tc>
        <w:tc>
          <w:tcPr>
            <w:tcW w:w="992" w:type="dxa"/>
            <w:vAlign w:val="center"/>
          </w:tcPr>
          <w:p w14:paraId="24500B45"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33 (72%)</w:t>
            </w:r>
          </w:p>
        </w:tc>
        <w:tc>
          <w:tcPr>
            <w:tcW w:w="993" w:type="dxa"/>
            <w:vAlign w:val="center"/>
          </w:tcPr>
          <w:p w14:paraId="2DCD0BF1"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34 (76%)</w:t>
            </w:r>
          </w:p>
        </w:tc>
        <w:tc>
          <w:tcPr>
            <w:tcW w:w="992" w:type="dxa"/>
            <w:vAlign w:val="center"/>
          </w:tcPr>
          <w:p w14:paraId="2E4FE708"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36</w:t>
            </w:r>
          </w:p>
          <w:p w14:paraId="4A5EE68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(75%)</w:t>
            </w:r>
          </w:p>
        </w:tc>
        <w:tc>
          <w:tcPr>
            <w:tcW w:w="992" w:type="dxa"/>
            <w:vAlign w:val="center"/>
          </w:tcPr>
          <w:p w14:paraId="35BE09CE"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35 (73%)</w:t>
            </w:r>
          </w:p>
        </w:tc>
        <w:tc>
          <w:tcPr>
            <w:tcW w:w="986" w:type="dxa"/>
            <w:vAlign w:val="center"/>
          </w:tcPr>
          <w:p w14:paraId="568AF1FC"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33 (72%)</w:t>
            </w:r>
          </w:p>
        </w:tc>
      </w:tr>
      <w:tr w:rsidR="004E08B7" w:rsidRPr="004E08B7" w14:paraId="5071F064" w14:textId="77777777" w:rsidTr="00955E23">
        <w:tc>
          <w:tcPr>
            <w:tcW w:w="3634" w:type="dxa"/>
          </w:tcPr>
          <w:p w14:paraId="5868EBC3" w14:textId="77777777" w:rsidR="004E08B7" w:rsidRPr="007C5A8B" w:rsidRDefault="004E08B7" w:rsidP="004E08B7">
            <w:pPr>
              <w:widowControl w:val="0"/>
              <w:tabs>
                <w:tab w:val="left" w:pos="4587"/>
              </w:tabs>
              <w:suppressAutoHyphens/>
              <w:rPr>
                <w:rFonts w:ascii="Times New Roman" w:eastAsia="Calibri" w:hAnsi="Times New Roman" w:cs="Times New Roman"/>
                <w:bCs/>
                <w:iCs/>
                <w:sz w:val="20"/>
                <w:szCs w:val="20"/>
              </w:rPr>
            </w:pPr>
            <w:r w:rsidRPr="007C5A8B">
              <w:rPr>
                <w:rFonts w:ascii="Times New Roman" w:eastAsia="Calibri" w:hAnsi="Times New Roman" w:cs="Times New Roman"/>
                <w:bCs/>
                <w:iCs/>
                <w:sz w:val="20"/>
                <w:szCs w:val="20"/>
              </w:rPr>
              <w:t>„Žiburio“ pagrindinė mokykla</w:t>
            </w:r>
          </w:p>
        </w:tc>
        <w:tc>
          <w:tcPr>
            <w:tcW w:w="992" w:type="dxa"/>
            <w:vAlign w:val="center"/>
          </w:tcPr>
          <w:p w14:paraId="4C297859"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14 (58%)</w:t>
            </w:r>
          </w:p>
        </w:tc>
        <w:tc>
          <w:tcPr>
            <w:tcW w:w="992" w:type="dxa"/>
            <w:vAlign w:val="center"/>
          </w:tcPr>
          <w:p w14:paraId="6DFAC65F"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11 (44%)</w:t>
            </w:r>
          </w:p>
        </w:tc>
        <w:tc>
          <w:tcPr>
            <w:tcW w:w="993" w:type="dxa"/>
            <w:vAlign w:val="center"/>
          </w:tcPr>
          <w:p w14:paraId="489914C3"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11 (42%)</w:t>
            </w:r>
          </w:p>
        </w:tc>
        <w:tc>
          <w:tcPr>
            <w:tcW w:w="992" w:type="dxa"/>
            <w:vAlign w:val="center"/>
          </w:tcPr>
          <w:p w14:paraId="33BE4632"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11 (41%)</w:t>
            </w:r>
          </w:p>
        </w:tc>
        <w:tc>
          <w:tcPr>
            <w:tcW w:w="992" w:type="dxa"/>
            <w:vAlign w:val="center"/>
          </w:tcPr>
          <w:p w14:paraId="2597BF56"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9 (32%)</w:t>
            </w:r>
          </w:p>
        </w:tc>
        <w:tc>
          <w:tcPr>
            <w:tcW w:w="986" w:type="dxa"/>
            <w:vAlign w:val="center"/>
          </w:tcPr>
          <w:p w14:paraId="4994118B" w14:textId="77777777" w:rsidR="004E08B7" w:rsidRPr="007C5A8B" w:rsidRDefault="004E08B7" w:rsidP="004E08B7">
            <w:pPr>
              <w:jc w:val="center"/>
              <w:rPr>
                <w:rFonts w:ascii="Times New Roman" w:eastAsia="Calibri" w:hAnsi="Times New Roman" w:cs="Times New Roman"/>
                <w:sz w:val="20"/>
                <w:szCs w:val="20"/>
              </w:rPr>
            </w:pPr>
            <w:r w:rsidRPr="007C5A8B">
              <w:rPr>
                <w:rFonts w:ascii="Times New Roman" w:eastAsia="Calibri" w:hAnsi="Times New Roman" w:cs="Times New Roman"/>
                <w:sz w:val="20"/>
                <w:szCs w:val="20"/>
              </w:rPr>
              <w:t>12 (52%)</w:t>
            </w:r>
          </w:p>
        </w:tc>
      </w:tr>
    </w:tbl>
    <w:p w14:paraId="3E1FFF93"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Pedagogų registras</w:t>
      </w:r>
    </w:p>
    <w:p w14:paraId="6C9C7CAC"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p>
    <w:p w14:paraId="4A67BD42" w14:textId="77777777" w:rsidR="004E08B7" w:rsidRPr="004E08B7" w:rsidRDefault="004E08B7" w:rsidP="004E08B7">
      <w:pPr>
        <w:spacing w:after="0" w:line="240" w:lineRule="auto"/>
        <w:jc w:val="both"/>
        <w:rPr>
          <w:rFonts w:ascii="Times New Roman" w:eastAsia="Calibri" w:hAnsi="Times New Roman" w:cs="Times New Roman"/>
          <w:iCs/>
          <w:sz w:val="24"/>
          <w:szCs w:val="24"/>
        </w:rPr>
      </w:pPr>
      <w:r w:rsidRPr="004E08B7">
        <w:rPr>
          <w:rFonts w:ascii="Times New Roman" w:eastAsia="Calibri" w:hAnsi="Times New Roman" w:cs="Times New Roman"/>
          <w:i/>
          <w:iCs/>
          <w:sz w:val="24"/>
          <w:szCs w:val="24"/>
        </w:rPr>
        <w:t>11 diagrama. Bendro mokyklų mokytojų ir pagalbos mokiniui specialistų (išskyrus psichologus), įgijusių aukštas (metodininko ir eksperto) kvalifikacines kategorijas, skaičiaus ir jį atitinkančios dalies (proc.) kaita</w:t>
      </w:r>
    </w:p>
    <w:p w14:paraId="08D460AD" w14:textId="77777777" w:rsidR="004E08B7" w:rsidRPr="004E08B7" w:rsidRDefault="004E08B7" w:rsidP="004E08B7">
      <w:pPr>
        <w:spacing w:after="0" w:line="240" w:lineRule="auto"/>
        <w:jc w:val="center"/>
        <w:rPr>
          <w:rFonts w:ascii="Times New Roman" w:eastAsia="Calibri" w:hAnsi="Times New Roman" w:cs="Times New Roman"/>
          <w:sz w:val="24"/>
          <w:szCs w:val="24"/>
        </w:rPr>
      </w:pPr>
      <w:r w:rsidRPr="004E08B7">
        <w:rPr>
          <w:rFonts w:ascii="Times New Roman" w:eastAsia="Calibri" w:hAnsi="Times New Roman" w:cs="Times New Roman"/>
          <w:noProof/>
          <w:sz w:val="24"/>
          <w:szCs w:val="24"/>
          <w:lang w:eastAsia="lt-LT"/>
        </w:rPr>
        <w:drawing>
          <wp:inline distT="0" distB="0" distL="0" distR="0" wp14:anchorId="7D487DCD" wp14:editId="5197769C">
            <wp:extent cx="5457825" cy="1243012"/>
            <wp:effectExtent l="0" t="0" r="9525" b="1460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E2A8F1" w14:textId="3AAE1CC8" w:rsidR="004E08B7" w:rsidRPr="007C5A8B" w:rsidRDefault="004E08B7" w:rsidP="007C5A8B">
      <w:pPr>
        <w:spacing w:after="0" w:line="240" w:lineRule="auto"/>
        <w:rPr>
          <w:rFonts w:ascii="Times New Roman" w:eastAsia="Calibri" w:hAnsi="Times New Roman" w:cs="Times New Roman"/>
          <w:sz w:val="24"/>
          <w:szCs w:val="24"/>
          <w:u w:val="single"/>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Pedagogų registras</w:t>
      </w:r>
    </w:p>
    <w:p w14:paraId="6E77D50E"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lastRenderedPageBreak/>
        <w:t>Didžiausią atestuotų mokytojų dalį sudaro mokytojai metodininkai. 2016-2017, 2017-2018, 2018-2019 m. m., 2021-2022 m. m. Visagino savivaldybės bendrojo ugdymo mokyklose dirbo 5 mokytojai, turintys eksperto kvalifikacinę kategoriją, o 2019-2020 m. m. ir 2021-2022 m.  m. – 4. Per 2016-2021 m. Visagino bendrojo ugdymo mokyklose aukštas kvalifikacines kategorijas įgijusių mokytojų dalis sumažėjo nuo 70,0 iki 65,7 proc. Tam įtakos turėjo ir spartus mokinių skaičiaus mažėjimas, mokytojų amžiaus didėjimas – aukštą kvalifikacinę kategoriją turintys mokytojai išeina į senatvės pensiją, o vietoje jų į mokyklas ateina jaunesni kolegos, turintys žemesnę kvalifikacinę kategoriją.</w:t>
      </w:r>
    </w:p>
    <w:p w14:paraId="06355A13"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Nors Savivaldybė išsiskiria šalyje didele aukštas kvalifikacines kategorijas turinčių mokytojų dalimi (Leidinio „Lietuva. Švietimas šalyje ir regionuose. 2021. Nuotolinis mokymas(is)“ duomenimis 2020 m. Lietuvos vidurkis – 44,1 proc.), tačiau vis dar išlieka pedagogų valstybinės kalbos mokėjimo ir vartojimo teisės aktų nustatyta tvarka ir lygiu problema.</w:t>
      </w:r>
    </w:p>
    <w:p w14:paraId="47CD323D" w14:textId="77777777" w:rsidR="004E08B7" w:rsidRPr="004E08B7" w:rsidRDefault="004E08B7" w:rsidP="004E08B7">
      <w:pPr>
        <w:spacing w:after="0" w:line="240" w:lineRule="auto"/>
        <w:jc w:val="both"/>
        <w:rPr>
          <w:rFonts w:ascii="Times New Roman" w:eastAsia="Calibri" w:hAnsi="Times New Roman" w:cs="Times New Roman"/>
          <w:sz w:val="24"/>
          <w:szCs w:val="24"/>
          <w:u w:val="single"/>
        </w:rPr>
      </w:pPr>
    </w:p>
    <w:p w14:paraId="260D35DD" w14:textId="77777777" w:rsidR="004E08B7" w:rsidRPr="004E08B7" w:rsidRDefault="004E08B7" w:rsidP="004E08B7">
      <w:pPr>
        <w:spacing w:after="0" w:line="240" w:lineRule="auto"/>
        <w:jc w:val="both"/>
        <w:rPr>
          <w:rFonts w:ascii="Times New Roman" w:eastAsia="Calibri" w:hAnsi="Times New Roman" w:cs="Times New Roman"/>
          <w:iCs/>
          <w:sz w:val="24"/>
          <w:szCs w:val="24"/>
        </w:rPr>
      </w:pPr>
      <w:r w:rsidRPr="004E08B7">
        <w:rPr>
          <w:rFonts w:ascii="Times New Roman" w:eastAsia="Calibri" w:hAnsi="Times New Roman" w:cs="Times New Roman"/>
          <w:i/>
          <w:iCs/>
          <w:sz w:val="24"/>
          <w:szCs w:val="24"/>
        </w:rPr>
        <w:t xml:space="preserve">12 diagrama. Pedagoginių darbuotojų, dirbančių vienoje darbovietėje, amžius 2016 m. spalio 1 d. duomenimis. </w:t>
      </w:r>
    </w:p>
    <w:p w14:paraId="63D821BF"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noProof/>
          <w:sz w:val="24"/>
          <w:szCs w:val="24"/>
          <w:lang w:eastAsia="lt-LT"/>
        </w:rPr>
        <w:drawing>
          <wp:inline distT="0" distB="0" distL="0" distR="0" wp14:anchorId="1B60C90C" wp14:editId="6B0D91F2">
            <wp:extent cx="6027420" cy="1851660"/>
            <wp:effectExtent l="0" t="0" r="11430" b="1524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5937AA5" w14:textId="77777777" w:rsidR="004E08B7" w:rsidRPr="004E08B7" w:rsidRDefault="004E08B7" w:rsidP="004E08B7">
      <w:pPr>
        <w:spacing w:after="0" w:line="240" w:lineRule="auto"/>
        <w:rPr>
          <w:rFonts w:ascii="Times New Roman" w:eastAsia="Calibri" w:hAnsi="Times New Roman" w:cs="Times New Roman"/>
          <w:sz w:val="24"/>
          <w:szCs w:val="24"/>
          <w:u w:val="single"/>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Pedagogų registras</w:t>
      </w:r>
    </w:p>
    <w:p w14:paraId="35D4F91D"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p>
    <w:p w14:paraId="46659A09" w14:textId="77777777" w:rsidR="004E08B7" w:rsidRPr="004E08B7" w:rsidRDefault="004E08B7" w:rsidP="004E08B7">
      <w:pPr>
        <w:spacing w:after="0" w:line="240" w:lineRule="auto"/>
        <w:jc w:val="both"/>
        <w:rPr>
          <w:rFonts w:ascii="Times New Roman" w:eastAsia="Calibri" w:hAnsi="Times New Roman" w:cs="Times New Roman"/>
          <w:iCs/>
          <w:sz w:val="24"/>
          <w:szCs w:val="24"/>
        </w:rPr>
      </w:pPr>
      <w:r w:rsidRPr="004E08B7">
        <w:rPr>
          <w:rFonts w:ascii="Times New Roman" w:eastAsia="Calibri" w:hAnsi="Times New Roman" w:cs="Times New Roman"/>
          <w:i/>
          <w:iCs/>
          <w:sz w:val="24"/>
          <w:szCs w:val="24"/>
        </w:rPr>
        <w:t xml:space="preserve">13 diagrama. Pedagoginių darbuotojų, dirbančių vienoje darbovietėje, amžius 2021 m. spalio 1 d. duomenimis. </w:t>
      </w:r>
    </w:p>
    <w:p w14:paraId="42D33691" w14:textId="77777777" w:rsidR="004E08B7" w:rsidRPr="004E08B7" w:rsidRDefault="004E08B7" w:rsidP="004E08B7">
      <w:pPr>
        <w:spacing w:after="0" w:line="240" w:lineRule="auto"/>
        <w:jc w:val="both"/>
        <w:rPr>
          <w:rFonts w:ascii="Times New Roman" w:eastAsia="Calibri" w:hAnsi="Times New Roman" w:cs="Times New Roman"/>
          <w:sz w:val="24"/>
          <w:szCs w:val="24"/>
        </w:rPr>
      </w:pPr>
      <w:r w:rsidRPr="004E08B7">
        <w:rPr>
          <w:rFonts w:ascii="Times New Roman" w:eastAsia="Calibri" w:hAnsi="Times New Roman" w:cs="Times New Roman"/>
          <w:noProof/>
          <w:sz w:val="24"/>
          <w:szCs w:val="24"/>
          <w:lang w:eastAsia="lt-LT"/>
        </w:rPr>
        <w:drawing>
          <wp:inline distT="0" distB="0" distL="0" distR="0" wp14:anchorId="02A4E0C9" wp14:editId="0A5039D8">
            <wp:extent cx="5930900" cy="2076450"/>
            <wp:effectExtent l="0" t="0" r="1270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E136B6" w14:textId="77777777" w:rsidR="004E08B7" w:rsidRPr="004E08B7" w:rsidRDefault="004E08B7" w:rsidP="004E08B7">
      <w:pPr>
        <w:spacing w:after="0" w:line="240" w:lineRule="auto"/>
        <w:rPr>
          <w:rFonts w:ascii="Times New Roman" w:eastAsia="Calibri" w:hAnsi="Times New Roman" w:cs="Times New Roman"/>
          <w:sz w:val="24"/>
          <w:szCs w:val="24"/>
          <w:u w:val="single"/>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Pedagogų registras</w:t>
      </w:r>
    </w:p>
    <w:p w14:paraId="49FCBC62"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p>
    <w:p w14:paraId="7FD3D463"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i/>
          <w:iCs/>
          <w:sz w:val="24"/>
          <w:szCs w:val="24"/>
        </w:rPr>
        <w:t>21 lentelė. Bendro mokyklų pedagoginių darbuotojų amžiaus kaita kiekvienų metų spalio 1 d. duomenimis</w:t>
      </w:r>
    </w:p>
    <w:tbl>
      <w:tblPr>
        <w:tblStyle w:val="Lentelstinklelis"/>
        <w:tblW w:w="0" w:type="auto"/>
        <w:tblLook w:val="04A0" w:firstRow="1" w:lastRow="0" w:firstColumn="1" w:lastColumn="0" w:noHBand="0" w:noVBand="1"/>
      </w:tblPr>
      <w:tblGrid>
        <w:gridCol w:w="833"/>
        <w:gridCol w:w="777"/>
        <w:gridCol w:w="777"/>
        <w:gridCol w:w="777"/>
        <w:gridCol w:w="777"/>
        <w:gridCol w:w="777"/>
        <w:gridCol w:w="777"/>
        <w:gridCol w:w="777"/>
        <w:gridCol w:w="777"/>
        <w:gridCol w:w="777"/>
        <w:gridCol w:w="777"/>
        <w:gridCol w:w="777"/>
      </w:tblGrid>
      <w:tr w:rsidR="004E08B7" w:rsidRPr="004E08B7" w14:paraId="5073453F" w14:textId="77777777" w:rsidTr="00955E23">
        <w:tc>
          <w:tcPr>
            <w:tcW w:w="833" w:type="dxa"/>
          </w:tcPr>
          <w:p w14:paraId="7C87E388" w14:textId="77777777" w:rsidR="004E08B7" w:rsidRPr="00876E7A" w:rsidRDefault="004E08B7" w:rsidP="004E08B7">
            <w:pPr>
              <w:rPr>
                <w:rFonts w:ascii="Times New Roman" w:eastAsia="Calibri" w:hAnsi="Times New Roman" w:cs="Times New Roman"/>
                <w:sz w:val="20"/>
                <w:szCs w:val="20"/>
              </w:rPr>
            </w:pPr>
            <w:r w:rsidRPr="00876E7A">
              <w:rPr>
                <w:rFonts w:ascii="Times New Roman" w:eastAsia="Calibri" w:hAnsi="Times New Roman" w:cs="Times New Roman"/>
                <w:sz w:val="20"/>
                <w:szCs w:val="20"/>
              </w:rPr>
              <w:t>Metai</w:t>
            </w:r>
          </w:p>
          <w:p w14:paraId="0430C522" w14:textId="77777777" w:rsidR="004E08B7" w:rsidRPr="00876E7A" w:rsidRDefault="004E08B7" w:rsidP="004E08B7">
            <w:pPr>
              <w:rPr>
                <w:rFonts w:ascii="Times New Roman" w:eastAsia="Calibri" w:hAnsi="Times New Roman" w:cs="Times New Roman"/>
                <w:sz w:val="20"/>
                <w:szCs w:val="20"/>
              </w:rPr>
            </w:pPr>
          </w:p>
        </w:tc>
        <w:tc>
          <w:tcPr>
            <w:tcW w:w="777" w:type="dxa"/>
          </w:tcPr>
          <w:p w14:paraId="5E074C0B"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 25</w:t>
            </w:r>
          </w:p>
        </w:tc>
        <w:tc>
          <w:tcPr>
            <w:tcW w:w="777" w:type="dxa"/>
          </w:tcPr>
          <w:p w14:paraId="58FD1FA8"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25-29</w:t>
            </w:r>
          </w:p>
        </w:tc>
        <w:tc>
          <w:tcPr>
            <w:tcW w:w="777" w:type="dxa"/>
          </w:tcPr>
          <w:p w14:paraId="01B44BD3"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30-34</w:t>
            </w:r>
          </w:p>
        </w:tc>
        <w:tc>
          <w:tcPr>
            <w:tcW w:w="777" w:type="dxa"/>
          </w:tcPr>
          <w:p w14:paraId="7CCD7E51"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35-39</w:t>
            </w:r>
          </w:p>
        </w:tc>
        <w:tc>
          <w:tcPr>
            <w:tcW w:w="777" w:type="dxa"/>
          </w:tcPr>
          <w:p w14:paraId="7273F11F"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40-44</w:t>
            </w:r>
          </w:p>
        </w:tc>
        <w:tc>
          <w:tcPr>
            <w:tcW w:w="777" w:type="dxa"/>
          </w:tcPr>
          <w:p w14:paraId="64F6213B"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45-49</w:t>
            </w:r>
          </w:p>
        </w:tc>
        <w:tc>
          <w:tcPr>
            <w:tcW w:w="777" w:type="dxa"/>
          </w:tcPr>
          <w:p w14:paraId="5165AEB9"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50-54</w:t>
            </w:r>
          </w:p>
        </w:tc>
        <w:tc>
          <w:tcPr>
            <w:tcW w:w="777" w:type="dxa"/>
          </w:tcPr>
          <w:p w14:paraId="44ECC453"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55-59</w:t>
            </w:r>
          </w:p>
        </w:tc>
        <w:tc>
          <w:tcPr>
            <w:tcW w:w="777" w:type="dxa"/>
          </w:tcPr>
          <w:p w14:paraId="4A348B2E"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60-64</w:t>
            </w:r>
          </w:p>
        </w:tc>
        <w:tc>
          <w:tcPr>
            <w:tcW w:w="777" w:type="dxa"/>
          </w:tcPr>
          <w:p w14:paraId="5CCC342F"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 65</w:t>
            </w:r>
          </w:p>
        </w:tc>
        <w:tc>
          <w:tcPr>
            <w:tcW w:w="777" w:type="dxa"/>
          </w:tcPr>
          <w:p w14:paraId="20FACC10"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Iš viso</w:t>
            </w:r>
          </w:p>
        </w:tc>
      </w:tr>
      <w:tr w:rsidR="004E08B7" w:rsidRPr="004E08B7" w14:paraId="71663DA8" w14:textId="77777777" w:rsidTr="00955E23">
        <w:tc>
          <w:tcPr>
            <w:tcW w:w="833" w:type="dxa"/>
          </w:tcPr>
          <w:p w14:paraId="71346E01" w14:textId="77777777" w:rsidR="004E08B7" w:rsidRPr="00876E7A" w:rsidRDefault="004E08B7" w:rsidP="004E08B7">
            <w:pPr>
              <w:rPr>
                <w:rFonts w:ascii="Times New Roman" w:eastAsia="Calibri" w:hAnsi="Times New Roman" w:cs="Times New Roman"/>
                <w:sz w:val="20"/>
                <w:szCs w:val="20"/>
              </w:rPr>
            </w:pPr>
            <w:r w:rsidRPr="00876E7A">
              <w:rPr>
                <w:rFonts w:ascii="Times New Roman" w:eastAsia="Calibri" w:hAnsi="Times New Roman" w:cs="Times New Roman"/>
                <w:sz w:val="20"/>
                <w:szCs w:val="20"/>
              </w:rPr>
              <w:t>2016</w:t>
            </w:r>
          </w:p>
        </w:tc>
        <w:tc>
          <w:tcPr>
            <w:tcW w:w="777" w:type="dxa"/>
          </w:tcPr>
          <w:p w14:paraId="036D20B1"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w:t>
            </w:r>
          </w:p>
        </w:tc>
        <w:tc>
          <w:tcPr>
            <w:tcW w:w="777" w:type="dxa"/>
          </w:tcPr>
          <w:p w14:paraId="0C8BD163"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w:t>
            </w:r>
          </w:p>
        </w:tc>
        <w:tc>
          <w:tcPr>
            <w:tcW w:w="777" w:type="dxa"/>
          </w:tcPr>
          <w:p w14:paraId="6AEC8772"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4</w:t>
            </w:r>
          </w:p>
        </w:tc>
        <w:tc>
          <w:tcPr>
            <w:tcW w:w="777" w:type="dxa"/>
          </w:tcPr>
          <w:p w14:paraId="0F15215E"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7</w:t>
            </w:r>
          </w:p>
        </w:tc>
        <w:tc>
          <w:tcPr>
            <w:tcW w:w="777" w:type="dxa"/>
          </w:tcPr>
          <w:p w14:paraId="38ADDDDA"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28</w:t>
            </w:r>
          </w:p>
        </w:tc>
        <w:tc>
          <w:tcPr>
            <w:tcW w:w="777" w:type="dxa"/>
          </w:tcPr>
          <w:p w14:paraId="0124D1B6"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52</w:t>
            </w:r>
          </w:p>
        </w:tc>
        <w:tc>
          <w:tcPr>
            <w:tcW w:w="777" w:type="dxa"/>
          </w:tcPr>
          <w:p w14:paraId="7C8DDA9A"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29</w:t>
            </w:r>
          </w:p>
        </w:tc>
        <w:tc>
          <w:tcPr>
            <w:tcW w:w="777" w:type="dxa"/>
          </w:tcPr>
          <w:p w14:paraId="69083B95"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52</w:t>
            </w:r>
          </w:p>
        </w:tc>
        <w:tc>
          <w:tcPr>
            <w:tcW w:w="777" w:type="dxa"/>
          </w:tcPr>
          <w:p w14:paraId="7BE2AF3F"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24</w:t>
            </w:r>
          </w:p>
        </w:tc>
        <w:tc>
          <w:tcPr>
            <w:tcW w:w="777" w:type="dxa"/>
          </w:tcPr>
          <w:p w14:paraId="426A0836"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3</w:t>
            </w:r>
          </w:p>
        </w:tc>
        <w:tc>
          <w:tcPr>
            <w:tcW w:w="777" w:type="dxa"/>
            <w:vAlign w:val="center"/>
          </w:tcPr>
          <w:p w14:paraId="78C9D110"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203</w:t>
            </w:r>
          </w:p>
        </w:tc>
      </w:tr>
      <w:tr w:rsidR="004E08B7" w:rsidRPr="004E08B7" w14:paraId="5A62125C" w14:textId="77777777" w:rsidTr="00955E23">
        <w:tc>
          <w:tcPr>
            <w:tcW w:w="833" w:type="dxa"/>
          </w:tcPr>
          <w:p w14:paraId="7A585721" w14:textId="77777777" w:rsidR="004E08B7" w:rsidRPr="00876E7A" w:rsidRDefault="004E08B7" w:rsidP="004E08B7">
            <w:pPr>
              <w:rPr>
                <w:rFonts w:ascii="Times New Roman" w:eastAsia="Calibri" w:hAnsi="Times New Roman" w:cs="Times New Roman"/>
                <w:sz w:val="20"/>
                <w:szCs w:val="20"/>
              </w:rPr>
            </w:pPr>
            <w:r w:rsidRPr="00876E7A">
              <w:rPr>
                <w:rFonts w:ascii="Times New Roman" w:eastAsia="Calibri" w:hAnsi="Times New Roman" w:cs="Times New Roman"/>
                <w:sz w:val="20"/>
                <w:szCs w:val="20"/>
              </w:rPr>
              <w:t>2020</w:t>
            </w:r>
          </w:p>
        </w:tc>
        <w:tc>
          <w:tcPr>
            <w:tcW w:w="777" w:type="dxa"/>
            <w:vAlign w:val="center"/>
          </w:tcPr>
          <w:p w14:paraId="2A138BFE"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1</w:t>
            </w:r>
          </w:p>
        </w:tc>
        <w:tc>
          <w:tcPr>
            <w:tcW w:w="777" w:type="dxa"/>
            <w:vAlign w:val="center"/>
          </w:tcPr>
          <w:p w14:paraId="4AEE649E"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w:t>
            </w:r>
          </w:p>
        </w:tc>
        <w:tc>
          <w:tcPr>
            <w:tcW w:w="777" w:type="dxa"/>
            <w:vAlign w:val="center"/>
          </w:tcPr>
          <w:p w14:paraId="3696D6F8"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6</w:t>
            </w:r>
          </w:p>
        </w:tc>
        <w:tc>
          <w:tcPr>
            <w:tcW w:w="777" w:type="dxa"/>
            <w:vAlign w:val="center"/>
          </w:tcPr>
          <w:p w14:paraId="53C1AC34"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5</w:t>
            </w:r>
          </w:p>
        </w:tc>
        <w:tc>
          <w:tcPr>
            <w:tcW w:w="777" w:type="dxa"/>
            <w:vAlign w:val="center"/>
          </w:tcPr>
          <w:p w14:paraId="47F82500"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9</w:t>
            </w:r>
          </w:p>
        </w:tc>
        <w:tc>
          <w:tcPr>
            <w:tcW w:w="777" w:type="dxa"/>
            <w:vAlign w:val="center"/>
          </w:tcPr>
          <w:p w14:paraId="15B0503D"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37</w:t>
            </w:r>
          </w:p>
        </w:tc>
        <w:tc>
          <w:tcPr>
            <w:tcW w:w="777" w:type="dxa"/>
            <w:vAlign w:val="center"/>
          </w:tcPr>
          <w:p w14:paraId="2802E278"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42</w:t>
            </w:r>
          </w:p>
        </w:tc>
        <w:tc>
          <w:tcPr>
            <w:tcW w:w="777" w:type="dxa"/>
            <w:vAlign w:val="center"/>
          </w:tcPr>
          <w:p w14:paraId="11B6D2D0"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33</w:t>
            </w:r>
          </w:p>
        </w:tc>
        <w:tc>
          <w:tcPr>
            <w:tcW w:w="777" w:type="dxa"/>
            <w:vAlign w:val="center"/>
          </w:tcPr>
          <w:p w14:paraId="2DC23866"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47</w:t>
            </w:r>
          </w:p>
        </w:tc>
        <w:tc>
          <w:tcPr>
            <w:tcW w:w="777" w:type="dxa"/>
            <w:vAlign w:val="center"/>
          </w:tcPr>
          <w:p w14:paraId="0EFA7BCC"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5</w:t>
            </w:r>
          </w:p>
        </w:tc>
        <w:tc>
          <w:tcPr>
            <w:tcW w:w="777" w:type="dxa"/>
            <w:vAlign w:val="center"/>
          </w:tcPr>
          <w:p w14:paraId="3A6BF350"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187</w:t>
            </w:r>
          </w:p>
        </w:tc>
      </w:tr>
      <w:tr w:rsidR="004E08B7" w:rsidRPr="004E08B7" w14:paraId="0223FAAC" w14:textId="77777777" w:rsidTr="00955E23">
        <w:tc>
          <w:tcPr>
            <w:tcW w:w="833" w:type="dxa"/>
          </w:tcPr>
          <w:p w14:paraId="7F674C81" w14:textId="77777777" w:rsidR="004E08B7" w:rsidRPr="00876E7A" w:rsidRDefault="004E08B7" w:rsidP="004E08B7">
            <w:pPr>
              <w:rPr>
                <w:rFonts w:ascii="Times New Roman" w:eastAsia="Calibri" w:hAnsi="Times New Roman" w:cs="Times New Roman"/>
                <w:sz w:val="20"/>
                <w:szCs w:val="20"/>
              </w:rPr>
            </w:pPr>
            <w:r w:rsidRPr="00876E7A">
              <w:rPr>
                <w:rFonts w:ascii="Times New Roman" w:eastAsia="Calibri" w:hAnsi="Times New Roman" w:cs="Times New Roman"/>
                <w:sz w:val="20"/>
                <w:szCs w:val="20"/>
              </w:rPr>
              <w:t>2021</w:t>
            </w:r>
          </w:p>
        </w:tc>
        <w:tc>
          <w:tcPr>
            <w:tcW w:w="777" w:type="dxa"/>
          </w:tcPr>
          <w:p w14:paraId="38EEDF15"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1</w:t>
            </w:r>
          </w:p>
        </w:tc>
        <w:tc>
          <w:tcPr>
            <w:tcW w:w="777" w:type="dxa"/>
          </w:tcPr>
          <w:p w14:paraId="3EF109F6"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w:t>
            </w:r>
          </w:p>
        </w:tc>
        <w:tc>
          <w:tcPr>
            <w:tcW w:w="777" w:type="dxa"/>
          </w:tcPr>
          <w:p w14:paraId="4017FA55"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5</w:t>
            </w:r>
          </w:p>
        </w:tc>
        <w:tc>
          <w:tcPr>
            <w:tcW w:w="777" w:type="dxa"/>
          </w:tcPr>
          <w:p w14:paraId="72EB7228"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6</w:t>
            </w:r>
          </w:p>
        </w:tc>
        <w:tc>
          <w:tcPr>
            <w:tcW w:w="777" w:type="dxa"/>
          </w:tcPr>
          <w:p w14:paraId="4D875C38"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9</w:t>
            </w:r>
          </w:p>
        </w:tc>
        <w:tc>
          <w:tcPr>
            <w:tcW w:w="777" w:type="dxa"/>
          </w:tcPr>
          <w:p w14:paraId="5CE9BB91"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25</w:t>
            </w:r>
          </w:p>
        </w:tc>
        <w:tc>
          <w:tcPr>
            <w:tcW w:w="777" w:type="dxa"/>
          </w:tcPr>
          <w:p w14:paraId="0DCD80BF"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49</w:t>
            </w:r>
          </w:p>
        </w:tc>
        <w:tc>
          <w:tcPr>
            <w:tcW w:w="777" w:type="dxa"/>
          </w:tcPr>
          <w:p w14:paraId="1FD0D56A"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33</w:t>
            </w:r>
          </w:p>
        </w:tc>
        <w:tc>
          <w:tcPr>
            <w:tcW w:w="777" w:type="dxa"/>
          </w:tcPr>
          <w:p w14:paraId="2997F590"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48</w:t>
            </w:r>
          </w:p>
        </w:tc>
        <w:tc>
          <w:tcPr>
            <w:tcW w:w="777" w:type="dxa"/>
          </w:tcPr>
          <w:p w14:paraId="45B455AD"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9</w:t>
            </w:r>
          </w:p>
        </w:tc>
        <w:tc>
          <w:tcPr>
            <w:tcW w:w="777" w:type="dxa"/>
            <w:vAlign w:val="center"/>
          </w:tcPr>
          <w:p w14:paraId="3247A8D0" w14:textId="77777777" w:rsidR="004E08B7" w:rsidRPr="00876E7A" w:rsidRDefault="004E08B7" w:rsidP="004E08B7">
            <w:pPr>
              <w:jc w:val="center"/>
              <w:rPr>
                <w:rFonts w:ascii="Times New Roman" w:eastAsia="Calibri" w:hAnsi="Times New Roman" w:cs="Times New Roman"/>
                <w:sz w:val="20"/>
                <w:szCs w:val="20"/>
              </w:rPr>
            </w:pPr>
            <w:r w:rsidRPr="00876E7A">
              <w:rPr>
                <w:rFonts w:ascii="Times New Roman" w:eastAsia="Calibri" w:hAnsi="Times New Roman" w:cs="Times New Roman"/>
                <w:sz w:val="20"/>
                <w:szCs w:val="20"/>
              </w:rPr>
              <w:t>187</w:t>
            </w:r>
          </w:p>
        </w:tc>
      </w:tr>
    </w:tbl>
    <w:p w14:paraId="39545A6C" w14:textId="77777777" w:rsidR="004E08B7" w:rsidRPr="004E08B7" w:rsidRDefault="004E08B7" w:rsidP="004E08B7">
      <w:pPr>
        <w:spacing w:after="0" w:line="240" w:lineRule="auto"/>
        <w:jc w:val="both"/>
        <w:rPr>
          <w:rFonts w:ascii="Times New Roman" w:eastAsia="Calibri" w:hAnsi="Times New Roman" w:cs="Times New Roman"/>
          <w:i/>
          <w:sz w:val="24"/>
          <w:szCs w:val="24"/>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Pedagogų registras</w:t>
      </w:r>
    </w:p>
    <w:p w14:paraId="741DB514"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p>
    <w:p w14:paraId="32B8BAED" w14:textId="77777777" w:rsidR="004E08B7" w:rsidRPr="004E08B7" w:rsidRDefault="004E08B7" w:rsidP="004E08B7">
      <w:pPr>
        <w:spacing w:after="0" w:line="240" w:lineRule="auto"/>
        <w:jc w:val="both"/>
        <w:rPr>
          <w:rFonts w:ascii="Times New Roman" w:eastAsia="Calibri" w:hAnsi="Times New Roman" w:cs="Times New Roman"/>
          <w:i/>
          <w:iCs/>
          <w:sz w:val="24"/>
          <w:szCs w:val="24"/>
        </w:rPr>
      </w:pPr>
      <w:r w:rsidRPr="004E08B7">
        <w:rPr>
          <w:rFonts w:ascii="Times New Roman" w:eastAsia="Calibri" w:hAnsi="Times New Roman" w:cs="Times New Roman"/>
          <w:i/>
          <w:iCs/>
          <w:sz w:val="24"/>
          <w:szCs w:val="24"/>
        </w:rPr>
        <w:lastRenderedPageBreak/>
        <w:t xml:space="preserve">14 diagrama. Bendro mokyklų pedagoginių darbuotojų amžiaus kaita kiekvienų metų spalio 1 d. duomenimis. </w:t>
      </w:r>
    </w:p>
    <w:p w14:paraId="73E7D6E8" w14:textId="77777777" w:rsidR="004E08B7" w:rsidRPr="004E08B7" w:rsidRDefault="004E08B7" w:rsidP="004E08B7">
      <w:pPr>
        <w:spacing w:after="0" w:line="240" w:lineRule="auto"/>
        <w:jc w:val="center"/>
        <w:rPr>
          <w:rFonts w:ascii="Times New Roman" w:eastAsia="Calibri" w:hAnsi="Times New Roman" w:cs="Times New Roman"/>
          <w:sz w:val="24"/>
          <w:szCs w:val="24"/>
        </w:rPr>
      </w:pPr>
      <w:r w:rsidRPr="004E08B7">
        <w:rPr>
          <w:rFonts w:ascii="Times New Roman" w:hAnsi="Times New Roman" w:cs="Times New Roman"/>
          <w:noProof/>
          <w:sz w:val="24"/>
          <w:szCs w:val="24"/>
          <w:lang w:eastAsia="lt-LT"/>
        </w:rPr>
        <w:drawing>
          <wp:inline distT="0" distB="0" distL="0" distR="0" wp14:anchorId="42C7B723" wp14:editId="02C995DF">
            <wp:extent cx="5702300" cy="2082800"/>
            <wp:effectExtent l="0" t="0" r="12700" b="12700"/>
            <wp:docPr id="57" name="Diagrama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2C870E" w14:textId="77777777" w:rsidR="004E08B7" w:rsidRPr="004E08B7" w:rsidRDefault="004E08B7" w:rsidP="004E08B7">
      <w:pPr>
        <w:spacing w:after="0" w:line="240" w:lineRule="auto"/>
        <w:jc w:val="both"/>
        <w:rPr>
          <w:rFonts w:ascii="Times New Roman" w:eastAsia="Calibri" w:hAnsi="Times New Roman" w:cs="Times New Roman"/>
          <w:i/>
          <w:sz w:val="24"/>
          <w:szCs w:val="24"/>
        </w:rPr>
      </w:pPr>
      <w:r w:rsidRPr="004E08B7">
        <w:rPr>
          <w:rFonts w:ascii="Times New Roman" w:eastAsia="Calibri" w:hAnsi="Times New Roman" w:cs="Times New Roman"/>
          <w:i/>
          <w:iCs/>
          <w:sz w:val="24"/>
          <w:szCs w:val="24"/>
        </w:rPr>
        <w:t>Š</w:t>
      </w:r>
      <w:r w:rsidRPr="004E08B7">
        <w:rPr>
          <w:rFonts w:ascii="Times New Roman" w:eastAsia="Calibri" w:hAnsi="Times New Roman" w:cs="Times New Roman"/>
          <w:i/>
          <w:sz w:val="24"/>
          <w:szCs w:val="24"/>
        </w:rPr>
        <w:t>altinis: Pedagogų registras</w:t>
      </w:r>
    </w:p>
    <w:p w14:paraId="6745F8D4" w14:textId="77777777" w:rsidR="004E08B7" w:rsidRPr="004E08B7" w:rsidRDefault="004E08B7" w:rsidP="004E08B7">
      <w:pPr>
        <w:spacing w:after="0" w:line="240" w:lineRule="auto"/>
        <w:jc w:val="both"/>
        <w:rPr>
          <w:rFonts w:ascii="Times New Roman" w:eastAsia="Calibri" w:hAnsi="Times New Roman" w:cs="Times New Roman"/>
          <w:sz w:val="24"/>
          <w:szCs w:val="24"/>
        </w:rPr>
      </w:pPr>
    </w:p>
    <w:p w14:paraId="0267C791"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Lentelėse ir diagramose pateikti duomenys rodo, kad pedagoginių darbuotojų amžiaus didėjimas Visagino savivaldybės bendrojo ugdymo mokyklose yra akivaizdus. Didėja 60 ir vyresnių pedagogų dalis: 2021 m. dvigubai negu 2016 m. padaugėjo 60-64 m. amžiaus ir trigubai padaugėjo vyresnių negu 65 metų amžiaus. 2020 m. spalio 1 d. duomenimis 65 ir vyresnių pedagogų dalis sudarė 2,7 proc. (ŠVIS duomenimis 2020 m. Lietuvos vidurkis – 4,1), 60-64 m. amžiaus –  25,1 proc. (ŠVIS duomenimis 2020 m. Lietuvos vidurkis – 16,4). </w:t>
      </w:r>
    </w:p>
    <w:p w14:paraId="625FC464"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Galime pastebėti, kad beveik dvigubai sumažėjo 55-59 m., bet beveik dvigubai padidėjo 50-54, o 40-49 m. amžiaus pedagogų ženkliai sumažėjo.</w:t>
      </w:r>
    </w:p>
    <w:p w14:paraId="0EFE0B72"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Iš mokyklų pateiktų duomenų 2021-2022 m. dirba 13 pensinio amžiaus pedagogų: 4 – pradinių klasių, 1 – lietuvių kalbos, 1 – rusų kalbos, 1 – anglų kalbos, 1 – vokiečių kalbos, 2 – fizikos, 1 – matematikos, 1 – geografijos, 1 – technologijų.</w:t>
      </w:r>
    </w:p>
    <w:p w14:paraId="4309DA19" w14:textId="77777777" w:rsidR="004E08B7" w:rsidRPr="004E08B7" w:rsidRDefault="004E08B7" w:rsidP="004E08B7">
      <w:pPr>
        <w:spacing w:after="0" w:line="240" w:lineRule="auto"/>
        <w:ind w:firstLine="1296"/>
        <w:jc w:val="both"/>
        <w:rPr>
          <w:rFonts w:ascii="Times New Roman" w:eastAsia="Times New Roman" w:hAnsi="Times New Roman" w:cs="Times New Roman"/>
          <w:sz w:val="24"/>
          <w:szCs w:val="24"/>
          <w:lang w:eastAsia="lt-LT"/>
        </w:rPr>
      </w:pPr>
      <w:r w:rsidRPr="004E08B7">
        <w:rPr>
          <w:rFonts w:ascii="Times New Roman" w:eastAsia="Times New Roman" w:hAnsi="Times New Roman" w:cs="Times New Roman"/>
          <w:sz w:val="24"/>
          <w:szCs w:val="24"/>
          <w:lang w:eastAsia="lt-LT"/>
        </w:rPr>
        <w:t>Iki 2026 m. rugsėjo 1 d. be šiuo metu dirbančių pensinio amžiaus tokio amžiaus sulauks dar 40 mokytojų ir 1 pagalbos mokiniui specialistas: 7 – pradinių klasių, 4 – lietuvių kalbos, 2 – rusų kalbos, 4 – anglų kalbos, 3 – vokiečių kalbos, 6 – matematikos, 1 – informacinių technologijų, 2 – biologijos, 1 – istorijos, 2 – geografijos, 2 – technologijų, 3 – kūno kultūros, 1 – tikybos, 1 – etikos, 1 – muzikos mokytojai ir 1 – specialusis pedagogas, logopedas.</w:t>
      </w:r>
    </w:p>
    <w:p w14:paraId="6C00C812"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 xml:space="preserve">Darytina išvada, kad Savivaldybės bendrojo ugdymo mokykloms kiekvienais metais iškils vis didesnė grėsmė dėl pedagogų trūkumo. Todėl, esant tokiai situacijai, mokykloms būtina dalyvauti nacionaliniu mastu inicijuojamuose projektuose (pvz., „Renkuosi mokyti“) ir naudotis kitomis šalies lygmeniu teikiamomis galimybėmis: </w:t>
      </w:r>
      <w:r w:rsidRPr="004E08B7">
        <w:rPr>
          <w:rFonts w:ascii="Times New Roman" w:hAnsi="Times New Roman" w:cs="Times New Roman"/>
          <w:sz w:val="24"/>
          <w:szCs w:val="24"/>
        </w:rPr>
        <w:t xml:space="preserve">Lietuvos Respublikos švietimo, mokslo ir sporto ministro 2022 m. kovo 2 d. įsakymas Nr. V-341 „Dėl Lietuvos Respublikos 2022 metų valstybės biudžeto lėšų, skirtų </w:t>
      </w:r>
      <w:r w:rsidRPr="004E08B7">
        <w:rPr>
          <w:rFonts w:ascii="Times New Roman" w:eastAsia="Calibri" w:hAnsi="Times New Roman" w:cs="Times New Roman"/>
          <w:sz w:val="24"/>
          <w:szCs w:val="24"/>
          <w:lang w:eastAsia="lt-LT"/>
        </w:rPr>
        <w:t>išlaidoms, susijusioms su valstybinių ir savivaldybių mokyklų mokytojų, dirbančių pagal ikimokyklinio, priešmokyklinio, bendrojo ugdymo ir profesinio mokymo programas, personalo optimizavimu ir atnaujinimu</w:t>
      </w:r>
      <w:r w:rsidRPr="004E08B7">
        <w:rPr>
          <w:rFonts w:ascii="Times New Roman" w:hAnsi="Times New Roman" w:cs="Times New Roman"/>
          <w:sz w:val="24"/>
          <w:szCs w:val="24"/>
        </w:rPr>
        <w:t xml:space="preserve">, apmokėti, paskirstymo tvarkos aprašo patvirtinimo“, taip pat rengiama Visagino savivaldybės trūkstamų pedagoginių darbuotojų pritraukimo į Visagino savivaldybės švietimo įstaigas programa </w:t>
      </w:r>
      <w:r w:rsidRPr="004E08B7">
        <w:rPr>
          <w:rFonts w:ascii="Times New Roman" w:eastAsia="Calibri" w:hAnsi="Times New Roman" w:cs="Times New Roman"/>
          <w:sz w:val="24"/>
          <w:szCs w:val="24"/>
        </w:rPr>
        <w:t xml:space="preserve">ir kt. Reikia skatinti pedagogus įgyti papildomo(ų) dalyko(ų) kvalifikaciją, ieškoti galimybių ir būdų prisikviesti jaunus specialistus, kuriems vadovaujantis Visagino savivaldybės administracijos direktoriaus </w:t>
      </w:r>
      <w:r w:rsidRPr="004E08B7">
        <w:rPr>
          <w:rFonts w:ascii="Times New Roman" w:hAnsi="Times New Roman" w:cs="Times New Roman"/>
          <w:sz w:val="24"/>
          <w:szCs w:val="24"/>
        </w:rPr>
        <w:t>2021 m. vasario 26 d. įsakymu Nr. ĮV-E-130 „Dėl Aukštos profesinės kvalifikacijos specialistų pritraukimo (skatinimo) dirbti Visagino savivaldybės teritorijoje finansinės paramos skyrimo tvarkos aprašo patvirtinimo“ gali būti skiriama finansinė parama</w:t>
      </w:r>
      <w:r w:rsidRPr="004E08B7">
        <w:rPr>
          <w:rFonts w:ascii="Times New Roman" w:eastAsia="Calibri" w:hAnsi="Times New Roman" w:cs="Times New Roman"/>
          <w:sz w:val="24"/>
          <w:szCs w:val="24"/>
        </w:rPr>
        <w:t>.</w:t>
      </w:r>
    </w:p>
    <w:p w14:paraId="75085651" w14:textId="77777777" w:rsidR="004E08B7" w:rsidRPr="004E08B7" w:rsidRDefault="004E08B7" w:rsidP="004E08B7">
      <w:pPr>
        <w:spacing w:after="0" w:line="240" w:lineRule="auto"/>
        <w:ind w:firstLine="1296"/>
        <w:jc w:val="both"/>
        <w:rPr>
          <w:rFonts w:ascii="Times New Roman" w:eastAsia="Calibri" w:hAnsi="Times New Roman" w:cs="Times New Roman"/>
          <w:b/>
          <w:bCs/>
          <w:i/>
          <w:iCs/>
          <w:sz w:val="24"/>
          <w:szCs w:val="24"/>
        </w:rPr>
      </w:pPr>
      <w:r w:rsidRPr="004E08B7">
        <w:rPr>
          <w:rFonts w:ascii="Times New Roman" w:hAnsi="Times New Roman" w:cs="Times New Roman"/>
          <w:sz w:val="24"/>
          <w:szCs w:val="24"/>
        </w:rPr>
        <w:t xml:space="preserve">Vadovaujantis Lietuvos Respublikos švietimo, mokslo ir sporto ministro 2020 m. kovo 3 d. įsakymu Nr. V-317 patvirtintu Lietuvos Respublikos valstybės biudžeto lėšų, skirtų išlaidoms, susijusioms su valstybinių ir savivaldybių mokyklų mokytojų, dirbančių pagal ikimokyklinio, priešmokyklinio, bendrojo ugdymo ir profesinio mokymo programas, skaičiaus optimizavimu, </w:t>
      </w:r>
      <w:r w:rsidRPr="004E08B7">
        <w:rPr>
          <w:rFonts w:ascii="Times New Roman" w:hAnsi="Times New Roman" w:cs="Times New Roman"/>
          <w:sz w:val="24"/>
          <w:szCs w:val="24"/>
        </w:rPr>
        <w:lastRenderedPageBreak/>
        <w:t xml:space="preserve">apmokėti, paskirstymo tvarkos aprašu, 2020 m. ir 2021 m. buvo po tris Visagino mokytojus, su kuriais buvo nutraukta darbo sutartis šios programos sąlygomis. </w:t>
      </w:r>
    </w:p>
    <w:p w14:paraId="5BE46453" w14:textId="77777777" w:rsidR="004E08B7" w:rsidRPr="004E08B7" w:rsidRDefault="004E08B7" w:rsidP="004E08B7">
      <w:pPr>
        <w:spacing w:after="0" w:line="240" w:lineRule="auto"/>
        <w:jc w:val="both"/>
        <w:rPr>
          <w:rFonts w:ascii="Times New Roman" w:eastAsia="Calibri" w:hAnsi="Times New Roman" w:cs="Times New Roman"/>
          <w:b/>
          <w:bCs/>
          <w:i/>
          <w:iCs/>
          <w:sz w:val="24"/>
          <w:szCs w:val="24"/>
        </w:rPr>
      </w:pPr>
    </w:p>
    <w:p w14:paraId="63E9AA94" w14:textId="77777777" w:rsidR="004E08B7" w:rsidRPr="004E08B7" w:rsidRDefault="004E08B7" w:rsidP="004E08B7">
      <w:pPr>
        <w:numPr>
          <w:ilvl w:val="0"/>
          <w:numId w:val="13"/>
        </w:numPr>
        <w:spacing w:after="0" w:line="240" w:lineRule="auto"/>
        <w:contextualSpacing/>
        <w:jc w:val="both"/>
        <w:rPr>
          <w:rFonts w:ascii="Times New Roman" w:eastAsia="Calibri" w:hAnsi="Times New Roman" w:cs="Times New Roman"/>
          <w:b/>
          <w:bCs/>
          <w:i/>
          <w:iCs/>
          <w:sz w:val="24"/>
          <w:szCs w:val="24"/>
        </w:rPr>
      </w:pPr>
      <w:r w:rsidRPr="004E08B7">
        <w:rPr>
          <w:rFonts w:ascii="Times New Roman" w:eastAsia="Calibri" w:hAnsi="Times New Roman" w:cs="Times New Roman"/>
          <w:b/>
          <w:bCs/>
          <w:i/>
          <w:iCs/>
          <w:sz w:val="24"/>
          <w:szCs w:val="24"/>
        </w:rPr>
        <w:t>Mokyklų atitiktis bendriesiems ir specialiesiems kriterijams.</w:t>
      </w:r>
    </w:p>
    <w:p w14:paraId="1641D539"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Lietuvos Respublikos Vyriausybės nutarimu Nr. 768 patvirtintos Mokyklų, vykdančių formaliojo švietimo programas, tinklo kūrimo taisyklės (aktuali redakcija) nustato bendruosius ir specialiuosius mokyklų kriterijus. Visos Visagino savivaldybės bendrojo ugdymo mokyklos atitinka visus joms aktualius bendruosius ir specialiuosius kriterijus.</w:t>
      </w:r>
    </w:p>
    <w:p w14:paraId="769D9CEF" w14:textId="77777777" w:rsidR="004E08B7" w:rsidRPr="004E08B7" w:rsidRDefault="004E08B7" w:rsidP="004E08B7">
      <w:pPr>
        <w:spacing w:after="0" w:line="240" w:lineRule="auto"/>
        <w:ind w:firstLine="1296"/>
        <w:jc w:val="both"/>
        <w:rPr>
          <w:rFonts w:ascii="Times New Roman" w:eastAsia="Calibri" w:hAnsi="Times New Roman" w:cs="Times New Roman"/>
          <w:sz w:val="24"/>
          <w:szCs w:val="24"/>
        </w:rPr>
      </w:pPr>
      <w:r w:rsidRPr="004E08B7">
        <w:rPr>
          <w:rFonts w:ascii="Times New Roman" w:eastAsia="Calibri" w:hAnsi="Times New Roman" w:cs="Times New Roman"/>
          <w:sz w:val="24"/>
          <w:szCs w:val="24"/>
        </w:rPr>
        <w:t>Švietimo, mokslo ir sporto ministro 2022 m. kovo 2 d. įsakymu Nr. V-342 buvo patvirtintas Lietuvos Respublikos 2022 metų valstybės biudžeto lėšų, skirtų savivaldybių bendrojo ugdymo mokyklų tinklo stiprinimo iniciatyvoms skatinti, paskirstymo tvarkos aprašas (toliau – Aprašas), kuriame numatyta, kad 20 proc. einamiesiems metams numatytų valstybės biudžeto lėšų savivaldybėms paskirstoma, atsižvelgiant į mokyklų klasių komplektus, kurie atitinka nustatytus kriterijus. Kaip jau buvo minėta anksčiau, Visagino savivaldybės bendrojo ugdymo mokyklose 2012–2015 metais įvykdytos mokyklų tinklo pertvarkos dėka vis dar sklandžiai veikianti mokyklų sistema leidžia formuoti tinkamus klasių komplektus, todėl šių tikslinių lėšų dalis pasieks ir Visagino savivaldybės mokyklas bei bus panaudotos tinklo stiprinimo iniciatyvoms skatinti.</w:t>
      </w:r>
    </w:p>
    <w:p w14:paraId="5BA7C300" w14:textId="5812CD77" w:rsidR="004E08B7" w:rsidRDefault="004E08B7" w:rsidP="004E08B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B4B1188" w14:textId="52E2FFA4" w:rsidR="004E08B7" w:rsidRPr="00876E7A" w:rsidRDefault="004E08B7" w:rsidP="00876E7A">
      <w:pPr>
        <w:pStyle w:val="Sraopastraipa"/>
        <w:numPr>
          <w:ilvl w:val="0"/>
          <w:numId w:val="13"/>
        </w:numPr>
        <w:spacing w:after="0" w:line="240" w:lineRule="auto"/>
        <w:jc w:val="both"/>
        <w:rPr>
          <w:rFonts w:ascii="Times New Roman" w:eastAsia="Calibri" w:hAnsi="Times New Roman" w:cs="Times New Roman"/>
          <w:b/>
          <w:bCs/>
          <w:i/>
          <w:iCs/>
          <w:sz w:val="24"/>
          <w:szCs w:val="24"/>
        </w:rPr>
      </w:pPr>
      <w:r w:rsidRPr="00876E7A">
        <w:rPr>
          <w:rFonts w:ascii="Times New Roman" w:eastAsia="Calibri" w:hAnsi="Times New Roman" w:cs="Times New Roman"/>
          <w:b/>
          <w:bCs/>
          <w:i/>
          <w:iCs/>
          <w:sz w:val="24"/>
          <w:szCs w:val="24"/>
        </w:rPr>
        <w:t>Esamo mokyklų tinklo privalumai ir trūkumai.</w:t>
      </w:r>
    </w:p>
    <w:tbl>
      <w:tblPr>
        <w:tblStyle w:val="Lentelstinklelis"/>
        <w:tblW w:w="9628" w:type="dxa"/>
        <w:tblLook w:val="04A0" w:firstRow="1" w:lastRow="0" w:firstColumn="1" w:lastColumn="0" w:noHBand="0" w:noVBand="1"/>
      </w:tblPr>
      <w:tblGrid>
        <w:gridCol w:w="9628"/>
      </w:tblGrid>
      <w:tr w:rsidR="004E08B7" w:rsidRPr="0059000B" w14:paraId="2EE6595C" w14:textId="77777777" w:rsidTr="00955E23">
        <w:tc>
          <w:tcPr>
            <w:tcW w:w="9628" w:type="dxa"/>
          </w:tcPr>
          <w:p w14:paraId="69EC7235" w14:textId="77777777" w:rsidR="004E08B7" w:rsidRPr="0059000B" w:rsidRDefault="004E08B7" w:rsidP="00955E23">
            <w:pPr>
              <w:jc w:val="center"/>
              <w:rPr>
                <w:rFonts w:ascii="Times New Roman" w:eastAsia="Calibri" w:hAnsi="Times New Roman" w:cs="Times New Roman"/>
                <w:b/>
                <w:bCs/>
                <w:sz w:val="24"/>
                <w:szCs w:val="24"/>
              </w:rPr>
            </w:pPr>
            <w:r w:rsidRPr="0059000B">
              <w:rPr>
                <w:rFonts w:ascii="Times New Roman" w:eastAsia="Calibri" w:hAnsi="Times New Roman" w:cs="Times New Roman"/>
                <w:b/>
                <w:bCs/>
                <w:sz w:val="24"/>
                <w:szCs w:val="24"/>
              </w:rPr>
              <w:t>Privalumai</w:t>
            </w:r>
          </w:p>
        </w:tc>
      </w:tr>
      <w:tr w:rsidR="004E08B7" w:rsidRPr="0059000B" w14:paraId="6EE700E7" w14:textId="77777777" w:rsidTr="00955E23">
        <w:tc>
          <w:tcPr>
            <w:tcW w:w="9628" w:type="dxa"/>
          </w:tcPr>
          <w:p w14:paraId="55FEECCC" w14:textId="77777777" w:rsidR="004E08B7" w:rsidRPr="0059000B" w:rsidRDefault="004E08B7" w:rsidP="00955E23">
            <w:pPr>
              <w:spacing w:after="240"/>
              <w:jc w:val="both"/>
              <w:rPr>
                <w:rFonts w:ascii="Times New Roman" w:hAnsi="Times New Roman" w:cs="Times New Roman"/>
                <w:sz w:val="24"/>
                <w:szCs w:val="24"/>
                <w:lang w:eastAsia="lt-LT"/>
              </w:rPr>
            </w:pPr>
            <w:r w:rsidRPr="0059000B">
              <w:rPr>
                <w:rFonts w:ascii="Times New Roman" w:hAnsi="Times New Roman" w:cs="Times New Roman"/>
                <w:sz w:val="24"/>
                <w:szCs w:val="24"/>
              </w:rPr>
              <w:t>Dabartinis savivaldybės bendrojo ugdymo mokyklų tinklas – darniai veikianti, nuolat atsinaujinanti, švietimo programų įvairovę, jų prieinamumą užtikrinančių ir atsakomybę už švietimo kokybę besidalijančių mokyklų sistema.</w:t>
            </w:r>
            <w:r w:rsidRPr="0059000B">
              <w:rPr>
                <w:rFonts w:ascii="Times New Roman" w:hAnsi="Times New Roman" w:cs="Times New Roman"/>
                <w:sz w:val="24"/>
                <w:szCs w:val="24"/>
                <w:lang w:eastAsia="lt-LT"/>
              </w:rPr>
              <w:t xml:space="preserve"> Geras švietimo paslaugų prieinamumas (nuo ikimokyklinio iki profesinio rengimo bei neformalaus švietimo).</w:t>
            </w:r>
          </w:p>
          <w:p w14:paraId="2FCF27CD"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Ikimokyklinis ugdymas teikiamas pakankamai didelei vaikų daliai, kas įtakoja gerą vaikų parengimą mokymuisi bendrojo ugdymo mokyklose. Rusų ugdomąja kalba ikimokyklinio ugdymo įstaigose padidintas ugdymo lietuvių kalba valandų skaičius, kas taip pat padeda vaikams geriau pasirengti mokymuisi bendrojo ugdymo mokykloje.</w:t>
            </w:r>
          </w:p>
          <w:p w14:paraId="3936A735" w14:textId="77777777" w:rsidR="004E08B7" w:rsidRPr="0059000B" w:rsidRDefault="004E08B7" w:rsidP="00955E23">
            <w:pPr>
              <w:spacing w:after="240"/>
              <w:jc w:val="both"/>
              <w:rPr>
                <w:rFonts w:ascii="Times New Roman" w:hAnsi="Times New Roman" w:cs="Times New Roman"/>
                <w:sz w:val="24"/>
                <w:szCs w:val="24"/>
              </w:rPr>
            </w:pPr>
            <w:r w:rsidRPr="0059000B">
              <w:rPr>
                <w:rFonts w:ascii="Times New Roman" w:hAnsi="Times New Roman" w:cs="Times New Roman"/>
                <w:sz w:val="24"/>
                <w:szCs w:val="24"/>
              </w:rPr>
              <w:t>Savivaldybės mokiniams sudarytos puikios sąlygos užimtumui neformaliojo švietimo įstaigose, kuriose sudarytos išskirtinės galimybės iš(si)ugdyti bendrąsias ir dalykines kompetencijas, prisidedančias prie mokinių formaliojo ugdymo bei tolimesnės profesinės karjeros sėkmės; neformaliojo švietimo sistema savivaldybėje pasižymi programų įvairove, aktualumu, prieinamumu, individualių poreikių atliepimu.</w:t>
            </w:r>
          </w:p>
          <w:p w14:paraId="00B97DE4"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 xml:space="preserve">Pakankamai optimaliai komplektuojamos klasės. Pradinio ir pagrindinio ugdymo programose pastebima </w:t>
            </w:r>
            <w:r w:rsidRPr="0059000B">
              <w:rPr>
                <w:rFonts w:ascii="Times New Roman" w:hAnsi="Times New Roman" w:cs="Times New Roman"/>
                <w:sz w:val="24"/>
                <w:szCs w:val="24"/>
              </w:rPr>
              <w:t xml:space="preserve">vidutinio (12-20) klasių dalies mažėjimo tendencija ir didžiausio (21 ir daugiau) dydžio klasių dalies didėjimo tendencija. </w:t>
            </w:r>
            <w:r w:rsidRPr="0059000B">
              <w:rPr>
                <w:rFonts w:ascii="Times New Roman" w:eastAsia="Times New Roman" w:hAnsi="Times New Roman" w:cs="Times New Roman"/>
                <w:sz w:val="24"/>
                <w:szCs w:val="24"/>
              </w:rPr>
              <w:t>Savivaldybės mokyklose nėra jungtinių klasių komplektų (išskyrus lavinamąsias ir suaugusiųjų klases).</w:t>
            </w:r>
          </w:p>
          <w:p w14:paraId="671F3AF0" w14:textId="77777777" w:rsidR="004E08B7" w:rsidRPr="0059000B" w:rsidRDefault="004E08B7" w:rsidP="00955E23">
            <w:pPr>
              <w:spacing w:after="240"/>
              <w:jc w:val="both"/>
              <w:rPr>
                <w:rFonts w:ascii="Times New Roman" w:eastAsia="Times New Roman" w:hAnsi="Times New Roman" w:cs="Times New Roman"/>
                <w:sz w:val="24"/>
                <w:szCs w:val="24"/>
                <w:lang w:eastAsia="ru-RU"/>
              </w:rPr>
            </w:pPr>
            <w:r w:rsidRPr="0059000B">
              <w:rPr>
                <w:rFonts w:ascii="Times New Roman" w:eastAsia="Times New Roman" w:hAnsi="Times New Roman" w:cs="Times New Roman"/>
                <w:sz w:val="24"/>
                <w:szCs w:val="24"/>
              </w:rPr>
              <w:t>Didėja p</w:t>
            </w:r>
            <w:r w:rsidRPr="0059000B">
              <w:rPr>
                <w:rFonts w:ascii="Times New Roman" w:hAnsi="Times New Roman" w:cs="Times New Roman"/>
                <w:sz w:val="24"/>
                <w:szCs w:val="24"/>
              </w:rPr>
              <w:t xml:space="preserve">agrindinio ugdymo pasiekimų patikrinimo metu bent pagrindinį matematikos mokymosi pasiekimų lygį pasiekusių mokinių dalis, ir ji didesnė nei šalies vidurkis; didėja </w:t>
            </w:r>
            <w:r w:rsidRPr="0059000B">
              <w:rPr>
                <w:rFonts w:ascii="Times New Roman" w:eastAsia="Times New Roman" w:hAnsi="Times New Roman" w:cs="Times New Roman"/>
                <w:sz w:val="24"/>
                <w:szCs w:val="24"/>
                <w:lang w:eastAsia="ru-RU"/>
              </w:rPr>
              <w:t>gavusiųjų 9–10 balų įvertinimą.</w:t>
            </w:r>
          </w:p>
          <w:p w14:paraId="34250259" w14:textId="77777777" w:rsidR="004E08B7" w:rsidRPr="0059000B" w:rsidRDefault="004E08B7" w:rsidP="00955E23">
            <w:pPr>
              <w:spacing w:after="240"/>
              <w:jc w:val="both"/>
              <w:rPr>
                <w:rFonts w:ascii="Times New Roman" w:hAnsi="Times New Roman" w:cs="Times New Roman"/>
                <w:sz w:val="24"/>
                <w:szCs w:val="24"/>
                <w:lang w:eastAsia="lt-LT"/>
              </w:rPr>
            </w:pPr>
            <w:r w:rsidRPr="0059000B">
              <w:rPr>
                <w:rFonts w:ascii="Times New Roman" w:hAnsi="Times New Roman" w:cs="Times New Roman"/>
                <w:sz w:val="24"/>
                <w:szCs w:val="24"/>
                <w:lang w:eastAsia="lt-LT"/>
              </w:rPr>
              <w:t>Pakankamai geri istorijos, informacinių technologijų, matematikos valstybinių brandos egzaminų bendri rezultatai.</w:t>
            </w:r>
          </w:p>
          <w:p w14:paraId="0AD7EAA0" w14:textId="77777777" w:rsidR="004E08B7" w:rsidRPr="0059000B" w:rsidRDefault="004E08B7" w:rsidP="00955E23">
            <w:pPr>
              <w:spacing w:after="240"/>
              <w:jc w:val="both"/>
              <w:rPr>
                <w:rFonts w:ascii="Times New Roman" w:hAnsi="Times New Roman" w:cs="Times New Roman"/>
                <w:sz w:val="24"/>
                <w:szCs w:val="24"/>
                <w:lang w:eastAsia="lt-LT"/>
              </w:rPr>
            </w:pPr>
            <w:r w:rsidRPr="0059000B">
              <w:rPr>
                <w:rFonts w:ascii="Times New Roman" w:hAnsi="Times New Roman" w:cs="Times New Roman"/>
                <w:sz w:val="24"/>
                <w:szCs w:val="24"/>
                <w:lang w:eastAsia="lt-LT"/>
              </w:rPr>
              <w:t>Gerėja Savivaldybės standartizuotas apibendrintas VBE rodiklis.</w:t>
            </w:r>
          </w:p>
          <w:p w14:paraId="1850AAE2"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Auga švietimo pagalbos specialistų etatų dydžiai.</w:t>
            </w:r>
          </w:p>
          <w:p w14:paraId="69B860C3" w14:textId="77777777" w:rsidR="004E08B7" w:rsidRPr="0059000B" w:rsidRDefault="004E08B7" w:rsidP="00955E23">
            <w:pPr>
              <w:spacing w:after="240"/>
              <w:jc w:val="both"/>
              <w:rPr>
                <w:rFonts w:ascii="Times New Roman" w:hAnsi="Times New Roman" w:cs="Times New Roman"/>
                <w:sz w:val="24"/>
                <w:szCs w:val="24"/>
                <w:lang w:eastAsia="lt-LT"/>
              </w:rPr>
            </w:pPr>
            <w:r w:rsidRPr="0059000B">
              <w:rPr>
                <w:rFonts w:ascii="Times New Roman" w:hAnsi="Times New Roman" w:cs="Times New Roman"/>
                <w:sz w:val="24"/>
                <w:szCs w:val="24"/>
                <w:lang w:eastAsia="lt-LT"/>
              </w:rPr>
              <w:lastRenderedPageBreak/>
              <w:t>Aukšta pedagogų kvalifikacija (kategorijos), didelis pedagoginis stažas.</w:t>
            </w:r>
          </w:p>
          <w:p w14:paraId="61650FAD" w14:textId="77777777" w:rsidR="004E08B7" w:rsidRPr="0059000B" w:rsidRDefault="004E08B7" w:rsidP="00955E23">
            <w:pPr>
              <w:spacing w:after="240"/>
              <w:jc w:val="both"/>
              <w:rPr>
                <w:rFonts w:ascii="Times New Roman" w:hAnsi="Times New Roman" w:cs="Times New Roman"/>
                <w:sz w:val="24"/>
                <w:szCs w:val="24"/>
                <w:lang w:eastAsia="lt-LT"/>
              </w:rPr>
            </w:pPr>
            <w:r w:rsidRPr="0059000B">
              <w:rPr>
                <w:rFonts w:ascii="Times New Roman" w:hAnsi="Times New Roman" w:cs="Times New Roman"/>
                <w:sz w:val="24"/>
                <w:szCs w:val="24"/>
                <w:lang w:eastAsia="lt-LT"/>
              </w:rPr>
              <w:t>Nuotolinis mokymas paskatino spartesnį ugdymo proceso skaitmenizavimą.</w:t>
            </w:r>
          </w:p>
          <w:p w14:paraId="7D173CD5"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Valstybės investicijų programos, Europos Sąjungos paramos, valstybės tikslinės dotacijos ir Savivaldybės lėšų pagalba atnaujinti mokyklų pastatai, iš dalies – patalpos, sukurtos naujos modernios ir patrauklios mokymo(si) aplinkos, įrengtos gamtamokslinės laboratorijos, mokyklų materialinė bazė praturtinta šiuolaikinėmis mokymosi / techninėmis priemonėmis.</w:t>
            </w:r>
          </w:p>
          <w:p w14:paraId="7F85A12D" w14:textId="77777777" w:rsidR="004E08B7" w:rsidRPr="0059000B" w:rsidRDefault="004E08B7" w:rsidP="00955E23">
            <w:pPr>
              <w:spacing w:after="240"/>
              <w:jc w:val="both"/>
              <w:rPr>
                <w:rStyle w:val="markedcontent"/>
                <w:rFonts w:ascii="Times New Roman" w:hAnsi="Times New Roman" w:cs="Times New Roman"/>
                <w:sz w:val="24"/>
                <w:szCs w:val="24"/>
              </w:rPr>
            </w:pPr>
            <w:r w:rsidRPr="0059000B">
              <w:rPr>
                <w:rStyle w:val="markedcontent"/>
                <w:rFonts w:ascii="Times New Roman" w:hAnsi="Times New Roman" w:cs="Times New Roman"/>
                <w:sz w:val="24"/>
                <w:szCs w:val="24"/>
              </w:rPr>
              <w:t>Didėja vienam mokytojui tenkančių mokinių skaičius.</w:t>
            </w:r>
          </w:p>
          <w:p w14:paraId="44852778" w14:textId="77777777" w:rsidR="004E08B7" w:rsidRPr="0059000B" w:rsidRDefault="004E08B7" w:rsidP="00955E23">
            <w:pPr>
              <w:spacing w:after="240"/>
              <w:jc w:val="both"/>
              <w:rPr>
                <w:rFonts w:ascii="Times New Roman" w:eastAsia="Times New Roman" w:hAnsi="Times New Roman" w:cs="Times New Roman"/>
                <w:sz w:val="24"/>
                <w:szCs w:val="24"/>
                <w:lang w:eastAsia="lt-LT"/>
              </w:rPr>
            </w:pPr>
            <w:r w:rsidRPr="0059000B">
              <w:rPr>
                <w:rFonts w:ascii="Times New Roman" w:eastAsia="Times New Roman" w:hAnsi="Times New Roman" w:cs="Times New Roman"/>
                <w:sz w:val="24"/>
                <w:szCs w:val="24"/>
                <w:lang w:eastAsia="lt-LT"/>
              </w:rPr>
              <w:t>Mokyklų vadovai aukštos kvalifikacijos.</w:t>
            </w:r>
          </w:p>
          <w:p w14:paraId="434804A1" w14:textId="77777777" w:rsidR="004E08B7" w:rsidRPr="0059000B" w:rsidRDefault="004E08B7" w:rsidP="00955E23">
            <w:pPr>
              <w:spacing w:after="240"/>
              <w:jc w:val="both"/>
              <w:rPr>
                <w:rStyle w:val="markedcontent"/>
                <w:rFonts w:ascii="Times New Roman" w:hAnsi="Times New Roman" w:cs="Times New Roman"/>
                <w:sz w:val="24"/>
                <w:szCs w:val="24"/>
              </w:rPr>
            </w:pPr>
            <w:r w:rsidRPr="0059000B">
              <w:rPr>
                <w:rStyle w:val="markedcontent"/>
                <w:rFonts w:ascii="Times New Roman" w:hAnsi="Times New Roman" w:cs="Times New Roman"/>
                <w:sz w:val="24"/>
                <w:szCs w:val="24"/>
              </w:rPr>
              <w:t>Užtikrintas visų mokinių, gyvenančių toliau kaip 3 km nuo mokyklos, pavėžėjimas  iš namų į mokyklą ir iš mokyklos į namus.</w:t>
            </w:r>
          </w:p>
          <w:p w14:paraId="3CE66CC1" w14:textId="77777777" w:rsidR="004E08B7" w:rsidRPr="0059000B" w:rsidRDefault="004E08B7" w:rsidP="00955E23">
            <w:pPr>
              <w:spacing w:after="240"/>
              <w:jc w:val="both"/>
              <w:rPr>
                <w:rFonts w:ascii="Times New Roman" w:hAnsi="Times New Roman" w:cs="Times New Roman"/>
                <w:sz w:val="24"/>
                <w:szCs w:val="24"/>
              </w:rPr>
            </w:pPr>
            <w:r w:rsidRPr="0059000B">
              <w:rPr>
                <w:rFonts w:ascii="Times New Roman" w:eastAsia="Times New Roman" w:hAnsi="Times New Roman" w:cs="Times New Roman"/>
                <w:sz w:val="24"/>
                <w:szCs w:val="24"/>
                <w:lang w:eastAsia="lt-LT"/>
              </w:rPr>
              <w:t>Veikia Visagino švietimo pagalbos tarnyba, vykdanti</w:t>
            </w:r>
            <w:r w:rsidRPr="0059000B">
              <w:rPr>
                <w:rFonts w:ascii="Times New Roman" w:hAnsi="Times New Roman" w:cs="Times New Roman"/>
                <w:sz w:val="24"/>
                <w:szCs w:val="24"/>
              </w:rPr>
              <w:t xml:space="preserve"> </w:t>
            </w:r>
            <w:r w:rsidRPr="0059000B">
              <w:rPr>
                <w:rStyle w:val="markedcontent"/>
                <w:rFonts w:ascii="Times New Roman" w:hAnsi="Times New Roman" w:cs="Times New Roman"/>
                <w:sz w:val="24"/>
                <w:szCs w:val="24"/>
              </w:rPr>
              <w:t>pedagogų kvalifikacijos tobulinimą, teikianti specialiąją pedagoginę bei psichologinę pagalbą, koordinuojanti mokytojų metodinę veiklą bei organizuojanti mokinių dalykines olimpiadas ir konkursus.</w:t>
            </w:r>
          </w:p>
        </w:tc>
      </w:tr>
      <w:tr w:rsidR="004E08B7" w:rsidRPr="0059000B" w14:paraId="26D86EFC" w14:textId="77777777" w:rsidTr="00955E23">
        <w:tc>
          <w:tcPr>
            <w:tcW w:w="9628" w:type="dxa"/>
          </w:tcPr>
          <w:p w14:paraId="2F1A8120" w14:textId="77777777" w:rsidR="004E08B7" w:rsidRPr="0059000B" w:rsidRDefault="004E08B7" w:rsidP="00955E23">
            <w:pPr>
              <w:jc w:val="center"/>
              <w:rPr>
                <w:rFonts w:ascii="Times New Roman" w:eastAsia="Calibri" w:hAnsi="Times New Roman" w:cs="Times New Roman"/>
                <w:b/>
                <w:bCs/>
                <w:sz w:val="24"/>
                <w:szCs w:val="24"/>
              </w:rPr>
            </w:pPr>
            <w:r w:rsidRPr="0059000B">
              <w:rPr>
                <w:rFonts w:ascii="Times New Roman" w:eastAsia="Calibri" w:hAnsi="Times New Roman" w:cs="Times New Roman"/>
                <w:b/>
                <w:bCs/>
                <w:sz w:val="24"/>
                <w:szCs w:val="24"/>
              </w:rPr>
              <w:lastRenderedPageBreak/>
              <w:t>Trūkumai</w:t>
            </w:r>
          </w:p>
        </w:tc>
      </w:tr>
      <w:tr w:rsidR="004E08B7" w:rsidRPr="0059000B" w14:paraId="31291222" w14:textId="77777777" w:rsidTr="00955E23">
        <w:tc>
          <w:tcPr>
            <w:tcW w:w="9628" w:type="dxa"/>
          </w:tcPr>
          <w:p w14:paraId="58268287"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Socialinis ir ekonominis Savivaldybės kontekstas ne itin palankus siekti aukštos ugdymo kokybės.</w:t>
            </w:r>
          </w:p>
          <w:p w14:paraId="586A4BBC" w14:textId="77777777" w:rsidR="004E08B7" w:rsidRPr="0059000B" w:rsidRDefault="004E08B7" w:rsidP="00955E23">
            <w:pPr>
              <w:spacing w:after="240"/>
              <w:jc w:val="both"/>
              <w:rPr>
                <w:rFonts w:ascii="Times New Roman" w:hAnsi="Times New Roman" w:cs="Times New Roman"/>
                <w:sz w:val="24"/>
                <w:szCs w:val="24"/>
              </w:rPr>
            </w:pPr>
            <w:r w:rsidRPr="0059000B">
              <w:rPr>
                <w:rStyle w:val="Komentaronuoroda"/>
                <w:rFonts w:ascii="Times New Roman" w:hAnsi="Times New Roman" w:cs="Times New Roman"/>
                <w:sz w:val="24"/>
                <w:szCs w:val="24"/>
              </w:rPr>
              <w:t xml:space="preserve">Iš priešmokyklinio ugdymo rusų ugdomąja kalba pereinant į pradinį ugdymą </w:t>
            </w:r>
            <w:r w:rsidRPr="0059000B">
              <w:rPr>
                <w:rFonts w:ascii="Times New Roman" w:hAnsi="Times New Roman" w:cs="Times New Roman"/>
                <w:sz w:val="24"/>
                <w:szCs w:val="24"/>
              </w:rPr>
              <w:t>vaikų komunikavimo valstybine kalba kompetencijos lygis (kaip tai apibrėžta Priešmokyklinio ugdymo bendrosios programos, patvirtintos Švietimo, mokslo ir sporto ministro ugdymo gairėse ir pasiekimų aprašuose) dažnu atveju nepakankamas, kas sudaro kliūtis ugdant pagal pradinio ugdymo programą ir byloja apie nepakankamą priešmokyklinio ugdymo pedagogų valstybinės kalbos mokėjimą.</w:t>
            </w:r>
          </w:p>
          <w:p w14:paraId="00E84B36"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Nemaža dalis Savivaldybės bendrojo ugdymo mokyklų mokinių po 8 ir 10 (II gimn. kl.) klasių neateina į Savivaldybės bendrojo ugdymo mokyklų atitinkamai į 9 (I gimn. kl.) ir III gimn. kl., t. y. nepakankamai papildo gimnazijų klases. Didžiąja dalimi tai vyksta dėl VTVPM centre esančios alternatyvos toliau tęsti mokymąsi pagal atitinkamas programas.</w:t>
            </w:r>
          </w:p>
          <w:p w14:paraId="2FA22D80" w14:textId="56069158"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Dėl iš dalies neįgyvendinto 2012-2015 m. mokyklų tinklo pertvarkos plano vis dar dubliuojasi ugdymas lietuvių mokomąja kalba 9-10 (I-II gimn.) klasėse, kas labiau išskaido mokinių srautus, turi neigiamos įtakos mokinių ugdymosi bei pasirinkimų pagal vidurinio ugdymo programos ugdymo planą galimybėms.</w:t>
            </w:r>
          </w:p>
          <w:p w14:paraId="7BB8592B" w14:textId="77777777" w:rsidR="004E08B7" w:rsidRPr="0059000B" w:rsidRDefault="004E08B7" w:rsidP="00955E23">
            <w:pPr>
              <w:spacing w:after="240"/>
              <w:jc w:val="both"/>
              <w:rPr>
                <w:rFonts w:ascii="Times New Roman" w:eastAsia="Times New Roman" w:hAnsi="Times New Roman" w:cs="Times New Roman"/>
                <w:sz w:val="24"/>
                <w:szCs w:val="24"/>
                <w:lang w:eastAsia="ru-RU"/>
              </w:rPr>
            </w:pPr>
            <w:r w:rsidRPr="0059000B">
              <w:rPr>
                <w:rFonts w:ascii="Times New Roman" w:eastAsia="Times New Roman" w:hAnsi="Times New Roman" w:cs="Times New Roman"/>
                <w:sz w:val="24"/>
                <w:szCs w:val="24"/>
              </w:rPr>
              <w:t>Mažėja p</w:t>
            </w:r>
            <w:r w:rsidRPr="0059000B">
              <w:rPr>
                <w:rFonts w:ascii="Times New Roman" w:hAnsi="Times New Roman" w:cs="Times New Roman"/>
                <w:sz w:val="24"/>
                <w:szCs w:val="24"/>
              </w:rPr>
              <w:t xml:space="preserve">agrindinio ugdymo pasiekimų patikrinimo metu bent pagrindinį lietuvių kalbos ir literatūros mokymosi pasiekimų lygį pasiekusių mokinių dalis, ir ji  mažesnė nei šalies vidurkis; mažėja </w:t>
            </w:r>
            <w:r w:rsidRPr="0059000B">
              <w:rPr>
                <w:rFonts w:ascii="Times New Roman" w:eastAsia="Times New Roman" w:hAnsi="Times New Roman" w:cs="Times New Roman"/>
                <w:sz w:val="24"/>
                <w:szCs w:val="24"/>
                <w:lang w:eastAsia="ru-RU"/>
              </w:rPr>
              <w:t>gavusių 9–10 balų įvertinimą.</w:t>
            </w:r>
          </w:p>
          <w:p w14:paraId="6A41C65F"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Valstybinio lietuvių kalbos ir literatūros egzamino neišlaikiusiųjų dalis, išlaikiusiųjų tik patenkinamuoju lygmeniu dalis yra didesnė nei šalies rodikliai.</w:t>
            </w:r>
          </w:p>
          <w:p w14:paraId="78641F2C"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Užsienio kalbų (anglų, rusų) VBE prastėjimo tendencija.</w:t>
            </w:r>
          </w:p>
          <w:p w14:paraId="340CD412"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Blogėjantis savivaldybės standartizuotas visų VBE įvertinimų vidurkis.</w:t>
            </w:r>
          </w:p>
          <w:p w14:paraId="6B307E65" w14:textId="77777777" w:rsidR="004E08B7" w:rsidRPr="0059000B" w:rsidRDefault="004E08B7" w:rsidP="00955E23">
            <w:pPr>
              <w:spacing w:after="240"/>
              <w:jc w:val="both"/>
              <w:rPr>
                <w:rFonts w:ascii="Times New Roman" w:hAnsi="Times New Roman" w:cs="Times New Roman"/>
                <w:sz w:val="24"/>
                <w:szCs w:val="24"/>
              </w:rPr>
            </w:pPr>
            <w:r w:rsidRPr="0059000B">
              <w:rPr>
                <w:rFonts w:ascii="Times New Roman" w:hAnsi="Times New Roman" w:cs="Times New Roman"/>
                <w:sz w:val="24"/>
                <w:szCs w:val="24"/>
              </w:rPr>
              <w:t xml:space="preserve">Komunikavimo lietuvių kalba (tiek mokinių, tiek pedagogų) lygis vis dar nesudaro mokiniams lygių galimybių socializuotis ir integruotis, neužtikrina aukštos ugdymo(si) kokybės, neprisideda </w:t>
            </w:r>
            <w:r w:rsidRPr="0059000B">
              <w:rPr>
                <w:rFonts w:ascii="Times New Roman" w:hAnsi="Times New Roman" w:cs="Times New Roman"/>
                <w:spacing w:val="2"/>
                <w:sz w:val="24"/>
                <w:szCs w:val="24"/>
                <w:shd w:val="clear" w:color="auto" w:fill="FFFFFF"/>
              </w:rPr>
              <w:t xml:space="preserve">prie mokymosi sąlygų ir pasiekimų atotrūkio nuo kitų savivaldybių ir tarp skirtingų Visagino </w:t>
            </w:r>
            <w:r w:rsidRPr="0059000B">
              <w:rPr>
                <w:rFonts w:ascii="Times New Roman" w:hAnsi="Times New Roman" w:cs="Times New Roman"/>
                <w:spacing w:val="2"/>
                <w:sz w:val="24"/>
                <w:szCs w:val="24"/>
                <w:shd w:val="clear" w:color="auto" w:fill="FFFFFF"/>
              </w:rPr>
              <w:lastRenderedPageBreak/>
              <w:t>savivaldybės mokyklų mažinimo. M</w:t>
            </w:r>
            <w:r w:rsidRPr="0059000B">
              <w:rPr>
                <w:rFonts w:ascii="Times New Roman" w:hAnsi="Times New Roman" w:cs="Times New Roman"/>
                <w:sz w:val="24"/>
                <w:szCs w:val="24"/>
              </w:rPr>
              <w:t>okinių lietuvių kalbos ir literatūros pasiekimų rezultatai vis dar neatitinka šalies vidurkių.</w:t>
            </w:r>
          </w:p>
          <w:p w14:paraId="3E6DC9F3"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Švietimo pagalbos specialistų mokyklose ir VŠPT trūkumas, naujų specialistų pritraukti sudėtinga, nes jų trūksta visoje šalyje, be to, sunku motyvuoti atvykti dėl dalies pareigybės dydžio. Savivaldybės švietimo įstaigų tinkle nėra tokių švietimo pagalbos specialistų kaip tiflopedagogas, surdopedagogas, gestų kalbos vertėjas.</w:t>
            </w:r>
          </w:p>
          <w:p w14:paraId="14E9406D" w14:textId="77777777" w:rsidR="004E08B7" w:rsidRPr="0059000B" w:rsidRDefault="004E08B7" w:rsidP="00955E23">
            <w:pPr>
              <w:spacing w:after="240"/>
              <w:jc w:val="both"/>
              <w:rPr>
                <w:rFonts w:ascii="Times New Roman" w:eastAsia="Times New Roman" w:hAnsi="Times New Roman" w:cs="Times New Roman"/>
                <w:sz w:val="24"/>
                <w:szCs w:val="24"/>
                <w:lang w:eastAsia="lt-LT"/>
              </w:rPr>
            </w:pPr>
            <w:r w:rsidRPr="0059000B">
              <w:rPr>
                <w:rFonts w:ascii="Times New Roman" w:eastAsia="Times New Roman" w:hAnsi="Times New Roman" w:cs="Times New Roman"/>
                <w:sz w:val="24"/>
                <w:szCs w:val="24"/>
              </w:rPr>
              <w:t xml:space="preserve">Nepakankamas pasirengimas </w:t>
            </w:r>
            <w:r w:rsidRPr="0059000B">
              <w:rPr>
                <w:rFonts w:ascii="Times New Roman" w:eastAsia="Times New Roman" w:hAnsi="Times New Roman" w:cs="Times New Roman"/>
                <w:sz w:val="24"/>
                <w:szCs w:val="24"/>
                <w:lang w:eastAsia="lt-LT"/>
              </w:rPr>
              <w:t>įtraukaus ugdymo įvedimui nuo 2024 m.: specialiųjų mokymo priemonių ir ugdymo procesui skirtų techninės pagalbos priemonių stoka, švietimo pagalbos specialistų stygius, mokytojų menkas pasirengimas dirbti įtraukiosiose klasėse (t. y. bendrosios paskirties klasėse, kur integruotai ugdosi įvairių ugdymosi poreikių (taip pat vidutinių, didelių ir labai didelių) turintys vaikai). Mokyklų infrastruktūros, informacinių, ugdomųjų ir kt. aplinkų nepakankamas pritaikymas šiam tikslui.</w:t>
            </w:r>
          </w:p>
          <w:p w14:paraId="53596492" w14:textId="77777777" w:rsidR="004E08B7" w:rsidRPr="0059000B" w:rsidRDefault="004E08B7" w:rsidP="00955E23">
            <w:pPr>
              <w:spacing w:after="240"/>
              <w:jc w:val="both"/>
              <w:rPr>
                <w:rFonts w:ascii="Times New Roman" w:hAnsi="Times New Roman" w:cs="Times New Roman"/>
                <w:spacing w:val="2"/>
                <w:sz w:val="24"/>
                <w:szCs w:val="24"/>
                <w:shd w:val="clear" w:color="auto" w:fill="FFFFFF"/>
              </w:rPr>
            </w:pPr>
            <w:r w:rsidRPr="0059000B">
              <w:rPr>
                <w:rFonts w:ascii="Times New Roman" w:hAnsi="Times New Roman" w:cs="Times New Roman"/>
                <w:spacing w:val="2"/>
                <w:sz w:val="24"/>
                <w:szCs w:val="24"/>
                <w:shd w:val="clear" w:color="auto" w:fill="FFFFFF"/>
              </w:rPr>
              <w:t>Nepakankamas ir nesistemingas dėmesys išskirtinių gabumų turinčių mokinių ugdymui: pradedant nuo identifikavimo ir atitinkančių jų gebėjimus ir galias mokymo(si) sąlygų sudarymo iki kryptingo profesinio orientavimo ir ankstyvojo karjeros pasirinkimo. Kol kas šį trūkumą, tačiau tik iš dalies amortizuoja stiprus neformaliojo švietimo įstaigų tinklas.</w:t>
            </w:r>
          </w:p>
          <w:p w14:paraId="2774201D" w14:textId="77777777" w:rsidR="004E08B7" w:rsidRPr="0059000B" w:rsidRDefault="004E08B7" w:rsidP="00955E23">
            <w:pPr>
              <w:spacing w:after="240"/>
              <w:jc w:val="both"/>
              <w:rPr>
                <w:rFonts w:ascii="Times New Roman" w:hAnsi="Times New Roman" w:cs="Times New Roman"/>
                <w:sz w:val="24"/>
                <w:szCs w:val="24"/>
                <w:lang w:eastAsia="lt-LT"/>
              </w:rPr>
            </w:pPr>
            <w:r w:rsidRPr="0059000B">
              <w:rPr>
                <w:rFonts w:ascii="Times New Roman" w:hAnsi="Times New Roman" w:cs="Times New Roman"/>
                <w:sz w:val="24"/>
                <w:szCs w:val="24"/>
                <w:lang w:eastAsia="lt-LT"/>
              </w:rPr>
              <w:t>Mokytojų ir vadovų stygius ir jų darbo kokybės kritimo grėsmė dėl amžiaus didėjimo, dėl nemažos dalies keliose įstaigose dirbančiųjų, dėl daugumos mokytojų vis dar siauros dalykinės specializacijos, dėl nepakankamo valstybinės kalbos mokėjimo ir vartojimo.</w:t>
            </w:r>
          </w:p>
          <w:p w14:paraId="2D00C1AB"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Jaunų pedagogų trūkumas.</w:t>
            </w:r>
          </w:p>
          <w:p w14:paraId="11127B64" w14:textId="77777777" w:rsidR="004E08B7" w:rsidRPr="0059000B" w:rsidRDefault="004E08B7" w:rsidP="00955E23">
            <w:pPr>
              <w:spacing w:after="240"/>
              <w:jc w:val="both"/>
              <w:rPr>
                <w:rStyle w:val="markedcontent"/>
                <w:rFonts w:ascii="Times New Roman" w:hAnsi="Times New Roman" w:cs="Times New Roman"/>
                <w:sz w:val="24"/>
                <w:szCs w:val="24"/>
              </w:rPr>
            </w:pPr>
            <w:r w:rsidRPr="0059000B">
              <w:rPr>
                <w:rStyle w:val="markedcontent"/>
                <w:rFonts w:ascii="Times New Roman" w:hAnsi="Times New Roman" w:cs="Times New Roman"/>
                <w:sz w:val="24"/>
                <w:szCs w:val="24"/>
              </w:rPr>
              <w:t>Mažėjantis vaikų gimstamumas savivaldybėje.</w:t>
            </w:r>
          </w:p>
          <w:p w14:paraId="0D145CA2" w14:textId="77777777" w:rsidR="004E08B7" w:rsidRPr="0059000B" w:rsidRDefault="004E08B7" w:rsidP="00955E23">
            <w:pPr>
              <w:spacing w:after="240"/>
              <w:jc w:val="both"/>
              <w:rPr>
                <w:rStyle w:val="markedcontent"/>
                <w:rFonts w:ascii="Times New Roman" w:hAnsi="Times New Roman" w:cs="Times New Roman"/>
                <w:sz w:val="24"/>
                <w:szCs w:val="24"/>
              </w:rPr>
            </w:pPr>
            <w:r w:rsidRPr="0059000B">
              <w:rPr>
                <w:rStyle w:val="markedcontent"/>
                <w:rFonts w:ascii="Times New Roman" w:hAnsi="Times New Roman" w:cs="Times New Roman"/>
                <w:sz w:val="24"/>
                <w:szCs w:val="24"/>
              </w:rPr>
              <w:t>Didėjantis mokinių, dėl įgimtų ar įgytų sutrikimų, nepalankių aplinkos veiksnių turinčių specialiųjų mokymosi poreikių, skaičius.</w:t>
            </w:r>
          </w:p>
          <w:p w14:paraId="61327A42" w14:textId="77777777" w:rsidR="004E08B7" w:rsidRPr="0059000B" w:rsidRDefault="004E08B7" w:rsidP="00955E23">
            <w:pPr>
              <w:spacing w:after="240"/>
              <w:jc w:val="both"/>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Nepakankama specialiųjų poreikių mokinių integracija.</w:t>
            </w:r>
          </w:p>
          <w:p w14:paraId="688913C9" w14:textId="77777777" w:rsidR="004E08B7" w:rsidRPr="0059000B" w:rsidRDefault="004E08B7" w:rsidP="00955E23">
            <w:pPr>
              <w:spacing w:after="240"/>
              <w:jc w:val="both"/>
              <w:rPr>
                <w:rFonts w:ascii="Times New Roman" w:eastAsia="Calibri" w:hAnsi="Times New Roman" w:cs="Times New Roman"/>
                <w:sz w:val="24"/>
                <w:szCs w:val="24"/>
              </w:rPr>
            </w:pPr>
            <w:r w:rsidRPr="0059000B">
              <w:rPr>
                <w:rFonts w:ascii="Times New Roman" w:eastAsia="Calibri" w:hAnsi="Times New Roman" w:cs="Times New Roman"/>
                <w:sz w:val="24"/>
                <w:szCs w:val="24"/>
              </w:rPr>
              <w:t>„Nusilpusi“ (etatai, kompetencijos, vadyba, iniciatyvos) švietimo pagalbos įstaiga neatitinka švietimo bendruomenės poreikių ir lūkesčių.</w:t>
            </w:r>
          </w:p>
          <w:p w14:paraId="6DC8EFBE" w14:textId="77777777" w:rsidR="004E08B7" w:rsidRPr="0059000B" w:rsidRDefault="004E08B7" w:rsidP="00955E23">
            <w:pPr>
              <w:spacing w:after="240"/>
              <w:jc w:val="both"/>
              <w:rPr>
                <w:rFonts w:ascii="Times New Roman" w:eastAsia="Calibri" w:hAnsi="Times New Roman" w:cs="Times New Roman"/>
                <w:sz w:val="24"/>
                <w:szCs w:val="24"/>
              </w:rPr>
            </w:pPr>
            <w:r w:rsidRPr="0059000B">
              <w:rPr>
                <w:rFonts w:ascii="Times New Roman" w:eastAsia="Calibri" w:hAnsi="Times New Roman" w:cs="Times New Roman"/>
                <w:sz w:val="24"/>
                <w:szCs w:val="24"/>
              </w:rPr>
              <w:t>Dėl įvairių priežasčių ir aplinkybių švietimo bendruomenė išgyvena „pervargimo“ sindromą.</w:t>
            </w:r>
          </w:p>
          <w:p w14:paraId="50A2312D" w14:textId="77777777" w:rsidR="004E08B7" w:rsidRPr="0059000B" w:rsidRDefault="004E08B7" w:rsidP="00955E23">
            <w:pPr>
              <w:spacing w:after="240"/>
              <w:jc w:val="both"/>
              <w:rPr>
                <w:rFonts w:ascii="Times New Roman" w:eastAsia="Calibri" w:hAnsi="Times New Roman" w:cs="Times New Roman"/>
                <w:sz w:val="24"/>
                <w:szCs w:val="24"/>
              </w:rPr>
            </w:pPr>
            <w:r w:rsidRPr="0059000B">
              <w:rPr>
                <w:rFonts w:ascii="Times New Roman" w:eastAsia="Calibri" w:hAnsi="Times New Roman" w:cs="Times New Roman"/>
                <w:sz w:val="24"/>
                <w:szCs w:val="24"/>
              </w:rPr>
              <w:t>Vangiai vyksta pokyčiai ugdyme, pasigendama drąsesnių inovacijų, intensyvesnės kokybinės kaitos.</w:t>
            </w:r>
          </w:p>
          <w:p w14:paraId="79456D93" w14:textId="77777777" w:rsidR="004E08B7" w:rsidRPr="0059000B" w:rsidRDefault="004E08B7" w:rsidP="00955E23">
            <w:pPr>
              <w:spacing w:after="240"/>
              <w:jc w:val="both"/>
              <w:rPr>
                <w:rFonts w:ascii="Times New Roman" w:eastAsia="Calibri" w:hAnsi="Times New Roman" w:cs="Times New Roman"/>
                <w:sz w:val="24"/>
                <w:szCs w:val="24"/>
              </w:rPr>
            </w:pPr>
            <w:r w:rsidRPr="0059000B">
              <w:rPr>
                <w:rFonts w:ascii="Times New Roman" w:eastAsia="Calibri" w:hAnsi="Times New Roman" w:cs="Times New Roman"/>
                <w:sz w:val="24"/>
                <w:szCs w:val="24"/>
              </w:rPr>
              <w:t>Pedagogų kvalifikacinės kategorijos ir stažas nekoreliuoja su ugdymo kokybe ir mokinių pasiekimų rodikliais.</w:t>
            </w:r>
          </w:p>
          <w:p w14:paraId="7789A59F" w14:textId="77777777" w:rsidR="004E08B7" w:rsidRPr="0059000B" w:rsidRDefault="004E08B7" w:rsidP="00955E23">
            <w:pPr>
              <w:spacing w:after="240"/>
              <w:jc w:val="both"/>
              <w:rPr>
                <w:rFonts w:ascii="Times New Roman" w:eastAsia="Calibri" w:hAnsi="Times New Roman" w:cs="Times New Roman"/>
                <w:sz w:val="24"/>
                <w:szCs w:val="24"/>
              </w:rPr>
            </w:pPr>
            <w:r w:rsidRPr="0059000B">
              <w:rPr>
                <w:rFonts w:ascii="Times New Roman" w:eastAsia="Calibri" w:hAnsi="Times New Roman" w:cs="Times New Roman"/>
                <w:sz w:val="24"/>
                <w:szCs w:val="24"/>
              </w:rPr>
              <w:t>Ypač trūksta pedagogų – entuziastų, veikiančių savivaldybės mastu.</w:t>
            </w:r>
          </w:p>
          <w:p w14:paraId="76A3C376" w14:textId="77777777" w:rsidR="004E08B7" w:rsidRPr="0059000B" w:rsidRDefault="004E08B7" w:rsidP="00955E23">
            <w:pPr>
              <w:spacing w:after="240"/>
              <w:jc w:val="both"/>
              <w:rPr>
                <w:rFonts w:ascii="Times New Roman" w:hAnsi="Times New Roman" w:cs="Times New Roman"/>
                <w:sz w:val="24"/>
                <w:szCs w:val="24"/>
              </w:rPr>
            </w:pPr>
            <w:r w:rsidRPr="0059000B">
              <w:rPr>
                <w:rFonts w:ascii="Times New Roman" w:hAnsi="Times New Roman" w:cs="Times New Roman"/>
                <w:sz w:val="24"/>
                <w:szCs w:val="24"/>
              </w:rPr>
              <w:t>Mokyklos pakankamai sparčiai aprūpinamos IT įranga, tačiau ne taip sparčiai vyksta kompetencijų su ja dirbti augimas, dažnai turimos įrangos galimybės išnaudojamos ugdymo procese tik nedidele dalimi.</w:t>
            </w:r>
          </w:p>
          <w:p w14:paraId="038E8C11" w14:textId="77777777" w:rsidR="004E08B7" w:rsidRPr="0059000B" w:rsidRDefault="004E08B7" w:rsidP="00955E23">
            <w:pPr>
              <w:spacing w:after="240"/>
              <w:jc w:val="both"/>
              <w:rPr>
                <w:rFonts w:ascii="Times New Roman" w:hAnsi="Times New Roman" w:cs="Times New Roman"/>
                <w:sz w:val="24"/>
                <w:szCs w:val="24"/>
              </w:rPr>
            </w:pPr>
            <w:r w:rsidRPr="0059000B">
              <w:rPr>
                <w:rFonts w:ascii="Times New Roman" w:hAnsi="Times New Roman" w:cs="Times New Roman"/>
                <w:sz w:val="24"/>
                <w:szCs w:val="24"/>
              </w:rPr>
              <w:t>Mokyklos daug laiko išteklių turi skirti popierizmui ir tiesiogiai su ugdymu nesusijusioms funkcijoms vykdyti (viešieji pirkimai, pastatų techninė priežiūra ir pan.), kas galėtų būti organizuota centralizuotai per savivaldybės administraciją.</w:t>
            </w:r>
          </w:p>
          <w:p w14:paraId="0EA027F1" w14:textId="520AA042" w:rsidR="004E08B7" w:rsidRPr="0059000B" w:rsidRDefault="004E08B7" w:rsidP="00955E23">
            <w:pPr>
              <w:spacing w:after="240"/>
              <w:jc w:val="both"/>
              <w:rPr>
                <w:rFonts w:ascii="Times New Roman" w:hAnsi="Times New Roman" w:cs="Times New Roman"/>
                <w:sz w:val="24"/>
                <w:szCs w:val="24"/>
              </w:rPr>
            </w:pPr>
            <w:r w:rsidRPr="0059000B">
              <w:rPr>
                <w:rFonts w:ascii="Times New Roman" w:hAnsi="Times New Roman" w:cs="Times New Roman"/>
                <w:sz w:val="24"/>
                <w:szCs w:val="24"/>
              </w:rPr>
              <w:lastRenderedPageBreak/>
              <w:t xml:space="preserve">Didelė suaugusiųjų klasių mokinių skaičiaus kaita mokslo metų eigoje, sudėtingas administravimas. </w:t>
            </w:r>
          </w:p>
        </w:tc>
      </w:tr>
    </w:tbl>
    <w:p w14:paraId="0FA96411" w14:textId="77777777" w:rsidR="004E08B7" w:rsidRPr="0059000B" w:rsidRDefault="004E08B7" w:rsidP="004E08B7">
      <w:pPr>
        <w:spacing w:after="0" w:line="240" w:lineRule="auto"/>
        <w:rPr>
          <w:rFonts w:ascii="Times New Roman" w:eastAsia="Times New Roman" w:hAnsi="Times New Roman" w:cs="Times New Roman"/>
          <w:sz w:val="24"/>
          <w:szCs w:val="24"/>
        </w:rPr>
      </w:pPr>
    </w:p>
    <w:p w14:paraId="70709F1D" w14:textId="77777777" w:rsidR="004E08B7" w:rsidRPr="0059000B" w:rsidRDefault="004E08B7" w:rsidP="004E08B7">
      <w:pPr>
        <w:spacing w:after="0" w:line="240" w:lineRule="auto"/>
        <w:jc w:val="center"/>
        <w:rPr>
          <w:rFonts w:ascii="Times New Roman" w:hAnsi="Times New Roman" w:cs="Times New Roman"/>
          <w:b/>
          <w:bCs/>
          <w:sz w:val="24"/>
          <w:szCs w:val="24"/>
        </w:rPr>
      </w:pPr>
      <w:r w:rsidRPr="0059000B">
        <w:rPr>
          <w:rFonts w:ascii="Times New Roman" w:hAnsi="Times New Roman" w:cs="Times New Roman"/>
          <w:b/>
          <w:bCs/>
          <w:sz w:val="24"/>
          <w:szCs w:val="24"/>
        </w:rPr>
        <w:t>IV SKYRIUS</w:t>
      </w:r>
    </w:p>
    <w:p w14:paraId="2B950B8E" w14:textId="77777777" w:rsidR="004E08B7" w:rsidRPr="0059000B" w:rsidRDefault="004E08B7" w:rsidP="004E08B7">
      <w:pPr>
        <w:spacing w:after="0" w:line="240" w:lineRule="auto"/>
        <w:jc w:val="center"/>
        <w:rPr>
          <w:rFonts w:ascii="Times New Roman" w:hAnsi="Times New Roman" w:cs="Times New Roman"/>
          <w:b/>
          <w:bCs/>
          <w:sz w:val="24"/>
          <w:szCs w:val="24"/>
        </w:rPr>
      </w:pPr>
      <w:r w:rsidRPr="0059000B">
        <w:rPr>
          <w:rFonts w:ascii="Times New Roman" w:hAnsi="Times New Roman" w:cs="Times New Roman"/>
          <w:b/>
          <w:bCs/>
          <w:sz w:val="24"/>
          <w:szCs w:val="24"/>
        </w:rPr>
        <w:t>MOKYKLŲ TINKLO PERTVARKOS STRATEGINIS TIKSLAS IR UŽDAVINIAI</w:t>
      </w:r>
    </w:p>
    <w:p w14:paraId="0FE90F58" w14:textId="77777777" w:rsidR="004E08B7" w:rsidRPr="0059000B" w:rsidRDefault="004E08B7" w:rsidP="004E08B7">
      <w:pPr>
        <w:spacing w:after="0" w:line="240" w:lineRule="auto"/>
        <w:jc w:val="center"/>
        <w:rPr>
          <w:rFonts w:ascii="Times New Roman" w:hAnsi="Times New Roman" w:cs="Times New Roman"/>
          <w:b/>
          <w:bCs/>
          <w:sz w:val="24"/>
          <w:szCs w:val="24"/>
        </w:rPr>
      </w:pPr>
    </w:p>
    <w:p w14:paraId="7AFE64C1" w14:textId="77777777" w:rsidR="004E08B7" w:rsidRPr="00C42443" w:rsidRDefault="004E08B7" w:rsidP="004E08B7">
      <w:pPr>
        <w:spacing w:after="0" w:line="240" w:lineRule="auto"/>
        <w:jc w:val="both"/>
        <w:rPr>
          <w:rFonts w:ascii="Times New Roman" w:hAnsi="Times New Roman" w:cs="Times New Roman"/>
          <w:sz w:val="24"/>
          <w:szCs w:val="24"/>
        </w:rPr>
      </w:pPr>
      <w:r w:rsidRPr="0059000B">
        <w:rPr>
          <w:rFonts w:ascii="Times New Roman" w:hAnsi="Times New Roman" w:cs="Times New Roman"/>
          <w:sz w:val="24"/>
          <w:szCs w:val="24"/>
        </w:rPr>
        <w:tab/>
        <w:t>Plano strateginis tikslas – tikslingai ir pagrįstai naudojant švietimui skirtas lėšas</w:t>
      </w:r>
      <w:r>
        <w:rPr>
          <w:rFonts w:ascii="Times New Roman" w:hAnsi="Times New Roman" w:cs="Times New Roman"/>
          <w:sz w:val="24"/>
          <w:szCs w:val="24"/>
        </w:rPr>
        <w:t xml:space="preserve"> bei kryptingai tobulinant darbuotojų kompetencijas</w:t>
      </w:r>
      <w:r w:rsidRPr="0059000B">
        <w:rPr>
          <w:rFonts w:ascii="Times New Roman" w:hAnsi="Times New Roman" w:cs="Times New Roman"/>
          <w:sz w:val="24"/>
          <w:szCs w:val="24"/>
        </w:rPr>
        <w:t xml:space="preserve">, </w:t>
      </w:r>
      <w:r>
        <w:rPr>
          <w:rFonts w:ascii="Times New Roman" w:hAnsi="Times New Roman" w:cs="Times New Roman"/>
          <w:sz w:val="24"/>
          <w:szCs w:val="24"/>
        </w:rPr>
        <w:t xml:space="preserve">kiekvienam besimokančiajam </w:t>
      </w:r>
      <w:r w:rsidRPr="0059000B">
        <w:rPr>
          <w:rFonts w:ascii="Times New Roman" w:hAnsi="Times New Roman" w:cs="Times New Roman"/>
          <w:sz w:val="24"/>
          <w:szCs w:val="24"/>
        </w:rPr>
        <w:t>sukurti</w:t>
      </w:r>
      <w:r w:rsidRPr="0035179A">
        <w:t xml:space="preserve"> </w:t>
      </w:r>
      <w:r w:rsidRPr="0035179A">
        <w:rPr>
          <w:rFonts w:ascii="Times New Roman" w:hAnsi="Times New Roman" w:cs="Times New Roman"/>
          <w:sz w:val="24"/>
          <w:szCs w:val="24"/>
        </w:rPr>
        <w:t>lygiavert</w:t>
      </w:r>
      <w:r>
        <w:rPr>
          <w:rFonts w:ascii="Times New Roman" w:hAnsi="Times New Roman" w:cs="Times New Roman"/>
          <w:sz w:val="24"/>
          <w:szCs w:val="24"/>
        </w:rPr>
        <w:t>e</w:t>
      </w:r>
      <w:r w:rsidRPr="0035179A">
        <w:rPr>
          <w:rFonts w:ascii="Times New Roman" w:hAnsi="Times New Roman" w:cs="Times New Roman"/>
          <w:sz w:val="24"/>
          <w:szCs w:val="24"/>
        </w:rPr>
        <w:t>s ir šiuolaikišk</w:t>
      </w:r>
      <w:r>
        <w:rPr>
          <w:rFonts w:ascii="Times New Roman" w:hAnsi="Times New Roman" w:cs="Times New Roman"/>
          <w:sz w:val="24"/>
          <w:szCs w:val="24"/>
        </w:rPr>
        <w:t>a</w:t>
      </w:r>
      <w:r w:rsidRPr="0035179A">
        <w:rPr>
          <w:rFonts w:ascii="Times New Roman" w:hAnsi="Times New Roman" w:cs="Times New Roman"/>
          <w:sz w:val="24"/>
          <w:szCs w:val="24"/>
        </w:rPr>
        <w:t>s kokybiško ugdymo(si) sąlyg</w:t>
      </w:r>
      <w:r>
        <w:rPr>
          <w:rFonts w:ascii="Times New Roman" w:hAnsi="Times New Roman" w:cs="Times New Roman"/>
          <w:sz w:val="24"/>
          <w:szCs w:val="24"/>
        </w:rPr>
        <w:t>a</w:t>
      </w:r>
      <w:r w:rsidRPr="0035179A">
        <w:rPr>
          <w:rFonts w:ascii="Times New Roman" w:hAnsi="Times New Roman" w:cs="Times New Roman"/>
          <w:sz w:val="24"/>
          <w:szCs w:val="24"/>
        </w:rPr>
        <w:t>s, lemianči</w:t>
      </w:r>
      <w:r>
        <w:rPr>
          <w:rFonts w:ascii="Times New Roman" w:hAnsi="Times New Roman" w:cs="Times New Roman"/>
          <w:sz w:val="24"/>
          <w:szCs w:val="24"/>
        </w:rPr>
        <w:t>a</w:t>
      </w:r>
      <w:r w:rsidRPr="0035179A">
        <w:rPr>
          <w:rFonts w:ascii="Times New Roman" w:hAnsi="Times New Roman" w:cs="Times New Roman"/>
          <w:sz w:val="24"/>
          <w:szCs w:val="24"/>
        </w:rPr>
        <w:t>s geresnius mokinių pasiekimus</w:t>
      </w:r>
      <w:r>
        <w:rPr>
          <w:rFonts w:ascii="Times New Roman" w:hAnsi="Times New Roman" w:cs="Times New Roman"/>
          <w:sz w:val="24"/>
          <w:szCs w:val="24"/>
        </w:rPr>
        <w:t>,</w:t>
      </w:r>
      <w:r w:rsidRPr="0059000B">
        <w:rPr>
          <w:rFonts w:ascii="Times New Roman" w:hAnsi="Times New Roman" w:cs="Times New Roman"/>
          <w:sz w:val="24"/>
          <w:szCs w:val="24"/>
        </w:rPr>
        <w:t xml:space="preserve"> optimalią, integracinę, darniai ir racionaliai veikiančią, nuolat atsinaujinančią savivaldybės mokyklų</w:t>
      </w:r>
      <w:r>
        <w:rPr>
          <w:rFonts w:ascii="Times New Roman" w:hAnsi="Times New Roman" w:cs="Times New Roman"/>
          <w:sz w:val="24"/>
          <w:szCs w:val="24"/>
        </w:rPr>
        <w:t xml:space="preserve"> sistemą</w:t>
      </w:r>
      <w:r w:rsidRPr="0059000B">
        <w:rPr>
          <w:rFonts w:ascii="Times New Roman" w:hAnsi="Times New Roman" w:cs="Times New Roman"/>
          <w:sz w:val="24"/>
          <w:szCs w:val="24"/>
        </w:rPr>
        <w:t>.</w:t>
      </w:r>
    </w:p>
    <w:p w14:paraId="0C6C2C63" w14:textId="77777777" w:rsidR="004E08B7" w:rsidRDefault="004E08B7" w:rsidP="004E08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Uždaviniai:</w:t>
      </w:r>
    </w:p>
    <w:p w14:paraId="2CEF9793" w14:textId="77777777" w:rsidR="004E08B7" w:rsidRDefault="004E08B7" w:rsidP="004E08B7">
      <w:pPr>
        <w:pStyle w:val="Sraopastraipa"/>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sąlygas įtraukiajam mokymui(si) ir įvairiapusiam ugdymui(si).</w:t>
      </w:r>
    </w:p>
    <w:p w14:paraId="7E96B26C" w14:textId="77777777" w:rsidR="004E08B7" w:rsidRDefault="004E08B7" w:rsidP="004E08B7">
      <w:pPr>
        <w:pStyle w:val="Sraopastraipa"/>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Sukurti ir įgyvendinti mokinių rengimo(si) ateičiai sistemą.</w:t>
      </w:r>
    </w:p>
    <w:p w14:paraId="7647D922" w14:textId="77777777" w:rsidR="004E08B7" w:rsidRDefault="004E08B7" w:rsidP="004E08B7">
      <w:pPr>
        <w:pStyle w:val="Sraopastraipa"/>
        <w:numPr>
          <w:ilvl w:val="0"/>
          <w:numId w:val="12"/>
        </w:numPr>
        <w:tabs>
          <w:tab w:val="left" w:pos="709"/>
          <w:tab w:val="left" w:pos="851"/>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Tobulinti lietuvių ir kitų (užsienio ir gimtųjų) kalbų žinias bei vartojimo įgūdžius, sudaryti sąlygas mokiniams lietuvių kalbos ir literatūros mokymosi pasiekimams gerinti. </w:t>
      </w:r>
    </w:p>
    <w:p w14:paraId="3D61EFF4" w14:textId="77777777" w:rsidR="004E08B7" w:rsidRDefault="004E08B7" w:rsidP="004E08B7">
      <w:pPr>
        <w:pStyle w:val="Sraopastraipa"/>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Stiprinti veiksmingą mokyklų bendradarbiavimą ir dalinimąsi atsakomybe.</w:t>
      </w:r>
    </w:p>
    <w:p w14:paraId="713F2E31" w14:textId="77777777" w:rsidR="004E08B7" w:rsidRPr="00270893" w:rsidRDefault="004E08B7" w:rsidP="004E08B7">
      <w:pPr>
        <w:pStyle w:val="Sraopastraipa"/>
        <w:numPr>
          <w:ilvl w:val="0"/>
          <w:numId w:val="12"/>
        </w:numPr>
        <w:spacing w:after="0" w:line="240" w:lineRule="auto"/>
        <w:rPr>
          <w:rFonts w:ascii="Times New Roman" w:eastAsia="Times New Roman" w:hAnsi="Times New Roman" w:cs="Times New Roman"/>
          <w:sz w:val="24"/>
          <w:szCs w:val="24"/>
        </w:rPr>
      </w:pPr>
      <w:r w:rsidRPr="00C42443">
        <w:rPr>
          <w:rFonts w:ascii="Times New Roman" w:eastAsia="Times New Roman" w:hAnsi="Times New Roman" w:cs="Times New Roman"/>
          <w:sz w:val="24"/>
          <w:szCs w:val="24"/>
        </w:rPr>
        <w:t xml:space="preserve">Kryptingai tobulinti mokyklų vadovų, mokytojų, pagalbos specialistų kompetencijas. </w:t>
      </w:r>
    </w:p>
    <w:p w14:paraId="1FDC03BD" w14:textId="77777777" w:rsidR="004E08B7" w:rsidRDefault="004E08B7" w:rsidP="004E08B7">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Siekiama stiprinti veikiančias mokyklas, </w:t>
      </w:r>
      <w:r w:rsidRPr="004B723D">
        <w:rPr>
          <w:rFonts w:ascii="Times New Roman" w:eastAsia="Times New Roman" w:hAnsi="Times New Roman" w:cs="Times New Roman"/>
          <w:sz w:val="24"/>
          <w:szCs w:val="24"/>
        </w:rPr>
        <w:t>skatin</w:t>
      </w:r>
      <w:r>
        <w:rPr>
          <w:rFonts w:ascii="Times New Roman" w:eastAsia="Times New Roman" w:hAnsi="Times New Roman" w:cs="Times New Roman"/>
          <w:sz w:val="24"/>
          <w:szCs w:val="24"/>
        </w:rPr>
        <w:t>ti jas</w:t>
      </w:r>
      <w:r w:rsidRPr="004B72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vienytis ir </w:t>
      </w:r>
      <w:r w:rsidRPr="004B723D">
        <w:rPr>
          <w:rFonts w:ascii="Times New Roman" w:eastAsia="Times New Roman" w:hAnsi="Times New Roman" w:cs="Times New Roman"/>
          <w:sz w:val="24"/>
          <w:szCs w:val="24"/>
        </w:rPr>
        <w:t>kur</w:t>
      </w:r>
      <w:r>
        <w:rPr>
          <w:rFonts w:ascii="Times New Roman" w:eastAsia="Times New Roman" w:hAnsi="Times New Roman" w:cs="Times New Roman"/>
          <w:sz w:val="24"/>
          <w:szCs w:val="24"/>
        </w:rPr>
        <w:t>ti</w:t>
      </w:r>
      <w:r w:rsidRPr="004B723D">
        <w:rPr>
          <w:rFonts w:ascii="Times New Roman" w:eastAsia="Times New Roman" w:hAnsi="Times New Roman" w:cs="Times New Roman"/>
          <w:sz w:val="24"/>
          <w:szCs w:val="24"/>
        </w:rPr>
        <w:t xml:space="preserve"> naujus mokyklų tarpusavio ryšius</w:t>
      </w:r>
      <w:r>
        <w:rPr>
          <w:rFonts w:ascii="Times New Roman" w:eastAsia="Times New Roman" w:hAnsi="Times New Roman" w:cs="Times New Roman"/>
          <w:sz w:val="24"/>
          <w:szCs w:val="24"/>
        </w:rPr>
        <w:t xml:space="preserve">, diegti socialines inovacijas, dalintis ištekliais, </w:t>
      </w:r>
      <w:r w:rsidRPr="001D7B89">
        <w:rPr>
          <w:rFonts w:ascii="Times New Roman" w:eastAsia="Times New Roman" w:hAnsi="Times New Roman" w:cs="Times New Roman"/>
          <w:sz w:val="24"/>
          <w:szCs w:val="24"/>
        </w:rPr>
        <w:t>integruot</w:t>
      </w:r>
      <w:r>
        <w:rPr>
          <w:rFonts w:ascii="Times New Roman" w:eastAsia="Times New Roman" w:hAnsi="Times New Roman" w:cs="Times New Roman"/>
          <w:sz w:val="24"/>
          <w:szCs w:val="24"/>
        </w:rPr>
        <w:t>i</w:t>
      </w:r>
      <w:r w:rsidRPr="001D7B89">
        <w:rPr>
          <w:rFonts w:ascii="Times New Roman" w:eastAsia="Times New Roman" w:hAnsi="Times New Roman" w:cs="Times New Roman"/>
          <w:sz w:val="24"/>
          <w:szCs w:val="24"/>
        </w:rPr>
        <w:t xml:space="preserve"> mokom</w:t>
      </w:r>
      <w:r>
        <w:rPr>
          <w:rFonts w:ascii="Times New Roman" w:eastAsia="Times New Roman" w:hAnsi="Times New Roman" w:cs="Times New Roman"/>
          <w:sz w:val="24"/>
          <w:szCs w:val="24"/>
        </w:rPr>
        <w:t>uosius</w:t>
      </w:r>
      <w:r w:rsidRPr="001D7B89">
        <w:rPr>
          <w:rFonts w:ascii="Times New Roman" w:eastAsia="Times New Roman" w:hAnsi="Times New Roman" w:cs="Times New Roman"/>
          <w:sz w:val="24"/>
          <w:szCs w:val="24"/>
        </w:rPr>
        <w:t xml:space="preserve"> dalyk</w:t>
      </w:r>
      <w:r>
        <w:rPr>
          <w:rFonts w:ascii="Times New Roman" w:eastAsia="Times New Roman" w:hAnsi="Times New Roman" w:cs="Times New Roman"/>
          <w:sz w:val="24"/>
          <w:szCs w:val="24"/>
        </w:rPr>
        <w:t xml:space="preserve">us </w:t>
      </w:r>
      <w:r w:rsidRPr="001D7B89">
        <w:rPr>
          <w:rFonts w:ascii="Times New Roman" w:eastAsia="Times New Roman" w:hAnsi="Times New Roman" w:cs="Times New Roman"/>
          <w:sz w:val="24"/>
          <w:szCs w:val="24"/>
        </w:rPr>
        <w:t>taikant inžinerinius bei meninius elementus ir grindžiant matematiniu mąstymu</w:t>
      </w:r>
      <w:r>
        <w:rPr>
          <w:rFonts w:ascii="Times New Roman" w:eastAsia="Times New Roman" w:hAnsi="Times New Roman" w:cs="Times New Roman"/>
          <w:sz w:val="24"/>
          <w:szCs w:val="24"/>
        </w:rPr>
        <w:t xml:space="preserve">. Taip pat kurti sąlygas lyderystės raiškai, auginimui, stiprinti </w:t>
      </w:r>
      <w:r w:rsidRPr="00270893">
        <w:rPr>
          <w:rFonts w:ascii="Times New Roman" w:eastAsia="Times New Roman" w:hAnsi="Times New Roman" w:cs="Times New Roman"/>
          <w:sz w:val="24"/>
          <w:szCs w:val="24"/>
        </w:rPr>
        <w:t>mokykl</w:t>
      </w:r>
      <w:r>
        <w:rPr>
          <w:rFonts w:ascii="Times New Roman" w:eastAsia="Times New Roman" w:hAnsi="Times New Roman" w:cs="Times New Roman"/>
          <w:sz w:val="24"/>
          <w:szCs w:val="24"/>
        </w:rPr>
        <w:t>ų</w:t>
      </w:r>
      <w:r w:rsidRPr="00270893">
        <w:rPr>
          <w:rFonts w:ascii="Times New Roman" w:eastAsia="Times New Roman" w:hAnsi="Times New Roman" w:cs="Times New Roman"/>
          <w:sz w:val="24"/>
          <w:szCs w:val="24"/>
        </w:rPr>
        <w:t xml:space="preserve"> vadov</w:t>
      </w:r>
      <w:r>
        <w:rPr>
          <w:rFonts w:ascii="Times New Roman" w:eastAsia="Times New Roman" w:hAnsi="Times New Roman" w:cs="Times New Roman"/>
          <w:sz w:val="24"/>
          <w:szCs w:val="24"/>
        </w:rPr>
        <w:t>ų</w:t>
      </w:r>
      <w:r w:rsidRPr="00270893">
        <w:rPr>
          <w:rFonts w:ascii="Times New Roman" w:eastAsia="Times New Roman" w:hAnsi="Times New Roman" w:cs="Times New Roman"/>
          <w:sz w:val="24"/>
          <w:szCs w:val="24"/>
        </w:rPr>
        <w:t xml:space="preserve"> ir mokytojų asmenin</w:t>
      </w:r>
      <w:r>
        <w:rPr>
          <w:rFonts w:ascii="Times New Roman" w:eastAsia="Times New Roman" w:hAnsi="Times New Roman" w:cs="Times New Roman"/>
          <w:sz w:val="24"/>
          <w:szCs w:val="24"/>
        </w:rPr>
        <w:t>į</w:t>
      </w:r>
      <w:r w:rsidRPr="00270893">
        <w:rPr>
          <w:rFonts w:ascii="Times New Roman" w:eastAsia="Times New Roman" w:hAnsi="Times New Roman" w:cs="Times New Roman"/>
          <w:sz w:val="24"/>
          <w:szCs w:val="24"/>
        </w:rPr>
        <w:t xml:space="preserve"> pasitikėji</w:t>
      </w:r>
      <w:r>
        <w:rPr>
          <w:rFonts w:ascii="Times New Roman" w:eastAsia="Times New Roman" w:hAnsi="Times New Roman" w:cs="Times New Roman"/>
          <w:sz w:val="24"/>
          <w:szCs w:val="24"/>
        </w:rPr>
        <w:t>mą</w:t>
      </w:r>
      <w:r w:rsidRPr="00270893">
        <w:rPr>
          <w:rFonts w:ascii="Times New Roman" w:eastAsia="Times New Roman" w:hAnsi="Times New Roman" w:cs="Times New Roman"/>
          <w:sz w:val="24"/>
          <w:szCs w:val="24"/>
        </w:rPr>
        <w:t xml:space="preserve"> ir įsitraukim</w:t>
      </w:r>
      <w:r>
        <w:rPr>
          <w:rFonts w:ascii="Times New Roman" w:eastAsia="Times New Roman" w:hAnsi="Times New Roman" w:cs="Times New Roman"/>
          <w:sz w:val="24"/>
          <w:szCs w:val="24"/>
        </w:rPr>
        <w:t>ą</w:t>
      </w:r>
      <w:r w:rsidRPr="00270893">
        <w:rPr>
          <w:rFonts w:ascii="Times New Roman" w:eastAsia="Times New Roman" w:hAnsi="Times New Roman" w:cs="Times New Roman"/>
          <w:sz w:val="24"/>
          <w:szCs w:val="24"/>
        </w:rPr>
        <w:t xml:space="preserve"> į mokyklos gyvenimą, </w:t>
      </w:r>
      <w:r>
        <w:rPr>
          <w:rFonts w:ascii="Times New Roman" w:eastAsia="Times New Roman" w:hAnsi="Times New Roman" w:cs="Times New Roman"/>
          <w:sz w:val="24"/>
          <w:szCs w:val="24"/>
        </w:rPr>
        <w:t xml:space="preserve">telkti ir įgalinti </w:t>
      </w:r>
      <w:r w:rsidRPr="00270893">
        <w:rPr>
          <w:rFonts w:ascii="Times New Roman" w:eastAsia="Times New Roman" w:hAnsi="Times New Roman" w:cs="Times New Roman"/>
          <w:sz w:val="24"/>
          <w:szCs w:val="24"/>
        </w:rPr>
        <w:t>mokyk</w:t>
      </w:r>
      <w:r>
        <w:rPr>
          <w:rFonts w:ascii="Times New Roman" w:eastAsia="Times New Roman" w:hAnsi="Times New Roman" w:cs="Times New Roman"/>
          <w:sz w:val="24"/>
          <w:szCs w:val="24"/>
        </w:rPr>
        <w:t>lų bendruomenes</w:t>
      </w:r>
      <w:r w:rsidRPr="00270893">
        <w:rPr>
          <w:rFonts w:ascii="Times New Roman" w:eastAsia="Times New Roman" w:hAnsi="Times New Roman" w:cs="Times New Roman"/>
          <w:sz w:val="24"/>
          <w:szCs w:val="24"/>
        </w:rPr>
        <w:t xml:space="preserve"> veikti kartu dėl kiekvieno mokinio sėkmės, užtikrin</w:t>
      </w:r>
      <w:r>
        <w:rPr>
          <w:rFonts w:ascii="Times New Roman" w:eastAsia="Times New Roman" w:hAnsi="Times New Roman" w:cs="Times New Roman"/>
          <w:sz w:val="24"/>
          <w:szCs w:val="24"/>
        </w:rPr>
        <w:t>ti</w:t>
      </w:r>
      <w:r w:rsidRPr="00270893">
        <w:rPr>
          <w:rFonts w:ascii="Times New Roman" w:eastAsia="Times New Roman" w:hAnsi="Times New Roman" w:cs="Times New Roman"/>
          <w:sz w:val="24"/>
          <w:szCs w:val="24"/>
        </w:rPr>
        <w:t xml:space="preserve"> saugią fizinę ir emocinę mokymo(si) aplinką kiekvienam</w:t>
      </w:r>
      <w:r>
        <w:rPr>
          <w:rFonts w:ascii="Times New Roman" w:eastAsia="Times New Roman" w:hAnsi="Times New Roman" w:cs="Times New Roman"/>
          <w:sz w:val="24"/>
          <w:szCs w:val="24"/>
        </w:rPr>
        <w:t xml:space="preserve"> Visagino mokiniui.</w:t>
      </w:r>
    </w:p>
    <w:p w14:paraId="56883FE7" w14:textId="77777777" w:rsidR="004E08B7" w:rsidRDefault="004E08B7" w:rsidP="004E08B7">
      <w:pPr>
        <w:spacing w:after="0" w:line="240" w:lineRule="auto"/>
        <w:jc w:val="both"/>
        <w:rPr>
          <w:rFonts w:ascii="Times New Roman" w:eastAsia="Times New Roman" w:hAnsi="Times New Roman" w:cs="Times New Roman"/>
          <w:sz w:val="24"/>
          <w:szCs w:val="24"/>
        </w:rPr>
      </w:pPr>
    </w:p>
    <w:p w14:paraId="44085D61" w14:textId="77777777" w:rsidR="004E08B7" w:rsidRPr="00C46E77" w:rsidRDefault="004E08B7" w:rsidP="004E08B7">
      <w:pPr>
        <w:spacing w:after="0" w:line="240" w:lineRule="auto"/>
        <w:jc w:val="center"/>
        <w:rPr>
          <w:rFonts w:ascii="Times New Roman" w:eastAsia="Times New Roman" w:hAnsi="Times New Roman" w:cs="Times New Roman"/>
          <w:b/>
          <w:bCs/>
          <w:sz w:val="24"/>
          <w:szCs w:val="24"/>
        </w:rPr>
      </w:pPr>
      <w:r w:rsidRPr="00C46E77">
        <w:rPr>
          <w:rFonts w:ascii="Times New Roman" w:eastAsia="Times New Roman" w:hAnsi="Times New Roman" w:cs="Times New Roman"/>
          <w:b/>
          <w:bCs/>
          <w:sz w:val="24"/>
          <w:szCs w:val="24"/>
        </w:rPr>
        <w:t>V SKYRIUS</w:t>
      </w:r>
    </w:p>
    <w:p w14:paraId="0FF331A0" w14:textId="77777777" w:rsidR="004E08B7" w:rsidRPr="00C46E77" w:rsidRDefault="004E08B7" w:rsidP="004E08B7">
      <w:pPr>
        <w:spacing w:after="0" w:line="240" w:lineRule="auto"/>
        <w:jc w:val="center"/>
        <w:rPr>
          <w:rFonts w:ascii="Times New Roman" w:eastAsia="Times New Roman" w:hAnsi="Times New Roman" w:cs="Times New Roman"/>
          <w:b/>
          <w:bCs/>
          <w:sz w:val="24"/>
          <w:szCs w:val="24"/>
        </w:rPr>
      </w:pPr>
      <w:r w:rsidRPr="00C46E77">
        <w:rPr>
          <w:rFonts w:ascii="Times New Roman" w:eastAsia="Times New Roman" w:hAnsi="Times New Roman" w:cs="Times New Roman"/>
          <w:b/>
          <w:bCs/>
          <w:sz w:val="24"/>
          <w:szCs w:val="24"/>
        </w:rPr>
        <w:t>MOKYKLŲ TINKLO PERTVARKOS PAGRINDINIŲ REZULTATŲ RODIKLIAI IR VERTINIMAS</w:t>
      </w:r>
    </w:p>
    <w:p w14:paraId="7FC3835D" w14:textId="77777777" w:rsidR="004E08B7" w:rsidRDefault="004E08B7" w:rsidP="004E08B7">
      <w:pPr>
        <w:spacing w:after="0" w:line="240" w:lineRule="auto"/>
        <w:jc w:val="both"/>
        <w:rPr>
          <w:rFonts w:ascii="Times New Roman" w:eastAsia="Times New Roman" w:hAnsi="Times New Roman" w:cs="Times New Roman"/>
          <w:sz w:val="24"/>
          <w:szCs w:val="24"/>
        </w:rPr>
      </w:pPr>
    </w:p>
    <w:p w14:paraId="0A93887D" w14:textId="77777777" w:rsidR="004E08B7" w:rsidRDefault="004E08B7" w:rsidP="004E08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Mokyklų tinklo pertvarkos pagrindiniai rezultatų rodikliai kasmet fiksuojami ir analizuojami Visagino savivaldybės administracijos direktoriaus įsakymu patvirtinto </w:t>
      </w:r>
      <w:r w:rsidRPr="00D05CE2">
        <w:rPr>
          <w:rFonts w:ascii="Times New Roman" w:eastAsia="Times New Roman" w:hAnsi="Times New Roman" w:cs="Times New Roman"/>
          <w:sz w:val="24"/>
          <w:szCs w:val="24"/>
        </w:rPr>
        <w:t>Visagino savivaldybės švietimo stebėsenos tvarkos apraš</w:t>
      </w:r>
      <w:r>
        <w:rPr>
          <w:rFonts w:ascii="Times New Roman" w:eastAsia="Times New Roman" w:hAnsi="Times New Roman" w:cs="Times New Roman"/>
          <w:sz w:val="24"/>
          <w:szCs w:val="24"/>
        </w:rPr>
        <w:t>o nustatyta tvarka ir pagal patvirtintą Visagino savivaldybės švietimo stebėsenos rodiklių sąrašą.</w:t>
      </w:r>
    </w:p>
    <w:p w14:paraId="58E7E712" w14:textId="77777777" w:rsidR="004E08B7" w:rsidRDefault="004E08B7" w:rsidP="004E08B7">
      <w:pPr>
        <w:spacing w:after="0" w:line="240" w:lineRule="auto"/>
        <w:jc w:val="both"/>
        <w:rPr>
          <w:rFonts w:ascii="Times New Roman" w:eastAsia="Times New Roman" w:hAnsi="Times New Roman" w:cs="Times New Roman"/>
          <w:sz w:val="24"/>
          <w:szCs w:val="24"/>
        </w:rPr>
      </w:pPr>
    </w:p>
    <w:p w14:paraId="53987834" w14:textId="77777777" w:rsidR="004E08B7" w:rsidRPr="00FC245A" w:rsidRDefault="004E08B7" w:rsidP="004E08B7">
      <w:pPr>
        <w:spacing w:after="0" w:line="240" w:lineRule="auto"/>
        <w:jc w:val="center"/>
        <w:rPr>
          <w:rFonts w:ascii="Times New Roman" w:eastAsia="Times New Roman" w:hAnsi="Times New Roman" w:cs="Times New Roman"/>
          <w:b/>
          <w:bCs/>
          <w:sz w:val="24"/>
          <w:szCs w:val="24"/>
        </w:rPr>
      </w:pPr>
      <w:r w:rsidRPr="00FC245A">
        <w:rPr>
          <w:rFonts w:ascii="Times New Roman" w:eastAsia="Times New Roman" w:hAnsi="Times New Roman" w:cs="Times New Roman"/>
          <w:b/>
          <w:bCs/>
          <w:sz w:val="24"/>
          <w:szCs w:val="24"/>
        </w:rPr>
        <w:t>VI SKYRIUS</w:t>
      </w:r>
    </w:p>
    <w:p w14:paraId="1B48347D" w14:textId="77777777" w:rsidR="004E08B7" w:rsidRPr="00FC245A" w:rsidRDefault="004E08B7" w:rsidP="004E08B7">
      <w:pPr>
        <w:spacing w:after="0" w:line="240" w:lineRule="auto"/>
        <w:jc w:val="center"/>
        <w:rPr>
          <w:rFonts w:ascii="Times New Roman" w:eastAsia="Times New Roman" w:hAnsi="Times New Roman" w:cs="Times New Roman"/>
          <w:b/>
          <w:bCs/>
          <w:sz w:val="24"/>
          <w:szCs w:val="24"/>
        </w:rPr>
      </w:pPr>
      <w:r w:rsidRPr="00FC245A">
        <w:rPr>
          <w:rFonts w:ascii="Times New Roman" w:eastAsia="Times New Roman" w:hAnsi="Times New Roman" w:cs="Times New Roman"/>
          <w:b/>
          <w:bCs/>
          <w:sz w:val="24"/>
          <w:szCs w:val="24"/>
        </w:rPr>
        <w:t>BAIGIAMOSIOS NUOSTATOS</w:t>
      </w:r>
    </w:p>
    <w:p w14:paraId="3C1271D5" w14:textId="77777777" w:rsidR="004E08B7" w:rsidRDefault="004E08B7" w:rsidP="004E08B7">
      <w:pPr>
        <w:spacing w:after="0" w:line="240" w:lineRule="auto"/>
        <w:jc w:val="center"/>
        <w:rPr>
          <w:rFonts w:ascii="Times New Roman" w:eastAsia="Times New Roman" w:hAnsi="Times New Roman" w:cs="Times New Roman"/>
          <w:sz w:val="24"/>
          <w:szCs w:val="24"/>
        </w:rPr>
      </w:pPr>
    </w:p>
    <w:p w14:paraId="2AA5CABA" w14:textId="77777777" w:rsidR="004E08B7" w:rsidRPr="004B723D" w:rsidRDefault="004E08B7" w:rsidP="004E08B7">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FC245A">
        <w:rPr>
          <w:rFonts w:ascii="Times New Roman" w:eastAsia="Times New Roman" w:hAnsi="Times New Roman" w:cs="Times New Roman"/>
          <w:sz w:val="24"/>
          <w:szCs w:val="24"/>
        </w:rPr>
        <w:t xml:space="preserve">sant būtinybei, kiekvienais kalendoriniais metais ne vėliau kaip iki kovo 31 dienos </w:t>
      </w:r>
      <w:r>
        <w:rPr>
          <w:rFonts w:ascii="Times New Roman" w:eastAsia="Times New Roman" w:hAnsi="Times New Roman" w:cs="Times New Roman"/>
          <w:sz w:val="24"/>
          <w:szCs w:val="24"/>
        </w:rPr>
        <w:t>Visagino</w:t>
      </w:r>
      <w:r w:rsidRPr="00FC245A">
        <w:rPr>
          <w:rFonts w:ascii="Times New Roman" w:eastAsia="Times New Roman" w:hAnsi="Times New Roman" w:cs="Times New Roman"/>
          <w:sz w:val="24"/>
          <w:szCs w:val="24"/>
        </w:rPr>
        <w:t xml:space="preserve"> savivaldybės bendrojo ugdymo mokyklų tinklo pertvarkos 202</w:t>
      </w:r>
      <w:r>
        <w:rPr>
          <w:rFonts w:ascii="Times New Roman" w:eastAsia="Times New Roman" w:hAnsi="Times New Roman" w:cs="Times New Roman"/>
          <w:sz w:val="24"/>
          <w:szCs w:val="24"/>
        </w:rPr>
        <w:t>2</w:t>
      </w:r>
      <w:r w:rsidRPr="00FC245A">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C245A">
        <w:rPr>
          <w:rFonts w:ascii="Times New Roman" w:eastAsia="Times New Roman" w:hAnsi="Times New Roman" w:cs="Times New Roman"/>
          <w:sz w:val="24"/>
          <w:szCs w:val="24"/>
        </w:rPr>
        <w:t xml:space="preserve"> metų bendrasis planas gali būti koreguojamas atsižvelgiant į </w:t>
      </w:r>
      <w:r>
        <w:rPr>
          <w:rFonts w:ascii="Times New Roman" w:eastAsia="Times New Roman" w:hAnsi="Times New Roman" w:cs="Times New Roman"/>
          <w:sz w:val="24"/>
          <w:szCs w:val="24"/>
        </w:rPr>
        <w:t>besikeičiančią Savivaldybės</w:t>
      </w:r>
      <w:r w:rsidRPr="00FC245A">
        <w:rPr>
          <w:rFonts w:ascii="Times New Roman" w:eastAsia="Times New Roman" w:hAnsi="Times New Roman" w:cs="Times New Roman"/>
          <w:sz w:val="24"/>
          <w:szCs w:val="24"/>
        </w:rPr>
        <w:t xml:space="preserve"> demografinę, ekonominę ir socialinę situaciją.</w:t>
      </w:r>
    </w:p>
    <w:p w14:paraId="64613E9F" w14:textId="53CF0045" w:rsidR="004E08B7" w:rsidRDefault="004E08B7" w:rsidP="004E08B7">
      <w:pPr>
        <w:autoSpaceDE w:val="0"/>
        <w:autoSpaceDN w:val="0"/>
        <w:adjustRightInd w:val="0"/>
        <w:spacing w:after="0" w:line="240" w:lineRule="auto"/>
        <w:jc w:val="center"/>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t>________________</w:t>
      </w:r>
    </w:p>
    <w:p w14:paraId="474A27C4" w14:textId="55ED0814" w:rsidR="004E08B7" w:rsidRDefault="004E08B7" w:rsidP="004E08B7">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15BD57D" w14:textId="3B19D74E" w:rsidR="004E08B7" w:rsidRDefault="004E08B7" w:rsidP="004E08B7">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69659C55" w14:textId="7CB2F471" w:rsidR="004E08B7" w:rsidRDefault="004E08B7" w:rsidP="004E08B7">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858858A" w14:textId="7707EDF3" w:rsidR="00AB1C1B" w:rsidRDefault="00AB1C1B" w:rsidP="004E08B7">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4075FF" w14:textId="77777777" w:rsidR="00AB1C1B" w:rsidRDefault="00AB1C1B" w:rsidP="004E08B7">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6C6B7352" w14:textId="7133EED2" w:rsidR="004E08B7" w:rsidRDefault="004E08B7" w:rsidP="004E08B7">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2ACC6DC5" w14:textId="7F9BF9D3" w:rsidR="004E08B7" w:rsidRDefault="004E08B7" w:rsidP="00876E7A">
      <w:pPr>
        <w:autoSpaceDE w:val="0"/>
        <w:autoSpaceDN w:val="0"/>
        <w:adjustRightInd w:val="0"/>
        <w:spacing w:after="0" w:line="240" w:lineRule="auto"/>
        <w:rPr>
          <w:rFonts w:ascii="Times New Roman" w:eastAsia="Times New Roman" w:hAnsi="Times New Roman" w:cs="Times New Roman"/>
          <w:sz w:val="24"/>
          <w:szCs w:val="24"/>
          <w:lang w:eastAsia="lt-LT"/>
        </w:rPr>
      </w:pPr>
    </w:p>
    <w:p w14:paraId="48FBB32B" w14:textId="77777777" w:rsidR="004E08B7" w:rsidRPr="008C05BE" w:rsidRDefault="004E08B7" w:rsidP="004E08B7">
      <w:pPr>
        <w:suppressAutoHyphens/>
        <w:autoSpaceDN w:val="0"/>
        <w:spacing w:after="0" w:line="240" w:lineRule="auto"/>
        <w:ind w:left="5220"/>
        <w:jc w:val="both"/>
        <w:rPr>
          <w:rFonts w:ascii="Times New Roman" w:eastAsia="Times New Roman" w:hAnsi="Times New Roman" w:cs="Times New Roman"/>
          <w:sz w:val="24"/>
          <w:szCs w:val="24"/>
          <w:lang w:eastAsia="lt-LT"/>
        </w:rPr>
      </w:pPr>
      <w:r w:rsidRPr="008C05BE">
        <w:rPr>
          <w:rFonts w:ascii="Times New Roman" w:eastAsia="Times New Roman" w:hAnsi="Times New Roman" w:cs="Times New Roman"/>
          <w:sz w:val="24"/>
          <w:szCs w:val="24"/>
          <w:lang w:eastAsia="lt-LT"/>
        </w:rPr>
        <w:lastRenderedPageBreak/>
        <w:t>Visagino savivaldybės bendrojo ugdymo mokyklų tinklo pertvarkos 2022</w:t>
      </w:r>
      <w:r w:rsidRPr="008C05BE">
        <w:rPr>
          <w:rFonts w:ascii="Times New Roman" w:eastAsia="Times New Roman" w:hAnsi="Times New Roman" w:cs="Times New Roman"/>
          <w:color w:val="000000"/>
          <w:sz w:val="24"/>
          <w:szCs w:val="24"/>
        </w:rPr>
        <w:t>–</w:t>
      </w:r>
      <w:r w:rsidRPr="008C05BE">
        <w:rPr>
          <w:rFonts w:ascii="Times New Roman" w:eastAsia="Times New Roman" w:hAnsi="Times New Roman" w:cs="Times New Roman"/>
          <w:sz w:val="24"/>
          <w:szCs w:val="24"/>
          <w:lang w:eastAsia="lt-LT"/>
        </w:rPr>
        <w:t>2026 metų bendrojo plano 1 priedas</w:t>
      </w:r>
    </w:p>
    <w:p w14:paraId="7B154F16" w14:textId="77777777" w:rsidR="004E08B7" w:rsidRPr="008C05BE" w:rsidRDefault="004E08B7" w:rsidP="004E08B7">
      <w:pPr>
        <w:suppressAutoHyphens/>
        <w:autoSpaceDN w:val="0"/>
        <w:spacing w:after="0" w:line="240" w:lineRule="auto"/>
        <w:rPr>
          <w:rFonts w:ascii="Times New Roman" w:eastAsia="Times New Roman" w:hAnsi="Times New Roman" w:cs="Times New Roman"/>
          <w:b/>
          <w:sz w:val="24"/>
          <w:szCs w:val="24"/>
          <w:lang w:eastAsia="lt-LT"/>
        </w:rPr>
      </w:pPr>
    </w:p>
    <w:p w14:paraId="7B87F05B" w14:textId="77777777" w:rsidR="004E08B7" w:rsidRPr="008C05BE" w:rsidRDefault="004E08B7" w:rsidP="004E08B7">
      <w:pPr>
        <w:suppressAutoHyphens/>
        <w:autoSpaceDN w:val="0"/>
        <w:spacing w:after="0" w:line="240" w:lineRule="auto"/>
        <w:rPr>
          <w:rFonts w:ascii="Times New Roman" w:eastAsia="Times New Roman" w:hAnsi="Times New Roman" w:cs="Times New Roman"/>
          <w:b/>
          <w:sz w:val="24"/>
          <w:szCs w:val="24"/>
          <w:lang w:eastAsia="lt-LT"/>
        </w:rPr>
      </w:pPr>
    </w:p>
    <w:p w14:paraId="291CCC85" w14:textId="757B616B" w:rsidR="004E08B7" w:rsidRPr="008C05BE" w:rsidRDefault="004E08B7" w:rsidP="004E08B7">
      <w:pPr>
        <w:suppressAutoHyphens/>
        <w:autoSpaceDN w:val="0"/>
        <w:spacing w:after="0" w:line="240" w:lineRule="auto"/>
        <w:jc w:val="center"/>
        <w:rPr>
          <w:rFonts w:ascii="Times New Roman" w:eastAsia="Times New Roman" w:hAnsi="Times New Roman" w:cs="Times New Roman"/>
          <w:b/>
          <w:sz w:val="24"/>
          <w:szCs w:val="24"/>
          <w:lang w:eastAsia="lt-LT"/>
        </w:rPr>
      </w:pPr>
      <w:r w:rsidRPr="008C05BE">
        <w:rPr>
          <w:rFonts w:ascii="Times New Roman" w:eastAsia="Times New Roman" w:hAnsi="Times New Roman" w:cs="Times New Roman"/>
          <w:b/>
          <w:sz w:val="24"/>
          <w:szCs w:val="24"/>
          <w:lang w:eastAsia="lt-LT"/>
        </w:rPr>
        <w:t>MOKYKLŲ STEIGIMO, REORGANIZAVIMO, LIKVIDAVIMO, PERTVARKYMO IR STRUKTŪROS PERTVARKOS NUO 2022 M</w:t>
      </w:r>
      <w:r w:rsidR="005679AC">
        <w:rPr>
          <w:rFonts w:ascii="Times New Roman" w:eastAsia="Times New Roman" w:hAnsi="Times New Roman" w:cs="Times New Roman"/>
          <w:b/>
          <w:sz w:val="24"/>
          <w:szCs w:val="24"/>
          <w:lang w:eastAsia="lt-LT"/>
        </w:rPr>
        <w:t xml:space="preserve">ETŲ </w:t>
      </w:r>
      <w:r w:rsidRPr="008C05BE">
        <w:rPr>
          <w:rFonts w:ascii="Times New Roman" w:eastAsia="Times New Roman" w:hAnsi="Times New Roman" w:cs="Times New Roman"/>
          <w:b/>
          <w:sz w:val="24"/>
          <w:szCs w:val="24"/>
          <w:lang w:eastAsia="lt-LT"/>
        </w:rPr>
        <w:t>IKI 2026 M</w:t>
      </w:r>
      <w:r w:rsidR="005679AC">
        <w:rPr>
          <w:rFonts w:ascii="Times New Roman" w:eastAsia="Times New Roman" w:hAnsi="Times New Roman" w:cs="Times New Roman"/>
          <w:b/>
          <w:sz w:val="24"/>
          <w:szCs w:val="24"/>
          <w:lang w:eastAsia="lt-LT"/>
        </w:rPr>
        <w:t>ETŲ</w:t>
      </w:r>
      <w:r w:rsidRPr="008C05BE">
        <w:rPr>
          <w:rFonts w:ascii="Times New Roman" w:eastAsia="Times New Roman" w:hAnsi="Times New Roman" w:cs="Times New Roman"/>
          <w:b/>
          <w:sz w:val="24"/>
          <w:szCs w:val="24"/>
          <w:lang w:eastAsia="lt-LT"/>
        </w:rPr>
        <w:t xml:space="preserve"> PLANAS</w:t>
      </w:r>
    </w:p>
    <w:p w14:paraId="50DECEBA" w14:textId="77777777" w:rsidR="004E08B7" w:rsidRPr="008C05BE" w:rsidRDefault="004E08B7" w:rsidP="004E08B7">
      <w:pPr>
        <w:suppressAutoHyphens/>
        <w:autoSpaceDN w:val="0"/>
        <w:spacing w:after="0" w:line="240" w:lineRule="auto"/>
        <w:jc w:val="center"/>
        <w:rPr>
          <w:rFonts w:ascii="Times New Roman" w:eastAsia="Times New Roman" w:hAnsi="Times New Roman" w:cs="Times New Roman"/>
          <w:b/>
          <w:sz w:val="24"/>
          <w:szCs w:val="24"/>
          <w:lang w:eastAsia="lt-LT"/>
        </w:rPr>
      </w:pPr>
    </w:p>
    <w:p w14:paraId="0EAD8932" w14:textId="77777777" w:rsidR="004E08B7" w:rsidRPr="008C05BE" w:rsidRDefault="004E08B7" w:rsidP="004E08B7">
      <w:pPr>
        <w:suppressAutoHyphens/>
        <w:autoSpaceDN w:val="0"/>
        <w:spacing w:after="0" w:line="240" w:lineRule="auto"/>
        <w:jc w:val="center"/>
        <w:rPr>
          <w:rFonts w:ascii="Times New Roman" w:eastAsia="Times New Roman" w:hAnsi="Times New Roman" w:cs="Times New Roman"/>
          <w:b/>
          <w:sz w:val="24"/>
          <w:szCs w:val="24"/>
          <w:lang w:eastAsia="lt-LT"/>
        </w:rPr>
      </w:pPr>
    </w:p>
    <w:p w14:paraId="3274EB8D" w14:textId="77777777" w:rsidR="004E08B7" w:rsidRPr="008C05BE" w:rsidRDefault="004E08B7" w:rsidP="004E08B7">
      <w:pPr>
        <w:suppressAutoHyphens/>
        <w:autoSpaceDN w:val="0"/>
        <w:spacing w:after="0" w:line="240" w:lineRule="auto"/>
        <w:ind w:firstLine="1296"/>
        <w:jc w:val="both"/>
        <w:rPr>
          <w:rFonts w:ascii="Times New Roman" w:eastAsia="Times New Roman" w:hAnsi="Times New Roman" w:cs="Times New Roman"/>
          <w:sz w:val="24"/>
          <w:szCs w:val="24"/>
          <w:lang w:eastAsia="lt-LT"/>
        </w:rPr>
      </w:pPr>
      <w:r w:rsidRPr="008C05BE">
        <w:rPr>
          <w:rFonts w:ascii="Times New Roman" w:eastAsia="Times New Roman" w:hAnsi="Times New Roman" w:cs="Times New Roman"/>
          <w:color w:val="000000"/>
          <w:sz w:val="24"/>
          <w:szCs w:val="24"/>
          <w:lang w:eastAsia="lt-LT"/>
        </w:rPr>
        <w:t>Savivaldybėje sukurtas optimalus ikimokyklinio, priešmokyklinio, bendrojo ugdymo (pradinio, pagrindinio, vidurinio,</w:t>
      </w:r>
      <w:r w:rsidRPr="008C05BE">
        <w:rPr>
          <w:rFonts w:ascii="Times New Roman" w:eastAsia="Times New Roman" w:hAnsi="Times New Roman" w:cs="Times New Roman"/>
          <w:sz w:val="24"/>
          <w:szCs w:val="24"/>
          <w:lang w:eastAsia="lt-LT"/>
        </w:rPr>
        <w:t xml:space="preserve"> pradinio ir pagrindinio pritaikyto bei individualizuoto, socialinių įgūdžių) </w:t>
      </w:r>
      <w:r w:rsidRPr="008C05BE">
        <w:rPr>
          <w:rFonts w:ascii="Times New Roman" w:eastAsia="Times New Roman" w:hAnsi="Times New Roman" w:cs="Times New Roman"/>
          <w:color w:val="000000"/>
          <w:sz w:val="24"/>
          <w:szCs w:val="24"/>
          <w:lang w:eastAsia="lt-LT"/>
        </w:rPr>
        <w:t xml:space="preserve">ir neformaliojo švietimo programų teikėjų tinklas, užtikrinantis asmenų ugdymąsi ir jų teisę mokytis valstybine ir gimtąja (rusų) kalba ir pagalbos mokiniui, mokytojui ir mokyklai teikimą. Sudarytos palankios sąlygos mokytis pagal formaliojo švietimo programas ar geriau pasirengti tolesniam mokymuisi individuliai (savarankiškai / ugdantis šeimoje) / grupėje (klasėje) neakivaizdiniu, nuotoliniu ar / ir tradiciniu būdu, priklausomai nuo individualiųjų poreikių ir galių. </w:t>
      </w:r>
    </w:p>
    <w:p w14:paraId="4A7D5664" w14:textId="77777777" w:rsidR="004E08B7" w:rsidRPr="008C05BE" w:rsidRDefault="004E08B7" w:rsidP="004E08B7">
      <w:pPr>
        <w:suppressAutoHyphens/>
        <w:autoSpaceDN w:val="0"/>
        <w:spacing w:after="0" w:line="240" w:lineRule="auto"/>
        <w:ind w:firstLine="1296"/>
        <w:jc w:val="both"/>
        <w:rPr>
          <w:rFonts w:ascii="Times New Roman" w:eastAsia="Times New Roman" w:hAnsi="Times New Roman" w:cs="Times New Roman"/>
          <w:sz w:val="24"/>
          <w:szCs w:val="24"/>
          <w:lang w:eastAsia="lt-LT"/>
        </w:rPr>
      </w:pPr>
      <w:r w:rsidRPr="008C05BE">
        <w:rPr>
          <w:rFonts w:ascii="Times New Roman" w:eastAsia="Times New Roman" w:hAnsi="Times New Roman" w:cs="Times New Roman"/>
          <w:color w:val="000000"/>
          <w:sz w:val="24"/>
          <w:szCs w:val="24"/>
          <w:lang w:eastAsia="lt-LT"/>
        </w:rPr>
        <w:t>Bendrojo ugdymo mokyklos atitinka b</w:t>
      </w:r>
      <w:r w:rsidRPr="008C05BE">
        <w:rPr>
          <w:rFonts w:ascii="Times New Roman" w:eastAsia="Times New Roman" w:hAnsi="Times New Roman" w:cs="Times New Roman"/>
          <w:sz w:val="24"/>
          <w:szCs w:val="24"/>
          <w:lang w:eastAsia="lt-LT"/>
        </w:rPr>
        <w:t>endruosius ir specialiuosius kriterijus, nustatytus</w:t>
      </w:r>
      <w:r w:rsidRPr="008C05BE">
        <w:rPr>
          <w:rFonts w:ascii="Times New Roman" w:eastAsia="Times New Roman" w:hAnsi="Times New Roman" w:cs="Times New Roman"/>
          <w:b/>
          <w:bCs/>
          <w:caps/>
          <w:sz w:val="24"/>
          <w:szCs w:val="24"/>
          <w:lang w:eastAsia="lt-LT"/>
        </w:rPr>
        <w:t xml:space="preserve"> </w:t>
      </w:r>
      <w:r w:rsidRPr="008C05BE">
        <w:rPr>
          <w:rFonts w:ascii="Times New Roman" w:eastAsia="Times New Roman" w:hAnsi="Times New Roman" w:cs="Times New Roman"/>
          <w:sz w:val="24"/>
          <w:szCs w:val="24"/>
          <w:lang w:eastAsia="lt-LT"/>
        </w:rPr>
        <w:t>Mokyklų, vykdančių formaliojo švietimo programas, tinklo kūrimo taisyklėse, patvirtintose Lietuvos Respublikos Vyriausybės 2011 m. birželio 29 d. nutarimu Nr. 768 (</w:t>
      </w:r>
      <w:r>
        <w:rPr>
          <w:rFonts w:ascii="Times New Roman" w:eastAsia="Times New Roman" w:hAnsi="Times New Roman" w:cs="Times New Roman"/>
          <w:sz w:val="24"/>
          <w:szCs w:val="24"/>
          <w:lang w:eastAsia="lt-LT"/>
        </w:rPr>
        <w:t>aktuali redakcija</w:t>
      </w:r>
      <w:r w:rsidRPr="008C05BE">
        <w:rPr>
          <w:rFonts w:ascii="Times New Roman" w:eastAsia="Times New Roman" w:hAnsi="Times New Roman" w:cs="Times New Roman"/>
          <w:sz w:val="24"/>
          <w:szCs w:val="24"/>
          <w:lang w:eastAsia="lt-LT"/>
        </w:rPr>
        <w:t>). </w:t>
      </w:r>
    </w:p>
    <w:p w14:paraId="45680FD2" w14:textId="1B3FDB9F" w:rsidR="004E08B7" w:rsidRPr="0059000B" w:rsidRDefault="004E08B7" w:rsidP="004E08B7">
      <w:pPr>
        <w:suppressAutoHyphens/>
        <w:autoSpaceDN w:val="0"/>
        <w:spacing w:after="0" w:line="240" w:lineRule="auto"/>
        <w:ind w:firstLine="1296"/>
        <w:jc w:val="both"/>
        <w:rPr>
          <w:rFonts w:ascii="Times New Roman" w:eastAsia="Times New Roman" w:hAnsi="Times New Roman" w:cs="Times New Roman"/>
          <w:bCs/>
          <w:sz w:val="24"/>
          <w:szCs w:val="24"/>
          <w:lang w:eastAsia="lt-LT"/>
        </w:rPr>
      </w:pPr>
      <w:r w:rsidRPr="008C05BE">
        <w:rPr>
          <w:rFonts w:ascii="Times New Roman" w:eastAsia="Times New Roman" w:hAnsi="Times New Roman" w:cs="Times New Roman"/>
          <w:bCs/>
          <w:sz w:val="24"/>
          <w:szCs w:val="24"/>
          <w:lang w:eastAsia="lt-LT"/>
        </w:rPr>
        <w:t xml:space="preserve">Atsižvelgiant į aukščiau išdėstytą, </w:t>
      </w:r>
      <w:r w:rsidR="00876E7A">
        <w:rPr>
          <w:rFonts w:ascii="Times New Roman" w:eastAsia="Times New Roman" w:hAnsi="Times New Roman" w:cs="Times New Roman"/>
          <w:bCs/>
          <w:sz w:val="24"/>
          <w:szCs w:val="24"/>
          <w:lang w:eastAsia="lt-LT"/>
        </w:rPr>
        <w:t xml:space="preserve">nenumatoma </w:t>
      </w:r>
      <w:r w:rsidRPr="008C05BE">
        <w:rPr>
          <w:rFonts w:ascii="Times New Roman" w:eastAsia="Times New Roman" w:hAnsi="Times New Roman" w:cs="Times New Roman"/>
          <w:bCs/>
          <w:sz w:val="24"/>
          <w:szCs w:val="24"/>
          <w:lang w:eastAsia="lt-LT"/>
        </w:rPr>
        <w:t>Visagino savivaldybės bendrojo ugdymo mokykl</w:t>
      </w:r>
      <w:r w:rsidR="00876E7A">
        <w:rPr>
          <w:rFonts w:ascii="Times New Roman" w:eastAsia="Times New Roman" w:hAnsi="Times New Roman" w:cs="Times New Roman"/>
          <w:bCs/>
          <w:sz w:val="24"/>
          <w:szCs w:val="24"/>
          <w:lang w:eastAsia="lt-LT"/>
        </w:rPr>
        <w:t>ų</w:t>
      </w:r>
      <w:r w:rsidRPr="008C05BE">
        <w:rPr>
          <w:rFonts w:ascii="Times New Roman" w:eastAsia="Times New Roman" w:hAnsi="Times New Roman" w:cs="Times New Roman"/>
          <w:bCs/>
          <w:sz w:val="24"/>
          <w:szCs w:val="24"/>
          <w:lang w:eastAsia="lt-LT"/>
        </w:rPr>
        <w:t xml:space="preserve"> 2022–2026 m. reorganizuoti, likviduoti ar pertvarkyti, steigti nauj</w:t>
      </w:r>
      <w:r w:rsidR="00876E7A">
        <w:rPr>
          <w:rFonts w:ascii="Times New Roman" w:eastAsia="Times New Roman" w:hAnsi="Times New Roman" w:cs="Times New Roman"/>
          <w:bCs/>
          <w:sz w:val="24"/>
          <w:szCs w:val="24"/>
          <w:lang w:eastAsia="lt-LT"/>
        </w:rPr>
        <w:t>ų</w:t>
      </w:r>
      <w:r w:rsidRPr="008C05BE">
        <w:rPr>
          <w:rFonts w:ascii="Times New Roman" w:eastAsia="Times New Roman" w:hAnsi="Times New Roman" w:cs="Times New Roman"/>
          <w:bCs/>
          <w:sz w:val="24"/>
          <w:szCs w:val="24"/>
          <w:lang w:eastAsia="lt-LT"/>
        </w:rPr>
        <w:t xml:space="preserve">. </w:t>
      </w:r>
      <w:r w:rsidRPr="008C05BE">
        <w:rPr>
          <w:rFonts w:ascii="Times New Roman" w:eastAsia="Times New Roman" w:hAnsi="Times New Roman" w:cs="Times New Roman"/>
          <w:color w:val="000000"/>
          <w:sz w:val="24"/>
          <w:szCs w:val="24"/>
          <w:lang w:eastAsia="lt-LT"/>
        </w:rPr>
        <w:t xml:space="preserve">Išlieka esama bendrojo ugdymo mokyklų struktūra: mokyklos lietuvių ugdomąja kalba (Visagino „Verdenės“ gimnazija, kurioje teikiamos pradinio, pagrindinio, akredituota vidurinio ugdymo programos bei </w:t>
      </w:r>
      <w:r w:rsidRPr="008C05BE">
        <w:rPr>
          <w:rFonts w:ascii="Times New Roman" w:eastAsia="Times New Roman" w:hAnsi="Times New Roman" w:cs="Times New Roman"/>
          <w:sz w:val="24"/>
          <w:szCs w:val="24"/>
          <w:lang w:eastAsia="lt-LT"/>
        </w:rPr>
        <w:t xml:space="preserve">individualizuotos pradinio, pagrindinio programos ir socialinių įgūdžių ugdymo programos, ir </w:t>
      </w:r>
      <w:r w:rsidRPr="008C05BE">
        <w:rPr>
          <w:rFonts w:ascii="Times New Roman" w:eastAsia="Times New Roman" w:hAnsi="Times New Roman" w:cs="Times New Roman"/>
          <w:color w:val="000000"/>
          <w:sz w:val="24"/>
          <w:szCs w:val="24"/>
          <w:lang w:eastAsia="lt-LT"/>
        </w:rPr>
        <w:t xml:space="preserve">Visagino „Žiburio“ pagrindinė mokykla, kurioje teikiamos pradinio ir pagrindinio ugdymo programos); mokyklos rusų ugdomąja kalba (Visagino „Atgimimo“ gimnazija, kurioje teikiamos pagrindinio ugdymo programos II dalis ir akredituota vidurinio ugdymo programa </w:t>
      </w:r>
      <w:r w:rsidRPr="00876E7A">
        <w:rPr>
          <w:rFonts w:ascii="Times New Roman" w:eastAsia="Times New Roman" w:hAnsi="Times New Roman" w:cs="Times New Roman"/>
          <w:color w:val="000000"/>
          <w:sz w:val="24"/>
          <w:szCs w:val="24"/>
          <w:lang w:eastAsia="lt-LT"/>
        </w:rPr>
        <w:t>bei suaugusiųjų pagrindinio ir vidurinio ugdymo programos,</w:t>
      </w:r>
      <w:r w:rsidRPr="008C05BE">
        <w:rPr>
          <w:rFonts w:ascii="Times New Roman" w:eastAsia="Times New Roman" w:hAnsi="Times New Roman" w:cs="Times New Roman"/>
          <w:color w:val="000000"/>
          <w:sz w:val="24"/>
          <w:szCs w:val="24"/>
          <w:lang w:eastAsia="lt-LT"/>
        </w:rPr>
        <w:t xml:space="preserve"> Visagino „Gerosios vilties“ ir Visagino Draugystės progimnazijos, kuriose teikiamos pradinio ugdymo programa ir pagrindinio ugdymo programos I dalis); </w:t>
      </w:r>
      <w:r w:rsidRPr="008C05BE">
        <w:rPr>
          <w:rFonts w:ascii="Times New Roman" w:eastAsia="Times New Roman" w:hAnsi="Times New Roman" w:cs="Times New Roman"/>
          <w:sz w:val="24"/>
          <w:szCs w:val="24"/>
          <w:lang w:eastAsia="lt-LT"/>
        </w:rPr>
        <w:t xml:space="preserve">individualizuotos pradinio, pagrindinio programos ir socialinių įgūdžių ugdymo programos bei </w:t>
      </w:r>
      <w:r w:rsidRPr="008C05BE">
        <w:rPr>
          <w:rFonts w:ascii="Times New Roman" w:eastAsia="Times New Roman" w:hAnsi="Times New Roman" w:cs="Times New Roman"/>
          <w:color w:val="000000"/>
          <w:sz w:val="24"/>
          <w:szCs w:val="24"/>
          <w:lang w:eastAsia="lt-LT"/>
        </w:rPr>
        <w:t>suaugusiųjų pagrindinio ir vidurinio ugdymo programos</w:t>
      </w:r>
      <w:r w:rsidRPr="008C05BE">
        <w:rPr>
          <w:rFonts w:ascii="Times New Roman" w:eastAsia="Times New Roman" w:hAnsi="Times New Roman" w:cs="Times New Roman"/>
          <w:sz w:val="24"/>
          <w:szCs w:val="24"/>
          <w:lang w:eastAsia="lt-LT"/>
        </w:rPr>
        <w:t xml:space="preserve"> vykdomos abiem ugdomosiomis kalbomis.</w:t>
      </w:r>
    </w:p>
    <w:p w14:paraId="4433CECB" w14:textId="77777777" w:rsidR="004E08B7" w:rsidRPr="0059000B" w:rsidRDefault="004E08B7" w:rsidP="004E08B7">
      <w:pPr>
        <w:suppressAutoHyphens/>
        <w:autoSpaceDN w:val="0"/>
        <w:spacing w:after="0" w:line="240" w:lineRule="auto"/>
        <w:jc w:val="center"/>
        <w:rPr>
          <w:rFonts w:ascii="Times New Roman" w:eastAsia="Times New Roman" w:hAnsi="Times New Roman" w:cs="Times New Roman"/>
          <w:bCs/>
          <w:sz w:val="24"/>
          <w:szCs w:val="24"/>
          <w:lang w:eastAsia="lt-LT"/>
        </w:rPr>
      </w:pPr>
    </w:p>
    <w:p w14:paraId="129123FB" w14:textId="77777777" w:rsidR="004E08B7" w:rsidRPr="0059000B" w:rsidRDefault="004E08B7" w:rsidP="004E08B7">
      <w:pPr>
        <w:suppressAutoHyphens/>
        <w:autoSpaceDN w:val="0"/>
        <w:spacing w:after="0" w:line="240" w:lineRule="auto"/>
        <w:jc w:val="center"/>
        <w:rPr>
          <w:rFonts w:ascii="Times New Roman" w:eastAsia="Times New Roman" w:hAnsi="Times New Roman" w:cs="Times New Roman"/>
          <w:bCs/>
          <w:sz w:val="24"/>
          <w:szCs w:val="24"/>
          <w:lang w:eastAsia="lt-LT"/>
        </w:rPr>
      </w:pPr>
      <w:r w:rsidRPr="0059000B">
        <w:rPr>
          <w:rFonts w:ascii="Times New Roman" w:eastAsia="Times New Roman" w:hAnsi="Times New Roman" w:cs="Times New Roman"/>
          <w:bCs/>
          <w:sz w:val="24"/>
          <w:szCs w:val="24"/>
          <w:lang w:eastAsia="lt-LT"/>
        </w:rPr>
        <w:t>__________________</w:t>
      </w:r>
    </w:p>
    <w:p w14:paraId="651E0CAD"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4CD94767"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46950C3D"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5F03677C"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20A5EC65"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186AAB32"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4F366219"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745E371D"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5D75522A"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78DDEE32"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7507E54E"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4AF4C5F7"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2B5B6C79"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6D5D2C54"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2A7A9292"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3B55AEDA"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6121A36E"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p>
    <w:p w14:paraId="6287A2AD" w14:textId="7A784762" w:rsidR="004E08B7" w:rsidRPr="008C05BE" w:rsidRDefault="004E08B7" w:rsidP="004E08B7">
      <w:pPr>
        <w:suppressAutoHyphens/>
        <w:autoSpaceDN w:val="0"/>
        <w:spacing w:after="0" w:line="240" w:lineRule="auto"/>
        <w:ind w:left="5220"/>
        <w:jc w:val="both"/>
        <w:rPr>
          <w:rFonts w:ascii="Times New Roman" w:eastAsia="Times New Roman" w:hAnsi="Times New Roman" w:cs="Times New Roman"/>
          <w:sz w:val="24"/>
          <w:szCs w:val="24"/>
          <w:lang w:eastAsia="lt-LT"/>
        </w:rPr>
      </w:pPr>
      <w:r w:rsidRPr="008C05BE">
        <w:rPr>
          <w:rFonts w:ascii="Times New Roman" w:eastAsia="Times New Roman" w:hAnsi="Times New Roman" w:cs="Times New Roman"/>
          <w:sz w:val="24"/>
          <w:szCs w:val="24"/>
          <w:lang w:eastAsia="lt-LT"/>
        </w:rPr>
        <w:lastRenderedPageBreak/>
        <w:t>Visagino savivaldybės bendrojo ugdymo mokyklų tinklo pertvarkos 2022</w:t>
      </w:r>
      <w:r w:rsidRPr="008C05BE">
        <w:rPr>
          <w:rFonts w:ascii="Times New Roman" w:eastAsia="Times New Roman" w:hAnsi="Times New Roman" w:cs="Times New Roman"/>
          <w:color w:val="000000"/>
          <w:sz w:val="24"/>
          <w:szCs w:val="24"/>
        </w:rPr>
        <w:t>–</w:t>
      </w:r>
      <w:r w:rsidRPr="008C05BE">
        <w:rPr>
          <w:rFonts w:ascii="Times New Roman" w:eastAsia="Times New Roman" w:hAnsi="Times New Roman" w:cs="Times New Roman"/>
          <w:sz w:val="24"/>
          <w:szCs w:val="24"/>
          <w:lang w:eastAsia="lt-LT"/>
        </w:rPr>
        <w:t xml:space="preserve">2026 metų bendrojo plano </w:t>
      </w:r>
      <w:r w:rsidR="005679AC">
        <w:rPr>
          <w:rFonts w:ascii="Times New Roman" w:eastAsia="Times New Roman" w:hAnsi="Times New Roman" w:cs="Times New Roman"/>
          <w:sz w:val="24"/>
          <w:szCs w:val="24"/>
          <w:lang w:eastAsia="lt-LT"/>
        </w:rPr>
        <w:t>2</w:t>
      </w:r>
      <w:r w:rsidRPr="008C05BE">
        <w:rPr>
          <w:rFonts w:ascii="Times New Roman" w:eastAsia="Times New Roman" w:hAnsi="Times New Roman" w:cs="Times New Roman"/>
          <w:sz w:val="24"/>
          <w:szCs w:val="24"/>
          <w:lang w:eastAsia="lt-LT"/>
        </w:rPr>
        <w:t xml:space="preserve"> priedas</w:t>
      </w:r>
    </w:p>
    <w:p w14:paraId="0878C063" w14:textId="77777777" w:rsidR="004E08B7" w:rsidRPr="008C05BE" w:rsidRDefault="004E08B7" w:rsidP="004E08B7">
      <w:pPr>
        <w:suppressAutoHyphens/>
        <w:autoSpaceDN w:val="0"/>
        <w:spacing w:after="0" w:line="240" w:lineRule="auto"/>
        <w:jc w:val="both"/>
        <w:rPr>
          <w:rFonts w:ascii="Times New Roman" w:eastAsia="Times New Roman" w:hAnsi="Times New Roman" w:cs="Times New Roman"/>
          <w:sz w:val="24"/>
          <w:szCs w:val="24"/>
          <w:lang w:eastAsia="lt-LT"/>
        </w:rPr>
      </w:pPr>
    </w:p>
    <w:p w14:paraId="1B793AE8" w14:textId="77777777" w:rsidR="004E08B7" w:rsidRPr="008C05BE" w:rsidRDefault="004E08B7" w:rsidP="004E08B7">
      <w:pPr>
        <w:suppressAutoHyphens/>
        <w:autoSpaceDN w:val="0"/>
        <w:spacing w:after="0" w:line="240" w:lineRule="auto"/>
        <w:jc w:val="center"/>
        <w:rPr>
          <w:rFonts w:ascii="Times New Roman" w:eastAsia="Times New Roman" w:hAnsi="Times New Roman" w:cs="Times New Roman"/>
          <w:b/>
          <w:sz w:val="24"/>
          <w:szCs w:val="24"/>
          <w:lang w:eastAsia="lt-LT"/>
        </w:rPr>
      </w:pPr>
      <w:r w:rsidRPr="008C05BE">
        <w:rPr>
          <w:rFonts w:ascii="Times New Roman" w:eastAsia="Times New Roman" w:hAnsi="Times New Roman" w:cs="Times New Roman"/>
          <w:b/>
          <w:sz w:val="24"/>
          <w:szCs w:val="24"/>
          <w:lang w:eastAsia="lt-LT"/>
        </w:rPr>
        <w:t>TINKLO PERTVARKOS KOKYBINIŲ POKYČIŲ / PRIEMONIŲ ĮGYVENDINIMO PLANAS</w:t>
      </w:r>
    </w:p>
    <w:p w14:paraId="14D59ED1" w14:textId="77777777" w:rsidR="004E08B7" w:rsidRDefault="004E08B7" w:rsidP="004E08B7">
      <w:pPr>
        <w:tabs>
          <w:tab w:val="left" w:pos="993"/>
        </w:tabs>
        <w:suppressAutoHyphens/>
        <w:autoSpaceDN w:val="0"/>
        <w:spacing w:after="0" w:line="240" w:lineRule="auto"/>
        <w:contextualSpacing/>
        <w:rPr>
          <w:rFonts w:ascii="Times New Roman" w:eastAsia="Calibri" w:hAnsi="Times New Roman" w:cs="Times New Roman"/>
          <w:sz w:val="24"/>
          <w:szCs w:val="24"/>
          <w:lang w:eastAsia="lt-LT"/>
        </w:rPr>
      </w:pPr>
    </w:p>
    <w:tbl>
      <w:tblPr>
        <w:tblStyle w:val="Lentelstinklelis"/>
        <w:tblW w:w="9668" w:type="dxa"/>
        <w:tblLayout w:type="fixed"/>
        <w:tblLook w:val="04A0" w:firstRow="1" w:lastRow="0" w:firstColumn="1" w:lastColumn="0" w:noHBand="0" w:noVBand="1"/>
      </w:tblPr>
      <w:tblGrid>
        <w:gridCol w:w="516"/>
        <w:gridCol w:w="1405"/>
        <w:gridCol w:w="1476"/>
        <w:gridCol w:w="1533"/>
        <w:gridCol w:w="1477"/>
        <w:gridCol w:w="1526"/>
        <w:gridCol w:w="1728"/>
        <w:gridCol w:w="7"/>
      </w:tblGrid>
      <w:tr w:rsidR="004E08B7" w:rsidRPr="00760ACA" w14:paraId="4F7877EA" w14:textId="77777777" w:rsidTr="00955E23">
        <w:trPr>
          <w:gridAfter w:val="1"/>
          <w:wAfter w:w="7" w:type="dxa"/>
        </w:trPr>
        <w:tc>
          <w:tcPr>
            <w:tcW w:w="516" w:type="dxa"/>
            <w:vMerge w:val="restart"/>
            <w:vAlign w:val="center"/>
          </w:tcPr>
          <w:p w14:paraId="623A64CE" w14:textId="77777777" w:rsidR="004E08B7" w:rsidRPr="00760ACA" w:rsidRDefault="004E08B7" w:rsidP="00955E23">
            <w:pPr>
              <w:tabs>
                <w:tab w:val="left" w:pos="993"/>
              </w:tabs>
              <w:suppressAutoHyphens/>
              <w:autoSpaceDN w:val="0"/>
              <w:contextualSpacing/>
              <w:jc w:val="center"/>
              <w:rPr>
                <w:rFonts w:ascii="Times New Roman" w:eastAsia="Calibri" w:hAnsi="Times New Roman" w:cs="Times New Roman"/>
                <w:b/>
                <w:bCs/>
                <w:sz w:val="20"/>
                <w:szCs w:val="20"/>
                <w:lang w:eastAsia="lt-LT"/>
              </w:rPr>
            </w:pPr>
            <w:r w:rsidRPr="008C05BE">
              <w:rPr>
                <w:rFonts w:ascii="Times New Roman" w:eastAsia="Times New Roman" w:hAnsi="Times New Roman" w:cs="Times New Roman"/>
                <w:b/>
                <w:sz w:val="20"/>
                <w:szCs w:val="20"/>
                <w:lang w:eastAsia="lt-LT"/>
              </w:rPr>
              <w:t>Eil. Nr.</w:t>
            </w:r>
          </w:p>
        </w:tc>
        <w:tc>
          <w:tcPr>
            <w:tcW w:w="1405" w:type="dxa"/>
            <w:vMerge w:val="restart"/>
            <w:vAlign w:val="center"/>
          </w:tcPr>
          <w:p w14:paraId="753A2B78" w14:textId="77777777" w:rsidR="004E08B7" w:rsidRPr="00760ACA" w:rsidRDefault="004E08B7" w:rsidP="00955E23">
            <w:pPr>
              <w:tabs>
                <w:tab w:val="left" w:pos="993"/>
              </w:tabs>
              <w:suppressAutoHyphens/>
              <w:autoSpaceDN w:val="0"/>
              <w:contextualSpacing/>
              <w:jc w:val="center"/>
              <w:rPr>
                <w:rFonts w:ascii="Times New Roman" w:eastAsia="Calibri" w:hAnsi="Times New Roman" w:cs="Times New Roman"/>
                <w:b/>
                <w:bCs/>
                <w:sz w:val="20"/>
                <w:szCs w:val="20"/>
                <w:lang w:eastAsia="lt-LT"/>
              </w:rPr>
            </w:pPr>
            <w:r w:rsidRPr="008C05BE">
              <w:rPr>
                <w:rFonts w:ascii="Times New Roman" w:eastAsia="Times New Roman" w:hAnsi="Times New Roman" w:cs="Times New Roman"/>
                <w:b/>
                <w:sz w:val="20"/>
                <w:szCs w:val="20"/>
                <w:lang w:eastAsia="lt-LT"/>
              </w:rPr>
              <w:t>Numatomi pokyčiai</w:t>
            </w:r>
          </w:p>
        </w:tc>
        <w:tc>
          <w:tcPr>
            <w:tcW w:w="1476" w:type="dxa"/>
            <w:vMerge w:val="restart"/>
            <w:vAlign w:val="center"/>
          </w:tcPr>
          <w:p w14:paraId="53A2855E" w14:textId="77777777" w:rsidR="004E08B7" w:rsidRPr="00760ACA" w:rsidRDefault="004E08B7" w:rsidP="00955E23">
            <w:pPr>
              <w:tabs>
                <w:tab w:val="left" w:pos="993"/>
              </w:tabs>
              <w:suppressAutoHyphens/>
              <w:autoSpaceDN w:val="0"/>
              <w:contextualSpacing/>
              <w:jc w:val="center"/>
              <w:rPr>
                <w:rFonts w:ascii="Times New Roman" w:eastAsia="Calibri" w:hAnsi="Times New Roman" w:cs="Times New Roman"/>
                <w:b/>
                <w:bCs/>
                <w:sz w:val="20"/>
                <w:szCs w:val="20"/>
                <w:lang w:eastAsia="lt-LT"/>
              </w:rPr>
            </w:pPr>
            <w:r w:rsidRPr="008C05BE">
              <w:rPr>
                <w:rFonts w:ascii="Times New Roman" w:eastAsia="Times New Roman" w:hAnsi="Times New Roman" w:cs="Times New Roman"/>
                <w:b/>
                <w:bCs/>
                <w:sz w:val="20"/>
                <w:szCs w:val="20"/>
                <w:lang w:eastAsia="lt-LT"/>
              </w:rPr>
              <w:t>Galimi sprendimai</w:t>
            </w:r>
          </w:p>
        </w:tc>
        <w:tc>
          <w:tcPr>
            <w:tcW w:w="3010" w:type="dxa"/>
            <w:gridSpan w:val="2"/>
            <w:vAlign w:val="center"/>
          </w:tcPr>
          <w:p w14:paraId="1CE33AD9" w14:textId="77777777" w:rsidR="004E08B7" w:rsidRPr="00760ACA" w:rsidRDefault="004E08B7" w:rsidP="00955E23">
            <w:pPr>
              <w:tabs>
                <w:tab w:val="left" w:pos="993"/>
              </w:tabs>
              <w:suppressAutoHyphens/>
              <w:autoSpaceDN w:val="0"/>
              <w:contextualSpacing/>
              <w:jc w:val="center"/>
              <w:rPr>
                <w:rFonts w:ascii="Times New Roman" w:eastAsia="Calibri" w:hAnsi="Times New Roman" w:cs="Times New Roman"/>
                <w:b/>
                <w:bCs/>
                <w:sz w:val="20"/>
                <w:szCs w:val="20"/>
                <w:lang w:eastAsia="lt-LT"/>
              </w:rPr>
            </w:pPr>
            <w:r w:rsidRPr="008C05BE">
              <w:rPr>
                <w:rFonts w:ascii="Times New Roman" w:eastAsia="Times New Roman" w:hAnsi="Times New Roman" w:cs="Times New Roman"/>
                <w:b/>
                <w:sz w:val="20"/>
                <w:szCs w:val="20"/>
                <w:lang w:eastAsia="lt-LT"/>
              </w:rPr>
              <w:t>Poveikis</w:t>
            </w:r>
          </w:p>
        </w:tc>
        <w:tc>
          <w:tcPr>
            <w:tcW w:w="1526" w:type="dxa"/>
          </w:tcPr>
          <w:p w14:paraId="54554630" w14:textId="77777777" w:rsidR="004E08B7" w:rsidRPr="00760ACA" w:rsidRDefault="004E08B7" w:rsidP="00955E23">
            <w:pPr>
              <w:tabs>
                <w:tab w:val="left" w:pos="993"/>
              </w:tabs>
              <w:suppressAutoHyphens/>
              <w:autoSpaceDN w:val="0"/>
              <w:contextualSpacing/>
              <w:jc w:val="center"/>
              <w:rPr>
                <w:rFonts w:ascii="Times New Roman" w:eastAsia="Calibri" w:hAnsi="Times New Roman" w:cs="Times New Roman"/>
                <w:b/>
                <w:bCs/>
                <w:sz w:val="20"/>
                <w:szCs w:val="20"/>
                <w:lang w:eastAsia="lt-LT"/>
              </w:rPr>
            </w:pPr>
            <w:r w:rsidRPr="00760ACA">
              <w:rPr>
                <w:rFonts w:ascii="Times New Roman" w:hAnsi="Times New Roman" w:cs="Times New Roman"/>
                <w:b/>
                <w:bCs/>
                <w:sz w:val="20"/>
                <w:szCs w:val="20"/>
              </w:rPr>
              <w:t>Numatomų pokyčių terminas ir lėšų šaltinis/ ištekliai / pasiekimų įrankiai</w:t>
            </w:r>
          </w:p>
        </w:tc>
        <w:tc>
          <w:tcPr>
            <w:tcW w:w="1728" w:type="dxa"/>
          </w:tcPr>
          <w:p w14:paraId="6672717B" w14:textId="77777777" w:rsidR="004E08B7" w:rsidRPr="00760ACA" w:rsidRDefault="004E08B7" w:rsidP="00955E23">
            <w:pPr>
              <w:tabs>
                <w:tab w:val="left" w:pos="993"/>
              </w:tabs>
              <w:suppressAutoHyphens/>
              <w:autoSpaceDN w:val="0"/>
              <w:contextualSpacing/>
              <w:jc w:val="center"/>
              <w:rPr>
                <w:rFonts w:ascii="Times New Roman" w:eastAsia="Calibri" w:hAnsi="Times New Roman" w:cs="Times New Roman"/>
                <w:b/>
                <w:bCs/>
                <w:sz w:val="20"/>
                <w:szCs w:val="20"/>
                <w:lang w:eastAsia="lt-LT"/>
              </w:rPr>
            </w:pPr>
            <w:r w:rsidRPr="00760ACA">
              <w:rPr>
                <w:rFonts w:ascii="Times New Roman" w:hAnsi="Times New Roman" w:cs="Times New Roman"/>
                <w:b/>
                <w:bCs/>
                <w:sz w:val="20"/>
                <w:szCs w:val="20"/>
              </w:rPr>
              <w:t>Pagrindiniai vykdytojai / atsakingi asmenys*</w:t>
            </w:r>
          </w:p>
        </w:tc>
      </w:tr>
      <w:tr w:rsidR="004E08B7" w:rsidRPr="00760ACA" w14:paraId="1507A2E7" w14:textId="77777777" w:rsidTr="00955E23">
        <w:trPr>
          <w:gridAfter w:val="1"/>
          <w:wAfter w:w="7" w:type="dxa"/>
        </w:trPr>
        <w:tc>
          <w:tcPr>
            <w:tcW w:w="516" w:type="dxa"/>
            <w:vMerge/>
            <w:vAlign w:val="center"/>
          </w:tcPr>
          <w:p w14:paraId="5B9D2BFD"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05" w:type="dxa"/>
            <w:vMerge/>
            <w:vAlign w:val="center"/>
          </w:tcPr>
          <w:p w14:paraId="37AD7CE6"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vMerge/>
            <w:vAlign w:val="center"/>
          </w:tcPr>
          <w:p w14:paraId="159D644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533" w:type="dxa"/>
            <w:vAlign w:val="center"/>
          </w:tcPr>
          <w:p w14:paraId="521D3177"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b/>
                <w:sz w:val="20"/>
                <w:szCs w:val="20"/>
                <w:lang w:eastAsia="lt-LT"/>
              </w:rPr>
              <w:t>Socialinis</w:t>
            </w:r>
          </w:p>
        </w:tc>
        <w:tc>
          <w:tcPr>
            <w:tcW w:w="1477" w:type="dxa"/>
            <w:vAlign w:val="center"/>
          </w:tcPr>
          <w:p w14:paraId="44FF801E"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b/>
                <w:sz w:val="20"/>
                <w:szCs w:val="20"/>
                <w:lang w:eastAsia="lt-LT"/>
              </w:rPr>
              <w:t>Ekonominis</w:t>
            </w:r>
          </w:p>
        </w:tc>
        <w:tc>
          <w:tcPr>
            <w:tcW w:w="1526" w:type="dxa"/>
          </w:tcPr>
          <w:p w14:paraId="18E2C93B"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728" w:type="dxa"/>
          </w:tcPr>
          <w:p w14:paraId="4F4E971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r>
      <w:tr w:rsidR="004E08B7" w:rsidRPr="00760ACA" w14:paraId="08CD269F" w14:textId="77777777" w:rsidTr="00955E23">
        <w:tc>
          <w:tcPr>
            <w:tcW w:w="9668" w:type="dxa"/>
            <w:gridSpan w:val="8"/>
          </w:tcPr>
          <w:p w14:paraId="61014551"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b/>
                <w:bCs/>
                <w:sz w:val="20"/>
                <w:szCs w:val="20"/>
                <w:lang w:eastAsia="lt-LT"/>
              </w:rPr>
            </w:pPr>
            <w:bookmarkStart w:id="23" w:name="_Hlk98100647"/>
            <w:r w:rsidRPr="00760ACA">
              <w:rPr>
                <w:rFonts w:ascii="Times New Roman" w:eastAsia="Calibri" w:hAnsi="Times New Roman" w:cs="Times New Roman"/>
                <w:b/>
                <w:bCs/>
                <w:sz w:val="20"/>
                <w:szCs w:val="20"/>
                <w:lang w:eastAsia="lt-LT"/>
              </w:rPr>
              <w:t>ĮTRAUKTIES MOKYTIS IR ĮVAIRIAPUSIO UGDYMO SĄLYGŲ UŽTIKRINIMAS</w:t>
            </w:r>
          </w:p>
        </w:tc>
      </w:tr>
      <w:bookmarkEnd w:id="23"/>
      <w:tr w:rsidR="004E08B7" w:rsidRPr="00760ACA" w14:paraId="1AA3994E" w14:textId="77777777" w:rsidTr="00955E23">
        <w:trPr>
          <w:gridAfter w:val="1"/>
          <w:wAfter w:w="7" w:type="dxa"/>
        </w:trPr>
        <w:tc>
          <w:tcPr>
            <w:tcW w:w="516" w:type="dxa"/>
          </w:tcPr>
          <w:p w14:paraId="414F4E58"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1.</w:t>
            </w:r>
          </w:p>
        </w:tc>
        <w:tc>
          <w:tcPr>
            <w:tcW w:w="1405" w:type="dxa"/>
          </w:tcPr>
          <w:p w14:paraId="1A7D62BC"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 xml:space="preserve">Individualius mokinių ugdymosi poreikius tenkinančių priemonių (esamų ir kuriamų) veiksmingumo didinimas </w:t>
            </w:r>
          </w:p>
        </w:tc>
        <w:tc>
          <w:tcPr>
            <w:tcW w:w="1476" w:type="dxa"/>
          </w:tcPr>
          <w:p w14:paraId="574174D4"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533" w:type="dxa"/>
          </w:tcPr>
          <w:p w14:paraId="052BBB24"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Mokyklos taps atviresnės vaikų įvairovei pagal jų galias ir poreikius, siekiant, kad visi vaikai turėtų lygiavertes, kokybiškesnės personalizuoto ir sėkmingo ugdymosi sąlygas. Bus kuriama mokinių įvairovei palanki mokyklos kultūra ir praktika. Bus sumažintas mokinių pasiekimų atotrūkis tarp savivaldybės mokyklų ir kitų savivaldybių. Gerės mokymosi pasiekimai.</w:t>
            </w:r>
          </w:p>
        </w:tc>
        <w:tc>
          <w:tcPr>
            <w:tcW w:w="1477" w:type="dxa"/>
          </w:tcPr>
          <w:p w14:paraId="79B70A8C" w14:textId="705DB32E"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Dalis mokymo lėšų, programinių, projektinių lėšų bus skiriama probleminėms švietimo sritims bei iniciatyvoms, skirtoms ugdymo kokybei tobulinti. Lėšos bus racionaliau naudojamos, jų naudojimas duos geresnius kokybinius rezultatus</w:t>
            </w:r>
            <w:r w:rsidR="005449A8">
              <w:rPr>
                <w:rFonts w:ascii="Times New Roman" w:hAnsi="Times New Roman" w:cs="Times New Roman"/>
                <w:sz w:val="20"/>
                <w:szCs w:val="20"/>
              </w:rPr>
              <w:t>.</w:t>
            </w:r>
          </w:p>
        </w:tc>
        <w:tc>
          <w:tcPr>
            <w:tcW w:w="1526" w:type="dxa"/>
          </w:tcPr>
          <w:p w14:paraId="7E1C9F15"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728" w:type="dxa"/>
          </w:tcPr>
          <w:p w14:paraId="2B0FDD25"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r>
      <w:tr w:rsidR="004E08B7" w:rsidRPr="00760ACA" w14:paraId="1F008ED8" w14:textId="77777777" w:rsidTr="00955E23">
        <w:trPr>
          <w:gridAfter w:val="1"/>
          <w:wAfter w:w="7" w:type="dxa"/>
        </w:trPr>
        <w:tc>
          <w:tcPr>
            <w:tcW w:w="516" w:type="dxa"/>
          </w:tcPr>
          <w:p w14:paraId="113CF60B"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1.1</w:t>
            </w:r>
          </w:p>
        </w:tc>
        <w:tc>
          <w:tcPr>
            <w:tcW w:w="1405" w:type="dxa"/>
          </w:tcPr>
          <w:p w14:paraId="6AB7BA04"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Pr>
          <w:p w14:paraId="25682A3C" w14:textId="53426BDE"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Mokyklų pastatų, fizinės ir mokymosi aplinkos modernizavimas pritaikant ją neįgaliųjų ir vidutinių, didelių ir labai didelių spec. poreikių vaikų ugdymo(si) reikmėms</w:t>
            </w:r>
            <w:r w:rsidR="005449A8">
              <w:rPr>
                <w:rFonts w:ascii="Times New Roman" w:hAnsi="Times New Roman" w:cs="Times New Roman"/>
                <w:sz w:val="20"/>
                <w:szCs w:val="20"/>
              </w:rPr>
              <w:t>.</w:t>
            </w:r>
          </w:p>
        </w:tc>
        <w:tc>
          <w:tcPr>
            <w:tcW w:w="3010" w:type="dxa"/>
            <w:gridSpan w:val="2"/>
          </w:tcPr>
          <w:p w14:paraId="2829002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Bus tinkamai pasiruošta specialiųjų poreikių vaikų ugdymui bendrosios paskirties klasėse siekiant užtikrinti ugdymo prieinamumą ir socialinį teisingumą, padidintas ugdymo paslaugų prieinamumas atskirtį ar socialines rizikas, dėl kurių kyla grėsmė patirti socialinę atskirtį, patiriantiems vaikams, kuriant saugias ir pritaikytas ugdymosi aplinkas.</w:t>
            </w:r>
          </w:p>
        </w:tc>
        <w:tc>
          <w:tcPr>
            <w:tcW w:w="1526" w:type="dxa"/>
          </w:tcPr>
          <w:p w14:paraId="47F7FFDB"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 xml:space="preserve">2022-2024 m. (tikslinės modernizavimo programos ir projektai, regioninės plėtros programa iki 2030 m.) </w:t>
            </w:r>
          </w:p>
        </w:tc>
        <w:tc>
          <w:tcPr>
            <w:tcW w:w="1728" w:type="dxa"/>
          </w:tcPr>
          <w:p w14:paraId="101F6208"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Visos savivaldybės bendrojo ugdymo mokyklos, savivaldybė</w:t>
            </w:r>
          </w:p>
        </w:tc>
      </w:tr>
      <w:tr w:rsidR="004E08B7" w:rsidRPr="00760ACA" w14:paraId="13AC0058" w14:textId="77777777" w:rsidTr="00955E23">
        <w:trPr>
          <w:gridAfter w:val="1"/>
          <w:wAfter w:w="7" w:type="dxa"/>
        </w:trPr>
        <w:tc>
          <w:tcPr>
            <w:tcW w:w="516" w:type="dxa"/>
          </w:tcPr>
          <w:p w14:paraId="7374C850"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lastRenderedPageBreak/>
              <w:t>1.2.</w:t>
            </w:r>
          </w:p>
        </w:tc>
        <w:tc>
          <w:tcPr>
            <w:tcW w:w="1405" w:type="dxa"/>
          </w:tcPr>
          <w:p w14:paraId="623588B7"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Pr>
          <w:p w14:paraId="3ACAC4CC" w14:textId="3630F8B1"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Atnaujintų ugdymo programų įgyvendinimas priešmokyklinio ir bendrojo ugdymo klasėse</w:t>
            </w:r>
            <w:r w:rsidR="005449A8">
              <w:rPr>
                <w:rFonts w:ascii="Times New Roman" w:hAnsi="Times New Roman" w:cs="Times New Roman"/>
                <w:sz w:val="20"/>
                <w:szCs w:val="20"/>
              </w:rPr>
              <w:t>.</w:t>
            </w:r>
          </w:p>
        </w:tc>
        <w:tc>
          <w:tcPr>
            <w:tcW w:w="3010" w:type="dxa"/>
            <w:gridSpan w:val="2"/>
          </w:tcPr>
          <w:p w14:paraId="0FECAAAB"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Bus diegiamas kompetencijomis grįstas ugdymas, atsižvelgiant į mokinio poreikius ir galimybes, sudarantis sąlygas kiekvienam ugdytiniui tinkamai save realizuoti ir tobulėti: bus nuosekliai įgyjamos dvasinę, intelektinę ir fizinę asmens brandą rodančios kompetencijos, sukurti įrankiai individualiai mokinio pažangai stebėti ir pagalbai teikti, siekiama užtikrinti švietimo pagalbos teikimą visiems, kuriems ji yra būtina ir reikalinga.</w:t>
            </w:r>
          </w:p>
        </w:tc>
        <w:tc>
          <w:tcPr>
            <w:tcW w:w="1526" w:type="dxa"/>
          </w:tcPr>
          <w:p w14:paraId="055C0C76"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2022–2024 m. (projektinės lėšos, žmogiškieji ištekliai)</w:t>
            </w:r>
          </w:p>
        </w:tc>
        <w:tc>
          <w:tcPr>
            <w:tcW w:w="1728" w:type="dxa"/>
          </w:tcPr>
          <w:p w14:paraId="3756B008"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Savivaldybės ugdymo turinio atnaujinimo komanda, bendrojo ir ikimokyklinio ugdymo įstaigos</w:t>
            </w:r>
          </w:p>
        </w:tc>
      </w:tr>
      <w:tr w:rsidR="004E08B7" w:rsidRPr="00760ACA" w14:paraId="01C49026" w14:textId="77777777" w:rsidTr="00955E23">
        <w:trPr>
          <w:gridAfter w:val="1"/>
          <w:wAfter w:w="7" w:type="dxa"/>
        </w:trPr>
        <w:tc>
          <w:tcPr>
            <w:tcW w:w="516" w:type="dxa"/>
          </w:tcPr>
          <w:p w14:paraId="4895F6D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1.3</w:t>
            </w:r>
          </w:p>
        </w:tc>
        <w:tc>
          <w:tcPr>
            <w:tcW w:w="1405" w:type="dxa"/>
          </w:tcPr>
          <w:p w14:paraId="3C2BDC97"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Pr>
          <w:p w14:paraId="79BA6D0F" w14:textId="10C5CC93"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Gabių ir talentingų vaikų ugdymo organizavimo tobulinimas</w:t>
            </w:r>
            <w:r w:rsidR="00BE2668">
              <w:rPr>
                <w:rFonts w:ascii="Times New Roman" w:hAnsi="Times New Roman" w:cs="Times New Roman"/>
                <w:sz w:val="20"/>
                <w:szCs w:val="20"/>
              </w:rPr>
              <w:t>.</w:t>
            </w:r>
          </w:p>
        </w:tc>
        <w:tc>
          <w:tcPr>
            <w:tcW w:w="3010" w:type="dxa"/>
            <w:gridSpan w:val="2"/>
          </w:tcPr>
          <w:p w14:paraId="7FF6E157"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Kuo ankstesnis gabių ir talentingų vaikų atpažinimas. Pedagogai, švietimo pagalbos specialistai įgis reikalingų kompetencijų. Bus diegiamos sistemiškesnės ugdymo formos: itin gabių mokinių stovyklos, „akademijų“ veiklos, mentorystė, socialinės veiklos/ inovacijos. Bus sukurta gabių mokinių skatinimo sistema.</w:t>
            </w:r>
          </w:p>
        </w:tc>
        <w:tc>
          <w:tcPr>
            <w:tcW w:w="1526" w:type="dxa"/>
          </w:tcPr>
          <w:p w14:paraId="3D2FC16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2022-2026 m. (ugdymo planų galimybės, mokymai / kvalifikacijos tobulinimas, mokymo lėšų dalis, rėmėjų indėlis)</w:t>
            </w:r>
          </w:p>
        </w:tc>
        <w:tc>
          <w:tcPr>
            <w:tcW w:w="1728" w:type="dxa"/>
          </w:tcPr>
          <w:p w14:paraId="6C1BCE41"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Visos savivaldybės ikimokyklinio, bendrojo ugdymo mokyklos, savivaldybės administracija, VŠPT</w:t>
            </w:r>
          </w:p>
        </w:tc>
      </w:tr>
      <w:tr w:rsidR="004E08B7" w:rsidRPr="00760ACA" w14:paraId="216CEFCE" w14:textId="77777777" w:rsidTr="00955E23">
        <w:trPr>
          <w:gridAfter w:val="1"/>
          <w:wAfter w:w="7" w:type="dxa"/>
        </w:trPr>
        <w:tc>
          <w:tcPr>
            <w:tcW w:w="516" w:type="dxa"/>
          </w:tcPr>
          <w:p w14:paraId="6CDAB115"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1.4</w:t>
            </w:r>
          </w:p>
        </w:tc>
        <w:tc>
          <w:tcPr>
            <w:tcW w:w="1405" w:type="dxa"/>
          </w:tcPr>
          <w:p w14:paraId="1CC8641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Pr>
          <w:p w14:paraId="4EB3F79B"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Užsieniečių, atvykusių ar grįžusių gyventi į Lietuvą, vaikų lygių galimybių mokytis ir įgyti išsilavinimą užtikrinimas: lietuvių kalbos mokymo stiprinimas, veiklos, nukreiptos į mokinių pasiekimų gerinimą (skirtumų išlyginimą), tarpkultūrinį ugdymą, bendravimą ir bendradarbiavimą, pagarbos kitoms kultūroms ir tautoms ugdymą</w:t>
            </w:r>
          </w:p>
        </w:tc>
        <w:tc>
          <w:tcPr>
            <w:tcW w:w="1533" w:type="dxa"/>
          </w:tcPr>
          <w:p w14:paraId="692ED2D1"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Ugdymo organizavimas bus grindžiamas veikimo kartu principu, lanksčiu ugdymo organizavimu ir ugdymo turinio pritaikymu, diferencijavimu, atsižvelgiant ir individualius poreikius.  Išlyginamųjų klasių / grupių steigimas. Bus tikslingai vykdomos akcijos, kiti renginiai ir priemonės, skatinančios toleranciją įvairių ugdymosi poreikių turinčių mokinių atžvilgiu. Mažės patyčių mastas.</w:t>
            </w:r>
          </w:p>
        </w:tc>
        <w:tc>
          <w:tcPr>
            <w:tcW w:w="1477" w:type="dxa"/>
          </w:tcPr>
          <w:p w14:paraId="445A9024"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Atsivers galimybės materialiaisiais, intelektiniais ir žmogiškaisiais ištekliais naudotis kitų mokyklų mokiniams ir mokytojams</w:t>
            </w:r>
          </w:p>
        </w:tc>
        <w:tc>
          <w:tcPr>
            <w:tcW w:w="1526" w:type="dxa"/>
          </w:tcPr>
          <w:p w14:paraId="6158845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2022-2026 m. (ugdymo planų galimybės, mokymo lėšos, SB projektinės/programinės lėšos, rėmėjų indėlis)</w:t>
            </w:r>
          </w:p>
        </w:tc>
        <w:tc>
          <w:tcPr>
            <w:tcW w:w="1728" w:type="dxa"/>
          </w:tcPr>
          <w:p w14:paraId="1BDA5148"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 xml:space="preserve">Visos bendrojo ugdymo mokyklos, neformaliojo švietimo institucijos, VŠPT, Savivaldybės administracija kartu su jaunimo, nevyriausybinėmis organizacijomis </w:t>
            </w:r>
          </w:p>
        </w:tc>
      </w:tr>
      <w:tr w:rsidR="004E08B7" w:rsidRPr="00760ACA" w14:paraId="6F6AEA86" w14:textId="77777777" w:rsidTr="00955E23">
        <w:trPr>
          <w:gridAfter w:val="1"/>
          <w:wAfter w:w="7" w:type="dxa"/>
        </w:trPr>
        <w:tc>
          <w:tcPr>
            <w:tcW w:w="9661" w:type="dxa"/>
            <w:gridSpan w:val="7"/>
          </w:tcPr>
          <w:p w14:paraId="6B38719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b/>
                <w:bCs/>
                <w:sz w:val="20"/>
                <w:szCs w:val="20"/>
                <w:lang w:eastAsia="lt-LT"/>
              </w:rPr>
            </w:pPr>
            <w:r w:rsidRPr="00760ACA">
              <w:rPr>
                <w:rFonts w:ascii="Times New Roman" w:eastAsia="Calibri" w:hAnsi="Times New Roman" w:cs="Times New Roman"/>
                <w:b/>
                <w:bCs/>
                <w:sz w:val="20"/>
                <w:szCs w:val="20"/>
                <w:lang w:eastAsia="lt-LT"/>
              </w:rPr>
              <w:t>MOKINIŲ RENGIMO ATEIČIAI SISTEMOS KŪRIMAS</w:t>
            </w:r>
          </w:p>
        </w:tc>
      </w:tr>
      <w:tr w:rsidR="004E08B7" w:rsidRPr="00760ACA" w14:paraId="7DA8A79C" w14:textId="77777777" w:rsidTr="00955E23">
        <w:trPr>
          <w:gridAfter w:val="1"/>
          <w:wAfter w:w="7" w:type="dxa"/>
        </w:trPr>
        <w:tc>
          <w:tcPr>
            <w:tcW w:w="516" w:type="dxa"/>
          </w:tcPr>
          <w:p w14:paraId="73B3FEE7"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2.</w:t>
            </w:r>
          </w:p>
        </w:tc>
        <w:tc>
          <w:tcPr>
            <w:tcW w:w="1405" w:type="dxa"/>
          </w:tcPr>
          <w:p w14:paraId="5B46D73B"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Inovatyvaus ugdymo plėtojimas</w:t>
            </w:r>
          </w:p>
        </w:tc>
        <w:tc>
          <w:tcPr>
            <w:tcW w:w="1476" w:type="dxa"/>
          </w:tcPr>
          <w:p w14:paraId="47BBE141"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533" w:type="dxa"/>
          </w:tcPr>
          <w:p w14:paraId="0DBD46E5"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 xml:space="preserve">Mokiniai įgis kompetencijų, reikalingų ateities profesijoms, pagrindų: </w:t>
            </w:r>
            <w:r w:rsidRPr="00760ACA">
              <w:rPr>
                <w:rFonts w:ascii="Times New Roman" w:hAnsi="Times New Roman" w:cs="Times New Roman"/>
                <w:sz w:val="20"/>
                <w:szCs w:val="20"/>
              </w:rPr>
              <w:lastRenderedPageBreak/>
              <w:t>(skaitmeninės kompetencijos, gebėjimas spręsti problemas, komandinio darbo įgūdžiai, komunikabilumas, kritinis mąstymas, kūrybiškumas).</w:t>
            </w:r>
          </w:p>
        </w:tc>
        <w:tc>
          <w:tcPr>
            <w:tcW w:w="1477" w:type="dxa"/>
          </w:tcPr>
          <w:p w14:paraId="31556F3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lastRenderedPageBreak/>
              <w:t xml:space="preserve">Sukurta bazė padės kryptingai ugdyti kompetencijas, reikalingas </w:t>
            </w:r>
            <w:r w:rsidRPr="00760ACA">
              <w:rPr>
                <w:rFonts w:ascii="Times New Roman" w:hAnsi="Times New Roman" w:cs="Times New Roman"/>
                <w:sz w:val="20"/>
                <w:szCs w:val="20"/>
              </w:rPr>
              <w:lastRenderedPageBreak/>
              <w:t>ateities profesijoms, ekonomikai, verslui</w:t>
            </w:r>
          </w:p>
        </w:tc>
        <w:tc>
          <w:tcPr>
            <w:tcW w:w="1526" w:type="dxa"/>
          </w:tcPr>
          <w:p w14:paraId="3598A1BE"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728" w:type="dxa"/>
          </w:tcPr>
          <w:p w14:paraId="3B81CD2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r>
      <w:tr w:rsidR="004E08B7" w:rsidRPr="00760ACA" w14:paraId="31D81C97" w14:textId="77777777" w:rsidTr="00955E23">
        <w:trPr>
          <w:gridAfter w:val="1"/>
          <w:wAfter w:w="7" w:type="dxa"/>
        </w:trPr>
        <w:tc>
          <w:tcPr>
            <w:tcW w:w="516" w:type="dxa"/>
          </w:tcPr>
          <w:p w14:paraId="4A330654"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760ACA">
              <w:rPr>
                <w:rFonts w:ascii="Times New Roman" w:hAnsi="Times New Roman" w:cs="Times New Roman"/>
                <w:sz w:val="20"/>
                <w:szCs w:val="20"/>
              </w:rPr>
              <w:t>2.1</w:t>
            </w:r>
          </w:p>
        </w:tc>
        <w:tc>
          <w:tcPr>
            <w:tcW w:w="1405" w:type="dxa"/>
          </w:tcPr>
          <w:p w14:paraId="2286ABB2"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583B6"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kern w:val="36"/>
                <w:sz w:val="20"/>
                <w:szCs w:val="20"/>
                <w:lang w:eastAsia="lt-LT"/>
              </w:rPr>
              <w:t>Integralaus, į kompleksišką tikrovės reiškinių pažinimą, pritaikymą ir problemų sprendimą kreipiančio vaikų gebėjimų ugdymo plėtojimas</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B1DC"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Bus diegiami pažangių tarpdisciplininių metodikų elementai: orientuoti į kompleksišką tikrovės reiškinių pažinimą, pritaikymą, sąlygų ugdyti(s) kūrybinį mąstymą</w:t>
            </w:r>
            <w:r w:rsidRPr="008C05BE">
              <w:rPr>
                <w:rFonts w:ascii="Times New Roman" w:eastAsia="Times New Roman" w:hAnsi="Times New Roman" w:cs="Times New Roman"/>
                <w:i/>
                <w:iCs/>
                <w:sz w:val="20"/>
                <w:szCs w:val="20"/>
                <w:lang w:eastAsia="lt-LT"/>
              </w:rPr>
              <w:t xml:space="preserve"> </w:t>
            </w:r>
            <w:r w:rsidRPr="008C05BE">
              <w:rPr>
                <w:rFonts w:ascii="Times New Roman" w:eastAsia="Times New Roman" w:hAnsi="Times New Roman" w:cs="Times New Roman"/>
                <w:sz w:val="20"/>
                <w:szCs w:val="20"/>
                <w:lang w:eastAsia="lt-LT"/>
              </w:rPr>
              <w:t>ir</w:t>
            </w:r>
            <w:r w:rsidRPr="008C05BE">
              <w:rPr>
                <w:rFonts w:ascii="Times New Roman" w:eastAsia="Times New Roman" w:hAnsi="Times New Roman" w:cs="Times New Roman"/>
                <w:i/>
                <w:iCs/>
                <w:sz w:val="20"/>
                <w:szCs w:val="20"/>
                <w:lang w:eastAsia="lt-LT"/>
              </w:rPr>
              <w:t xml:space="preserve"> </w:t>
            </w:r>
            <w:r w:rsidRPr="008C05BE">
              <w:rPr>
                <w:rFonts w:ascii="Times New Roman" w:eastAsia="Times New Roman" w:hAnsi="Times New Roman" w:cs="Times New Roman"/>
                <w:sz w:val="20"/>
                <w:szCs w:val="20"/>
                <w:lang w:eastAsia="lt-LT"/>
              </w:rPr>
              <w:t>inžinerinę kompetenciją sudarymą, tarp jų - integralaus mokymo metodai (STEAM ugdymas, integruotas (visuminis, kompleksiškas) ugdymas, LEGO kaladėlių sistema, robotika, naratyvinio žaidimo ir mokymosi metodas, įvairių e-platformų naudojimas ir kt.).</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2F78" w14:textId="77777777" w:rsidR="004E08B7" w:rsidRPr="008C05BE" w:rsidRDefault="004E08B7" w:rsidP="00955E23">
            <w:pPr>
              <w:spacing w:before="100" w:beforeAutospacing="1" w:after="100" w:afterAutospacing="1"/>
              <w:outlineLvl w:val="0"/>
              <w:rPr>
                <w:rFonts w:ascii="Times New Roman" w:eastAsia="Times New Roman" w:hAnsi="Times New Roman" w:cs="Times New Roman"/>
                <w:kern w:val="36"/>
                <w:sz w:val="20"/>
                <w:szCs w:val="20"/>
                <w:lang w:eastAsia="lt-LT"/>
              </w:rPr>
            </w:pPr>
            <w:r w:rsidRPr="008C05BE">
              <w:rPr>
                <w:rFonts w:ascii="Times New Roman" w:eastAsia="Times New Roman" w:hAnsi="Times New Roman" w:cs="Times New Roman"/>
                <w:kern w:val="36"/>
                <w:sz w:val="20"/>
                <w:szCs w:val="20"/>
                <w:lang w:eastAsia="lt-LT"/>
              </w:rPr>
              <w:t>Inovatyvių edukacinių erdvių kūrimas ir plėtojimas (investuojant atitinkamų šaltinių lėšas ir pasitelkiant žmogiškuosius išteklius) prisidės prie kompleksiško socialinio, emocinio intelekto, mokymosi mokytis, bendro raštingumo ir kitų bendrųjų kompetencijų ugdymo nuo ankstyvojo amžiaus, bus plėtojamos mokinių pasiekimų stiprinimo galimybės</w:t>
            </w:r>
          </w:p>
          <w:p w14:paraId="16A7F3D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526" w:type="dxa"/>
            <w:tcBorders>
              <w:top w:val="single" w:sz="4" w:space="0" w:color="000000"/>
              <w:left w:val="single" w:sz="4" w:space="0" w:color="000000"/>
              <w:bottom w:val="single" w:sz="4" w:space="0" w:color="000000"/>
              <w:right w:val="single" w:sz="4" w:space="0" w:color="000000"/>
            </w:tcBorders>
          </w:tcPr>
          <w:p w14:paraId="4441A857"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2022-2026 m. (savivaldybės biudžetas, mokymo, projektinės lėšos)</w:t>
            </w:r>
          </w:p>
        </w:tc>
        <w:tc>
          <w:tcPr>
            <w:tcW w:w="1728" w:type="dxa"/>
            <w:tcBorders>
              <w:top w:val="single" w:sz="4" w:space="0" w:color="000000"/>
              <w:left w:val="single" w:sz="4" w:space="0" w:color="000000"/>
              <w:bottom w:val="single" w:sz="4" w:space="0" w:color="000000"/>
              <w:right w:val="single" w:sz="4" w:space="0" w:color="000000"/>
            </w:tcBorders>
          </w:tcPr>
          <w:p w14:paraId="25E3DE6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Visos ikimokyklinio ugdymo, bendrojo ugdymo mokyklos, neformaliojo švietimo institucijos</w:t>
            </w:r>
          </w:p>
        </w:tc>
      </w:tr>
      <w:tr w:rsidR="004E08B7" w:rsidRPr="00760ACA" w14:paraId="64659386"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9A68"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2.2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618B"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00291" w14:textId="77777777" w:rsidR="004E08B7" w:rsidRPr="008C05BE" w:rsidRDefault="004E08B7" w:rsidP="00955E23">
            <w:pPr>
              <w:spacing w:before="100" w:beforeAutospacing="1" w:after="100" w:afterAutospacing="1"/>
              <w:jc w:val="center"/>
              <w:outlineLvl w:val="0"/>
              <w:rPr>
                <w:rFonts w:ascii="Times New Roman" w:eastAsia="Times New Roman" w:hAnsi="Times New Roman" w:cs="Times New Roman"/>
                <w:kern w:val="36"/>
                <w:sz w:val="20"/>
                <w:szCs w:val="20"/>
                <w:lang w:eastAsia="lt-LT"/>
              </w:rPr>
            </w:pPr>
            <w:r w:rsidRPr="008C05BE">
              <w:rPr>
                <w:rFonts w:ascii="Times New Roman" w:eastAsia="Times New Roman" w:hAnsi="Times New Roman" w:cs="Times New Roman"/>
                <w:kern w:val="36"/>
                <w:sz w:val="20"/>
                <w:szCs w:val="20"/>
                <w:lang w:eastAsia="lt-LT"/>
              </w:rPr>
              <w:t>Visagino inovacijų klasterio įkūrimas</w:t>
            </w:r>
          </w:p>
          <w:p w14:paraId="163F2BD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0B82"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Bus sukurtos bendradarbystės erdvės  (kūrybinė ekosistema), skirtos visiems miesto gyventojams nevaržomai jomis naudotis, įvairių neformalaus švietimo būrelių kūrimui ir veiklai.</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232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Kokybiškesnis užimtumo ir dalyvavimo darbo rinkoje skatinimas</w:t>
            </w:r>
          </w:p>
        </w:tc>
        <w:tc>
          <w:tcPr>
            <w:tcW w:w="1526" w:type="dxa"/>
            <w:tcBorders>
              <w:top w:val="single" w:sz="4" w:space="0" w:color="000000"/>
              <w:left w:val="single" w:sz="4" w:space="0" w:color="000000"/>
              <w:bottom w:val="single" w:sz="4" w:space="0" w:color="000000"/>
              <w:right w:val="single" w:sz="4" w:space="0" w:color="000000"/>
            </w:tcBorders>
          </w:tcPr>
          <w:p w14:paraId="2A87D64D"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2022 m. (to paties pavadinimo projektas)</w:t>
            </w:r>
          </w:p>
        </w:tc>
        <w:tc>
          <w:tcPr>
            <w:tcW w:w="1728" w:type="dxa"/>
            <w:tcBorders>
              <w:top w:val="single" w:sz="4" w:space="0" w:color="000000"/>
              <w:left w:val="single" w:sz="4" w:space="0" w:color="000000"/>
              <w:bottom w:val="single" w:sz="4" w:space="0" w:color="000000"/>
              <w:right w:val="single" w:sz="4" w:space="0" w:color="000000"/>
            </w:tcBorders>
          </w:tcPr>
          <w:p w14:paraId="3835009F"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Visagino „Atgimimo“ gimnazija</w:t>
            </w:r>
            <w:r w:rsidRPr="008C05BE">
              <w:rPr>
                <w:rFonts w:ascii="Times New Roman" w:eastAsia="Times New Roman" w:hAnsi="Times New Roman" w:cs="Times New Roman"/>
                <w:b/>
                <w:bCs/>
                <w:sz w:val="20"/>
                <w:szCs w:val="20"/>
                <w:lang w:eastAsia="lt-LT"/>
              </w:rPr>
              <w:t>,</w:t>
            </w:r>
            <w:r w:rsidRPr="008C05BE">
              <w:rPr>
                <w:rFonts w:ascii="Times New Roman" w:eastAsia="Times New Roman" w:hAnsi="Times New Roman" w:cs="Times New Roman"/>
                <w:sz w:val="20"/>
                <w:szCs w:val="20"/>
                <w:lang w:eastAsia="lt-LT"/>
              </w:rPr>
              <w:t xml:space="preserve"> Visagino „Verdenės“ gimnazija, Visagino kultūros centras</w:t>
            </w:r>
            <w:r w:rsidRPr="008C05BE">
              <w:rPr>
                <w:rFonts w:ascii="Times New Roman" w:eastAsia="Times New Roman" w:hAnsi="Times New Roman" w:cs="Times New Roman"/>
                <w:i/>
                <w:iCs/>
                <w:sz w:val="20"/>
                <w:szCs w:val="20"/>
                <w:lang w:eastAsia="lt-LT"/>
              </w:rPr>
              <w:t>,</w:t>
            </w:r>
            <w:r w:rsidRPr="008C05BE">
              <w:rPr>
                <w:rFonts w:ascii="Times New Roman" w:eastAsia="Times New Roman" w:hAnsi="Times New Roman" w:cs="Times New Roman"/>
                <w:sz w:val="20"/>
                <w:szCs w:val="20"/>
                <w:lang w:eastAsia="lt-LT"/>
              </w:rPr>
              <w:t xml:space="preserve"> Visagino savivaldybės administracija</w:t>
            </w:r>
          </w:p>
        </w:tc>
      </w:tr>
      <w:tr w:rsidR="004E08B7" w:rsidRPr="00760ACA" w14:paraId="1B45546A"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6BA0"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lastRenderedPageBreak/>
              <w:t>2.3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29AD6"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AE90C"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 xml:space="preserve">Mokinių domėjimosi gamtos mokslais, matematika, technologijomis skatinimas, išbandant save įvairiose praktinėse-tiriamosiose veiklose </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B3B0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Visi mokiniai nepriklausomai nuo jų lankomos bendrojo ugdymo mokyklos turės galimybę ugdytis Niutono kambariuose  pagal parengtus ir aprobuotus modulius, suderintus su bendrojo ugdymo mokyklose dėstomų dalykų programomis, derinant praktiką ir teoriją formuojant profesinį supratimą apie tam tikrą sritį.</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3D12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Bus sukurta abipusiškai naudinga švietimo ir verslo sinergija. Geriausi dalykų mokytojai ir moderniausios edukacinės erdvės, laboratorijos taps vienodai prieinamos visiems mokiniams</w:t>
            </w:r>
          </w:p>
        </w:tc>
        <w:tc>
          <w:tcPr>
            <w:tcW w:w="1526" w:type="dxa"/>
            <w:tcBorders>
              <w:top w:val="single" w:sz="4" w:space="0" w:color="000000"/>
              <w:left w:val="single" w:sz="4" w:space="0" w:color="000000"/>
              <w:bottom w:val="single" w:sz="4" w:space="0" w:color="000000"/>
              <w:right w:val="single" w:sz="4" w:space="0" w:color="000000"/>
            </w:tcBorders>
          </w:tcPr>
          <w:p w14:paraId="2F9AE6AF"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2022-2026 m. (projektinės lėšos, verslo investicijos, užsienio parama)</w:t>
            </w:r>
          </w:p>
        </w:tc>
        <w:tc>
          <w:tcPr>
            <w:tcW w:w="1728" w:type="dxa"/>
            <w:tcBorders>
              <w:top w:val="single" w:sz="4" w:space="0" w:color="000000"/>
              <w:left w:val="single" w:sz="4" w:space="0" w:color="000000"/>
              <w:bottom w:val="single" w:sz="4" w:space="0" w:color="000000"/>
              <w:right w:val="single" w:sz="4" w:space="0" w:color="000000"/>
            </w:tcBorders>
          </w:tcPr>
          <w:p w14:paraId="64909F8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kern w:val="36"/>
                <w:sz w:val="20"/>
                <w:szCs w:val="20"/>
                <w:lang w:eastAsia="lt-LT"/>
              </w:rPr>
              <w:t>Visagino savivaldybės administracija, talkininkaujant UAB „</w:t>
            </w:r>
            <w:r w:rsidRPr="008C05BE">
              <w:rPr>
                <w:rFonts w:ascii="Times New Roman" w:eastAsia="Times New Roman" w:hAnsi="Times New Roman" w:cs="Times New Roman"/>
                <w:kern w:val="36"/>
                <w:sz w:val="20"/>
                <w:szCs w:val="20"/>
                <w:lang w:eastAsia="lt-LT"/>
              </w:rPr>
              <w:t>Intersurgical</w:t>
            </w:r>
            <w:r w:rsidRPr="008C05BE">
              <w:rPr>
                <w:rFonts w:ascii="Times New Roman" w:eastAsia="Times New Roman" w:hAnsi="Times New Roman" w:cs="Times New Roman"/>
                <w:color w:val="000000"/>
                <w:kern w:val="36"/>
                <w:sz w:val="20"/>
                <w:szCs w:val="20"/>
                <w:lang w:eastAsia="lt-LT"/>
              </w:rPr>
              <w:t>“, VTVPMC, Norvegijos partneriams, bendrojo ugdymo mokykloms</w:t>
            </w:r>
          </w:p>
        </w:tc>
      </w:tr>
      <w:tr w:rsidR="004E08B7" w:rsidRPr="00760ACA" w14:paraId="7B055D99" w14:textId="77777777" w:rsidTr="00955E23">
        <w:trPr>
          <w:gridAfter w:val="1"/>
          <w:wAfter w:w="7" w:type="dxa"/>
        </w:trPr>
        <w:tc>
          <w:tcPr>
            <w:tcW w:w="9661" w:type="dxa"/>
            <w:gridSpan w:val="7"/>
          </w:tcPr>
          <w:p w14:paraId="4DC433D5" w14:textId="4BD0C0C9" w:rsidR="004E08B7" w:rsidRPr="00760ACA" w:rsidRDefault="004E08B7" w:rsidP="00955E23">
            <w:pPr>
              <w:tabs>
                <w:tab w:val="left" w:pos="993"/>
              </w:tabs>
              <w:suppressAutoHyphens/>
              <w:autoSpaceDN w:val="0"/>
              <w:contextualSpacing/>
              <w:rPr>
                <w:rFonts w:ascii="Times New Roman" w:eastAsia="Calibri" w:hAnsi="Times New Roman" w:cs="Times New Roman"/>
                <w:b/>
                <w:bCs/>
                <w:sz w:val="20"/>
                <w:szCs w:val="20"/>
                <w:lang w:eastAsia="lt-LT"/>
              </w:rPr>
            </w:pPr>
            <w:r w:rsidRPr="00760ACA">
              <w:rPr>
                <w:rFonts w:ascii="Times New Roman" w:eastAsia="Calibri" w:hAnsi="Times New Roman" w:cs="Times New Roman"/>
                <w:b/>
                <w:bCs/>
                <w:sz w:val="20"/>
                <w:szCs w:val="20"/>
                <w:lang w:eastAsia="lt-LT"/>
              </w:rPr>
              <w:t xml:space="preserve">LIETUVIŲ IR KITŲ </w:t>
            </w:r>
            <w:r w:rsidR="002A67BE">
              <w:rPr>
                <w:rFonts w:ascii="Times New Roman" w:eastAsia="Calibri" w:hAnsi="Times New Roman" w:cs="Times New Roman"/>
                <w:b/>
                <w:bCs/>
                <w:sz w:val="20"/>
                <w:szCs w:val="20"/>
                <w:lang w:eastAsia="lt-LT"/>
              </w:rPr>
              <w:t xml:space="preserve">(UŽSIENIO IR GIMTŲJŲ) </w:t>
            </w:r>
            <w:r w:rsidRPr="00760ACA">
              <w:rPr>
                <w:rFonts w:ascii="Times New Roman" w:eastAsia="Calibri" w:hAnsi="Times New Roman" w:cs="Times New Roman"/>
                <w:b/>
                <w:bCs/>
                <w:sz w:val="20"/>
                <w:szCs w:val="20"/>
                <w:lang w:eastAsia="lt-LT"/>
              </w:rPr>
              <w:t>KALBŲ ŽINIŲ BEI VARTOJIMO ĮGŪDŽIŲ TOBULINIMAS, SĄLYGŲ MOKINIAMS LIETUVIŲ KALBOS IR LITERATŪROS MOKYMOSI PASIEKIMAMS GERINTI SUDARYMAS</w:t>
            </w:r>
          </w:p>
        </w:tc>
      </w:tr>
      <w:tr w:rsidR="004E08B7" w:rsidRPr="00760ACA" w14:paraId="1680B50D"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B404"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B3A0" w14:textId="0FEACA40"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2A67BE">
              <w:rPr>
                <w:rFonts w:ascii="Times New Roman" w:eastAsia="Times New Roman" w:hAnsi="Times New Roman" w:cs="Times New Roman"/>
                <w:color w:val="000000"/>
                <w:sz w:val="20"/>
                <w:szCs w:val="20"/>
                <w:lang w:eastAsia="lt-LT"/>
              </w:rPr>
              <w:t>Projekto „Lyderių laikas 3“ pokyčio projekto veiklų tęsimas</w:t>
            </w:r>
            <w:r w:rsidR="006E3425">
              <w:rPr>
                <w:rFonts w:ascii="Times New Roman" w:eastAsia="Times New Roman" w:hAnsi="Times New Roman" w:cs="Times New Roman"/>
                <w:color w:val="000000"/>
                <w:sz w:val="20"/>
                <w:szCs w:val="20"/>
                <w:lang w:eastAsia="lt-LT"/>
              </w:rPr>
              <w:t xml:space="preserve"> ir naujų formų išbandymas</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9E77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11CD" w14:textId="00C024A2"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Bus siekiama kuo veiksmingesnių integracijos procesų ir numatytų pokyčių įgyvendinimo, įgyvendintos labiausiai pasiteisinusios plano priemonės</w:t>
            </w:r>
            <w:r w:rsidR="006E3425">
              <w:rPr>
                <w:rFonts w:ascii="Times New Roman" w:eastAsia="Times New Roman" w:hAnsi="Times New Roman" w:cs="Times New Roman"/>
                <w:sz w:val="20"/>
                <w:szCs w:val="20"/>
                <w:lang w:eastAsia="lt-LT"/>
              </w:rPr>
              <w:t>, ieškomos ir išbandomos naujos inovatyvios formos.</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1E78C" w14:textId="4097C2D5"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Galimų materialinių, intelektinių ir žmogiškųjų išteklių pagalba bus siekiama galimybės pamatuoti ir įvertinti pokyčio projekte numatytus rezultatus</w:t>
            </w:r>
            <w:r w:rsidR="006E3425">
              <w:rPr>
                <w:rFonts w:ascii="Times New Roman" w:eastAsia="Times New Roman" w:hAnsi="Times New Roman" w:cs="Times New Roman"/>
                <w:sz w:val="20"/>
                <w:szCs w:val="20"/>
                <w:lang w:eastAsia="lt-LT"/>
              </w:rPr>
              <w:t>, išbandyti naujus inovatyvius sprendimus.</w:t>
            </w:r>
          </w:p>
        </w:tc>
        <w:tc>
          <w:tcPr>
            <w:tcW w:w="1526" w:type="dxa"/>
          </w:tcPr>
          <w:p w14:paraId="4E6CCC4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728" w:type="dxa"/>
          </w:tcPr>
          <w:p w14:paraId="3EE5F1F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r>
      <w:tr w:rsidR="004E08B7" w:rsidRPr="00760ACA" w14:paraId="294EFE99"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742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3.1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B2AD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CA01" w14:textId="49E620A5" w:rsidR="004E08B7" w:rsidRPr="00760ACA" w:rsidRDefault="006E3425" w:rsidP="00955E23">
            <w:pPr>
              <w:tabs>
                <w:tab w:val="left" w:pos="993"/>
              </w:tabs>
              <w:suppressAutoHyphens/>
              <w:autoSpaceDN w:val="0"/>
              <w:contextualSpacing/>
              <w:rPr>
                <w:rFonts w:ascii="Times New Roman" w:eastAsia="Calibri" w:hAnsi="Times New Roman" w:cs="Times New Roman"/>
                <w:sz w:val="20"/>
                <w:szCs w:val="20"/>
                <w:lang w:eastAsia="lt-LT"/>
              </w:rPr>
            </w:pPr>
            <w:r>
              <w:rPr>
                <w:rFonts w:ascii="Times New Roman" w:eastAsia="Times New Roman" w:hAnsi="Times New Roman" w:cs="Times New Roman"/>
                <w:color w:val="000000"/>
                <w:sz w:val="20"/>
                <w:szCs w:val="20"/>
                <w:lang w:eastAsia="lt-LT"/>
              </w:rPr>
              <w:t>U</w:t>
            </w:r>
            <w:r w:rsidR="004E08B7" w:rsidRPr="008C05BE">
              <w:rPr>
                <w:rFonts w:ascii="Times New Roman" w:eastAsia="Times New Roman" w:hAnsi="Times New Roman" w:cs="Times New Roman"/>
                <w:color w:val="000000"/>
                <w:sz w:val="20"/>
                <w:szCs w:val="20"/>
                <w:lang w:eastAsia="lt-LT"/>
              </w:rPr>
              <w:t>žtikrinti, kad savivaldybės lopšeliuose-darželiuose ugdymą lietuvių kalba vykdytų pedagogai – lietuvių kalbos specialistai</w:t>
            </w:r>
            <w:r>
              <w:rPr>
                <w:rFonts w:ascii="Times New Roman" w:eastAsia="Times New Roman" w:hAnsi="Times New Roman" w:cs="Times New Roman"/>
                <w:color w:val="000000"/>
                <w:sz w:val="20"/>
                <w:szCs w:val="20"/>
                <w:lang w:eastAsia="lt-LT"/>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4AAD" w14:textId="77777777" w:rsidR="004E08B7" w:rsidRPr="008C05BE" w:rsidRDefault="004E08B7" w:rsidP="00955E23">
            <w:pPr>
              <w:suppressAutoHyphens/>
              <w:autoSpaceDN w:val="0"/>
              <w:jc w:val="both"/>
              <w:rPr>
                <w:rFonts w:ascii="Times New Roman" w:eastAsia="Times New Roman" w:hAnsi="Times New Roman" w:cs="Times New Roman"/>
                <w:b/>
                <w:color w:val="000000"/>
                <w:sz w:val="20"/>
                <w:szCs w:val="20"/>
                <w:lang w:eastAsia="lt-LT"/>
              </w:rPr>
            </w:pPr>
            <w:r w:rsidRPr="008C05BE">
              <w:rPr>
                <w:rFonts w:ascii="Times New Roman" w:eastAsia="Times New Roman" w:hAnsi="Times New Roman" w:cs="Times New Roman"/>
                <w:sz w:val="20"/>
                <w:szCs w:val="20"/>
                <w:lang w:eastAsia="lt-LT"/>
              </w:rPr>
              <w:t xml:space="preserve">Gerės vaikų, iš ikimokyklinio ugdymo pereinančių į pradinį ugdymą, komunikavimo valstybine kalba kompetencija. Siekiant to stiprės, taps veiksmingesnis </w:t>
            </w:r>
          </w:p>
          <w:p w14:paraId="1ECD9F2C" w14:textId="522A0DEF"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bCs/>
                <w:color w:val="000000"/>
                <w:sz w:val="20"/>
                <w:szCs w:val="20"/>
                <w:lang w:eastAsia="lt-LT"/>
              </w:rPr>
              <w:t>mokyklų bendradarbiavimas ir dalinimasis atsakomybe</w:t>
            </w:r>
            <w:r w:rsidR="006E3425">
              <w:rPr>
                <w:rFonts w:ascii="Times New Roman" w:eastAsia="Times New Roman" w:hAnsi="Times New Roman" w:cs="Times New Roman"/>
                <w:bCs/>
                <w:color w:val="000000"/>
                <w:sz w:val="20"/>
                <w:szCs w:val="20"/>
                <w:lang w:eastAsia="lt-LT"/>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02A08" w14:textId="32657340"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Inicijuojami būtini nacionalinių ir/arba savivaldybės teisės aktų pakeitimai, sutelkiami atitinkamai parengti žmogiškieji ištekliai</w:t>
            </w:r>
            <w:r w:rsidR="006E3425">
              <w:rPr>
                <w:rFonts w:ascii="Times New Roman" w:eastAsia="Times New Roman" w:hAnsi="Times New Roman" w:cs="Times New Roman"/>
                <w:color w:val="000000"/>
                <w:sz w:val="20"/>
                <w:szCs w:val="20"/>
                <w:lang w:eastAsia="lt-LT"/>
              </w:rPr>
              <w:t>.</w:t>
            </w:r>
          </w:p>
        </w:tc>
        <w:tc>
          <w:tcPr>
            <w:tcW w:w="1526" w:type="dxa"/>
            <w:tcBorders>
              <w:top w:val="single" w:sz="4" w:space="0" w:color="000000"/>
              <w:left w:val="single" w:sz="4" w:space="0" w:color="000000"/>
              <w:bottom w:val="single" w:sz="4" w:space="0" w:color="000000"/>
              <w:right w:val="single" w:sz="4" w:space="0" w:color="000000"/>
            </w:tcBorders>
          </w:tcPr>
          <w:p w14:paraId="713966F2"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2022-2026 m. (padidintos mokymo lėšos)</w:t>
            </w:r>
          </w:p>
        </w:tc>
        <w:tc>
          <w:tcPr>
            <w:tcW w:w="1728" w:type="dxa"/>
            <w:tcBorders>
              <w:top w:val="single" w:sz="4" w:space="0" w:color="000000"/>
              <w:left w:val="single" w:sz="4" w:space="0" w:color="000000"/>
              <w:bottom w:val="single" w:sz="4" w:space="0" w:color="000000"/>
              <w:right w:val="single" w:sz="4" w:space="0" w:color="000000"/>
            </w:tcBorders>
          </w:tcPr>
          <w:p w14:paraId="422F3D4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kern w:val="36"/>
                <w:sz w:val="20"/>
                <w:szCs w:val="20"/>
                <w:lang w:eastAsia="lt-LT"/>
              </w:rPr>
              <w:t xml:space="preserve">Ikimokyklinio ugdymo mokyklos rusų ugdomąja kalba, „Gerosios vilties“ ir Draugystės progimnazijos, „Verdenės“ gimnazija, „Žiburio“ pagrindinė mokykla </w:t>
            </w:r>
          </w:p>
        </w:tc>
      </w:tr>
      <w:tr w:rsidR="004E08B7" w:rsidRPr="00760ACA" w14:paraId="79BE765C"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0EB2"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lastRenderedPageBreak/>
              <w:t>3.2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297B6"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2DAD0" w14:textId="1286E2DA"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Lietuvių</w:t>
            </w:r>
            <w:r w:rsidRPr="008C05BE">
              <w:rPr>
                <w:rFonts w:ascii="Times New Roman" w:eastAsia="Times New Roman" w:hAnsi="Times New Roman" w:cs="Times New Roman"/>
                <w:sz w:val="20"/>
                <w:szCs w:val="20"/>
                <w:lang w:eastAsia="lt-LT"/>
              </w:rPr>
              <w:t xml:space="preserve"> ir kitų</w:t>
            </w:r>
            <w:r>
              <w:rPr>
                <w:rFonts w:ascii="Times New Roman" w:eastAsia="Times New Roman" w:hAnsi="Times New Roman" w:cs="Times New Roman"/>
                <w:sz w:val="20"/>
                <w:szCs w:val="20"/>
                <w:lang w:eastAsia="lt-LT"/>
              </w:rPr>
              <w:t xml:space="preserve"> (gimtųjų ir užsienio)</w:t>
            </w:r>
            <w:r w:rsidRPr="008C05BE">
              <w:rPr>
                <w:rFonts w:ascii="Times New Roman" w:eastAsia="Times New Roman" w:hAnsi="Times New Roman" w:cs="Times New Roman"/>
                <w:sz w:val="20"/>
                <w:szCs w:val="20"/>
                <w:lang w:eastAsia="lt-LT"/>
              </w:rPr>
              <w:t xml:space="preserve"> kalbų mokymosi multiku</w:t>
            </w:r>
            <w:r w:rsidR="00F80D44">
              <w:rPr>
                <w:rFonts w:ascii="Times New Roman" w:eastAsia="Times New Roman" w:hAnsi="Times New Roman" w:cs="Times New Roman"/>
                <w:sz w:val="20"/>
                <w:szCs w:val="20"/>
                <w:lang w:eastAsia="lt-LT"/>
              </w:rPr>
              <w:t>l</w:t>
            </w:r>
            <w:r w:rsidRPr="008C05BE">
              <w:rPr>
                <w:rFonts w:ascii="Times New Roman" w:eastAsia="Times New Roman" w:hAnsi="Times New Roman" w:cs="Times New Roman"/>
                <w:sz w:val="20"/>
                <w:szCs w:val="20"/>
                <w:lang w:eastAsia="lt-LT"/>
              </w:rPr>
              <w:t xml:space="preserve">tūrinėje daugiakalbėje savivaldybės </w:t>
            </w:r>
            <w:r w:rsidR="00F80D44">
              <w:rPr>
                <w:rFonts w:ascii="Times New Roman" w:eastAsia="Times New Roman" w:hAnsi="Times New Roman" w:cs="Times New Roman"/>
                <w:sz w:val="20"/>
                <w:szCs w:val="20"/>
                <w:lang w:eastAsia="lt-LT"/>
              </w:rPr>
              <w:t>bendruomenėje</w:t>
            </w:r>
            <w:r w:rsidRPr="008C05BE">
              <w:rPr>
                <w:rFonts w:ascii="Times New Roman" w:eastAsia="Times New Roman" w:hAnsi="Times New Roman" w:cs="Times New Roman"/>
                <w:sz w:val="20"/>
                <w:szCs w:val="20"/>
                <w:lang w:eastAsia="lt-LT"/>
              </w:rPr>
              <w:t xml:space="preserve"> aktualizavimas „kitokių“ metodų (dvikalbystės, CLIL, tandemo ir kt. technologijų) pagalba</w:t>
            </w:r>
            <w:r w:rsidR="00F80D44">
              <w:rPr>
                <w:rFonts w:ascii="Times New Roman" w:eastAsia="Times New Roman" w:hAnsi="Times New Roman" w:cs="Times New Roman"/>
                <w:sz w:val="20"/>
                <w:szCs w:val="20"/>
                <w:lang w:eastAsia="lt-LT"/>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13228" w14:textId="1B30205C"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 xml:space="preserve">Bus veiksmingai, nuosekliai ir kryptingai formuojami vaikų komunikavimo valstybine, kitomis kalbomis įgūdžiai, gerės lietuvių kalbos / </w:t>
            </w:r>
            <w:r w:rsidR="00F80D44">
              <w:rPr>
                <w:rFonts w:ascii="Times New Roman" w:eastAsia="Times New Roman" w:hAnsi="Times New Roman" w:cs="Times New Roman"/>
                <w:color w:val="000000"/>
                <w:sz w:val="20"/>
                <w:szCs w:val="20"/>
                <w:lang w:eastAsia="lt-LT"/>
              </w:rPr>
              <w:t xml:space="preserve">kitų </w:t>
            </w:r>
            <w:r w:rsidRPr="008C05BE">
              <w:rPr>
                <w:rFonts w:ascii="Times New Roman" w:eastAsia="Times New Roman" w:hAnsi="Times New Roman" w:cs="Times New Roman"/>
                <w:color w:val="000000"/>
                <w:sz w:val="20"/>
                <w:szCs w:val="20"/>
                <w:lang w:eastAsia="lt-LT"/>
              </w:rPr>
              <w:t>gimtųjų / užsienio kalbų mokymosi rezultatai</w:t>
            </w:r>
            <w:r w:rsidR="00F80D44">
              <w:rPr>
                <w:rFonts w:ascii="Times New Roman" w:eastAsia="Times New Roman" w:hAnsi="Times New Roman" w:cs="Times New Roman"/>
                <w:color w:val="000000"/>
                <w:sz w:val="20"/>
                <w:szCs w:val="20"/>
                <w:lang w:eastAsia="lt-LT"/>
              </w:rPr>
              <w:t>.</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0524"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333333"/>
                <w:sz w:val="20"/>
                <w:szCs w:val="20"/>
                <w:shd w:val="clear" w:color="auto" w:fill="FFFFFF"/>
                <w:lang w:eastAsia="lt-LT"/>
              </w:rPr>
              <w:t>Daugiau nei vienos kalbos mokėjimas  padės mokiniams ateityje greičiau rasti savo vietą besikeičiančioje darbo rinkoje bei pasiekti naujų sėkmingos karjeros aukštumų</w:t>
            </w:r>
            <w:r w:rsidRPr="008C05BE">
              <w:rPr>
                <w:rFonts w:ascii="Times New Roman" w:eastAsia="Times New Roman" w:hAnsi="Times New Roman" w:cs="Times New Roman"/>
                <w:color w:val="333333"/>
                <w:sz w:val="20"/>
                <w:szCs w:val="20"/>
                <w:lang w:eastAsia="lt-LT"/>
              </w:rPr>
              <w:br/>
            </w:r>
          </w:p>
        </w:tc>
        <w:tc>
          <w:tcPr>
            <w:tcW w:w="1526" w:type="dxa"/>
            <w:tcBorders>
              <w:top w:val="single" w:sz="4" w:space="0" w:color="000000"/>
              <w:left w:val="single" w:sz="4" w:space="0" w:color="000000"/>
              <w:bottom w:val="single" w:sz="4" w:space="0" w:color="000000"/>
              <w:right w:val="single" w:sz="4" w:space="0" w:color="000000"/>
            </w:tcBorders>
          </w:tcPr>
          <w:p w14:paraId="37382366"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2022-2026 m. (žmogiškieji ištekliai, mokymo, projektinės lėšos)</w:t>
            </w:r>
          </w:p>
        </w:tc>
        <w:tc>
          <w:tcPr>
            <w:tcW w:w="1728" w:type="dxa"/>
            <w:tcBorders>
              <w:top w:val="single" w:sz="4" w:space="0" w:color="000000"/>
              <w:left w:val="single" w:sz="4" w:space="0" w:color="000000"/>
              <w:bottom w:val="single" w:sz="4" w:space="0" w:color="000000"/>
              <w:right w:val="single" w:sz="4" w:space="0" w:color="000000"/>
            </w:tcBorders>
          </w:tcPr>
          <w:p w14:paraId="7FB2DA6A" w14:textId="77777777" w:rsidR="004E08B7" w:rsidRDefault="004E08B7" w:rsidP="00955E23">
            <w:pPr>
              <w:tabs>
                <w:tab w:val="left" w:pos="993"/>
              </w:tabs>
              <w:suppressAutoHyphens/>
              <w:autoSpaceDN w:val="0"/>
              <w:contextualSpacing/>
              <w:rPr>
                <w:rFonts w:ascii="Times New Roman" w:eastAsia="Times New Roman" w:hAnsi="Times New Roman" w:cs="Times New Roman"/>
                <w:sz w:val="20"/>
                <w:szCs w:val="20"/>
                <w:lang w:eastAsia="lt-LT"/>
              </w:rPr>
            </w:pPr>
            <w:r w:rsidRPr="008C05BE">
              <w:rPr>
                <w:rFonts w:ascii="Times New Roman" w:eastAsia="Times New Roman" w:hAnsi="Times New Roman" w:cs="Times New Roman"/>
                <w:sz w:val="20"/>
                <w:szCs w:val="20"/>
                <w:lang w:eastAsia="lt-LT"/>
              </w:rPr>
              <w:t xml:space="preserve">Visos </w:t>
            </w:r>
          </w:p>
          <w:p w14:paraId="0B7216F6" w14:textId="4546AC12" w:rsidR="004E08B7" w:rsidRDefault="004E08B7" w:rsidP="00955E23">
            <w:pPr>
              <w:tabs>
                <w:tab w:val="left" w:pos="993"/>
              </w:tabs>
              <w:suppressAutoHyphens/>
              <w:autoSpaceDN w:val="0"/>
              <w:contextualSpacing/>
              <w:rPr>
                <w:rFonts w:ascii="Times New Roman" w:eastAsia="Times New Roman" w:hAnsi="Times New Roman" w:cs="Times New Roman"/>
                <w:sz w:val="20"/>
                <w:szCs w:val="20"/>
                <w:lang w:eastAsia="lt-LT"/>
              </w:rPr>
            </w:pPr>
            <w:r w:rsidRPr="008C05BE">
              <w:rPr>
                <w:rFonts w:ascii="Times New Roman" w:eastAsia="Times New Roman" w:hAnsi="Times New Roman" w:cs="Times New Roman"/>
                <w:sz w:val="20"/>
                <w:szCs w:val="20"/>
                <w:lang w:eastAsia="lt-LT"/>
              </w:rPr>
              <w:t>ikimokyklinio ugdymo, bendrojo ugdymo mokyklos</w:t>
            </w:r>
            <w:r w:rsidR="00F80D44">
              <w:rPr>
                <w:rFonts w:ascii="Times New Roman" w:eastAsia="Times New Roman" w:hAnsi="Times New Roman" w:cs="Times New Roman"/>
                <w:sz w:val="20"/>
                <w:szCs w:val="20"/>
                <w:lang w:eastAsia="lt-LT"/>
              </w:rPr>
              <w:t>, Kultūros centro „Sekmadieninės klasės“</w:t>
            </w:r>
          </w:p>
          <w:p w14:paraId="32E797FC" w14:textId="77777777" w:rsidR="004E08B7" w:rsidRPr="00A17480" w:rsidRDefault="004E08B7" w:rsidP="00955E23">
            <w:pPr>
              <w:tabs>
                <w:tab w:val="left" w:pos="993"/>
              </w:tabs>
              <w:suppressAutoHyphens/>
              <w:autoSpaceDN w:val="0"/>
              <w:contextualSpacing/>
              <w:rPr>
                <w:rFonts w:ascii="Times New Roman" w:eastAsia="Times New Roman" w:hAnsi="Times New Roman" w:cs="Times New Roman"/>
                <w:sz w:val="20"/>
                <w:szCs w:val="20"/>
                <w:lang w:eastAsia="lt-LT"/>
              </w:rPr>
            </w:pPr>
          </w:p>
        </w:tc>
      </w:tr>
      <w:tr w:rsidR="00EF0693" w:rsidRPr="00760ACA" w14:paraId="0FDB705A" w14:textId="77777777" w:rsidTr="00CD1C90">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D020" w14:textId="34EB7F90" w:rsidR="00EF0693" w:rsidRPr="008C05BE" w:rsidRDefault="00EF0693"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75443" w14:textId="77777777" w:rsidR="00EF0693" w:rsidRPr="00760ACA" w:rsidRDefault="00EF0693"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852C0" w14:textId="7C04D9FB" w:rsidR="00EF0693" w:rsidRDefault="00EF0693" w:rsidP="00955E23">
            <w:pPr>
              <w:tabs>
                <w:tab w:val="left" w:pos="993"/>
              </w:tabs>
              <w:suppressAutoHyphens/>
              <w:autoSpaceDN w:val="0"/>
              <w:contextualSpacing/>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Mokyklose dirbančių kitakalbių pedagogų lietuvių kalbos vartojimo skatinimas formaliomis ir neformaliomis priemonėmis, pedagogų pilietinės pozicijos raiškos stiprinimas.</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00243" w14:textId="7C07E59F" w:rsidR="00EF0693" w:rsidRPr="008C05BE" w:rsidRDefault="00EF0693" w:rsidP="00955E23">
            <w:pPr>
              <w:tabs>
                <w:tab w:val="left" w:pos="993"/>
              </w:tabs>
              <w:suppressAutoHyphens/>
              <w:autoSpaceDN w:val="0"/>
              <w:contextualSpacing/>
              <w:rPr>
                <w:rFonts w:ascii="Times New Roman" w:eastAsia="Times New Roman" w:hAnsi="Times New Roman" w:cs="Times New Roman"/>
                <w:color w:val="333333"/>
                <w:sz w:val="20"/>
                <w:szCs w:val="20"/>
                <w:shd w:val="clear" w:color="auto" w:fill="FFFFFF"/>
                <w:lang w:eastAsia="lt-LT"/>
              </w:rPr>
            </w:pPr>
            <w:r>
              <w:rPr>
                <w:rFonts w:ascii="Times New Roman" w:eastAsia="Times New Roman" w:hAnsi="Times New Roman" w:cs="Times New Roman"/>
                <w:color w:val="000000"/>
                <w:sz w:val="20"/>
                <w:szCs w:val="20"/>
                <w:lang w:eastAsia="lt-LT"/>
              </w:rPr>
              <w:t>Savivaldybės mokyklose dirbantys pedagogai nuolat mokysis ir savo asmeniniu pavyzdžiu mokiniams rodys valstybinės kalbos mokėjimo svarbą savo veiklos ir mokinių ateities sėkmei, mokyklų bendruomenėse visų jų narių pilietinis įsitraukimas taps kultūros dalimi.</w:t>
            </w:r>
          </w:p>
        </w:tc>
        <w:tc>
          <w:tcPr>
            <w:tcW w:w="1526" w:type="dxa"/>
            <w:tcBorders>
              <w:top w:val="single" w:sz="4" w:space="0" w:color="000000"/>
              <w:left w:val="single" w:sz="4" w:space="0" w:color="000000"/>
              <w:bottom w:val="single" w:sz="4" w:space="0" w:color="000000"/>
              <w:right w:val="single" w:sz="4" w:space="0" w:color="000000"/>
            </w:tcBorders>
          </w:tcPr>
          <w:p w14:paraId="60139A81" w14:textId="77777777" w:rsidR="00EF0693" w:rsidRPr="008C05BE" w:rsidRDefault="00EF0693"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B1B42B8" w14:textId="67304E66" w:rsidR="00EF0693" w:rsidRPr="008C05BE" w:rsidRDefault="00DB10F6" w:rsidP="00955E23">
            <w:pPr>
              <w:tabs>
                <w:tab w:val="left" w:pos="993"/>
              </w:tabs>
              <w:suppressAutoHyphens/>
              <w:autoSpaceDN w:val="0"/>
              <w:contextualSpacing/>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Visų tipų savivaldybės mokyklos ir VŠPT</w:t>
            </w:r>
          </w:p>
        </w:tc>
      </w:tr>
      <w:tr w:rsidR="00DB10F6" w:rsidRPr="00760ACA" w14:paraId="5623CECD" w14:textId="77777777" w:rsidTr="007030D2">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FB942" w14:textId="421290A5" w:rsidR="00DB10F6" w:rsidRDefault="00DB10F6"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2BD2A" w14:textId="77777777" w:rsidR="00DB10F6" w:rsidRPr="00760ACA" w:rsidRDefault="00DB10F6"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EA31" w14:textId="0DD1DC31" w:rsidR="00DB10F6" w:rsidRDefault="00DB10F6" w:rsidP="00955E23">
            <w:pPr>
              <w:tabs>
                <w:tab w:val="left" w:pos="993"/>
              </w:tabs>
              <w:suppressAutoHyphens/>
              <w:autoSpaceDN w:val="0"/>
              <w:contextualSpacing/>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NVŠ programų teikimas lietuvių kalba.</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7B03E" w14:textId="4129DBCD" w:rsidR="00DB10F6" w:rsidRPr="008C05BE" w:rsidRDefault="00DB10F6" w:rsidP="00955E23">
            <w:pPr>
              <w:tabs>
                <w:tab w:val="left" w:pos="993"/>
              </w:tabs>
              <w:suppressAutoHyphens/>
              <w:autoSpaceDN w:val="0"/>
              <w:contextualSpacing/>
              <w:rPr>
                <w:rFonts w:ascii="Times New Roman" w:eastAsia="Times New Roman" w:hAnsi="Times New Roman" w:cs="Times New Roman"/>
                <w:color w:val="333333"/>
                <w:sz w:val="20"/>
                <w:szCs w:val="20"/>
                <w:shd w:val="clear" w:color="auto" w:fill="FFFFFF"/>
                <w:lang w:eastAsia="lt-LT"/>
              </w:rPr>
            </w:pPr>
            <w:r>
              <w:rPr>
                <w:rFonts w:ascii="Times New Roman" w:eastAsia="Times New Roman" w:hAnsi="Times New Roman" w:cs="Times New Roman"/>
                <w:color w:val="333333"/>
                <w:sz w:val="20"/>
                <w:szCs w:val="20"/>
                <w:shd w:val="clear" w:color="auto" w:fill="FFFFFF"/>
                <w:lang w:eastAsia="lt-LT"/>
              </w:rPr>
              <w:t>Kasmet vis didesnė dalis NVŠ programų vykdomos lietuvių kalba, tokiu būdu prisidedama prie mokinių lietuvių kalbos ir literatūros pasiekimų gerinimo.</w:t>
            </w:r>
          </w:p>
        </w:tc>
        <w:tc>
          <w:tcPr>
            <w:tcW w:w="1526" w:type="dxa"/>
            <w:tcBorders>
              <w:top w:val="single" w:sz="4" w:space="0" w:color="000000"/>
              <w:left w:val="single" w:sz="4" w:space="0" w:color="000000"/>
              <w:bottom w:val="single" w:sz="4" w:space="0" w:color="000000"/>
              <w:right w:val="single" w:sz="4" w:space="0" w:color="000000"/>
            </w:tcBorders>
          </w:tcPr>
          <w:p w14:paraId="633119E8" w14:textId="77777777" w:rsidR="00DB10F6" w:rsidRPr="008C05BE" w:rsidRDefault="00DB10F6"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6DBBBBE2" w14:textId="3C1EB377" w:rsidR="00DB10F6" w:rsidRPr="008C05BE" w:rsidRDefault="00DB10F6" w:rsidP="00955E23">
            <w:pPr>
              <w:tabs>
                <w:tab w:val="left" w:pos="993"/>
              </w:tabs>
              <w:suppressAutoHyphens/>
              <w:autoSpaceDN w:val="0"/>
              <w:contextualSpacing/>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NVŠ programų vykdytojai</w:t>
            </w:r>
          </w:p>
        </w:tc>
      </w:tr>
      <w:tr w:rsidR="00B70F7F" w:rsidRPr="00760ACA" w14:paraId="027B249B" w14:textId="77777777" w:rsidTr="00247B1E">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1319" w14:textId="3A833FF1" w:rsidR="00B70F7F" w:rsidRDefault="00B70F7F"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96FF" w14:textId="77777777" w:rsidR="00B70F7F" w:rsidRPr="00760ACA" w:rsidRDefault="00B70F7F"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AA94" w14:textId="186B67AA" w:rsidR="00B70F7F" w:rsidRDefault="00B70F7F" w:rsidP="00955E23">
            <w:pPr>
              <w:tabs>
                <w:tab w:val="left" w:pos="993"/>
              </w:tabs>
              <w:suppressAutoHyphens/>
              <w:autoSpaceDN w:val="0"/>
              <w:contextualSpacing/>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Kalbinių, kultūrinių, pilietiškumą žadinančių stovyklų, socializacijos programų, projektų, iniciatyvų įgyvendinimas savivaldybės teritorijoje, konkrečiose mokyklose.</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A55968" w14:textId="02D797F1" w:rsidR="00B70F7F" w:rsidRPr="008C05BE" w:rsidRDefault="00B70F7F" w:rsidP="00955E23">
            <w:pPr>
              <w:tabs>
                <w:tab w:val="left" w:pos="993"/>
              </w:tabs>
              <w:suppressAutoHyphens/>
              <w:autoSpaceDN w:val="0"/>
              <w:contextualSpacing/>
              <w:rPr>
                <w:rFonts w:ascii="Times New Roman" w:eastAsia="Times New Roman" w:hAnsi="Times New Roman" w:cs="Times New Roman"/>
                <w:color w:val="333333"/>
                <w:sz w:val="20"/>
                <w:szCs w:val="20"/>
                <w:shd w:val="clear" w:color="auto" w:fill="FFFFFF"/>
                <w:lang w:eastAsia="lt-LT"/>
              </w:rPr>
            </w:pPr>
            <w:r>
              <w:rPr>
                <w:rFonts w:ascii="Times New Roman" w:eastAsia="Times New Roman" w:hAnsi="Times New Roman" w:cs="Times New Roman"/>
                <w:color w:val="333333"/>
                <w:sz w:val="20"/>
                <w:szCs w:val="20"/>
                <w:shd w:val="clear" w:color="auto" w:fill="FFFFFF"/>
                <w:lang w:eastAsia="lt-LT"/>
              </w:rPr>
              <w:t xml:space="preserve">Vis daugiau savivaldybės mokinių įsitrauks į šias veiklas, patirs įkvepiančią atmosferą, įveiks </w:t>
            </w:r>
            <w:r w:rsidR="00F25253">
              <w:rPr>
                <w:rFonts w:ascii="Times New Roman" w:eastAsia="Times New Roman" w:hAnsi="Times New Roman" w:cs="Times New Roman"/>
                <w:color w:val="333333"/>
                <w:sz w:val="20"/>
                <w:szCs w:val="20"/>
                <w:shd w:val="clear" w:color="auto" w:fill="FFFFFF"/>
                <w:lang w:eastAsia="lt-LT"/>
              </w:rPr>
              <w:t>kalbinius barjerus, pajaus įsitraukimo ir aktyvaus dalyvavimo teikiamas galimybes, sustiprins savo, kaip Lietuvos Respublikos piliečio identitetą.</w:t>
            </w:r>
          </w:p>
        </w:tc>
        <w:tc>
          <w:tcPr>
            <w:tcW w:w="1526" w:type="dxa"/>
            <w:tcBorders>
              <w:top w:val="single" w:sz="4" w:space="0" w:color="000000"/>
              <w:left w:val="single" w:sz="4" w:space="0" w:color="000000"/>
              <w:bottom w:val="single" w:sz="4" w:space="0" w:color="000000"/>
              <w:right w:val="single" w:sz="4" w:space="0" w:color="000000"/>
            </w:tcBorders>
          </w:tcPr>
          <w:p w14:paraId="6D63A3CD" w14:textId="677983C9" w:rsidR="00B70F7F" w:rsidRPr="008C05BE" w:rsidRDefault="00B70F7F"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Programų, fondų lėšos, savanorių indėlis, partnerystė nacionalinėse iniciatyvose.</w:t>
            </w:r>
          </w:p>
        </w:tc>
        <w:tc>
          <w:tcPr>
            <w:tcW w:w="1728" w:type="dxa"/>
            <w:tcBorders>
              <w:top w:val="single" w:sz="4" w:space="0" w:color="000000"/>
              <w:left w:val="single" w:sz="4" w:space="0" w:color="000000"/>
              <w:bottom w:val="single" w:sz="4" w:space="0" w:color="000000"/>
              <w:right w:val="single" w:sz="4" w:space="0" w:color="000000"/>
            </w:tcBorders>
          </w:tcPr>
          <w:p w14:paraId="228FD215" w14:textId="3456EF26" w:rsidR="00B70F7F" w:rsidRPr="008C05BE" w:rsidRDefault="00B70F7F" w:rsidP="00955E23">
            <w:pPr>
              <w:tabs>
                <w:tab w:val="left" w:pos="993"/>
              </w:tabs>
              <w:suppressAutoHyphens/>
              <w:autoSpaceDN w:val="0"/>
              <w:contextualSpacing/>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Visų tipų savivaldybės mokyklos, VŠPT, nevyriausybinės organizacijos</w:t>
            </w:r>
          </w:p>
        </w:tc>
      </w:tr>
      <w:tr w:rsidR="004E08B7" w:rsidRPr="00760ACA" w14:paraId="2AB1FEA2" w14:textId="77777777" w:rsidTr="00955E23">
        <w:trPr>
          <w:gridAfter w:val="1"/>
          <w:wAfter w:w="7" w:type="dxa"/>
        </w:trPr>
        <w:tc>
          <w:tcPr>
            <w:tcW w:w="9661" w:type="dxa"/>
            <w:gridSpan w:val="7"/>
          </w:tcPr>
          <w:p w14:paraId="1ACFA322"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b/>
                <w:bCs/>
                <w:sz w:val="20"/>
                <w:szCs w:val="20"/>
                <w:lang w:eastAsia="lt-LT"/>
              </w:rPr>
            </w:pPr>
            <w:r w:rsidRPr="00760ACA">
              <w:rPr>
                <w:rFonts w:ascii="Times New Roman" w:eastAsia="Calibri" w:hAnsi="Times New Roman" w:cs="Times New Roman"/>
                <w:b/>
                <w:bCs/>
                <w:sz w:val="20"/>
                <w:szCs w:val="20"/>
                <w:lang w:eastAsia="lt-LT"/>
              </w:rPr>
              <w:t>VEIKSMINGO MOKYKLŲ BENDRADARBIAVIMO IR DALINIMOSI ATSAKOMYBE STIPRINIMAS</w:t>
            </w:r>
          </w:p>
        </w:tc>
      </w:tr>
      <w:tr w:rsidR="004E08B7" w:rsidRPr="00760ACA" w14:paraId="52BEDB91"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57EF"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4.</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1F7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Tinklaveika tarp mokyklų grįstas bendradarbiavimo ir partnerystės plėtojimas</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75E6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CCD1D" w14:textId="77777777" w:rsidR="004E08B7" w:rsidRPr="008C05BE" w:rsidRDefault="004E08B7" w:rsidP="00955E23">
            <w:pPr>
              <w:tabs>
                <w:tab w:val="left" w:pos="284"/>
                <w:tab w:val="left" w:pos="851"/>
              </w:tabs>
              <w:suppressAutoHyphens/>
              <w:autoSpaceDN w:val="0"/>
              <w:jc w:val="both"/>
              <w:rPr>
                <w:rFonts w:ascii="Times New Roman" w:eastAsia="Times New Roman" w:hAnsi="Times New Roman" w:cs="Times New Roman"/>
                <w:sz w:val="20"/>
                <w:szCs w:val="20"/>
                <w:lang w:eastAsia="lt-LT"/>
              </w:rPr>
            </w:pPr>
            <w:r w:rsidRPr="008C05BE">
              <w:rPr>
                <w:rFonts w:ascii="Times New Roman" w:eastAsia="Times New Roman" w:hAnsi="Times New Roman" w:cs="Times New Roman"/>
                <w:sz w:val="20"/>
                <w:szCs w:val="20"/>
                <w:lang w:eastAsia="lt-LT"/>
              </w:rPr>
              <w:t xml:space="preserve">Siekiant </w:t>
            </w:r>
            <w:r w:rsidRPr="008C05BE">
              <w:rPr>
                <w:rFonts w:ascii="Times New Roman" w:eastAsia="Times New Roman" w:hAnsi="Times New Roman" w:cs="Times New Roman"/>
                <w:color w:val="000000"/>
                <w:sz w:val="20"/>
                <w:szCs w:val="20"/>
              </w:rPr>
              <w:t xml:space="preserve">kryptingo ugdymo(si) naujovių diegimo, mokymosi rezultatų gerinimo, sutartų savivaldybės lygmens </w:t>
            </w:r>
            <w:r w:rsidRPr="008C05BE">
              <w:rPr>
                <w:rFonts w:ascii="Times New Roman" w:eastAsia="Times New Roman" w:hAnsi="Times New Roman" w:cs="Times New Roman"/>
                <w:color w:val="000000"/>
                <w:sz w:val="20"/>
                <w:szCs w:val="20"/>
                <w:lang w:eastAsia="lt-LT"/>
              </w:rPr>
              <w:t xml:space="preserve">sprendimų </w:t>
            </w:r>
            <w:r w:rsidRPr="008C05BE">
              <w:rPr>
                <w:rFonts w:ascii="Times New Roman" w:eastAsia="Times New Roman" w:hAnsi="Times New Roman" w:cs="Times New Roman"/>
                <w:color w:val="000000"/>
                <w:sz w:val="20"/>
                <w:szCs w:val="20"/>
                <w:lang w:eastAsia="lt-LT"/>
              </w:rPr>
              <w:lastRenderedPageBreak/>
              <w:t>ugdymo kokybei tobulinti priėmimo</w:t>
            </w:r>
            <w:r w:rsidRPr="008C05BE">
              <w:rPr>
                <w:rFonts w:ascii="Times New Roman" w:eastAsia="Times New Roman" w:hAnsi="Times New Roman" w:cs="Times New Roman"/>
                <w:color w:val="000000"/>
                <w:sz w:val="20"/>
                <w:szCs w:val="20"/>
              </w:rPr>
              <w:t>, b</w:t>
            </w:r>
            <w:r w:rsidRPr="008C05BE">
              <w:rPr>
                <w:rFonts w:ascii="Times New Roman" w:eastAsia="Times New Roman" w:hAnsi="Times New Roman" w:cs="Times New Roman"/>
                <w:sz w:val="20"/>
                <w:szCs w:val="20"/>
                <w:lang w:eastAsia="lt-LT"/>
              </w:rPr>
              <w:t>us skatinamas mokyklų jungimasis į tinklus, kuriant naujus mokyklų tarpusavio ryšius.</w:t>
            </w:r>
          </w:p>
          <w:p w14:paraId="07F5A08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B864C"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lastRenderedPageBreak/>
              <w:t xml:space="preserve">Bus kryptingai ir sistemingai organizuojamos ir vykdomos bendradarbiavimo ir dalinimosi žiniomis, materialiaisiais bei žmogiškaisiais </w:t>
            </w:r>
            <w:r w:rsidRPr="008C05BE">
              <w:rPr>
                <w:rFonts w:ascii="Times New Roman" w:eastAsia="Times New Roman" w:hAnsi="Times New Roman" w:cs="Times New Roman"/>
                <w:sz w:val="20"/>
                <w:szCs w:val="20"/>
                <w:lang w:eastAsia="lt-LT"/>
              </w:rPr>
              <w:lastRenderedPageBreak/>
              <w:t>ištekliais veiklos</w:t>
            </w:r>
          </w:p>
        </w:tc>
        <w:tc>
          <w:tcPr>
            <w:tcW w:w="1526" w:type="dxa"/>
          </w:tcPr>
          <w:p w14:paraId="3BFC011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728" w:type="dxa"/>
          </w:tcPr>
          <w:p w14:paraId="4DC3271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r>
      <w:tr w:rsidR="004E08B7" w:rsidRPr="00760ACA" w14:paraId="59B480DA"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3771"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4.1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DEE3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8EA6E" w14:textId="3F24B95C" w:rsidR="004E08B7" w:rsidRPr="00760ACA" w:rsidRDefault="00F25253" w:rsidP="00955E23">
            <w:pPr>
              <w:tabs>
                <w:tab w:val="left" w:pos="993"/>
              </w:tabs>
              <w:suppressAutoHyphens/>
              <w:autoSpaceDN w:val="0"/>
              <w:contextualSpacing/>
              <w:rPr>
                <w:rFonts w:ascii="Times New Roman" w:eastAsia="Calibri" w:hAnsi="Times New Roman" w:cs="Times New Roman"/>
                <w:sz w:val="20"/>
                <w:szCs w:val="20"/>
                <w:lang w:eastAsia="lt-LT"/>
              </w:rPr>
            </w:pPr>
            <w:r>
              <w:rPr>
                <w:rFonts w:ascii="Times New Roman" w:eastAsia="Times New Roman" w:hAnsi="Times New Roman" w:cs="Times New Roman"/>
                <w:sz w:val="20"/>
                <w:szCs w:val="20"/>
                <w:lang w:eastAsia="lt-LT"/>
              </w:rPr>
              <w:t xml:space="preserve">Paveikaus, </w:t>
            </w:r>
            <w:r w:rsidR="004E08B7" w:rsidRPr="008C05BE">
              <w:rPr>
                <w:rFonts w:ascii="Times New Roman" w:eastAsia="Times New Roman" w:hAnsi="Times New Roman" w:cs="Times New Roman"/>
                <w:sz w:val="20"/>
                <w:szCs w:val="20"/>
                <w:lang w:eastAsia="lt-LT"/>
              </w:rPr>
              <w:t xml:space="preserve">planingo, tikslingo, tarpusavyje </w:t>
            </w:r>
            <w:r>
              <w:rPr>
                <w:rFonts w:ascii="Times New Roman" w:eastAsia="Times New Roman" w:hAnsi="Times New Roman" w:cs="Times New Roman"/>
                <w:sz w:val="20"/>
                <w:szCs w:val="20"/>
                <w:lang w:eastAsia="lt-LT"/>
              </w:rPr>
              <w:t>išdiskutuoto</w:t>
            </w:r>
            <w:r w:rsidR="004E08B7" w:rsidRPr="008C05BE">
              <w:rPr>
                <w:rFonts w:ascii="Times New Roman" w:eastAsia="Times New Roman" w:hAnsi="Times New Roman" w:cs="Times New Roman"/>
                <w:sz w:val="20"/>
                <w:szCs w:val="20"/>
                <w:lang w:eastAsia="lt-LT"/>
              </w:rPr>
              <w:t xml:space="preserve"> bendradarbiavimo veiklų vykdymas</w:t>
            </w:r>
            <w:r>
              <w:rPr>
                <w:rFonts w:ascii="Times New Roman" w:eastAsia="Times New Roman" w:hAnsi="Times New Roman" w:cs="Times New Roman"/>
                <w:sz w:val="20"/>
                <w:szCs w:val="20"/>
                <w:lang w:eastAsia="lt-LT"/>
              </w:rPr>
              <w:t>.</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E6631E" w14:textId="77777777" w:rsidR="004E08B7" w:rsidRPr="008C05BE" w:rsidRDefault="004E08B7" w:rsidP="00955E23">
            <w:pPr>
              <w:suppressAutoHyphens/>
              <w:autoSpaceDN w:val="0"/>
              <w:jc w:val="both"/>
              <w:rPr>
                <w:rFonts w:ascii="Times New Roman" w:eastAsia="Times New Roman" w:hAnsi="Times New Roman" w:cs="Times New Roman"/>
                <w:sz w:val="20"/>
                <w:szCs w:val="20"/>
                <w:lang w:eastAsia="lt-LT"/>
              </w:rPr>
            </w:pPr>
            <w:r w:rsidRPr="008C05BE">
              <w:rPr>
                <w:rFonts w:ascii="Times New Roman" w:eastAsia="Times New Roman" w:hAnsi="Times New Roman" w:cs="Times New Roman"/>
                <w:sz w:val="20"/>
                <w:szCs w:val="20"/>
                <w:lang w:eastAsia="lt-LT"/>
              </w:rPr>
              <w:t>Bus lanksčiau organizuojamas ugdymo procesas, sudarant tvarkaraščius, įgyvendinant ugdymo formų, jungiančių temų ir aplinkų taikymu paremtą tarpdalykinį bendradarbiavimą mokykloje; bus tikslingai sąveikaujama su kitomis mokyklomis; bendradarbiaujama su mokslo, kultūros įstaigomis, verslo ir nevyriausybinėmis organizacijomis, STEAM centrais; inicijuojami bei įgyvendinami tiksliniai projektai.</w:t>
            </w:r>
          </w:p>
          <w:p w14:paraId="6475319D"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526" w:type="dxa"/>
            <w:tcBorders>
              <w:top w:val="single" w:sz="4" w:space="0" w:color="000000"/>
              <w:left w:val="single" w:sz="4" w:space="0" w:color="000000"/>
              <w:bottom w:val="single" w:sz="4" w:space="0" w:color="000000"/>
              <w:right w:val="single" w:sz="4" w:space="0" w:color="000000"/>
            </w:tcBorders>
          </w:tcPr>
          <w:p w14:paraId="7EFD4B51"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2022-2026 m. (ugdymo planų galimybės, projektai)</w:t>
            </w:r>
          </w:p>
        </w:tc>
        <w:tc>
          <w:tcPr>
            <w:tcW w:w="1728" w:type="dxa"/>
            <w:tcBorders>
              <w:top w:val="single" w:sz="4" w:space="0" w:color="000000"/>
              <w:left w:val="single" w:sz="4" w:space="0" w:color="000000"/>
              <w:bottom w:val="single" w:sz="4" w:space="0" w:color="000000"/>
              <w:right w:val="single" w:sz="4" w:space="0" w:color="000000"/>
            </w:tcBorders>
          </w:tcPr>
          <w:p w14:paraId="563F6939"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Bendrojo ugdymo mokyklos</w:t>
            </w:r>
          </w:p>
        </w:tc>
      </w:tr>
      <w:tr w:rsidR="004E08B7" w:rsidRPr="00760ACA" w14:paraId="25047662"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2088"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4.2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CEC7A"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F3E4"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Visų tipų mokyklų Nacionalinių mokinių pasiekimų patikrinimuose, Pagrindinio ugdymo pasiekimų patikrinimuose gautų rezultatų kolegialus ir sistemingas nagrinėjimas ir aptarimas, bendrų sprendimų  ugdymo kokybei tobulinti priėmimas</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B13724" w14:textId="328765B3"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sz w:val="20"/>
                <w:szCs w:val="20"/>
                <w:lang w:eastAsia="lt-LT"/>
              </w:rPr>
              <w:t>Geriau žinant ir suprantant vien</w:t>
            </w:r>
            <w:r w:rsidR="000F3590">
              <w:rPr>
                <w:rFonts w:ascii="Times New Roman" w:eastAsia="Times New Roman" w:hAnsi="Times New Roman" w:cs="Times New Roman"/>
                <w:sz w:val="20"/>
                <w:szCs w:val="20"/>
                <w:lang w:eastAsia="lt-LT"/>
              </w:rPr>
              <w:t>i</w:t>
            </w:r>
            <w:r w:rsidRPr="008C05BE">
              <w:rPr>
                <w:rFonts w:ascii="Times New Roman" w:eastAsia="Times New Roman" w:hAnsi="Times New Roman" w:cs="Times New Roman"/>
                <w:sz w:val="20"/>
                <w:szCs w:val="20"/>
                <w:lang w:eastAsia="lt-LT"/>
              </w:rPr>
              <w:t xml:space="preserve"> kitų situaciją, mokyklos kryptingiau planuosis konkrečias priemones, orientuotas į mokinių pasiekimų gerinimą</w:t>
            </w:r>
          </w:p>
        </w:tc>
        <w:tc>
          <w:tcPr>
            <w:tcW w:w="1526" w:type="dxa"/>
            <w:tcBorders>
              <w:top w:val="single" w:sz="4" w:space="0" w:color="000000"/>
              <w:left w:val="single" w:sz="4" w:space="0" w:color="000000"/>
              <w:bottom w:val="single" w:sz="4" w:space="0" w:color="000000"/>
              <w:right w:val="single" w:sz="4" w:space="0" w:color="000000"/>
            </w:tcBorders>
          </w:tcPr>
          <w:p w14:paraId="279D143B"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2022-2026 m. (žmogiškieji ištekliai)</w:t>
            </w:r>
          </w:p>
        </w:tc>
        <w:tc>
          <w:tcPr>
            <w:tcW w:w="1728" w:type="dxa"/>
            <w:tcBorders>
              <w:top w:val="single" w:sz="4" w:space="0" w:color="000000"/>
              <w:left w:val="single" w:sz="4" w:space="0" w:color="000000"/>
              <w:bottom w:val="single" w:sz="4" w:space="0" w:color="000000"/>
              <w:right w:val="single" w:sz="4" w:space="0" w:color="000000"/>
            </w:tcBorders>
          </w:tcPr>
          <w:p w14:paraId="501DDF18"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Bendrojo ugdymo mokyklos</w:t>
            </w:r>
          </w:p>
        </w:tc>
      </w:tr>
      <w:tr w:rsidR="00F25253" w:rsidRPr="00760ACA" w14:paraId="6B2714BE"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A673" w14:textId="470BA2D5" w:rsidR="00F25253" w:rsidRPr="008C05BE" w:rsidRDefault="00F25253"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7993" w14:textId="77777777" w:rsidR="00F25253" w:rsidRPr="00760ACA" w:rsidRDefault="00F25253" w:rsidP="00955E23">
            <w:pPr>
              <w:tabs>
                <w:tab w:val="left" w:pos="993"/>
              </w:tabs>
              <w:suppressAutoHyphens/>
              <w:autoSpaceDN w:val="0"/>
              <w:contextualSpacing/>
              <w:rPr>
                <w:rFonts w:ascii="Times New Roman" w:eastAsia="Calibri" w:hAnsi="Times New Roman" w:cs="Times New Roman"/>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AB02E" w14:textId="3147C130" w:rsidR="00F25253" w:rsidRPr="008C05BE" w:rsidRDefault="00F25253"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Reng</w:t>
            </w:r>
            <w:r w:rsidR="000F3590">
              <w:rPr>
                <w:rFonts w:ascii="Times New Roman" w:eastAsia="Times New Roman" w:hAnsi="Times New Roman" w:cs="Times New Roman"/>
                <w:color w:val="000000"/>
                <w:sz w:val="20"/>
                <w:szCs w:val="20"/>
                <w:lang w:eastAsia="lt-LT"/>
              </w:rPr>
              <w:t>ti</w:t>
            </w:r>
            <w:r>
              <w:rPr>
                <w:rFonts w:ascii="Times New Roman" w:eastAsia="Times New Roman" w:hAnsi="Times New Roman" w:cs="Times New Roman"/>
                <w:color w:val="000000"/>
                <w:sz w:val="20"/>
                <w:szCs w:val="20"/>
                <w:lang w:eastAsia="lt-LT"/>
              </w:rPr>
              <w:t xml:space="preserve"> ir įgyvendi</w:t>
            </w:r>
            <w:r w:rsidR="000F3590">
              <w:rPr>
                <w:rFonts w:ascii="Times New Roman" w:eastAsia="Times New Roman" w:hAnsi="Times New Roman" w:cs="Times New Roman"/>
                <w:color w:val="000000"/>
                <w:sz w:val="20"/>
                <w:szCs w:val="20"/>
                <w:lang w:eastAsia="lt-LT"/>
              </w:rPr>
              <w:t>nti bendrus</w:t>
            </w:r>
            <w:r w:rsidR="00152CAD">
              <w:rPr>
                <w:rFonts w:ascii="Times New Roman" w:eastAsia="Times New Roman" w:hAnsi="Times New Roman" w:cs="Times New Roman"/>
                <w:color w:val="000000"/>
                <w:sz w:val="20"/>
                <w:szCs w:val="20"/>
                <w:lang w:eastAsia="lt-LT"/>
              </w:rPr>
              <w:t>, kelias įstaigas apjungiančius</w:t>
            </w:r>
            <w:r>
              <w:rPr>
                <w:rFonts w:ascii="Times New Roman" w:eastAsia="Times New Roman" w:hAnsi="Times New Roman" w:cs="Times New Roman"/>
                <w:color w:val="000000"/>
                <w:sz w:val="20"/>
                <w:szCs w:val="20"/>
                <w:lang w:eastAsia="lt-LT"/>
              </w:rPr>
              <w:t xml:space="preserve"> </w:t>
            </w:r>
            <w:r w:rsidR="000F3590">
              <w:rPr>
                <w:rFonts w:ascii="Times New Roman" w:eastAsia="Times New Roman" w:hAnsi="Times New Roman" w:cs="Times New Roman"/>
                <w:color w:val="000000"/>
                <w:sz w:val="20"/>
                <w:szCs w:val="20"/>
                <w:lang w:eastAsia="lt-LT"/>
              </w:rPr>
              <w:t>veiklos projekt</w:t>
            </w:r>
            <w:r w:rsidR="00416314">
              <w:rPr>
                <w:rFonts w:ascii="Times New Roman" w:eastAsia="Times New Roman" w:hAnsi="Times New Roman" w:cs="Times New Roman"/>
                <w:color w:val="000000"/>
                <w:sz w:val="20"/>
                <w:szCs w:val="20"/>
                <w:lang w:eastAsia="lt-LT"/>
              </w:rPr>
              <w:t>us</w:t>
            </w:r>
            <w:r w:rsidR="000F3590">
              <w:rPr>
                <w:rFonts w:ascii="Times New Roman" w:eastAsia="Times New Roman" w:hAnsi="Times New Roman" w:cs="Times New Roman"/>
                <w:color w:val="000000"/>
                <w:sz w:val="20"/>
                <w:szCs w:val="20"/>
                <w:lang w:eastAsia="lt-LT"/>
              </w:rPr>
              <w:t>, formuojan</w:t>
            </w:r>
            <w:r w:rsidR="00416314">
              <w:rPr>
                <w:rFonts w:ascii="Times New Roman" w:eastAsia="Times New Roman" w:hAnsi="Times New Roman" w:cs="Times New Roman"/>
                <w:color w:val="000000"/>
                <w:sz w:val="20"/>
                <w:szCs w:val="20"/>
                <w:lang w:eastAsia="lt-LT"/>
              </w:rPr>
              <w:t>čius</w:t>
            </w:r>
            <w:r w:rsidR="000F3590">
              <w:rPr>
                <w:rFonts w:ascii="Times New Roman" w:eastAsia="Times New Roman" w:hAnsi="Times New Roman" w:cs="Times New Roman"/>
                <w:color w:val="000000"/>
                <w:sz w:val="20"/>
                <w:szCs w:val="20"/>
                <w:lang w:eastAsia="lt-LT"/>
              </w:rPr>
              <w:t>/stiprinan</w:t>
            </w:r>
            <w:r w:rsidR="00416314">
              <w:rPr>
                <w:rFonts w:ascii="Times New Roman" w:eastAsia="Times New Roman" w:hAnsi="Times New Roman" w:cs="Times New Roman"/>
                <w:color w:val="000000"/>
                <w:sz w:val="20"/>
                <w:szCs w:val="20"/>
                <w:lang w:eastAsia="lt-LT"/>
              </w:rPr>
              <w:t>čius</w:t>
            </w:r>
            <w:r w:rsidR="000F3590">
              <w:rPr>
                <w:rFonts w:ascii="Times New Roman" w:eastAsia="Times New Roman" w:hAnsi="Times New Roman" w:cs="Times New Roman"/>
                <w:color w:val="000000"/>
                <w:sz w:val="20"/>
                <w:szCs w:val="20"/>
                <w:lang w:eastAsia="lt-LT"/>
              </w:rPr>
              <w:t xml:space="preserve">  savivaldybės (o ne atskirų mokyklų) švietimo bendruomenės įsitraukimą </w:t>
            </w:r>
            <w:r w:rsidR="000F3590">
              <w:rPr>
                <w:rFonts w:ascii="Times New Roman" w:eastAsia="Times New Roman" w:hAnsi="Times New Roman" w:cs="Times New Roman"/>
                <w:color w:val="000000"/>
                <w:sz w:val="20"/>
                <w:szCs w:val="20"/>
                <w:lang w:eastAsia="lt-LT"/>
              </w:rPr>
              <w:lastRenderedPageBreak/>
              <w:t xml:space="preserve">spręsti </w:t>
            </w:r>
            <w:r w:rsidR="00152CAD">
              <w:rPr>
                <w:rFonts w:ascii="Times New Roman" w:eastAsia="Times New Roman" w:hAnsi="Times New Roman" w:cs="Times New Roman"/>
                <w:color w:val="000000"/>
                <w:sz w:val="20"/>
                <w:szCs w:val="20"/>
                <w:lang w:eastAsia="lt-LT"/>
              </w:rPr>
              <w:t>aktualius</w:t>
            </w:r>
            <w:r w:rsidR="000F3590">
              <w:rPr>
                <w:rFonts w:ascii="Times New Roman" w:eastAsia="Times New Roman" w:hAnsi="Times New Roman" w:cs="Times New Roman"/>
                <w:color w:val="000000"/>
                <w:sz w:val="20"/>
                <w:szCs w:val="20"/>
                <w:lang w:eastAsia="lt-LT"/>
              </w:rPr>
              <w:t xml:space="preserve"> klausimus, sutelktomis pastangomis ir ištekliais ugdyti jaunimą, dalintis atsakomybe už rezultatus.</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F59BE4" w14:textId="2BADB9FC" w:rsidR="00F25253" w:rsidRPr="008C05BE" w:rsidRDefault="00416314" w:rsidP="00955E23">
            <w:pPr>
              <w:tabs>
                <w:tab w:val="left" w:pos="993"/>
              </w:tabs>
              <w:suppressAutoHyphens/>
              <w:autoSpaceDN w:val="0"/>
              <w:contextualSpacing/>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Visagino savivaldybės švietimo bendruomenė veiks kaip vieninga sistema, mokinių sėkmei telkianti visus galimus išteklius</w:t>
            </w:r>
            <w:r w:rsidR="00152CAD">
              <w:rPr>
                <w:rFonts w:ascii="Times New Roman" w:eastAsia="Times New Roman" w:hAnsi="Times New Roman" w:cs="Times New Roman"/>
                <w:sz w:val="20"/>
                <w:szCs w:val="20"/>
                <w:lang w:eastAsia="lt-LT"/>
              </w:rPr>
              <w:t>, bendromis veiklomis demonstruojanti veiksmingą bendradarbiavimą.</w:t>
            </w:r>
          </w:p>
        </w:tc>
        <w:tc>
          <w:tcPr>
            <w:tcW w:w="1526" w:type="dxa"/>
            <w:tcBorders>
              <w:top w:val="single" w:sz="4" w:space="0" w:color="000000"/>
              <w:left w:val="single" w:sz="4" w:space="0" w:color="000000"/>
              <w:bottom w:val="single" w:sz="4" w:space="0" w:color="000000"/>
              <w:right w:val="single" w:sz="4" w:space="0" w:color="000000"/>
            </w:tcBorders>
          </w:tcPr>
          <w:p w14:paraId="5F6A777B" w14:textId="12C9536D" w:rsidR="00F25253" w:rsidRPr="008C05BE" w:rsidRDefault="00416314"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Programų, fondų lėšos, savanoriškos iniciatyvos</w:t>
            </w:r>
          </w:p>
        </w:tc>
        <w:tc>
          <w:tcPr>
            <w:tcW w:w="1728" w:type="dxa"/>
            <w:tcBorders>
              <w:top w:val="single" w:sz="4" w:space="0" w:color="000000"/>
              <w:left w:val="single" w:sz="4" w:space="0" w:color="000000"/>
              <w:bottom w:val="single" w:sz="4" w:space="0" w:color="000000"/>
              <w:right w:val="single" w:sz="4" w:space="0" w:color="000000"/>
            </w:tcBorders>
          </w:tcPr>
          <w:p w14:paraId="12769B0E" w14:textId="4D929BF0" w:rsidR="00F25253" w:rsidRPr="008C05BE" w:rsidRDefault="00416314"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r w:rsidRPr="00416314">
              <w:rPr>
                <w:rFonts w:ascii="Times New Roman" w:eastAsia="Times New Roman" w:hAnsi="Times New Roman" w:cs="Times New Roman"/>
                <w:color w:val="000000"/>
                <w:sz w:val="20"/>
                <w:szCs w:val="20"/>
                <w:lang w:eastAsia="lt-LT"/>
              </w:rPr>
              <w:t>Visų tipų savivaldybės mokyklos, VŠPT,</w:t>
            </w:r>
            <w:r>
              <w:rPr>
                <w:rFonts w:ascii="Times New Roman" w:eastAsia="Times New Roman" w:hAnsi="Times New Roman" w:cs="Times New Roman"/>
                <w:color w:val="000000"/>
                <w:sz w:val="20"/>
                <w:szCs w:val="20"/>
                <w:lang w:eastAsia="lt-LT"/>
              </w:rPr>
              <w:t xml:space="preserve"> savivaldybės administracija</w:t>
            </w:r>
            <w:r w:rsidR="00152CAD">
              <w:rPr>
                <w:rFonts w:ascii="Times New Roman" w:eastAsia="Times New Roman" w:hAnsi="Times New Roman" w:cs="Times New Roman"/>
                <w:color w:val="000000"/>
                <w:sz w:val="20"/>
                <w:szCs w:val="20"/>
                <w:lang w:eastAsia="lt-LT"/>
              </w:rPr>
              <w:t>, kultūros įstaigos</w:t>
            </w:r>
          </w:p>
        </w:tc>
      </w:tr>
      <w:tr w:rsidR="004E08B7" w:rsidRPr="00760ACA" w14:paraId="6ED6F9F2" w14:textId="77777777" w:rsidTr="00955E23">
        <w:trPr>
          <w:gridAfter w:val="1"/>
          <w:wAfter w:w="7" w:type="dxa"/>
        </w:trPr>
        <w:tc>
          <w:tcPr>
            <w:tcW w:w="9661" w:type="dxa"/>
            <w:gridSpan w:val="7"/>
          </w:tcPr>
          <w:p w14:paraId="373E5F33"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b/>
                <w:bCs/>
                <w:sz w:val="20"/>
                <w:szCs w:val="20"/>
                <w:lang w:eastAsia="lt-LT"/>
              </w:rPr>
            </w:pPr>
            <w:r w:rsidRPr="00760ACA">
              <w:rPr>
                <w:rFonts w:ascii="Times New Roman" w:eastAsia="Calibri" w:hAnsi="Times New Roman" w:cs="Times New Roman"/>
                <w:b/>
                <w:bCs/>
                <w:sz w:val="20"/>
                <w:szCs w:val="20"/>
                <w:lang w:eastAsia="lt-LT"/>
              </w:rPr>
              <w:t>KRYPTINGAS VADOVŲ, MOKYTOJŲ, PAGALBOS SPECIALISTŲ KVALIFIKACIJOS TOBULINIMAS</w:t>
            </w:r>
          </w:p>
        </w:tc>
      </w:tr>
      <w:tr w:rsidR="004E08B7" w:rsidRPr="00760ACA" w14:paraId="4955AFA3"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FB1A0"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5.</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1294" w14:textId="54F4247A"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Kvalifikacijos tobulinimas, gerosios patirties sklaida, kompetencijų įgijimas ir plėtojimas; metodinė veikla vyksta kryptingai</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B8E3C"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 xml:space="preserve">Gerės pedagoginių darbuotojų kompetencijos, stiprės motyvacija, </w:t>
            </w:r>
            <w:r w:rsidRPr="008C05BE">
              <w:rPr>
                <w:rFonts w:ascii="Times New Roman" w:eastAsia="Times New Roman" w:hAnsi="Times New Roman" w:cs="Times New Roman"/>
                <w:sz w:val="20"/>
                <w:szCs w:val="20"/>
                <w:lang w:eastAsia="lt-LT"/>
              </w:rPr>
              <w:t>bus skatinamas kolegialumas, inovacijos, pasitikėjimu ir atsakomybės prisiėmimu grįsta lyderystė, šiam tikslui panaudojant naujas tobulinimo(si) formas (</w:t>
            </w:r>
            <w:r w:rsidRPr="008C05BE">
              <w:rPr>
                <w:rFonts w:ascii="Times New Roman" w:eastAsia="Times New Roman" w:hAnsi="Times New Roman" w:cs="Times New Roman"/>
                <w:color w:val="000000"/>
                <w:sz w:val="20"/>
                <w:szCs w:val="20"/>
                <w:lang w:eastAsia="lt-LT"/>
              </w:rPr>
              <w:t xml:space="preserve">alternatyvias, veiksmingas, lanksčias (kolegialus grįžtamasis ryšys, mentorystė, </w:t>
            </w:r>
            <w:r w:rsidRPr="008C05BE">
              <w:rPr>
                <w:rFonts w:ascii="Times New Roman" w:eastAsia="Times New Roman" w:hAnsi="Times New Roman" w:cs="Times New Roman"/>
                <w:sz w:val="20"/>
                <w:szCs w:val="20"/>
                <w:lang w:eastAsia="lt-LT"/>
              </w:rPr>
              <w:t>e-platformos ir pan.)), o priemonės planuojamos tos, kurios susijusios su švietimo naujovėmis ir aktualijomis</w:t>
            </w:r>
            <w:r w:rsidRPr="008C05BE">
              <w:rPr>
                <w:rFonts w:ascii="Times New Roman" w:eastAsia="Times New Roman" w:hAnsi="Times New Roman" w:cs="Times New Roman"/>
                <w:color w:val="000000"/>
                <w:sz w:val="20"/>
                <w:szCs w:val="20"/>
              </w:rPr>
              <w:t xml:space="preserve"> </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3C5ECD" w14:textId="6640C1F4"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rPr>
              <w:t xml:space="preserve">Bus siekiama, kad </w:t>
            </w:r>
            <w:r w:rsidRPr="008C05BE">
              <w:rPr>
                <w:rFonts w:ascii="Times New Roman" w:eastAsia="Times New Roman" w:hAnsi="Times New Roman" w:cs="Times New Roman"/>
                <w:sz w:val="20"/>
                <w:szCs w:val="20"/>
                <w:shd w:val="clear" w:color="auto" w:fill="FFFFFF"/>
                <w:lang w:eastAsia="lt-LT"/>
              </w:rPr>
              <w:t>ž</w:t>
            </w:r>
            <w:r w:rsidRPr="008C05BE">
              <w:rPr>
                <w:rFonts w:ascii="Times New Roman" w:eastAsia="Times New Roman" w:hAnsi="Times New Roman" w:cs="Times New Roman"/>
                <w:color w:val="000000"/>
                <w:sz w:val="20"/>
                <w:szCs w:val="20"/>
                <w:shd w:val="clear" w:color="auto" w:fill="FFFFFF"/>
                <w:lang w:eastAsia="lt-LT"/>
              </w:rPr>
              <w:t>mogiškasis kapitalas</w:t>
            </w:r>
            <w:r w:rsidRPr="008C05BE">
              <w:rPr>
                <w:rFonts w:ascii="Times New Roman" w:eastAsia="Times New Roman" w:hAnsi="Times New Roman" w:cs="Times New Roman"/>
                <w:sz w:val="20"/>
                <w:szCs w:val="20"/>
                <w:lang w:eastAsia="lt-LT"/>
              </w:rPr>
              <w:t xml:space="preserve"> </w:t>
            </w:r>
            <w:r w:rsidRPr="008C05BE">
              <w:rPr>
                <w:rFonts w:ascii="Times New Roman" w:eastAsia="Times New Roman" w:hAnsi="Times New Roman" w:cs="Times New Roman"/>
                <w:color w:val="000000"/>
                <w:sz w:val="20"/>
                <w:szCs w:val="20"/>
                <w:shd w:val="clear" w:color="auto" w:fill="FFFFFF"/>
                <w:lang w:eastAsia="lt-LT"/>
              </w:rPr>
              <w:t>tap</w:t>
            </w:r>
            <w:r w:rsidR="006C47AC">
              <w:rPr>
                <w:rFonts w:ascii="Times New Roman" w:eastAsia="Times New Roman" w:hAnsi="Times New Roman" w:cs="Times New Roman"/>
                <w:color w:val="000000"/>
                <w:sz w:val="20"/>
                <w:szCs w:val="20"/>
                <w:shd w:val="clear" w:color="auto" w:fill="FFFFFF"/>
                <w:lang w:eastAsia="lt-LT"/>
              </w:rPr>
              <w:t>tų</w:t>
            </w:r>
            <w:r w:rsidRPr="008C05BE">
              <w:rPr>
                <w:rFonts w:ascii="Times New Roman" w:eastAsia="Times New Roman" w:hAnsi="Times New Roman" w:cs="Times New Roman"/>
                <w:color w:val="000000"/>
                <w:sz w:val="20"/>
                <w:szCs w:val="20"/>
                <w:shd w:val="clear" w:color="auto" w:fill="FFFFFF"/>
                <w:lang w:eastAsia="lt-LT"/>
              </w:rPr>
              <w:t xml:space="preserve"> intelektinio kapitalo ir inovacijų kūrimo pagrindu</w:t>
            </w:r>
          </w:p>
        </w:tc>
        <w:tc>
          <w:tcPr>
            <w:tcW w:w="1526" w:type="dxa"/>
            <w:tcBorders>
              <w:top w:val="single" w:sz="4" w:space="0" w:color="000000"/>
              <w:left w:val="single" w:sz="4" w:space="0" w:color="000000"/>
              <w:bottom w:val="single" w:sz="4" w:space="0" w:color="000000"/>
              <w:right w:val="single" w:sz="4" w:space="0" w:color="000000"/>
            </w:tcBorders>
          </w:tcPr>
          <w:p w14:paraId="2F0DB17F" w14:textId="77777777"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2022-2026 m. (žmogiškieji, intelektualiniai ištekliai, ugdymo planų galimybės, projektinės/programinės tikslinės lėšos)</w:t>
            </w:r>
          </w:p>
        </w:tc>
        <w:tc>
          <w:tcPr>
            <w:tcW w:w="1728" w:type="dxa"/>
            <w:tcBorders>
              <w:top w:val="single" w:sz="4" w:space="0" w:color="000000"/>
              <w:left w:val="single" w:sz="4" w:space="0" w:color="000000"/>
              <w:bottom w:val="single" w:sz="4" w:space="0" w:color="000000"/>
              <w:right w:val="single" w:sz="4" w:space="0" w:color="000000"/>
            </w:tcBorders>
          </w:tcPr>
          <w:p w14:paraId="3B5F1281" w14:textId="473EF7E2" w:rsidR="004E08B7" w:rsidRPr="00760ACA" w:rsidRDefault="004E08B7" w:rsidP="00955E23">
            <w:pPr>
              <w:tabs>
                <w:tab w:val="left" w:pos="993"/>
              </w:tabs>
              <w:suppressAutoHyphens/>
              <w:autoSpaceDN w:val="0"/>
              <w:contextualSpacing/>
              <w:rPr>
                <w:rFonts w:ascii="Times New Roman" w:eastAsia="Calibri" w:hAnsi="Times New Roman" w:cs="Times New Roman"/>
                <w:sz w:val="20"/>
                <w:szCs w:val="20"/>
                <w:lang w:eastAsia="lt-LT"/>
              </w:rPr>
            </w:pPr>
            <w:r w:rsidRPr="008C05BE">
              <w:rPr>
                <w:rFonts w:ascii="Times New Roman" w:eastAsia="Times New Roman" w:hAnsi="Times New Roman" w:cs="Times New Roman"/>
                <w:color w:val="000000"/>
                <w:sz w:val="20"/>
                <w:szCs w:val="20"/>
                <w:lang w:eastAsia="lt-LT"/>
              </w:rPr>
              <w:t>Bendrojo ugdymo mokyklos, VŠPT, socialiniai partneriai</w:t>
            </w:r>
          </w:p>
        </w:tc>
      </w:tr>
      <w:tr w:rsidR="006C47AC" w:rsidRPr="00760ACA" w14:paraId="31469366"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B378F" w14:textId="3B1FCE0A" w:rsidR="006C47AC" w:rsidRPr="008C05BE" w:rsidRDefault="003A17B5"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0F77" w14:textId="77777777" w:rsidR="006C47AC" w:rsidRPr="008C05BE" w:rsidRDefault="006C47AC"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109A6" w14:textId="587EF987" w:rsidR="006C47AC" w:rsidRPr="008C05BE" w:rsidRDefault="003A17B5"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Socialinių inovacijų, </w:t>
            </w:r>
            <w:r w:rsidRPr="003A17B5">
              <w:rPr>
                <w:rFonts w:ascii="Times New Roman" w:eastAsia="Times New Roman" w:hAnsi="Times New Roman" w:cs="Times New Roman"/>
                <w:color w:val="000000"/>
                <w:sz w:val="20"/>
                <w:szCs w:val="20"/>
              </w:rPr>
              <w:t>netradicini</w:t>
            </w:r>
            <w:r>
              <w:rPr>
                <w:rFonts w:ascii="Times New Roman" w:eastAsia="Times New Roman" w:hAnsi="Times New Roman" w:cs="Times New Roman"/>
                <w:color w:val="000000"/>
                <w:sz w:val="20"/>
                <w:szCs w:val="20"/>
              </w:rPr>
              <w:t xml:space="preserve">ų </w:t>
            </w:r>
            <w:r w:rsidRPr="003A17B5">
              <w:rPr>
                <w:rFonts w:ascii="Times New Roman" w:eastAsia="Times New Roman" w:hAnsi="Times New Roman" w:cs="Times New Roman"/>
                <w:color w:val="000000"/>
                <w:sz w:val="20"/>
                <w:szCs w:val="20"/>
              </w:rPr>
              <w:t>mokymo problemų sprendim</w:t>
            </w:r>
            <w:r>
              <w:rPr>
                <w:rFonts w:ascii="Times New Roman" w:eastAsia="Times New Roman" w:hAnsi="Times New Roman" w:cs="Times New Roman"/>
                <w:color w:val="000000"/>
                <w:sz w:val="20"/>
                <w:szCs w:val="20"/>
              </w:rPr>
              <w:t>ų taikymas, išbandymas</w:t>
            </w:r>
            <w:r w:rsidRPr="003A17B5">
              <w:rPr>
                <w:rFonts w:ascii="Times New Roman" w:eastAsia="Times New Roman" w:hAnsi="Times New Roman" w:cs="Times New Roman"/>
                <w:color w:val="000000"/>
                <w:sz w:val="20"/>
                <w:szCs w:val="20"/>
              </w:rPr>
              <w:t xml:space="preserve"> pasitelkiant šiuolaikinę didaktiką bei </w:t>
            </w:r>
            <w:r>
              <w:rPr>
                <w:rFonts w:ascii="Times New Roman" w:eastAsia="Times New Roman" w:hAnsi="Times New Roman" w:cs="Times New Roman"/>
                <w:color w:val="000000"/>
                <w:sz w:val="20"/>
                <w:szCs w:val="20"/>
              </w:rPr>
              <w:t>ekspertus.</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8BC85F" w14:textId="249F120B" w:rsidR="006C47AC" w:rsidRPr="008C05BE" w:rsidRDefault="003A17B5"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Pedagogai įgalinami veikti, imtis inovatyvių sprendimų, nebijoma suklysti vardan galimos sėkmės, mokyklų vadovai skatina ir palaiko pedagogų lyderystę.</w:t>
            </w:r>
          </w:p>
        </w:tc>
        <w:tc>
          <w:tcPr>
            <w:tcW w:w="1526" w:type="dxa"/>
            <w:tcBorders>
              <w:top w:val="single" w:sz="4" w:space="0" w:color="000000"/>
              <w:left w:val="single" w:sz="4" w:space="0" w:color="000000"/>
              <w:bottom w:val="single" w:sz="4" w:space="0" w:color="000000"/>
              <w:right w:val="single" w:sz="4" w:space="0" w:color="000000"/>
            </w:tcBorders>
          </w:tcPr>
          <w:p w14:paraId="1E92BEA8" w14:textId="77777777" w:rsidR="006C47AC" w:rsidRPr="008C05BE" w:rsidRDefault="006C47AC"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EA8EAD9" w14:textId="718FA9DA" w:rsidR="006C47AC" w:rsidRPr="008C05BE" w:rsidRDefault="003A17B5"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Visų tipų mokyklos, VŠPT</w:t>
            </w:r>
          </w:p>
        </w:tc>
      </w:tr>
      <w:tr w:rsidR="006C47AC" w:rsidRPr="00760ACA" w14:paraId="7115A339" w14:textId="77777777" w:rsidTr="00955E23">
        <w:trPr>
          <w:gridAfter w:val="1"/>
          <w:wAfter w:w="7" w:type="dxa"/>
        </w:trPr>
        <w:tc>
          <w:tcPr>
            <w:tcW w:w="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2B33" w14:textId="7FB403DA" w:rsidR="006C47AC" w:rsidRPr="008C05BE" w:rsidRDefault="003A17B5"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2EB9D" w14:textId="77777777" w:rsidR="006C47AC" w:rsidRPr="008C05BE" w:rsidRDefault="006C47AC"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C6B1" w14:textId="47EC9589" w:rsidR="006C47AC" w:rsidRPr="008C05BE" w:rsidRDefault="002F7232"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Mokymo dalykų integravimo principu gebėjimų ir </w:t>
            </w:r>
            <w:r>
              <w:rPr>
                <w:rFonts w:ascii="Times New Roman" w:eastAsia="Times New Roman" w:hAnsi="Times New Roman" w:cs="Times New Roman"/>
                <w:color w:val="000000"/>
                <w:sz w:val="20"/>
                <w:szCs w:val="20"/>
              </w:rPr>
              <w:lastRenderedPageBreak/>
              <w:t>motyvacijos stiprinimas, vadybinis šios kaitos palaikymas ir skatinimas.</w:t>
            </w:r>
          </w:p>
        </w:tc>
        <w:tc>
          <w:tcPr>
            <w:tcW w:w="30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945A47" w14:textId="71CA1B44" w:rsidR="006C47AC" w:rsidRPr="008C05BE" w:rsidRDefault="002F7232" w:rsidP="00955E23">
            <w:pPr>
              <w:tabs>
                <w:tab w:val="left" w:pos="993"/>
              </w:tabs>
              <w:suppressAutoHyphens/>
              <w:autoSpaceDN w:val="0"/>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Pedagogai ugdymo turinį ir procesą planuoja sutelktai, matydami mokinius bendroje žinių ir ugdymo proceso sistemoje.</w:t>
            </w:r>
          </w:p>
        </w:tc>
        <w:tc>
          <w:tcPr>
            <w:tcW w:w="1526" w:type="dxa"/>
            <w:tcBorders>
              <w:top w:val="single" w:sz="4" w:space="0" w:color="000000"/>
              <w:left w:val="single" w:sz="4" w:space="0" w:color="000000"/>
              <w:bottom w:val="single" w:sz="4" w:space="0" w:color="000000"/>
              <w:right w:val="single" w:sz="4" w:space="0" w:color="000000"/>
            </w:tcBorders>
          </w:tcPr>
          <w:p w14:paraId="7B5837CC" w14:textId="77777777" w:rsidR="006C47AC" w:rsidRPr="008C05BE" w:rsidRDefault="006C47AC"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02617D6E" w14:textId="068C7154" w:rsidR="006C47AC" w:rsidRPr="008C05BE" w:rsidRDefault="002F7232" w:rsidP="00955E23">
            <w:pPr>
              <w:tabs>
                <w:tab w:val="left" w:pos="993"/>
              </w:tabs>
              <w:suppressAutoHyphens/>
              <w:autoSpaceDN w:val="0"/>
              <w:contextualSpacing/>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Mokyklų pedagogai, vadybininkai.</w:t>
            </w:r>
          </w:p>
        </w:tc>
      </w:tr>
    </w:tbl>
    <w:p w14:paraId="773FD2B5" w14:textId="77777777" w:rsidR="004E08B7" w:rsidRPr="00760ACA" w:rsidRDefault="004E08B7" w:rsidP="004E08B7">
      <w:pPr>
        <w:suppressAutoHyphens/>
        <w:autoSpaceDN w:val="0"/>
        <w:spacing w:after="0" w:line="240" w:lineRule="auto"/>
        <w:jc w:val="both"/>
        <w:rPr>
          <w:rFonts w:ascii="Times New Roman" w:eastAsia="Times New Roman" w:hAnsi="Times New Roman" w:cs="Times New Roman"/>
          <w:sz w:val="20"/>
          <w:szCs w:val="20"/>
          <w:lang w:eastAsia="lt-LT"/>
        </w:rPr>
      </w:pPr>
      <w:r w:rsidRPr="008C05BE">
        <w:rPr>
          <w:rFonts w:ascii="Times New Roman" w:eastAsia="Times New Roman" w:hAnsi="Times New Roman" w:cs="Times New Roman"/>
          <w:sz w:val="20"/>
          <w:szCs w:val="20"/>
          <w:lang w:eastAsia="lt-LT"/>
        </w:rPr>
        <w:t>*  visos mokyklos ir minimos institucijos pasirengia priemonių įgyvendinimo detalesnius planus arba integruoja jas į lokalinius teisės aktus (metinės veiklos, strateginius planus ir pan.), numatant siekiamų rezultatų rodiklius, vykdo, priklausomai nuo įstaigos veiklos specifikos ir funkcijų, analizuoja ir vertina rezultatus; savivaldybės administracija vykdo šių priemonių įgyvendinimo stebėseną, konsultuoja, teikia reikalingą pagalbą, rūpinasi sprendimų, priklausančių nuo savivaldybės atstovaujamos / vykdomosios institucijos kompetencijos, priėmimu, vykdo tarpininkavimo ir komunikavimo su aukštesnio/kitokio lygmens institucijomis funkciją.</w:t>
      </w:r>
    </w:p>
    <w:p w14:paraId="6683696E" w14:textId="77777777" w:rsidR="004E08B7" w:rsidRPr="00760ACA" w:rsidRDefault="004E08B7" w:rsidP="004E08B7">
      <w:pPr>
        <w:suppressAutoHyphens/>
        <w:autoSpaceDN w:val="0"/>
        <w:spacing w:after="0" w:line="240" w:lineRule="auto"/>
        <w:rPr>
          <w:rFonts w:ascii="Times New Roman" w:eastAsia="Times New Roman" w:hAnsi="Times New Roman" w:cs="Times New Roman"/>
          <w:sz w:val="20"/>
          <w:szCs w:val="20"/>
          <w:lang w:eastAsia="lt-LT"/>
        </w:rPr>
      </w:pPr>
    </w:p>
    <w:p w14:paraId="5A708E94" w14:textId="77777777" w:rsidR="004E08B7" w:rsidRPr="008C05BE" w:rsidRDefault="004E08B7" w:rsidP="004E08B7">
      <w:pPr>
        <w:suppressAutoHyphens/>
        <w:autoSpaceDN w:val="0"/>
        <w:spacing w:after="0" w:line="240" w:lineRule="auto"/>
        <w:jc w:val="center"/>
        <w:rPr>
          <w:rFonts w:ascii="Times New Roman" w:eastAsia="Times New Roman" w:hAnsi="Times New Roman" w:cs="Times New Roman"/>
          <w:sz w:val="24"/>
          <w:szCs w:val="24"/>
          <w:lang w:eastAsia="lt-LT"/>
        </w:rPr>
      </w:pPr>
      <w:r w:rsidRPr="0059000B">
        <w:rPr>
          <w:rFonts w:ascii="Times New Roman" w:eastAsia="Times New Roman" w:hAnsi="Times New Roman" w:cs="Times New Roman"/>
          <w:sz w:val="24"/>
          <w:szCs w:val="24"/>
          <w:lang w:eastAsia="lt-LT"/>
        </w:rPr>
        <w:t>___________________________</w:t>
      </w:r>
    </w:p>
    <w:p w14:paraId="2B1ABA01" w14:textId="77777777" w:rsidR="004E08B7" w:rsidRDefault="004E08B7" w:rsidP="004E08B7">
      <w:pPr>
        <w:spacing w:after="0" w:line="240" w:lineRule="auto"/>
        <w:ind w:left="5184" w:right="80"/>
        <w:rPr>
          <w:rFonts w:ascii="Times New Roman" w:eastAsia="Times New Roman" w:hAnsi="Times New Roman" w:cs="Times New Roman"/>
          <w:sz w:val="24"/>
          <w:szCs w:val="24"/>
        </w:rPr>
      </w:pPr>
    </w:p>
    <w:p w14:paraId="3B5E83F7" w14:textId="77777777" w:rsidR="004E08B7" w:rsidRDefault="004E08B7" w:rsidP="004E08B7">
      <w:pPr>
        <w:spacing w:after="0" w:line="240" w:lineRule="auto"/>
        <w:ind w:left="5184" w:right="80"/>
        <w:rPr>
          <w:rFonts w:ascii="Times New Roman" w:eastAsia="Times New Roman" w:hAnsi="Times New Roman" w:cs="Times New Roman"/>
          <w:sz w:val="24"/>
          <w:szCs w:val="24"/>
        </w:rPr>
      </w:pPr>
    </w:p>
    <w:p w14:paraId="33F97F23" w14:textId="77777777" w:rsidR="004E08B7" w:rsidRDefault="004E08B7" w:rsidP="004E08B7">
      <w:pPr>
        <w:spacing w:after="0" w:line="240" w:lineRule="auto"/>
        <w:ind w:left="5184" w:right="80"/>
        <w:rPr>
          <w:rFonts w:ascii="Times New Roman" w:eastAsia="Times New Roman" w:hAnsi="Times New Roman" w:cs="Times New Roman"/>
          <w:sz w:val="24"/>
          <w:szCs w:val="24"/>
        </w:rPr>
      </w:pPr>
    </w:p>
    <w:p w14:paraId="058F247B" w14:textId="77777777" w:rsidR="004E08B7" w:rsidRDefault="004E08B7" w:rsidP="004E08B7">
      <w:pPr>
        <w:spacing w:after="0" w:line="240" w:lineRule="auto"/>
        <w:ind w:left="5184" w:right="80"/>
        <w:rPr>
          <w:rFonts w:ascii="Times New Roman" w:eastAsia="Times New Roman" w:hAnsi="Times New Roman" w:cs="Times New Roman"/>
          <w:sz w:val="24"/>
          <w:szCs w:val="24"/>
        </w:rPr>
      </w:pPr>
    </w:p>
    <w:p w14:paraId="5F773017" w14:textId="54E45977" w:rsidR="004E08B7" w:rsidRDefault="004E08B7" w:rsidP="004E08B7">
      <w:pPr>
        <w:spacing w:after="0" w:line="240" w:lineRule="auto"/>
        <w:ind w:left="5184" w:right="80"/>
        <w:rPr>
          <w:rFonts w:ascii="Times New Roman" w:eastAsia="Times New Roman" w:hAnsi="Times New Roman" w:cs="Times New Roman"/>
          <w:sz w:val="24"/>
          <w:szCs w:val="24"/>
        </w:rPr>
      </w:pPr>
    </w:p>
    <w:p w14:paraId="5748FBAD" w14:textId="25EC06B3" w:rsidR="002F7232" w:rsidRDefault="002F7232" w:rsidP="004E08B7">
      <w:pPr>
        <w:spacing w:after="0" w:line="240" w:lineRule="auto"/>
        <w:ind w:left="5184" w:right="80"/>
        <w:rPr>
          <w:rFonts w:ascii="Times New Roman" w:eastAsia="Times New Roman" w:hAnsi="Times New Roman" w:cs="Times New Roman"/>
          <w:sz w:val="24"/>
          <w:szCs w:val="24"/>
        </w:rPr>
      </w:pPr>
    </w:p>
    <w:p w14:paraId="6AC9B540" w14:textId="573B493E" w:rsidR="002F7232" w:rsidRDefault="002F7232" w:rsidP="004E08B7">
      <w:pPr>
        <w:spacing w:after="0" w:line="240" w:lineRule="auto"/>
        <w:ind w:left="5184" w:right="80"/>
        <w:rPr>
          <w:rFonts w:ascii="Times New Roman" w:eastAsia="Times New Roman" w:hAnsi="Times New Roman" w:cs="Times New Roman"/>
          <w:sz w:val="24"/>
          <w:szCs w:val="24"/>
        </w:rPr>
      </w:pPr>
    </w:p>
    <w:p w14:paraId="1875A611" w14:textId="7470AC25" w:rsidR="002F7232" w:rsidRDefault="002F7232" w:rsidP="004E08B7">
      <w:pPr>
        <w:spacing w:after="0" w:line="240" w:lineRule="auto"/>
        <w:ind w:left="5184" w:right="80"/>
        <w:rPr>
          <w:rFonts w:ascii="Times New Roman" w:eastAsia="Times New Roman" w:hAnsi="Times New Roman" w:cs="Times New Roman"/>
          <w:sz w:val="24"/>
          <w:szCs w:val="24"/>
        </w:rPr>
      </w:pPr>
    </w:p>
    <w:p w14:paraId="2188FCB5" w14:textId="1F536992" w:rsidR="002F7232" w:rsidRDefault="002F7232" w:rsidP="004E08B7">
      <w:pPr>
        <w:spacing w:after="0" w:line="240" w:lineRule="auto"/>
        <w:ind w:left="5184" w:right="80"/>
        <w:rPr>
          <w:rFonts w:ascii="Times New Roman" w:eastAsia="Times New Roman" w:hAnsi="Times New Roman" w:cs="Times New Roman"/>
          <w:sz w:val="24"/>
          <w:szCs w:val="24"/>
        </w:rPr>
      </w:pPr>
    </w:p>
    <w:p w14:paraId="5E05DA42" w14:textId="2192F61D" w:rsidR="002F7232" w:rsidRDefault="002F7232" w:rsidP="004E08B7">
      <w:pPr>
        <w:spacing w:after="0" w:line="240" w:lineRule="auto"/>
        <w:ind w:left="5184" w:right="80"/>
        <w:rPr>
          <w:rFonts w:ascii="Times New Roman" w:eastAsia="Times New Roman" w:hAnsi="Times New Roman" w:cs="Times New Roman"/>
          <w:sz w:val="24"/>
          <w:szCs w:val="24"/>
        </w:rPr>
      </w:pPr>
    </w:p>
    <w:p w14:paraId="1DF86BBD" w14:textId="5E49E3C9" w:rsidR="002F7232" w:rsidRDefault="002F7232" w:rsidP="004E08B7">
      <w:pPr>
        <w:spacing w:after="0" w:line="240" w:lineRule="auto"/>
        <w:ind w:left="5184" w:right="80"/>
        <w:rPr>
          <w:rFonts w:ascii="Times New Roman" w:eastAsia="Times New Roman" w:hAnsi="Times New Roman" w:cs="Times New Roman"/>
          <w:sz w:val="24"/>
          <w:szCs w:val="24"/>
        </w:rPr>
      </w:pPr>
    </w:p>
    <w:p w14:paraId="53B483B7" w14:textId="4F2DDA52" w:rsidR="002F7232" w:rsidRDefault="002F7232" w:rsidP="004E08B7">
      <w:pPr>
        <w:spacing w:after="0" w:line="240" w:lineRule="auto"/>
        <w:ind w:left="5184" w:right="80"/>
        <w:rPr>
          <w:rFonts w:ascii="Times New Roman" w:eastAsia="Times New Roman" w:hAnsi="Times New Roman" w:cs="Times New Roman"/>
          <w:sz w:val="24"/>
          <w:szCs w:val="24"/>
        </w:rPr>
      </w:pPr>
    </w:p>
    <w:p w14:paraId="2D1D69A3" w14:textId="5C6A50A1" w:rsidR="002F7232" w:rsidRDefault="002F7232" w:rsidP="004E08B7">
      <w:pPr>
        <w:spacing w:after="0" w:line="240" w:lineRule="auto"/>
        <w:ind w:left="5184" w:right="80"/>
        <w:rPr>
          <w:rFonts w:ascii="Times New Roman" w:eastAsia="Times New Roman" w:hAnsi="Times New Roman" w:cs="Times New Roman"/>
          <w:sz w:val="24"/>
          <w:szCs w:val="24"/>
        </w:rPr>
      </w:pPr>
    </w:p>
    <w:p w14:paraId="75A41617" w14:textId="32F055E2" w:rsidR="002F7232" w:rsidRDefault="002F7232" w:rsidP="004E08B7">
      <w:pPr>
        <w:spacing w:after="0" w:line="240" w:lineRule="auto"/>
        <w:ind w:left="5184" w:right="80"/>
        <w:rPr>
          <w:rFonts w:ascii="Times New Roman" w:eastAsia="Times New Roman" w:hAnsi="Times New Roman" w:cs="Times New Roman"/>
          <w:sz w:val="24"/>
          <w:szCs w:val="24"/>
        </w:rPr>
      </w:pPr>
    </w:p>
    <w:p w14:paraId="491B9DBC" w14:textId="437F1EF2" w:rsidR="002F7232" w:rsidRDefault="002F7232" w:rsidP="004E08B7">
      <w:pPr>
        <w:spacing w:after="0" w:line="240" w:lineRule="auto"/>
        <w:ind w:left="5184" w:right="80"/>
        <w:rPr>
          <w:rFonts w:ascii="Times New Roman" w:eastAsia="Times New Roman" w:hAnsi="Times New Roman" w:cs="Times New Roman"/>
          <w:sz w:val="24"/>
          <w:szCs w:val="24"/>
        </w:rPr>
      </w:pPr>
    </w:p>
    <w:p w14:paraId="7ED30818" w14:textId="00EA8D4A" w:rsidR="002F7232" w:rsidRDefault="002F7232" w:rsidP="004E08B7">
      <w:pPr>
        <w:spacing w:after="0" w:line="240" w:lineRule="auto"/>
        <w:ind w:left="5184" w:right="80"/>
        <w:rPr>
          <w:rFonts w:ascii="Times New Roman" w:eastAsia="Times New Roman" w:hAnsi="Times New Roman" w:cs="Times New Roman"/>
          <w:sz w:val="24"/>
          <w:szCs w:val="24"/>
        </w:rPr>
      </w:pPr>
    </w:p>
    <w:p w14:paraId="413AFA11" w14:textId="0E984222" w:rsidR="002F7232" w:rsidRDefault="002F7232" w:rsidP="004E08B7">
      <w:pPr>
        <w:spacing w:after="0" w:line="240" w:lineRule="auto"/>
        <w:ind w:left="5184" w:right="80"/>
        <w:rPr>
          <w:rFonts w:ascii="Times New Roman" w:eastAsia="Times New Roman" w:hAnsi="Times New Roman" w:cs="Times New Roman"/>
          <w:sz w:val="24"/>
          <w:szCs w:val="24"/>
        </w:rPr>
      </w:pPr>
    </w:p>
    <w:p w14:paraId="022DDD22" w14:textId="34891F78" w:rsidR="002F7232" w:rsidRDefault="002F7232" w:rsidP="004E08B7">
      <w:pPr>
        <w:spacing w:after="0" w:line="240" w:lineRule="auto"/>
        <w:ind w:left="5184" w:right="80"/>
        <w:rPr>
          <w:rFonts w:ascii="Times New Roman" w:eastAsia="Times New Roman" w:hAnsi="Times New Roman" w:cs="Times New Roman"/>
          <w:sz w:val="24"/>
          <w:szCs w:val="24"/>
        </w:rPr>
      </w:pPr>
    </w:p>
    <w:p w14:paraId="0B890854" w14:textId="23113ECE" w:rsidR="002F7232" w:rsidRDefault="002F7232" w:rsidP="004E08B7">
      <w:pPr>
        <w:spacing w:after="0" w:line="240" w:lineRule="auto"/>
        <w:ind w:left="5184" w:right="80"/>
        <w:rPr>
          <w:rFonts w:ascii="Times New Roman" w:eastAsia="Times New Roman" w:hAnsi="Times New Roman" w:cs="Times New Roman"/>
          <w:sz w:val="24"/>
          <w:szCs w:val="24"/>
        </w:rPr>
      </w:pPr>
    </w:p>
    <w:p w14:paraId="67A338D4" w14:textId="7BC80E9B" w:rsidR="002F7232" w:rsidRDefault="002F7232" w:rsidP="004E08B7">
      <w:pPr>
        <w:spacing w:after="0" w:line="240" w:lineRule="auto"/>
        <w:ind w:left="5184" w:right="80"/>
        <w:rPr>
          <w:rFonts w:ascii="Times New Roman" w:eastAsia="Times New Roman" w:hAnsi="Times New Roman" w:cs="Times New Roman"/>
          <w:sz w:val="24"/>
          <w:szCs w:val="24"/>
        </w:rPr>
      </w:pPr>
    </w:p>
    <w:p w14:paraId="44E5383C" w14:textId="28AB2D3D" w:rsidR="002F7232" w:rsidRDefault="002F7232" w:rsidP="004E08B7">
      <w:pPr>
        <w:spacing w:after="0" w:line="240" w:lineRule="auto"/>
        <w:ind w:left="5184" w:right="80"/>
        <w:rPr>
          <w:rFonts w:ascii="Times New Roman" w:eastAsia="Times New Roman" w:hAnsi="Times New Roman" w:cs="Times New Roman"/>
          <w:sz w:val="24"/>
          <w:szCs w:val="24"/>
        </w:rPr>
      </w:pPr>
    </w:p>
    <w:p w14:paraId="49F35606" w14:textId="17380E5B" w:rsidR="002F7232" w:rsidRDefault="002F7232" w:rsidP="004E08B7">
      <w:pPr>
        <w:spacing w:after="0" w:line="240" w:lineRule="auto"/>
        <w:ind w:left="5184" w:right="80"/>
        <w:rPr>
          <w:rFonts w:ascii="Times New Roman" w:eastAsia="Times New Roman" w:hAnsi="Times New Roman" w:cs="Times New Roman"/>
          <w:sz w:val="24"/>
          <w:szCs w:val="24"/>
        </w:rPr>
      </w:pPr>
    </w:p>
    <w:p w14:paraId="5C8B7B4B" w14:textId="6E05DBF6" w:rsidR="002F7232" w:rsidRDefault="002F7232" w:rsidP="004E08B7">
      <w:pPr>
        <w:spacing w:after="0" w:line="240" w:lineRule="auto"/>
        <w:ind w:left="5184" w:right="80"/>
        <w:rPr>
          <w:rFonts w:ascii="Times New Roman" w:eastAsia="Times New Roman" w:hAnsi="Times New Roman" w:cs="Times New Roman"/>
          <w:sz w:val="24"/>
          <w:szCs w:val="24"/>
        </w:rPr>
      </w:pPr>
    </w:p>
    <w:p w14:paraId="71D465E6" w14:textId="7C561A5E" w:rsidR="002F7232" w:rsidRDefault="002F7232" w:rsidP="004E08B7">
      <w:pPr>
        <w:spacing w:after="0" w:line="240" w:lineRule="auto"/>
        <w:ind w:left="5184" w:right="80"/>
        <w:rPr>
          <w:rFonts w:ascii="Times New Roman" w:eastAsia="Times New Roman" w:hAnsi="Times New Roman" w:cs="Times New Roman"/>
          <w:sz w:val="24"/>
          <w:szCs w:val="24"/>
        </w:rPr>
      </w:pPr>
    </w:p>
    <w:p w14:paraId="0E3E850F" w14:textId="0F833C23" w:rsidR="002F7232" w:rsidRDefault="002F7232" w:rsidP="004E08B7">
      <w:pPr>
        <w:spacing w:after="0" w:line="240" w:lineRule="auto"/>
        <w:ind w:left="5184" w:right="80"/>
        <w:rPr>
          <w:rFonts w:ascii="Times New Roman" w:eastAsia="Times New Roman" w:hAnsi="Times New Roman" w:cs="Times New Roman"/>
          <w:sz w:val="24"/>
          <w:szCs w:val="24"/>
        </w:rPr>
      </w:pPr>
    </w:p>
    <w:p w14:paraId="38A6BA38" w14:textId="6F42D653" w:rsidR="002F7232" w:rsidRDefault="002F7232" w:rsidP="004E08B7">
      <w:pPr>
        <w:spacing w:after="0" w:line="240" w:lineRule="auto"/>
        <w:ind w:left="5184" w:right="80"/>
        <w:rPr>
          <w:rFonts w:ascii="Times New Roman" w:eastAsia="Times New Roman" w:hAnsi="Times New Roman" w:cs="Times New Roman"/>
          <w:sz w:val="24"/>
          <w:szCs w:val="24"/>
        </w:rPr>
      </w:pPr>
    </w:p>
    <w:p w14:paraId="72252223" w14:textId="159B9FD0" w:rsidR="002F7232" w:rsidRDefault="002F7232" w:rsidP="004E08B7">
      <w:pPr>
        <w:spacing w:after="0" w:line="240" w:lineRule="auto"/>
        <w:ind w:left="5184" w:right="80"/>
        <w:rPr>
          <w:rFonts w:ascii="Times New Roman" w:eastAsia="Times New Roman" w:hAnsi="Times New Roman" w:cs="Times New Roman"/>
          <w:sz w:val="24"/>
          <w:szCs w:val="24"/>
        </w:rPr>
      </w:pPr>
    </w:p>
    <w:p w14:paraId="0E4EB539" w14:textId="7C8B0A32" w:rsidR="002F7232" w:rsidRDefault="002F7232" w:rsidP="004E08B7">
      <w:pPr>
        <w:spacing w:after="0" w:line="240" w:lineRule="auto"/>
        <w:ind w:left="5184" w:right="80"/>
        <w:rPr>
          <w:rFonts w:ascii="Times New Roman" w:eastAsia="Times New Roman" w:hAnsi="Times New Roman" w:cs="Times New Roman"/>
          <w:sz w:val="24"/>
          <w:szCs w:val="24"/>
        </w:rPr>
      </w:pPr>
    </w:p>
    <w:p w14:paraId="7D130CBB" w14:textId="5EDC69C7" w:rsidR="002F7232" w:rsidRDefault="002F7232" w:rsidP="004E08B7">
      <w:pPr>
        <w:spacing w:after="0" w:line="240" w:lineRule="auto"/>
        <w:ind w:left="5184" w:right="80"/>
        <w:rPr>
          <w:rFonts w:ascii="Times New Roman" w:eastAsia="Times New Roman" w:hAnsi="Times New Roman" w:cs="Times New Roman"/>
          <w:sz w:val="24"/>
          <w:szCs w:val="24"/>
        </w:rPr>
      </w:pPr>
    </w:p>
    <w:p w14:paraId="48D2DD45" w14:textId="5C7F8212" w:rsidR="002F7232" w:rsidRDefault="002F7232" w:rsidP="004E08B7">
      <w:pPr>
        <w:spacing w:after="0" w:line="240" w:lineRule="auto"/>
        <w:ind w:left="5184" w:right="80"/>
        <w:rPr>
          <w:rFonts w:ascii="Times New Roman" w:eastAsia="Times New Roman" w:hAnsi="Times New Roman" w:cs="Times New Roman"/>
          <w:sz w:val="24"/>
          <w:szCs w:val="24"/>
        </w:rPr>
      </w:pPr>
    </w:p>
    <w:p w14:paraId="22ADDCDC" w14:textId="02FEA21E" w:rsidR="002F7232" w:rsidRDefault="002F7232" w:rsidP="004E08B7">
      <w:pPr>
        <w:spacing w:after="0" w:line="240" w:lineRule="auto"/>
        <w:ind w:left="5184" w:right="80"/>
        <w:rPr>
          <w:rFonts w:ascii="Times New Roman" w:eastAsia="Times New Roman" w:hAnsi="Times New Roman" w:cs="Times New Roman"/>
          <w:sz w:val="24"/>
          <w:szCs w:val="24"/>
        </w:rPr>
      </w:pPr>
    </w:p>
    <w:p w14:paraId="7D9E033B" w14:textId="31EEE054" w:rsidR="002F7232" w:rsidRDefault="002F7232" w:rsidP="004E08B7">
      <w:pPr>
        <w:spacing w:after="0" w:line="240" w:lineRule="auto"/>
        <w:ind w:left="5184" w:right="80"/>
        <w:rPr>
          <w:rFonts w:ascii="Times New Roman" w:eastAsia="Times New Roman" w:hAnsi="Times New Roman" w:cs="Times New Roman"/>
          <w:sz w:val="24"/>
          <w:szCs w:val="24"/>
        </w:rPr>
      </w:pPr>
    </w:p>
    <w:p w14:paraId="3420C4AB" w14:textId="682598E7" w:rsidR="002F7232" w:rsidRDefault="002F7232" w:rsidP="004E08B7">
      <w:pPr>
        <w:spacing w:after="0" w:line="240" w:lineRule="auto"/>
        <w:ind w:left="5184" w:right="80"/>
        <w:rPr>
          <w:rFonts w:ascii="Times New Roman" w:eastAsia="Times New Roman" w:hAnsi="Times New Roman" w:cs="Times New Roman"/>
          <w:sz w:val="24"/>
          <w:szCs w:val="24"/>
        </w:rPr>
      </w:pPr>
    </w:p>
    <w:p w14:paraId="0567CC62" w14:textId="7A1885BE" w:rsidR="002F7232" w:rsidRDefault="002F7232" w:rsidP="004E08B7">
      <w:pPr>
        <w:spacing w:after="0" w:line="240" w:lineRule="auto"/>
        <w:ind w:left="5184" w:right="80"/>
        <w:rPr>
          <w:rFonts w:ascii="Times New Roman" w:eastAsia="Times New Roman" w:hAnsi="Times New Roman" w:cs="Times New Roman"/>
          <w:sz w:val="24"/>
          <w:szCs w:val="24"/>
        </w:rPr>
      </w:pPr>
    </w:p>
    <w:p w14:paraId="19CFC86E" w14:textId="5348E7EC" w:rsidR="002F7232" w:rsidRDefault="002F7232" w:rsidP="004E08B7">
      <w:pPr>
        <w:spacing w:after="0" w:line="240" w:lineRule="auto"/>
        <w:ind w:left="5184" w:right="80"/>
        <w:rPr>
          <w:rFonts w:ascii="Times New Roman" w:eastAsia="Times New Roman" w:hAnsi="Times New Roman" w:cs="Times New Roman"/>
          <w:sz w:val="24"/>
          <w:szCs w:val="24"/>
        </w:rPr>
      </w:pPr>
    </w:p>
    <w:p w14:paraId="2EF618E9" w14:textId="77777777" w:rsidR="002F7232" w:rsidRDefault="002F7232" w:rsidP="004E08B7">
      <w:pPr>
        <w:spacing w:after="0" w:line="240" w:lineRule="auto"/>
        <w:ind w:left="5184" w:right="80"/>
        <w:rPr>
          <w:rFonts w:ascii="Times New Roman" w:eastAsia="Times New Roman" w:hAnsi="Times New Roman" w:cs="Times New Roman"/>
          <w:sz w:val="24"/>
          <w:szCs w:val="24"/>
        </w:rPr>
      </w:pPr>
    </w:p>
    <w:p w14:paraId="7A7CBF0A" w14:textId="77777777" w:rsidR="004E08B7" w:rsidRDefault="004E08B7" w:rsidP="004E08B7">
      <w:pPr>
        <w:spacing w:after="0" w:line="240" w:lineRule="auto"/>
        <w:ind w:left="5184" w:right="80"/>
        <w:rPr>
          <w:rFonts w:ascii="Times New Roman" w:eastAsia="Times New Roman" w:hAnsi="Times New Roman" w:cs="Times New Roman"/>
          <w:sz w:val="24"/>
          <w:szCs w:val="24"/>
        </w:rPr>
      </w:pPr>
    </w:p>
    <w:p w14:paraId="1EB9D6ED" w14:textId="77777777" w:rsidR="004E08B7" w:rsidRDefault="004E08B7" w:rsidP="004E08B7">
      <w:pPr>
        <w:spacing w:after="0" w:line="240" w:lineRule="auto"/>
        <w:ind w:left="5184" w:right="80"/>
        <w:rPr>
          <w:rFonts w:ascii="Times New Roman" w:eastAsia="Times New Roman" w:hAnsi="Times New Roman" w:cs="Times New Roman"/>
          <w:sz w:val="24"/>
          <w:szCs w:val="24"/>
        </w:rPr>
      </w:pPr>
    </w:p>
    <w:p w14:paraId="5A76F1FA" w14:textId="77777777" w:rsidR="004E08B7" w:rsidRPr="0059000B" w:rsidRDefault="004E08B7" w:rsidP="004E08B7">
      <w:pPr>
        <w:spacing w:after="0" w:line="240" w:lineRule="auto"/>
        <w:ind w:right="80"/>
        <w:rPr>
          <w:rFonts w:ascii="Times New Roman" w:eastAsia="Times New Roman" w:hAnsi="Times New Roman" w:cs="Times New Roman"/>
          <w:sz w:val="24"/>
          <w:szCs w:val="24"/>
        </w:rPr>
      </w:pPr>
    </w:p>
    <w:p w14:paraId="202DE049" w14:textId="77777777" w:rsidR="004E08B7" w:rsidRPr="0059000B" w:rsidRDefault="004E08B7" w:rsidP="004E08B7">
      <w:pPr>
        <w:spacing w:after="0" w:line="240" w:lineRule="auto"/>
        <w:ind w:left="5184" w:right="80"/>
        <w:rPr>
          <w:rFonts w:ascii="Times New Roman" w:eastAsia="Times New Roman" w:hAnsi="Times New Roman" w:cs="Times New Roman"/>
          <w:sz w:val="24"/>
          <w:szCs w:val="24"/>
        </w:rPr>
      </w:pPr>
      <w:r w:rsidRPr="0059000B">
        <w:rPr>
          <w:rFonts w:ascii="Times New Roman" w:eastAsia="Times New Roman" w:hAnsi="Times New Roman" w:cs="Times New Roman"/>
          <w:sz w:val="24"/>
          <w:szCs w:val="24"/>
        </w:rPr>
        <w:lastRenderedPageBreak/>
        <w:t>Visagino savivaldybės bendrojo ugdymo mokyklų tinklo pertvarkos 2022–2026 metų bendrojo plano 3 priedas</w:t>
      </w:r>
    </w:p>
    <w:p w14:paraId="1B02098B" w14:textId="77777777" w:rsidR="004E08B7" w:rsidRPr="0059000B" w:rsidRDefault="004E08B7" w:rsidP="004E08B7">
      <w:pPr>
        <w:spacing w:after="0" w:line="240" w:lineRule="auto"/>
        <w:rPr>
          <w:rFonts w:ascii="Times New Roman" w:eastAsia="Times New Roman" w:hAnsi="Times New Roman" w:cs="Times New Roman"/>
          <w:sz w:val="24"/>
          <w:szCs w:val="24"/>
        </w:rPr>
      </w:pPr>
    </w:p>
    <w:p w14:paraId="3834D5BD" w14:textId="77777777" w:rsidR="004E08B7" w:rsidRPr="0059000B" w:rsidRDefault="004E08B7" w:rsidP="004E08B7">
      <w:pPr>
        <w:spacing w:after="0" w:line="240" w:lineRule="auto"/>
        <w:jc w:val="center"/>
        <w:rPr>
          <w:rFonts w:ascii="Times New Roman" w:hAnsi="Times New Roman" w:cs="Times New Roman"/>
          <w:sz w:val="24"/>
          <w:szCs w:val="24"/>
        </w:rPr>
      </w:pPr>
      <w:r w:rsidRPr="0059000B">
        <w:rPr>
          <w:rFonts w:ascii="Times New Roman" w:eastAsia="Times New Roman" w:hAnsi="Times New Roman" w:cs="Times New Roman"/>
          <w:b/>
          <w:bCs/>
          <w:sz w:val="24"/>
          <w:szCs w:val="24"/>
          <w:lang w:eastAsia="ar-SA"/>
        </w:rPr>
        <w:t xml:space="preserve">VISAGINO SAVIVALDYBĖS </w:t>
      </w:r>
      <w:r w:rsidRPr="0059000B">
        <w:rPr>
          <w:rFonts w:ascii="Times New Roman" w:eastAsia="Times New Roman" w:hAnsi="Times New Roman" w:cs="Times New Roman"/>
          <w:b/>
          <w:sz w:val="24"/>
          <w:szCs w:val="24"/>
        </w:rPr>
        <w:t>MOKYTOJŲ KVALIFIKACIJOS ATNAUJINIMO IR ĮDARBINIMO / PRITRAUKIMO 2022–2026 METAIS GALIMYBIŲ PLANAS</w:t>
      </w:r>
    </w:p>
    <w:p w14:paraId="5DF88EFF" w14:textId="77777777" w:rsidR="004E08B7" w:rsidRPr="00ED591B" w:rsidRDefault="004E08B7" w:rsidP="004E08B7">
      <w:pPr>
        <w:spacing w:after="0" w:line="276" w:lineRule="auto"/>
        <w:ind w:firstLine="709"/>
        <w:jc w:val="center"/>
        <w:rPr>
          <w:rFonts w:ascii="Times New Roman" w:eastAsia="Times New Roman" w:hAnsi="Times New Roman" w:cs="Times New Roman"/>
          <w:b/>
          <w:color w:val="000000"/>
          <w:sz w:val="24"/>
          <w:szCs w:val="24"/>
        </w:rPr>
      </w:pPr>
    </w:p>
    <w:p w14:paraId="2392B696" w14:textId="77777777" w:rsidR="004E08B7" w:rsidRPr="00ED591B" w:rsidRDefault="004E08B7" w:rsidP="004E08B7">
      <w:pPr>
        <w:suppressAutoHyphens/>
        <w:spacing w:after="0" w:line="240" w:lineRule="auto"/>
        <w:ind w:firstLine="851"/>
        <w:jc w:val="both"/>
        <w:rPr>
          <w:rFonts w:ascii="Times New Roman" w:eastAsia="Times New Roman" w:hAnsi="Times New Roman" w:cs="Times New Roman"/>
          <w:sz w:val="24"/>
          <w:szCs w:val="24"/>
        </w:rPr>
      </w:pPr>
      <w:r w:rsidRPr="00ED591B">
        <w:rPr>
          <w:rFonts w:ascii="Times New Roman" w:eastAsia="Times New Roman" w:hAnsi="Times New Roman" w:cs="Times New Roman"/>
          <w:sz w:val="24"/>
          <w:szCs w:val="24"/>
          <w:lang w:eastAsia="ar-SA"/>
        </w:rPr>
        <w:t xml:space="preserve">Visagino savivaldybės </w:t>
      </w:r>
      <w:r w:rsidRPr="00ED591B">
        <w:rPr>
          <w:rFonts w:ascii="Times New Roman" w:eastAsia="Times New Roman" w:hAnsi="Times New Roman" w:cs="Times New Roman"/>
          <w:sz w:val="24"/>
          <w:szCs w:val="24"/>
        </w:rPr>
        <w:t xml:space="preserve">mokytojų kvalifikacijų atnaujinimo ir įdarbinimo / pritraukimo 2022-2026 metais galimybių planas parengtas vadovaujantis Lietuvos Respublikos švietimo įstatymo 48 straipsniu, Mokyklų, vykdančių formaliojo švietimo programas, tinklo kūrimo taisyklių, patvirtintų Lietuvos Respublikos Vyriausybės 2011 m. birželio 29 d. nutarimu Nr. 768 „Dėl Mokyklų, vykdančių formaliojo švietimo programas, tinklo kūrimo taisyklių patvirtinimo“, </w:t>
      </w:r>
      <w:r w:rsidRPr="00ED591B">
        <w:rPr>
          <w:rFonts w:ascii="Times New Roman" w:eastAsia="Calibri" w:hAnsi="Times New Roman" w:cs="Times New Roman"/>
          <w:sz w:val="24"/>
          <w:szCs w:val="24"/>
        </w:rPr>
        <w:t>35.2 papunkčiu</w:t>
      </w:r>
      <w:r>
        <w:rPr>
          <w:rFonts w:ascii="Times New Roman" w:eastAsia="Calibri" w:hAnsi="Times New Roman" w:cs="Times New Roman"/>
          <w:sz w:val="24"/>
          <w:szCs w:val="24"/>
        </w:rPr>
        <w:t>,</w:t>
      </w:r>
      <w:r w:rsidRPr="00ED591B">
        <w:rPr>
          <w:rFonts w:ascii="Times New Roman" w:eastAsia="Calibri" w:hAnsi="Times New Roman" w:cs="Times New Roman"/>
          <w:bCs/>
          <w:color w:val="000000"/>
          <w:sz w:val="24"/>
          <w:szCs w:val="24"/>
        </w:rPr>
        <w:t xml:space="preserve"> </w:t>
      </w:r>
      <w:r w:rsidRPr="00ED591B">
        <w:rPr>
          <w:rFonts w:ascii="Times New Roman" w:eastAsia="Times New Roman" w:hAnsi="Times New Roman" w:cs="Times New Roman"/>
          <w:sz w:val="24"/>
          <w:szCs w:val="24"/>
        </w:rPr>
        <w:t>Mokytojų priėmimo ir atleidimo iš darbo tvarkos aprašu, patvirtintu Lietuvos Respublikos švietimo, mokslo ir sporto ministro 2011 m. rugsėjo 15 d. įsakymu Nr. V-1680 „Dėl Mokytojų priėmimo ir atleidimo iš darbo tvarkos aprašo patvirtinimo“ ir Lietuvos Respublikos švietimo ir mokslo ministro 2014 m. rugpjūčio 29 d. įsakymu Nr. V-774 „Dėl Reikalavimų mokytojų kvalifikacijai aprašo patvirtinimo“.</w:t>
      </w:r>
    </w:p>
    <w:p w14:paraId="4E736C30" w14:textId="77777777" w:rsidR="004E08B7" w:rsidRPr="00ED591B" w:rsidRDefault="004E08B7" w:rsidP="004E08B7">
      <w:pPr>
        <w:suppressAutoHyphens/>
        <w:spacing w:after="0" w:line="240" w:lineRule="auto"/>
        <w:ind w:firstLine="851"/>
        <w:jc w:val="both"/>
        <w:rPr>
          <w:rFonts w:ascii="Times New Roman" w:eastAsia="Times New Roman" w:hAnsi="Times New Roman" w:cs="Times New Roman"/>
          <w:sz w:val="24"/>
          <w:szCs w:val="24"/>
        </w:rPr>
      </w:pPr>
      <w:r w:rsidRPr="00ED591B">
        <w:rPr>
          <w:rFonts w:ascii="Times New Roman" w:eastAsia="Times New Roman" w:hAnsi="Times New Roman" w:cs="Times New Roman"/>
          <w:sz w:val="24"/>
          <w:szCs w:val="24"/>
        </w:rPr>
        <w:t>Visagino savivaldybės administracijos Švietimo, kultūros, sporto ir valstybinės kalbos</w:t>
      </w:r>
      <w:r>
        <w:rPr>
          <w:rFonts w:ascii="Times New Roman" w:eastAsia="Times New Roman" w:hAnsi="Times New Roman" w:cs="Times New Roman"/>
          <w:sz w:val="24"/>
          <w:szCs w:val="24"/>
        </w:rPr>
        <w:t xml:space="preserve"> kontrolės</w:t>
      </w:r>
      <w:r w:rsidRPr="00ED591B">
        <w:rPr>
          <w:rFonts w:ascii="Times New Roman" w:eastAsia="Times New Roman" w:hAnsi="Times New Roman" w:cs="Times New Roman"/>
          <w:sz w:val="24"/>
          <w:szCs w:val="24"/>
        </w:rPr>
        <w:t xml:space="preserve"> skyrius, Visagino švietimo pagalbos tarnyba ir Visagino savivaldybės bendrojo ugdymo mokyklos bendrauja ir bendradarbiauja </w:t>
      </w:r>
      <w:r>
        <w:rPr>
          <w:rFonts w:ascii="Times New Roman" w:eastAsia="Times New Roman" w:hAnsi="Times New Roman" w:cs="Times New Roman"/>
          <w:sz w:val="24"/>
          <w:szCs w:val="24"/>
        </w:rPr>
        <w:t>tobulinant</w:t>
      </w:r>
      <w:r w:rsidRPr="00ED591B">
        <w:rPr>
          <w:rFonts w:ascii="Times New Roman" w:eastAsia="Times New Roman" w:hAnsi="Times New Roman" w:cs="Times New Roman"/>
          <w:sz w:val="24"/>
          <w:szCs w:val="24"/>
        </w:rPr>
        <w:t xml:space="preserve"> pedagoginių darbuotojų kvalifikaciją, persikvalifikavimą, ieško būdų naujų specialistų pritraukimui dirbti Visagino savivaldybės švietimo įstaigose. </w:t>
      </w:r>
    </w:p>
    <w:tbl>
      <w:tblPr>
        <w:tblStyle w:val="Lentelstinklelis2"/>
        <w:tblW w:w="9634" w:type="dxa"/>
        <w:tblLayout w:type="fixed"/>
        <w:tblLook w:val="04A0" w:firstRow="1" w:lastRow="0" w:firstColumn="1" w:lastColumn="0" w:noHBand="0" w:noVBand="1"/>
      </w:tblPr>
      <w:tblGrid>
        <w:gridCol w:w="601"/>
        <w:gridCol w:w="5206"/>
        <w:gridCol w:w="2268"/>
        <w:gridCol w:w="1559"/>
      </w:tblGrid>
      <w:tr w:rsidR="004E08B7" w:rsidRPr="00ED591B" w14:paraId="6037CB5E" w14:textId="77777777" w:rsidTr="00955E23">
        <w:tc>
          <w:tcPr>
            <w:tcW w:w="601" w:type="dxa"/>
            <w:vAlign w:val="center"/>
          </w:tcPr>
          <w:p w14:paraId="3D0A4328" w14:textId="77777777" w:rsidR="004E08B7" w:rsidRPr="00ED591B" w:rsidRDefault="004E08B7" w:rsidP="00955E23">
            <w:pPr>
              <w:tabs>
                <w:tab w:val="left" w:pos="1985"/>
              </w:tabs>
              <w:rPr>
                <w:sz w:val="22"/>
                <w:szCs w:val="22"/>
              </w:rPr>
            </w:pPr>
            <w:r w:rsidRPr="00ED591B">
              <w:rPr>
                <w:sz w:val="22"/>
                <w:szCs w:val="22"/>
              </w:rPr>
              <w:t>Eil. Nr.</w:t>
            </w:r>
          </w:p>
        </w:tc>
        <w:tc>
          <w:tcPr>
            <w:tcW w:w="5206" w:type="dxa"/>
            <w:vAlign w:val="center"/>
          </w:tcPr>
          <w:p w14:paraId="4DBF2794" w14:textId="77777777" w:rsidR="004E08B7" w:rsidRPr="00ED591B" w:rsidRDefault="004E08B7" w:rsidP="00955E23">
            <w:pPr>
              <w:tabs>
                <w:tab w:val="left" w:pos="1985"/>
              </w:tabs>
              <w:jc w:val="center"/>
              <w:rPr>
                <w:sz w:val="22"/>
                <w:szCs w:val="22"/>
              </w:rPr>
            </w:pPr>
            <w:r w:rsidRPr="00ED591B">
              <w:rPr>
                <w:sz w:val="22"/>
                <w:szCs w:val="22"/>
              </w:rPr>
              <w:t>Veikla</w:t>
            </w:r>
          </w:p>
        </w:tc>
        <w:tc>
          <w:tcPr>
            <w:tcW w:w="2268" w:type="dxa"/>
            <w:vAlign w:val="center"/>
          </w:tcPr>
          <w:p w14:paraId="395E2EA2" w14:textId="77777777" w:rsidR="004E08B7" w:rsidRPr="00ED591B" w:rsidRDefault="004E08B7" w:rsidP="00955E23">
            <w:pPr>
              <w:tabs>
                <w:tab w:val="left" w:pos="1985"/>
              </w:tabs>
              <w:jc w:val="center"/>
              <w:rPr>
                <w:sz w:val="22"/>
                <w:szCs w:val="22"/>
              </w:rPr>
            </w:pPr>
            <w:r w:rsidRPr="00ED591B">
              <w:rPr>
                <w:sz w:val="22"/>
                <w:szCs w:val="22"/>
              </w:rPr>
              <w:t>Vykdytojai</w:t>
            </w:r>
          </w:p>
        </w:tc>
        <w:tc>
          <w:tcPr>
            <w:tcW w:w="1559" w:type="dxa"/>
            <w:vAlign w:val="center"/>
          </w:tcPr>
          <w:p w14:paraId="6D2FDCD5" w14:textId="77777777" w:rsidR="004E08B7" w:rsidRPr="00ED591B" w:rsidRDefault="004E08B7" w:rsidP="00955E23">
            <w:pPr>
              <w:tabs>
                <w:tab w:val="left" w:pos="1985"/>
              </w:tabs>
              <w:jc w:val="center"/>
              <w:rPr>
                <w:sz w:val="22"/>
                <w:szCs w:val="22"/>
              </w:rPr>
            </w:pPr>
            <w:r w:rsidRPr="00ED591B">
              <w:rPr>
                <w:sz w:val="22"/>
                <w:szCs w:val="22"/>
              </w:rPr>
              <w:t>Terminas</w:t>
            </w:r>
          </w:p>
        </w:tc>
      </w:tr>
      <w:tr w:rsidR="004E08B7" w:rsidRPr="00ED591B" w14:paraId="36895C32" w14:textId="77777777" w:rsidTr="00955E23">
        <w:tc>
          <w:tcPr>
            <w:tcW w:w="601" w:type="dxa"/>
          </w:tcPr>
          <w:p w14:paraId="5781B5E1" w14:textId="77777777" w:rsidR="004E08B7" w:rsidRPr="00ED591B" w:rsidRDefault="004E08B7" w:rsidP="00955E23">
            <w:pPr>
              <w:tabs>
                <w:tab w:val="left" w:pos="1985"/>
              </w:tabs>
              <w:rPr>
                <w:sz w:val="22"/>
                <w:szCs w:val="22"/>
              </w:rPr>
            </w:pPr>
            <w:r w:rsidRPr="00ED591B">
              <w:rPr>
                <w:sz w:val="22"/>
                <w:szCs w:val="22"/>
              </w:rPr>
              <w:t>1.</w:t>
            </w:r>
          </w:p>
        </w:tc>
        <w:tc>
          <w:tcPr>
            <w:tcW w:w="5206" w:type="dxa"/>
          </w:tcPr>
          <w:p w14:paraId="262B65B0" w14:textId="77777777" w:rsidR="004E08B7" w:rsidRPr="00ED591B" w:rsidRDefault="004E08B7" w:rsidP="00955E23">
            <w:pPr>
              <w:tabs>
                <w:tab w:val="left" w:pos="1985"/>
              </w:tabs>
              <w:rPr>
                <w:sz w:val="22"/>
                <w:szCs w:val="22"/>
              </w:rPr>
            </w:pPr>
            <w:r w:rsidRPr="00ED591B">
              <w:rPr>
                <w:sz w:val="22"/>
                <w:szCs w:val="22"/>
              </w:rPr>
              <w:t>Teikti Švietimo, kultūros, sporto ir valstybinės kalbos kontrolės skyriui informaciją apie mokyklose trūkstamus,</w:t>
            </w:r>
            <w:r w:rsidRPr="00ED591B">
              <w:rPr>
                <w:sz w:val="22"/>
                <w:szCs w:val="22"/>
                <w:lang w:eastAsia="lt-LT"/>
              </w:rPr>
              <w:t xml:space="preserve"> netekusius darbo ar galinčius netekti pedagoginio krūvio </w:t>
            </w:r>
            <w:r w:rsidRPr="00ED591B">
              <w:rPr>
                <w:sz w:val="22"/>
                <w:szCs w:val="22"/>
              </w:rPr>
              <w:t>mokytojus.</w:t>
            </w:r>
            <w:r w:rsidRPr="00ED591B">
              <w:rPr>
                <w:sz w:val="22"/>
                <w:szCs w:val="22"/>
                <w:lang w:eastAsia="lt-LT"/>
              </w:rPr>
              <w:t xml:space="preserve"> </w:t>
            </w:r>
          </w:p>
        </w:tc>
        <w:tc>
          <w:tcPr>
            <w:tcW w:w="2268" w:type="dxa"/>
          </w:tcPr>
          <w:p w14:paraId="69E8C875" w14:textId="77777777" w:rsidR="004E08B7" w:rsidRPr="00ED591B" w:rsidRDefault="004E08B7" w:rsidP="00955E23">
            <w:pPr>
              <w:tabs>
                <w:tab w:val="left" w:pos="1985"/>
              </w:tabs>
              <w:rPr>
                <w:b/>
                <w:sz w:val="22"/>
                <w:szCs w:val="22"/>
              </w:rPr>
            </w:pPr>
            <w:r w:rsidRPr="00ED591B">
              <w:rPr>
                <w:sz w:val="22"/>
                <w:szCs w:val="22"/>
              </w:rPr>
              <w:t>Mokyklų vadovai</w:t>
            </w:r>
          </w:p>
        </w:tc>
        <w:tc>
          <w:tcPr>
            <w:tcW w:w="1559" w:type="dxa"/>
          </w:tcPr>
          <w:p w14:paraId="225F2133" w14:textId="77777777" w:rsidR="004E08B7" w:rsidRPr="00ED591B" w:rsidRDefault="004E08B7" w:rsidP="00955E23">
            <w:pPr>
              <w:tabs>
                <w:tab w:val="left" w:pos="1985"/>
              </w:tabs>
              <w:rPr>
                <w:b/>
                <w:sz w:val="22"/>
                <w:szCs w:val="22"/>
              </w:rPr>
            </w:pPr>
            <w:r w:rsidRPr="00ED591B">
              <w:rPr>
                <w:sz w:val="22"/>
                <w:szCs w:val="22"/>
              </w:rPr>
              <w:t>Kiekvienais metais</w:t>
            </w:r>
            <w:r>
              <w:rPr>
                <w:sz w:val="22"/>
                <w:szCs w:val="22"/>
              </w:rPr>
              <w:t xml:space="preserve"> </w:t>
            </w:r>
            <w:r w:rsidRPr="00ED591B">
              <w:rPr>
                <w:sz w:val="22"/>
                <w:szCs w:val="22"/>
              </w:rPr>
              <w:t>gegužės mėn.</w:t>
            </w:r>
          </w:p>
        </w:tc>
      </w:tr>
      <w:tr w:rsidR="004E08B7" w:rsidRPr="00ED591B" w14:paraId="62F379F2" w14:textId="77777777" w:rsidTr="00955E23">
        <w:tc>
          <w:tcPr>
            <w:tcW w:w="601" w:type="dxa"/>
          </w:tcPr>
          <w:p w14:paraId="4EA2CC9F" w14:textId="77777777" w:rsidR="004E08B7" w:rsidRPr="00ED591B" w:rsidRDefault="004E08B7" w:rsidP="00955E23">
            <w:pPr>
              <w:tabs>
                <w:tab w:val="left" w:pos="1985"/>
              </w:tabs>
              <w:rPr>
                <w:sz w:val="22"/>
                <w:szCs w:val="22"/>
              </w:rPr>
            </w:pPr>
            <w:r w:rsidRPr="00ED591B">
              <w:rPr>
                <w:sz w:val="22"/>
                <w:szCs w:val="22"/>
              </w:rPr>
              <w:t>2.</w:t>
            </w:r>
          </w:p>
        </w:tc>
        <w:tc>
          <w:tcPr>
            <w:tcW w:w="5206" w:type="dxa"/>
          </w:tcPr>
          <w:p w14:paraId="5690BD29" w14:textId="77777777" w:rsidR="004E08B7" w:rsidRPr="00ED591B" w:rsidRDefault="004E08B7" w:rsidP="00955E23">
            <w:pPr>
              <w:tabs>
                <w:tab w:val="left" w:pos="1985"/>
              </w:tabs>
              <w:rPr>
                <w:sz w:val="22"/>
                <w:szCs w:val="22"/>
                <w:lang w:eastAsia="lt-LT"/>
              </w:rPr>
            </w:pPr>
            <w:r w:rsidRPr="00ED591B">
              <w:rPr>
                <w:sz w:val="22"/>
                <w:szCs w:val="22"/>
              </w:rPr>
              <w:t xml:space="preserve">Skelbti informaciją </w:t>
            </w:r>
            <w:r w:rsidRPr="00ED591B">
              <w:rPr>
                <w:sz w:val="22"/>
                <w:szCs w:val="22"/>
                <w:lang w:eastAsia="lt-LT"/>
              </w:rPr>
              <w:t xml:space="preserve">apie laisvas mokytojų pareigybes Visagino savivaldybės, savo mokyklos, </w:t>
            </w:r>
            <w:r w:rsidRPr="00ED591B">
              <w:rPr>
                <w:sz w:val="22"/>
                <w:szCs w:val="22"/>
              </w:rPr>
              <w:t xml:space="preserve">Užimtumo tarnybos prie LR SADM </w:t>
            </w:r>
            <w:r w:rsidRPr="00ED591B">
              <w:rPr>
                <w:sz w:val="22"/>
                <w:szCs w:val="22"/>
                <w:lang w:eastAsia="lt-LT"/>
              </w:rPr>
              <w:t>tinklalapiuose</w:t>
            </w:r>
            <w:r w:rsidRPr="00ED591B">
              <w:rPr>
                <w:sz w:val="22"/>
                <w:szCs w:val="22"/>
              </w:rPr>
              <w:t>.</w:t>
            </w:r>
          </w:p>
        </w:tc>
        <w:tc>
          <w:tcPr>
            <w:tcW w:w="2268" w:type="dxa"/>
          </w:tcPr>
          <w:p w14:paraId="09B5C017" w14:textId="77777777" w:rsidR="004E08B7" w:rsidRPr="00ED591B" w:rsidRDefault="004E08B7" w:rsidP="00955E23">
            <w:pPr>
              <w:tabs>
                <w:tab w:val="left" w:pos="1985"/>
              </w:tabs>
              <w:rPr>
                <w:sz w:val="22"/>
                <w:szCs w:val="22"/>
              </w:rPr>
            </w:pPr>
            <w:r w:rsidRPr="00ED591B">
              <w:rPr>
                <w:sz w:val="22"/>
                <w:szCs w:val="22"/>
              </w:rPr>
              <w:t>Mokyklų vadovai</w:t>
            </w:r>
          </w:p>
        </w:tc>
        <w:tc>
          <w:tcPr>
            <w:tcW w:w="1559" w:type="dxa"/>
          </w:tcPr>
          <w:p w14:paraId="1C96DEF1" w14:textId="77777777" w:rsidR="004E08B7" w:rsidRPr="00ED591B" w:rsidRDefault="004E08B7" w:rsidP="00955E23">
            <w:pPr>
              <w:tabs>
                <w:tab w:val="left" w:pos="1985"/>
              </w:tabs>
              <w:rPr>
                <w:sz w:val="22"/>
                <w:szCs w:val="22"/>
              </w:rPr>
            </w:pPr>
            <w:r w:rsidRPr="00ED591B">
              <w:rPr>
                <w:sz w:val="22"/>
                <w:szCs w:val="22"/>
              </w:rPr>
              <w:t>Esant poreikiui</w:t>
            </w:r>
          </w:p>
        </w:tc>
      </w:tr>
      <w:tr w:rsidR="004E08B7" w:rsidRPr="00ED591B" w14:paraId="79807BD5" w14:textId="77777777" w:rsidTr="00955E23">
        <w:tc>
          <w:tcPr>
            <w:tcW w:w="601" w:type="dxa"/>
          </w:tcPr>
          <w:p w14:paraId="319A342C" w14:textId="77777777" w:rsidR="004E08B7" w:rsidRPr="00ED591B" w:rsidRDefault="004E08B7" w:rsidP="00955E23">
            <w:pPr>
              <w:tabs>
                <w:tab w:val="left" w:pos="1985"/>
              </w:tabs>
              <w:rPr>
                <w:sz w:val="22"/>
                <w:szCs w:val="22"/>
              </w:rPr>
            </w:pPr>
            <w:r w:rsidRPr="00ED591B">
              <w:rPr>
                <w:sz w:val="22"/>
                <w:szCs w:val="22"/>
              </w:rPr>
              <w:t>3.</w:t>
            </w:r>
          </w:p>
        </w:tc>
        <w:tc>
          <w:tcPr>
            <w:tcW w:w="5206" w:type="dxa"/>
          </w:tcPr>
          <w:p w14:paraId="03D04E1C" w14:textId="77777777" w:rsidR="004E08B7" w:rsidRPr="00ED591B" w:rsidRDefault="004E08B7" w:rsidP="00955E23">
            <w:pPr>
              <w:tabs>
                <w:tab w:val="left" w:pos="1985"/>
              </w:tabs>
              <w:rPr>
                <w:sz w:val="22"/>
                <w:szCs w:val="22"/>
              </w:rPr>
            </w:pPr>
            <w:r w:rsidRPr="00ED591B">
              <w:rPr>
                <w:sz w:val="22"/>
                <w:szCs w:val="22"/>
                <w:lang w:eastAsia="lt-LT"/>
              </w:rPr>
              <w:t>Bendradarbiauti su Užimtumo tarnyba prie SADM renkant duomenis apie registruotus ieškančius darbo mokytojus</w:t>
            </w:r>
            <w:r>
              <w:rPr>
                <w:sz w:val="22"/>
                <w:szCs w:val="22"/>
                <w:lang w:eastAsia="lt-LT"/>
              </w:rPr>
              <w:t>, pagalbos specialistus</w:t>
            </w:r>
            <w:r w:rsidRPr="00ED591B">
              <w:rPr>
                <w:sz w:val="22"/>
                <w:szCs w:val="22"/>
                <w:lang w:eastAsia="lt-LT"/>
              </w:rPr>
              <w:t xml:space="preserve"> ir dalintis informacija su kitomis mokyklomis.</w:t>
            </w:r>
          </w:p>
        </w:tc>
        <w:tc>
          <w:tcPr>
            <w:tcW w:w="2268" w:type="dxa"/>
          </w:tcPr>
          <w:p w14:paraId="69513EA4" w14:textId="77777777" w:rsidR="004E08B7" w:rsidRPr="00ED591B" w:rsidRDefault="004E08B7" w:rsidP="00955E23">
            <w:pPr>
              <w:tabs>
                <w:tab w:val="left" w:pos="1985"/>
              </w:tabs>
              <w:rPr>
                <w:sz w:val="22"/>
                <w:szCs w:val="22"/>
              </w:rPr>
            </w:pPr>
            <w:r w:rsidRPr="00ED591B">
              <w:rPr>
                <w:sz w:val="22"/>
                <w:szCs w:val="22"/>
              </w:rPr>
              <w:t>Mokyklų vadovai</w:t>
            </w:r>
          </w:p>
        </w:tc>
        <w:tc>
          <w:tcPr>
            <w:tcW w:w="1559" w:type="dxa"/>
          </w:tcPr>
          <w:p w14:paraId="6CDD1BCD" w14:textId="77777777" w:rsidR="004E08B7" w:rsidRPr="00ED591B" w:rsidRDefault="004E08B7" w:rsidP="00955E23">
            <w:pPr>
              <w:tabs>
                <w:tab w:val="left" w:pos="1985"/>
              </w:tabs>
              <w:rPr>
                <w:sz w:val="22"/>
                <w:szCs w:val="22"/>
              </w:rPr>
            </w:pPr>
            <w:r w:rsidRPr="00ED591B">
              <w:rPr>
                <w:sz w:val="22"/>
                <w:szCs w:val="22"/>
              </w:rPr>
              <w:t>Nuolat</w:t>
            </w:r>
          </w:p>
        </w:tc>
      </w:tr>
      <w:tr w:rsidR="004E08B7" w:rsidRPr="00ED591B" w14:paraId="3C627898" w14:textId="77777777" w:rsidTr="00955E23">
        <w:tc>
          <w:tcPr>
            <w:tcW w:w="601" w:type="dxa"/>
          </w:tcPr>
          <w:p w14:paraId="511B9E07" w14:textId="77777777" w:rsidR="004E08B7" w:rsidRPr="00ED591B" w:rsidRDefault="004E08B7" w:rsidP="00955E23">
            <w:pPr>
              <w:tabs>
                <w:tab w:val="left" w:pos="1985"/>
              </w:tabs>
              <w:jc w:val="center"/>
              <w:rPr>
                <w:sz w:val="22"/>
                <w:szCs w:val="22"/>
              </w:rPr>
            </w:pPr>
            <w:r w:rsidRPr="00ED591B">
              <w:rPr>
                <w:sz w:val="22"/>
                <w:szCs w:val="22"/>
              </w:rPr>
              <w:t>4.</w:t>
            </w:r>
          </w:p>
        </w:tc>
        <w:tc>
          <w:tcPr>
            <w:tcW w:w="5206" w:type="dxa"/>
          </w:tcPr>
          <w:p w14:paraId="2B8A51EE" w14:textId="77777777" w:rsidR="004E08B7" w:rsidRPr="00ED591B" w:rsidRDefault="004E08B7" w:rsidP="00955E23">
            <w:pPr>
              <w:tabs>
                <w:tab w:val="left" w:pos="1985"/>
              </w:tabs>
              <w:rPr>
                <w:sz w:val="22"/>
                <w:szCs w:val="22"/>
                <w:lang w:eastAsia="lt-LT"/>
              </w:rPr>
            </w:pPr>
            <w:r w:rsidRPr="00ED591B">
              <w:rPr>
                <w:sz w:val="22"/>
                <w:szCs w:val="22"/>
                <w:lang w:eastAsia="lt-LT"/>
              </w:rPr>
              <w:t>Rekomenduoti numatomus atleisti mokytojus perkelti iš vienos mokyklos į kitą, sudaryti galimybę dirbti keliose mokyklose.</w:t>
            </w:r>
          </w:p>
        </w:tc>
        <w:tc>
          <w:tcPr>
            <w:tcW w:w="2268" w:type="dxa"/>
          </w:tcPr>
          <w:p w14:paraId="7475D3B3" w14:textId="77777777" w:rsidR="004E08B7" w:rsidRPr="00ED591B" w:rsidRDefault="004E08B7" w:rsidP="00955E23">
            <w:pPr>
              <w:tabs>
                <w:tab w:val="left" w:pos="1985"/>
              </w:tabs>
              <w:rPr>
                <w:sz w:val="22"/>
                <w:szCs w:val="22"/>
              </w:rPr>
            </w:pPr>
            <w:r w:rsidRPr="00ED591B">
              <w:rPr>
                <w:sz w:val="22"/>
                <w:szCs w:val="22"/>
              </w:rPr>
              <w:t>Švietimo, kultūros, sporto ir valstybinės kalbos kontrolės skyrius, mokyklų vadovai</w:t>
            </w:r>
          </w:p>
        </w:tc>
        <w:tc>
          <w:tcPr>
            <w:tcW w:w="1559" w:type="dxa"/>
          </w:tcPr>
          <w:p w14:paraId="67477BBA" w14:textId="77777777" w:rsidR="004E08B7" w:rsidRPr="00ED591B" w:rsidRDefault="004E08B7" w:rsidP="00955E23">
            <w:pPr>
              <w:tabs>
                <w:tab w:val="left" w:pos="1985"/>
              </w:tabs>
              <w:rPr>
                <w:sz w:val="22"/>
                <w:szCs w:val="22"/>
              </w:rPr>
            </w:pPr>
            <w:r w:rsidRPr="00ED591B">
              <w:rPr>
                <w:sz w:val="22"/>
                <w:szCs w:val="22"/>
              </w:rPr>
              <w:t>Esant poreikiui / galimybei</w:t>
            </w:r>
          </w:p>
        </w:tc>
      </w:tr>
      <w:tr w:rsidR="004E08B7" w:rsidRPr="00ED591B" w14:paraId="3FCA2E01" w14:textId="77777777" w:rsidTr="00955E23">
        <w:tc>
          <w:tcPr>
            <w:tcW w:w="601" w:type="dxa"/>
          </w:tcPr>
          <w:p w14:paraId="28B939E2" w14:textId="77777777" w:rsidR="004E08B7" w:rsidRPr="00ED591B" w:rsidRDefault="004E08B7" w:rsidP="00955E23">
            <w:pPr>
              <w:tabs>
                <w:tab w:val="left" w:pos="1985"/>
              </w:tabs>
              <w:jc w:val="center"/>
              <w:rPr>
                <w:sz w:val="22"/>
                <w:szCs w:val="22"/>
              </w:rPr>
            </w:pPr>
            <w:r w:rsidRPr="00ED591B">
              <w:rPr>
                <w:sz w:val="22"/>
                <w:szCs w:val="22"/>
              </w:rPr>
              <w:t>5.</w:t>
            </w:r>
          </w:p>
        </w:tc>
        <w:tc>
          <w:tcPr>
            <w:tcW w:w="5206" w:type="dxa"/>
          </w:tcPr>
          <w:p w14:paraId="64EE64B2" w14:textId="77777777" w:rsidR="004E08B7" w:rsidRPr="00ED591B" w:rsidRDefault="004E08B7" w:rsidP="00955E23">
            <w:pPr>
              <w:tabs>
                <w:tab w:val="left" w:pos="1985"/>
              </w:tabs>
              <w:rPr>
                <w:sz w:val="22"/>
                <w:szCs w:val="22"/>
                <w:lang w:eastAsia="lt-LT"/>
              </w:rPr>
            </w:pPr>
            <w:r w:rsidRPr="00ED591B">
              <w:rPr>
                <w:sz w:val="22"/>
                <w:szCs w:val="22"/>
                <w:lang w:eastAsia="lt-LT"/>
              </w:rPr>
              <w:t>Įdarbinti pensinio amžiaus mokytojus.</w:t>
            </w:r>
          </w:p>
        </w:tc>
        <w:tc>
          <w:tcPr>
            <w:tcW w:w="2268" w:type="dxa"/>
          </w:tcPr>
          <w:p w14:paraId="2899F973" w14:textId="77777777" w:rsidR="004E08B7" w:rsidRPr="00ED591B" w:rsidRDefault="004E08B7" w:rsidP="00955E23">
            <w:pPr>
              <w:tabs>
                <w:tab w:val="left" w:pos="1985"/>
              </w:tabs>
              <w:rPr>
                <w:sz w:val="22"/>
                <w:szCs w:val="22"/>
              </w:rPr>
            </w:pPr>
            <w:r w:rsidRPr="00ED591B">
              <w:rPr>
                <w:sz w:val="22"/>
                <w:szCs w:val="22"/>
              </w:rPr>
              <w:t>Mokyklų vadovai</w:t>
            </w:r>
          </w:p>
        </w:tc>
        <w:tc>
          <w:tcPr>
            <w:tcW w:w="1559" w:type="dxa"/>
          </w:tcPr>
          <w:p w14:paraId="36038320" w14:textId="77777777" w:rsidR="004E08B7" w:rsidRPr="00ED591B" w:rsidRDefault="004E08B7" w:rsidP="00955E23">
            <w:pPr>
              <w:tabs>
                <w:tab w:val="left" w:pos="1985"/>
              </w:tabs>
              <w:rPr>
                <w:sz w:val="22"/>
                <w:szCs w:val="22"/>
              </w:rPr>
            </w:pPr>
            <w:r w:rsidRPr="00ED591B">
              <w:rPr>
                <w:sz w:val="22"/>
                <w:szCs w:val="22"/>
                <w:lang w:eastAsia="lt-LT"/>
              </w:rPr>
              <w:t>Esant būtinybei</w:t>
            </w:r>
          </w:p>
        </w:tc>
      </w:tr>
      <w:tr w:rsidR="004E08B7" w:rsidRPr="00ED591B" w14:paraId="2AC6E23C" w14:textId="77777777" w:rsidTr="00955E23">
        <w:trPr>
          <w:trHeight w:val="597"/>
        </w:trPr>
        <w:tc>
          <w:tcPr>
            <w:tcW w:w="601" w:type="dxa"/>
          </w:tcPr>
          <w:p w14:paraId="4A53ABDD" w14:textId="77777777" w:rsidR="004E08B7" w:rsidRPr="00ED591B" w:rsidRDefault="004E08B7" w:rsidP="00955E23">
            <w:pPr>
              <w:tabs>
                <w:tab w:val="left" w:pos="1985"/>
              </w:tabs>
              <w:jc w:val="center"/>
              <w:rPr>
                <w:sz w:val="22"/>
                <w:szCs w:val="22"/>
              </w:rPr>
            </w:pPr>
            <w:r w:rsidRPr="00ED591B">
              <w:rPr>
                <w:sz w:val="22"/>
                <w:szCs w:val="22"/>
              </w:rPr>
              <w:t>6.</w:t>
            </w:r>
          </w:p>
        </w:tc>
        <w:tc>
          <w:tcPr>
            <w:tcW w:w="5206" w:type="dxa"/>
          </w:tcPr>
          <w:p w14:paraId="06F50C6A" w14:textId="77777777" w:rsidR="004E08B7" w:rsidRPr="00ED591B" w:rsidRDefault="004E08B7" w:rsidP="00955E23">
            <w:pPr>
              <w:tabs>
                <w:tab w:val="left" w:pos="9638"/>
                <w:tab w:val="left" w:pos="9720"/>
              </w:tabs>
              <w:rPr>
                <w:sz w:val="22"/>
                <w:szCs w:val="22"/>
                <w:lang w:eastAsia="lt-LT"/>
              </w:rPr>
            </w:pPr>
            <w:r w:rsidRPr="00ED591B">
              <w:rPr>
                <w:sz w:val="22"/>
                <w:szCs w:val="22"/>
              </w:rPr>
              <w:t xml:space="preserve">Vykdyti mokytojų kvalifikacijos tobulinimą pagal </w:t>
            </w:r>
            <w:r>
              <w:rPr>
                <w:sz w:val="22"/>
                <w:szCs w:val="22"/>
              </w:rPr>
              <w:t xml:space="preserve">drauge su mokyklomis </w:t>
            </w:r>
            <w:r w:rsidRPr="00ED591B">
              <w:rPr>
                <w:sz w:val="22"/>
                <w:szCs w:val="22"/>
              </w:rPr>
              <w:t>iš</w:t>
            </w:r>
            <w:r>
              <w:rPr>
                <w:sz w:val="22"/>
                <w:szCs w:val="22"/>
              </w:rPr>
              <w:t>(</w:t>
            </w:r>
            <w:r w:rsidRPr="00ED591B">
              <w:rPr>
                <w:sz w:val="22"/>
                <w:szCs w:val="22"/>
              </w:rPr>
              <w:t>si</w:t>
            </w:r>
            <w:r>
              <w:rPr>
                <w:sz w:val="22"/>
                <w:szCs w:val="22"/>
              </w:rPr>
              <w:t>)</w:t>
            </w:r>
            <w:r w:rsidRPr="00ED591B">
              <w:rPr>
                <w:sz w:val="22"/>
                <w:szCs w:val="22"/>
              </w:rPr>
              <w:t xml:space="preserve">keltus prioritetus / poreikius. </w:t>
            </w:r>
          </w:p>
        </w:tc>
        <w:tc>
          <w:tcPr>
            <w:tcW w:w="2268" w:type="dxa"/>
          </w:tcPr>
          <w:p w14:paraId="01E9EACB" w14:textId="77777777" w:rsidR="004E08B7" w:rsidRPr="00ED591B" w:rsidRDefault="004E08B7" w:rsidP="00955E23">
            <w:pPr>
              <w:tabs>
                <w:tab w:val="left" w:pos="9638"/>
                <w:tab w:val="left" w:pos="9720"/>
              </w:tabs>
              <w:ind w:right="-82"/>
              <w:rPr>
                <w:sz w:val="22"/>
                <w:szCs w:val="22"/>
              </w:rPr>
            </w:pPr>
            <w:r w:rsidRPr="00ED591B">
              <w:rPr>
                <w:sz w:val="22"/>
                <w:szCs w:val="22"/>
              </w:rPr>
              <w:t>Visagino švietimo pagalbos tarnyba</w:t>
            </w:r>
          </w:p>
        </w:tc>
        <w:tc>
          <w:tcPr>
            <w:tcW w:w="1559" w:type="dxa"/>
          </w:tcPr>
          <w:p w14:paraId="05E12EA3" w14:textId="77777777" w:rsidR="004E08B7" w:rsidRPr="00ED591B" w:rsidRDefault="004E08B7" w:rsidP="00955E23">
            <w:pPr>
              <w:tabs>
                <w:tab w:val="left" w:pos="9638"/>
                <w:tab w:val="left" w:pos="9720"/>
              </w:tabs>
              <w:ind w:right="-82"/>
              <w:rPr>
                <w:sz w:val="22"/>
                <w:szCs w:val="22"/>
              </w:rPr>
            </w:pPr>
            <w:r w:rsidRPr="00ED591B">
              <w:rPr>
                <w:sz w:val="22"/>
                <w:szCs w:val="22"/>
              </w:rPr>
              <w:t>Nuolat</w:t>
            </w:r>
          </w:p>
        </w:tc>
      </w:tr>
      <w:tr w:rsidR="004E08B7" w:rsidRPr="00ED591B" w14:paraId="4A64A7F5" w14:textId="77777777" w:rsidTr="00955E23">
        <w:tc>
          <w:tcPr>
            <w:tcW w:w="601" w:type="dxa"/>
          </w:tcPr>
          <w:p w14:paraId="2AE1D90D" w14:textId="77777777" w:rsidR="004E08B7" w:rsidRPr="00ED591B" w:rsidRDefault="004E08B7" w:rsidP="00955E23">
            <w:pPr>
              <w:tabs>
                <w:tab w:val="left" w:pos="1985"/>
              </w:tabs>
              <w:jc w:val="center"/>
              <w:rPr>
                <w:sz w:val="22"/>
                <w:szCs w:val="22"/>
              </w:rPr>
            </w:pPr>
            <w:r w:rsidRPr="00ED591B">
              <w:rPr>
                <w:sz w:val="22"/>
                <w:szCs w:val="22"/>
              </w:rPr>
              <w:t>7.</w:t>
            </w:r>
          </w:p>
        </w:tc>
        <w:tc>
          <w:tcPr>
            <w:tcW w:w="5206" w:type="dxa"/>
          </w:tcPr>
          <w:p w14:paraId="35509A55" w14:textId="77777777" w:rsidR="004E08B7" w:rsidRPr="00ED591B" w:rsidRDefault="004E08B7" w:rsidP="00955E23">
            <w:pPr>
              <w:tabs>
                <w:tab w:val="left" w:pos="9638"/>
                <w:tab w:val="left" w:pos="9720"/>
              </w:tabs>
              <w:ind w:right="34"/>
              <w:rPr>
                <w:sz w:val="22"/>
                <w:szCs w:val="22"/>
              </w:rPr>
            </w:pPr>
            <w:r w:rsidRPr="00ED591B">
              <w:rPr>
                <w:sz w:val="22"/>
                <w:szCs w:val="22"/>
                <w:lang w:eastAsia="lt-LT"/>
              </w:rPr>
              <w:t>Vykdyti perkvalifikavimo studijų sklaidą, siūlyti atnaujinti kvalifikacijas atsižvelgiant į trūkstamas specialybes, bendradarbiauti su aukštosiomis mokyklomis.</w:t>
            </w:r>
          </w:p>
        </w:tc>
        <w:tc>
          <w:tcPr>
            <w:tcW w:w="2268" w:type="dxa"/>
          </w:tcPr>
          <w:p w14:paraId="703D7F76" w14:textId="77777777" w:rsidR="004E08B7" w:rsidRPr="00ED591B" w:rsidRDefault="004E08B7" w:rsidP="00955E23">
            <w:pPr>
              <w:tabs>
                <w:tab w:val="left" w:pos="9638"/>
                <w:tab w:val="left" w:pos="9720"/>
              </w:tabs>
              <w:ind w:right="-82"/>
              <w:rPr>
                <w:sz w:val="22"/>
                <w:szCs w:val="22"/>
              </w:rPr>
            </w:pPr>
            <w:r w:rsidRPr="00ED591B">
              <w:rPr>
                <w:sz w:val="22"/>
                <w:szCs w:val="22"/>
              </w:rPr>
              <w:t>Visagino švietimo pagalbos tarnyba, mokyklų vadovai</w:t>
            </w:r>
          </w:p>
        </w:tc>
        <w:tc>
          <w:tcPr>
            <w:tcW w:w="1559" w:type="dxa"/>
          </w:tcPr>
          <w:p w14:paraId="024FCC7E" w14:textId="77777777" w:rsidR="004E08B7" w:rsidRPr="00ED591B" w:rsidRDefault="004E08B7" w:rsidP="00955E23">
            <w:pPr>
              <w:tabs>
                <w:tab w:val="left" w:pos="9638"/>
                <w:tab w:val="left" w:pos="9720"/>
              </w:tabs>
              <w:ind w:right="-82"/>
              <w:rPr>
                <w:sz w:val="22"/>
                <w:szCs w:val="22"/>
              </w:rPr>
            </w:pPr>
            <w:r w:rsidRPr="00ED591B">
              <w:rPr>
                <w:sz w:val="22"/>
                <w:szCs w:val="22"/>
              </w:rPr>
              <w:t>Nuolat</w:t>
            </w:r>
          </w:p>
        </w:tc>
      </w:tr>
      <w:tr w:rsidR="004E08B7" w:rsidRPr="00ED591B" w14:paraId="4B3AD341" w14:textId="77777777" w:rsidTr="00955E23">
        <w:tc>
          <w:tcPr>
            <w:tcW w:w="601" w:type="dxa"/>
          </w:tcPr>
          <w:p w14:paraId="128C45F7" w14:textId="77777777" w:rsidR="004E08B7" w:rsidRPr="00ED591B" w:rsidRDefault="004E08B7" w:rsidP="00955E23">
            <w:pPr>
              <w:tabs>
                <w:tab w:val="left" w:pos="1985"/>
              </w:tabs>
              <w:jc w:val="center"/>
              <w:rPr>
                <w:sz w:val="22"/>
                <w:szCs w:val="22"/>
              </w:rPr>
            </w:pPr>
            <w:r w:rsidRPr="00ED591B">
              <w:rPr>
                <w:sz w:val="22"/>
                <w:szCs w:val="22"/>
              </w:rPr>
              <w:t>8.</w:t>
            </w:r>
          </w:p>
        </w:tc>
        <w:tc>
          <w:tcPr>
            <w:tcW w:w="5206" w:type="dxa"/>
          </w:tcPr>
          <w:p w14:paraId="2A64C4B0" w14:textId="77777777" w:rsidR="004E08B7" w:rsidRPr="00ED591B" w:rsidRDefault="004E08B7" w:rsidP="00955E23">
            <w:pPr>
              <w:tabs>
                <w:tab w:val="left" w:pos="9638"/>
                <w:tab w:val="left" w:pos="9720"/>
              </w:tabs>
              <w:ind w:right="34"/>
              <w:rPr>
                <w:sz w:val="22"/>
                <w:szCs w:val="22"/>
                <w:lang w:eastAsia="lt-LT"/>
              </w:rPr>
            </w:pPr>
            <w:r w:rsidRPr="00ED591B">
              <w:rPr>
                <w:sz w:val="22"/>
                <w:szCs w:val="22"/>
              </w:rPr>
              <w:t>Pasirašyti sutartis su studentais, studijuojančiais pedagogikos dalykus, norintiems gauti padidintą stipendiją, įpareigojant baigus dirbti mokyklose ne mažiau kaip 0,7 etato ir ne trumpiau kaip 3 metus.</w:t>
            </w:r>
          </w:p>
        </w:tc>
        <w:tc>
          <w:tcPr>
            <w:tcW w:w="2268" w:type="dxa"/>
          </w:tcPr>
          <w:p w14:paraId="76DA5100" w14:textId="77777777" w:rsidR="004E08B7" w:rsidRPr="00ED591B" w:rsidRDefault="004E08B7" w:rsidP="00955E23">
            <w:pPr>
              <w:tabs>
                <w:tab w:val="left" w:pos="9638"/>
                <w:tab w:val="left" w:pos="9720"/>
              </w:tabs>
              <w:ind w:right="-82"/>
              <w:rPr>
                <w:sz w:val="22"/>
                <w:szCs w:val="22"/>
              </w:rPr>
            </w:pPr>
            <w:r w:rsidRPr="00ED591B">
              <w:rPr>
                <w:sz w:val="22"/>
                <w:szCs w:val="22"/>
              </w:rPr>
              <w:t>Savivaldybės administracija, mokyklų vadovai</w:t>
            </w:r>
          </w:p>
        </w:tc>
        <w:tc>
          <w:tcPr>
            <w:tcW w:w="1559" w:type="dxa"/>
          </w:tcPr>
          <w:p w14:paraId="30626EA1" w14:textId="77777777" w:rsidR="004E08B7" w:rsidRPr="00ED591B" w:rsidRDefault="004E08B7" w:rsidP="00955E23">
            <w:pPr>
              <w:tabs>
                <w:tab w:val="left" w:pos="9638"/>
                <w:tab w:val="left" w:pos="9720"/>
              </w:tabs>
              <w:ind w:right="-82"/>
              <w:rPr>
                <w:sz w:val="22"/>
                <w:szCs w:val="22"/>
              </w:rPr>
            </w:pPr>
          </w:p>
        </w:tc>
      </w:tr>
      <w:tr w:rsidR="004E08B7" w:rsidRPr="00ED591B" w14:paraId="3D84BB12" w14:textId="77777777" w:rsidTr="00955E23">
        <w:tc>
          <w:tcPr>
            <w:tcW w:w="601" w:type="dxa"/>
          </w:tcPr>
          <w:p w14:paraId="2AC74A5E" w14:textId="77777777" w:rsidR="004E08B7" w:rsidRPr="00ED591B" w:rsidRDefault="004E08B7" w:rsidP="00955E23">
            <w:pPr>
              <w:tabs>
                <w:tab w:val="left" w:pos="1985"/>
              </w:tabs>
              <w:jc w:val="center"/>
              <w:rPr>
                <w:sz w:val="22"/>
                <w:szCs w:val="22"/>
              </w:rPr>
            </w:pPr>
            <w:r w:rsidRPr="00ED591B">
              <w:rPr>
                <w:sz w:val="22"/>
                <w:szCs w:val="22"/>
              </w:rPr>
              <w:t>9.</w:t>
            </w:r>
          </w:p>
        </w:tc>
        <w:tc>
          <w:tcPr>
            <w:tcW w:w="5206" w:type="dxa"/>
          </w:tcPr>
          <w:p w14:paraId="3A7CC540" w14:textId="77777777" w:rsidR="004E08B7" w:rsidRPr="00ED591B" w:rsidRDefault="004E08B7" w:rsidP="00955E23">
            <w:pPr>
              <w:autoSpaceDE w:val="0"/>
              <w:autoSpaceDN w:val="0"/>
              <w:adjustRightInd w:val="0"/>
              <w:rPr>
                <w:color w:val="000000"/>
                <w:sz w:val="22"/>
                <w:szCs w:val="22"/>
              </w:rPr>
            </w:pPr>
            <w:r w:rsidRPr="00ED591B">
              <w:rPr>
                <w:color w:val="000000"/>
                <w:sz w:val="22"/>
                <w:szCs w:val="22"/>
              </w:rPr>
              <w:t xml:space="preserve">Organizuoti </w:t>
            </w:r>
            <w:r>
              <w:rPr>
                <w:color w:val="000000"/>
                <w:sz w:val="22"/>
                <w:szCs w:val="22"/>
              </w:rPr>
              <w:t xml:space="preserve">paveikius </w:t>
            </w:r>
            <w:r w:rsidRPr="00ED591B">
              <w:rPr>
                <w:color w:val="000000"/>
                <w:sz w:val="22"/>
                <w:szCs w:val="22"/>
              </w:rPr>
              <w:t>ugdymo karjerai renginius, skirtus informavimui apie pedagogo profesiją.</w:t>
            </w:r>
          </w:p>
        </w:tc>
        <w:tc>
          <w:tcPr>
            <w:tcW w:w="2268" w:type="dxa"/>
          </w:tcPr>
          <w:p w14:paraId="5FA7FE91" w14:textId="77777777" w:rsidR="004E08B7" w:rsidRPr="00ED591B" w:rsidRDefault="004E08B7" w:rsidP="00955E23">
            <w:pPr>
              <w:tabs>
                <w:tab w:val="left" w:pos="1985"/>
              </w:tabs>
              <w:rPr>
                <w:sz w:val="22"/>
                <w:szCs w:val="22"/>
              </w:rPr>
            </w:pPr>
            <w:r w:rsidRPr="00ED591B">
              <w:rPr>
                <w:sz w:val="22"/>
                <w:szCs w:val="22"/>
              </w:rPr>
              <w:t>Mokyklų karjerai koordinatoriai</w:t>
            </w:r>
          </w:p>
        </w:tc>
        <w:tc>
          <w:tcPr>
            <w:tcW w:w="1559" w:type="dxa"/>
          </w:tcPr>
          <w:p w14:paraId="4ADDE41B" w14:textId="77777777" w:rsidR="004E08B7" w:rsidRPr="00ED591B" w:rsidRDefault="004E08B7" w:rsidP="00955E23">
            <w:pPr>
              <w:tabs>
                <w:tab w:val="left" w:pos="1985"/>
              </w:tabs>
              <w:rPr>
                <w:sz w:val="22"/>
                <w:szCs w:val="22"/>
              </w:rPr>
            </w:pPr>
            <w:r w:rsidRPr="00ED591B">
              <w:rPr>
                <w:sz w:val="22"/>
                <w:szCs w:val="22"/>
              </w:rPr>
              <w:t>1-2 kartus per metus</w:t>
            </w:r>
          </w:p>
        </w:tc>
      </w:tr>
      <w:tr w:rsidR="004E08B7" w:rsidRPr="00ED591B" w14:paraId="62684C64" w14:textId="77777777" w:rsidTr="00955E23">
        <w:tc>
          <w:tcPr>
            <w:tcW w:w="601" w:type="dxa"/>
          </w:tcPr>
          <w:p w14:paraId="28098485" w14:textId="77777777" w:rsidR="004E08B7" w:rsidRPr="00ED591B" w:rsidRDefault="004E08B7" w:rsidP="00955E23">
            <w:pPr>
              <w:tabs>
                <w:tab w:val="left" w:pos="1985"/>
              </w:tabs>
              <w:jc w:val="center"/>
              <w:rPr>
                <w:sz w:val="22"/>
                <w:szCs w:val="22"/>
              </w:rPr>
            </w:pPr>
            <w:r w:rsidRPr="00ED591B">
              <w:rPr>
                <w:sz w:val="22"/>
                <w:szCs w:val="22"/>
              </w:rPr>
              <w:lastRenderedPageBreak/>
              <w:t>10.</w:t>
            </w:r>
          </w:p>
        </w:tc>
        <w:tc>
          <w:tcPr>
            <w:tcW w:w="5206" w:type="dxa"/>
          </w:tcPr>
          <w:p w14:paraId="454A7FB2" w14:textId="7DA45754" w:rsidR="004E08B7" w:rsidRPr="00ED591B" w:rsidRDefault="004E08B7" w:rsidP="00955E23">
            <w:pPr>
              <w:autoSpaceDE w:val="0"/>
              <w:autoSpaceDN w:val="0"/>
              <w:adjustRightInd w:val="0"/>
              <w:rPr>
                <w:color w:val="000000"/>
                <w:sz w:val="22"/>
                <w:szCs w:val="22"/>
              </w:rPr>
            </w:pPr>
            <w:r w:rsidRPr="00ED591B">
              <w:rPr>
                <w:color w:val="000000"/>
                <w:sz w:val="22"/>
                <w:szCs w:val="22"/>
              </w:rPr>
              <w:t>Organizuoti studentų pedagogines praktikas, stažuotes</w:t>
            </w:r>
            <w:r w:rsidR="002A67BE">
              <w:rPr>
                <w:color w:val="000000"/>
                <w:sz w:val="22"/>
                <w:szCs w:val="22"/>
              </w:rPr>
              <w:t xml:space="preserve">, atėjus dirbti jauniems pedagogams </w:t>
            </w:r>
            <w:r w:rsidR="00387B15">
              <w:rPr>
                <w:color w:val="000000"/>
                <w:sz w:val="22"/>
                <w:szCs w:val="22"/>
              </w:rPr>
              <w:t>skirti</w:t>
            </w:r>
            <w:r w:rsidR="002A67BE">
              <w:rPr>
                <w:color w:val="000000"/>
                <w:sz w:val="22"/>
                <w:szCs w:val="22"/>
              </w:rPr>
              <w:t xml:space="preserve"> </w:t>
            </w:r>
            <w:r w:rsidR="00387B15">
              <w:rPr>
                <w:color w:val="000000"/>
                <w:sz w:val="22"/>
                <w:szCs w:val="22"/>
              </w:rPr>
              <w:t>mentorius, vykdyti rėmimo priemones.</w:t>
            </w:r>
          </w:p>
        </w:tc>
        <w:tc>
          <w:tcPr>
            <w:tcW w:w="2268" w:type="dxa"/>
          </w:tcPr>
          <w:p w14:paraId="5611A53B" w14:textId="77777777" w:rsidR="004E08B7" w:rsidRPr="00ED591B" w:rsidRDefault="004E08B7" w:rsidP="00955E23">
            <w:pPr>
              <w:tabs>
                <w:tab w:val="left" w:pos="1985"/>
              </w:tabs>
              <w:rPr>
                <w:sz w:val="22"/>
                <w:szCs w:val="22"/>
              </w:rPr>
            </w:pPr>
            <w:r w:rsidRPr="00ED591B">
              <w:rPr>
                <w:sz w:val="22"/>
                <w:szCs w:val="22"/>
              </w:rPr>
              <w:t>Mokyklų vadovai</w:t>
            </w:r>
          </w:p>
        </w:tc>
        <w:tc>
          <w:tcPr>
            <w:tcW w:w="1559" w:type="dxa"/>
          </w:tcPr>
          <w:p w14:paraId="7DFCB2E7" w14:textId="77777777" w:rsidR="004E08B7" w:rsidRPr="00ED591B" w:rsidRDefault="004E08B7" w:rsidP="00955E23">
            <w:pPr>
              <w:tabs>
                <w:tab w:val="left" w:pos="1985"/>
              </w:tabs>
              <w:rPr>
                <w:sz w:val="22"/>
                <w:szCs w:val="22"/>
              </w:rPr>
            </w:pPr>
            <w:r w:rsidRPr="00ED591B">
              <w:rPr>
                <w:sz w:val="22"/>
                <w:szCs w:val="22"/>
              </w:rPr>
              <w:t>Esant poreikiui / galimybei</w:t>
            </w:r>
          </w:p>
        </w:tc>
      </w:tr>
      <w:tr w:rsidR="004E08B7" w:rsidRPr="00ED591B" w14:paraId="0FB46360" w14:textId="77777777" w:rsidTr="00955E23">
        <w:tc>
          <w:tcPr>
            <w:tcW w:w="601" w:type="dxa"/>
          </w:tcPr>
          <w:p w14:paraId="56477790" w14:textId="77777777" w:rsidR="004E08B7" w:rsidRPr="00ED591B" w:rsidRDefault="004E08B7" w:rsidP="00955E23">
            <w:pPr>
              <w:tabs>
                <w:tab w:val="left" w:pos="1985"/>
              </w:tabs>
              <w:jc w:val="center"/>
              <w:rPr>
                <w:sz w:val="22"/>
                <w:szCs w:val="22"/>
              </w:rPr>
            </w:pPr>
            <w:r w:rsidRPr="00ED591B">
              <w:rPr>
                <w:sz w:val="22"/>
                <w:szCs w:val="22"/>
              </w:rPr>
              <w:t>11.</w:t>
            </w:r>
          </w:p>
        </w:tc>
        <w:tc>
          <w:tcPr>
            <w:tcW w:w="5206" w:type="dxa"/>
          </w:tcPr>
          <w:p w14:paraId="0EC2A3FC" w14:textId="77777777" w:rsidR="004E08B7" w:rsidRPr="00ED591B" w:rsidRDefault="004E08B7" w:rsidP="00955E23">
            <w:pPr>
              <w:autoSpaceDE w:val="0"/>
              <w:autoSpaceDN w:val="0"/>
              <w:adjustRightInd w:val="0"/>
              <w:rPr>
                <w:color w:val="000000"/>
                <w:sz w:val="22"/>
                <w:szCs w:val="22"/>
              </w:rPr>
            </w:pPr>
            <w:r w:rsidRPr="00ED591B">
              <w:rPr>
                <w:color w:val="000000"/>
                <w:sz w:val="22"/>
                <w:szCs w:val="22"/>
              </w:rPr>
              <w:t xml:space="preserve">Skirti tikslines savivaldybės biudžeto lėšas siekiant pritraukti trūkstamus </w:t>
            </w:r>
            <w:r w:rsidRPr="00ED591B">
              <w:rPr>
                <w:color w:val="000000"/>
                <w:sz w:val="22"/>
                <w:szCs w:val="22"/>
                <w:lang w:eastAsia="lt-LT"/>
              </w:rPr>
              <w:t>mokytojus</w:t>
            </w:r>
            <w:r w:rsidRPr="00ED591B">
              <w:rPr>
                <w:color w:val="000000"/>
                <w:sz w:val="22"/>
                <w:szCs w:val="22"/>
              </w:rPr>
              <w:t xml:space="preserve">, skatinant / motyvuojant dirbančius. </w:t>
            </w:r>
          </w:p>
        </w:tc>
        <w:tc>
          <w:tcPr>
            <w:tcW w:w="2268" w:type="dxa"/>
          </w:tcPr>
          <w:p w14:paraId="5C19B7C3" w14:textId="77777777" w:rsidR="004E08B7" w:rsidRPr="00ED591B" w:rsidRDefault="004E08B7" w:rsidP="00955E23">
            <w:pPr>
              <w:tabs>
                <w:tab w:val="left" w:pos="1985"/>
              </w:tabs>
              <w:rPr>
                <w:sz w:val="22"/>
                <w:szCs w:val="22"/>
              </w:rPr>
            </w:pPr>
            <w:r w:rsidRPr="00ED591B">
              <w:rPr>
                <w:sz w:val="22"/>
                <w:szCs w:val="22"/>
              </w:rPr>
              <w:t xml:space="preserve">Savivaldybės </w:t>
            </w:r>
            <w:r>
              <w:rPr>
                <w:sz w:val="22"/>
                <w:szCs w:val="22"/>
              </w:rPr>
              <w:t xml:space="preserve">taryba, </w:t>
            </w:r>
            <w:r w:rsidRPr="00ED591B">
              <w:rPr>
                <w:sz w:val="22"/>
                <w:szCs w:val="22"/>
              </w:rPr>
              <w:t>administracija</w:t>
            </w:r>
          </w:p>
        </w:tc>
        <w:tc>
          <w:tcPr>
            <w:tcW w:w="1559" w:type="dxa"/>
          </w:tcPr>
          <w:p w14:paraId="61AB9D0A" w14:textId="77777777" w:rsidR="004E08B7" w:rsidRPr="00ED591B" w:rsidRDefault="004E08B7" w:rsidP="00955E23">
            <w:pPr>
              <w:tabs>
                <w:tab w:val="left" w:pos="1985"/>
              </w:tabs>
              <w:rPr>
                <w:sz w:val="22"/>
                <w:szCs w:val="22"/>
              </w:rPr>
            </w:pPr>
            <w:r w:rsidRPr="00ED591B">
              <w:rPr>
                <w:sz w:val="22"/>
                <w:szCs w:val="22"/>
              </w:rPr>
              <w:t>Esant poreikiui / galimybei</w:t>
            </w:r>
          </w:p>
        </w:tc>
      </w:tr>
      <w:tr w:rsidR="004E08B7" w:rsidRPr="00ED591B" w14:paraId="6BB51DE6" w14:textId="77777777" w:rsidTr="00955E23">
        <w:tc>
          <w:tcPr>
            <w:tcW w:w="601" w:type="dxa"/>
          </w:tcPr>
          <w:p w14:paraId="16550C14" w14:textId="77777777" w:rsidR="004E08B7" w:rsidRPr="00ED591B" w:rsidRDefault="004E08B7" w:rsidP="00955E23">
            <w:pPr>
              <w:tabs>
                <w:tab w:val="left" w:pos="1985"/>
              </w:tabs>
              <w:jc w:val="center"/>
              <w:rPr>
                <w:sz w:val="22"/>
                <w:szCs w:val="22"/>
              </w:rPr>
            </w:pPr>
            <w:r w:rsidRPr="00ED591B">
              <w:rPr>
                <w:sz w:val="22"/>
                <w:szCs w:val="22"/>
              </w:rPr>
              <w:t>12.</w:t>
            </w:r>
          </w:p>
        </w:tc>
        <w:tc>
          <w:tcPr>
            <w:tcW w:w="5206" w:type="dxa"/>
          </w:tcPr>
          <w:p w14:paraId="57BD2991" w14:textId="77777777" w:rsidR="004E08B7" w:rsidRPr="00ED591B" w:rsidRDefault="004E08B7" w:rsidP="00955E23">
            <w:pPr>
              <w:autoSpaceDE w:val="0"/>
              <w:autoSpaceDN w:val="0"/>
              <w:adjustRightInd w:val="0"/>
              <w:rPr>
                <w:color w:val="000000"/>
                <w:sz w:val="22"/>
                <w:szCs w:val="22"/>
              </w:rPr>
            </w:pPr>
            <w:r w:rsidRPr="00ED591B">
              <w:rPr>
                <w:color w:val="000000"/>
                <w:sz w:val="22"/>
                <w:szCs w:val="22"/>
              </w:rPr>
              <w:t>Skirti socialinį būstą mokytojams.</w:t>
            </w:r>
          </w:p>
        </w:tc>
        <w:tc>
          <w:tcPr>
            <w:tcW w:w="2268" w:type="dxa"/>
          </w:tcPr>
          <w:p w14:paraId="0EF07266" w14:textId="77777777" w:rsidR="004E08B7" w:rsidRPr="00ED591B" w:rsidRDefault="004E08B7" w:rsidP="00955E23">
            <w:pPr>
              <w:tabs>
                <w:tab w:val="left" w:pos="1985"/>
              </w:tabs>
              <w:rPr>
                <w:sz w:val="22"/>
                <w:szCs w:val="22"/>
              </w:rPr>
            </w:pPr>
            <w:r w:rsidRPr="00ED591B">
              <w:rPr>
                <w:sz w:val="22"/>
                <w:szCs w:val="22"/>
              </w:rPr>
              <w:t>Savivaldybės administracija</w:t>
            </w:r>
          </w:p>
        </w:tc>
        <w:tc>
          <w:tcPr>
            <w:tcW w:w="1559" w:type="dxa"/>
          </w:tcPr>
          <w:p w14:paraId="39617AE9" w14:textId="77777777" w:rsidR="004E08B7" w:rsidRPr="00ED591B" w:rsidRDefault="004E08B7" w:rsidP="00955E23">
            <w:pPr>
              <w:rPr>
                <w:sz w:val="22"/>
                <w:szCs w:val="22"/>
              </w:rPr>
            </w:pPr>
            <w:r w:rsidRPr="00ED591B">
              <w:rPr>
                <w:sz w:val="22"/>
                <w:szCs w:val="22"/>
              </w:rPr>
              <w:t>Esant poreikiui / galimybei</w:t>
            </w:r>
          </w:p>
        </w:tc>
      </w:tr>
      <w:tr w:rsidR="004E08B7" w:rsidRPr="00ED591B" w14:paraId="57A505BE" w14:textId="77777777" w:rsidTr="00955E23">
        <w:tc>
          <w:tcPr>
            <w:tcW w:w="601" w:type="dxa"/>
          </w:tcPr>
          <w:p w14:paraId="1E48F7EB" w14:textId="77777777" w:rsidR="004E08B7" w:rsidRPr="00ED591B" w:rsidRDefault="004E08B7" w:rsidP="00955E23">
            <w:pPr>
              <w:tabs>
                <w:tab w:val="left" w:pos="1985"/>
              </w:tabs>
              <w:jc w:val="center"/>
              <w:rPr>
                <w:sz w:val="22"/>
                <w:szCs w:val="22"/>
              </w:rPr>
            </w:pPr>
            <w:r w:rsidRPr="00ED591B">
              <w:rPr>
                <w:sz w:val="22"/>
                <w:szCs w:val="22"/>
              </w:rPr>
              <w:t>13.</w:t>
            </w:r>
          </w:p>
        </w:tc>
        <w:tc>
          <w:tcPr>
            <w:tcW w:w="5206" w:type="dxa"/>
          </w:tcPr>
          <w:p w14:paraId="705BB37B" w14:textId="77777777" w:rsidR="004E08B7" w:rsidRPr="00ED591B" w:rsidRDefault="004E08B7" w:rsidP="00955E23">
            <w:pPr>
              <w:autoSpaceDE w:val="0"/>
              <w:autoSpaceDN w:val="0"/>
              <w:adjustRightInd w:val="0"/>
              <w:rPr>
                <w:color w:val="000000"/>
                <w:sz w:val="22"/>
                <w:szCs w:val="22"/>
              </w:rPr>
            </w:pPr>
            <w:r w:rsidRPr="00ED591B">
              <w:rPr>
                <w:color w:val="000000"/>
                <w:sz w:val="22"/>
                <w:szCs w:val="22"/>
              </w:rPr>
              <w:t>Viešinti mokytojų gerąją darbo patirtį visuomenės informavimo priemonėse.</w:t>
            </w:r>
          </w:p>
        </w:tc>
        <w:tc>
          <w:tcPr>
            <w:tcW w:w="2268" w:type="dxa"/>
          </w:tcPr>
          <w:p w14:paraId="09016FF8" w14:textId="77777777" w:rsidR="004E08B7" w:rsidRPr="00ED591B" w:rsidRDefault="004E08B7" w:rsidP="00955E23">
            <w:pPr>
              <w:tabs>
                <w:tab w:val="left" w:pos="1985"/>
              </w:tabs>
              <w:rPr>
                <w:sz w:val="22"/>
                <w:szCs w:val="22"/>
              </w:rPr>
            </w:pPr>
            <w:r w:rsidRPr="00ED591B">
              <w:rPr>
                <w:sz w:val="22"/>
                <w:szCs w:val="22"/>
              </w:rPr>
              <w:t>Visagino švietimo pagalbos tarnyba, mokyklų vadovai</w:t>
            </w:r>
          </w:p>
        </w:tc>
        <w:tc>
          <w:tcPr>
            <w:tcW w:w="1559" w:type="dxa"/>
          </w:tcPr>
          <w:p w14:paraId="1731415B" w14:textId="77777777" w:rsidR="004E08B7" w:rsidRPr="00ED591B" w:rsidRDefault="004E08B7" w:rsidP="00955E23">
            <w:pPr>
              <w:tabs>
                <w:tab w:val="left" w:pos="1985"/>
              </w:tabs>
              <w:rPr>
                <w:sz w:val="22"/>
                <w:szCs w:val="22"/>
              </w:rPr>
            </w:pPr>
            <w:r w:rsidRPr="00ED591B">
              <w:rPr>
                <w:sz w:val="22"/>
                <w:szCs w:val="22"/>
              </w:rPr>
              <w:t>Nuolat</w:t>
            </w:r>
          </w:p>
        </w:tc>
      </w:tr>
    </w:tbl>
    <w:p w14:paraId="70DA2103" w14:textId="77777777" w:rsidR="004E08B7" w:rsidRPr="00ED591B" w:rsidRDefault="004E08B7" w:rsidP="004E08B7">
      <w:pPr>
        <w:spacing w:after="0" w:line="276" w:lineRule="auto"/>
        <w:rPr>
          <w:rFonts w:ascii="Times New Roman" w:eastAsia="Times New Roman" w:hAnsi="Times New Roman" w:cs="Times New Roman"/>
          <w:b/>
          <w:color w:val="000000"/>
          <w:sz w:val="24"/>
          <w:szCs w:val="24"/>
        </w:rPr>
      </w:pPr>
    </w:p>
    <w:p w14:paraId="7B316BDE" w14:textId="77777777" w:rsidR="004E08B7" w:rsidRPr="00ED591B" w:rsidRDefault="004E08B7" w:rsidP="004E08B7">
      <w:pPr>
        <w:spacing w:after="0" w:line="360" w:lineRule="auto"/>
        <w:ind w:firstLine="426"/>
        <w:jc w:val="center"/>
        <w:rPr>
          <w:rFonts w:ascii="Times New Roman" w:eastAsia="Times New Roman" w:hAnsi="Times New Roman" w:cs="Times New Roman"/>
          <w:sz w:val="24"/>
          <w:szCs w:val="24"/>
        </w:rPr>
      </w:pPr>
      <w:r w:rsidRPr="00ED591B">
        <w:rPr>
          <w:rFonts w:ascii="Times New Roman" w:eastAsia="Times New Roman" w:hAnsi="Times New Roman" w:cs="Times New Roman"/>
          <w:sz w:val="24"/>
          <w:szCs w:val="24"/>
        </w:rPr>
        <w:t xml:space="preserve">____________________________ </w:t>
      </w:r>
    </w:p>
    <w:p w14:paraId="3204268D" w14:textId="77777777" w:rsidR="004E08B7" w:rsidRPr="00ED591B" w:rsidRDefault="004E08B7" w:rsidP="004E08B7">
      <w:pPr>
        <w:spacing w:after="0" w:line="240" w:lineRule="auto"/>
        <w:rPr>
          <w:rFonts w:ascii="Times New Roman" w:eastAsia="Times New Roman" w:hAnsi="Times New Roman" w:cs="Times New Roman"/>
          <w:sz w:val="24"/>
          <w:szCs w:val="24"/>
        </w:rPr>
      </w:pPr>
    </w:p>
    <w:p w14:paraId="6447AF49" w14:textId="77777777" w:rsidR="004E08B7" w:rsidRPr="0059000B" w:rsidRDefault="004E08B7" w:rsidP="004E08B7">
      <w:pPr>
        <w:spacing w:after="0" w:line="240" w:lineRule="auto"/>
        <w:rPr>
          <w:rFonts w:ascii="Times New Roman" w:eastAsia="Times New Roman" w:hAnsi="Times New Roman" w:cs="Times New Roman"/>
          <w:sz w:val="24"/>
          <w:szCs w:val="24"/>
          <w:lang w:val="en-US"/>
        </w:rPr>
      </w:pPr>
    </w:p>
    <w:p w14:paraId="2CC094B6" w14:textId="77777777" w:rsidR="004E08B7" w:rsidRPr="004E08B7" w:rsidRDefault="004E08B7" w:rsidP="004E08B7">
      <w:pPr>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228D0FB7" w14:textId="77777777" w:rsidR="00F2641D" w:rsidRPr="004E08B7" w:rsidRDefault="00F2641D">
      <w:pPr>
        <w:rPr>
          <w:rFonts w:ascii="Times New Roman" w:hAnsi="Times New Roman" w:cs="Times New Roman"/>
          <w:sz w:val="24"/>
          <w:szCs w:val="24"/>
        </w:rPr>
      </w:pPr>
    </w:p>
    <w:sectPr w:rsidR="00F2641D" w:rsidRPr="004E08B7" w:rsidSect="004E08B7">
      <w:headerReference w:type="default" r:id="rId2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C6AF" w14:textId="77777777" w:rsidR="0012315B" w:rsidRDefault="0012315B" w:rsidP="0080759C">
      <w:pPr>
        <w:spacing w:after="0" w:line="240" w:lineRule="auto"/>
      </w:pPr>
      <w:r>
        <w:separator/>
      </w:r>
    </w:p>
  </w:endnote>
  <w:endnote w:type="continuationSeparator" w:id="0">
    <w:p w14:paraId="420A6E5E" w14:textId="77777777" w:rsidR="0012315B" w:rsidRDefault="0012315B" w:rsidP="0080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2A1C7" w14:textId="77777777" w:rsidR="0012315B" w:rsidRDefault="0012315B" w:rsidP="0080759C">
      <w:pPr>
        <w:spacing w:after="0" w:line="240" w:lineRule="auto"/>
      </w:pPr>
      <w:r>
        <w:separator/>
      </w:r>
    </w:p>
  </w:footnote>
  <w:footnote w:type="continuationSeparator" w:id="0">
    <w:p w14:paraId="780F5AEB" w14:textId="77777777" w:rsidR="0012315B" w:rsidRDefault="0012315B" w:rsidP="00807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C376" w14:textId="6B172F78" w:rsidR="0080759C" w:rsidRPr="0080759C" w:rsidRDefault="0080759C">
    <w:pPr>
      <w:pStyle w:val="Antrats"/>
      <w:rPr>
        <w:i/>
        <w:iCs/>
        <w:lang w:val="lt-LT"/>
      </w:rPr>
    </w:pPr>
    <w:r w:rsidRPr="0080759C">
      <w:rPr>
        <w:i/>
        <w:i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5D0"/>
    <w:multiLevelType w:val="hybridMultilevel"/>
    <w:tmpl w:val="E14E0A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C11DC7"/>
    <w:multiLevelType w:val="hybridMultilevel"/>
    <w:tmpl w:val="2FB45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9656D"/>
    <w:multiLevelType w:val="hybridMultilevel"/>
    <w:tmpl w:val="24F09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F164BD"/>
    <w:multiLevelType w:val="hybridMultilevel"/>
    <w:tmpl w:val="ED0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9972FE"/>
    <w:multiLevelType w:val="hybridMultilevel"/>
    <w:tmpl w:val="AEF44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B24014"/>
    <w:multiLevelType w:val="hybridMultilevel"/>
    <w:tmpl w:val="24F09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BD21B4"/>
    <w:multiLevelType w:val="hybridMultilevel"/>
    <w:tmpl w:val="728037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A873204"/>
    <w:multiLevelType w:val="hybridMultilevel"/>
    <w:tmpl w:val="EA8EF900"/>
    <w:lvl w:ilvl="0" w:tplc="04270001">
      <w:start w:val="1"/>
      <w:numFmt w:val="bullet"/>
      <w:lvlText w:val=""/>
      <w:lvlJc w:val="left"/>
      <w:pPr>
        <w:ind w:left="2240" w:hanging="360"/>
      </w:pPr>
      <w:rPr>
        <w:rFonts w:ascii="Symbol" w:hAnsi="Symbol" w:hint="default"/>
      </w:rPr>
    </w:lvl>
    <w:lvl w:ilvl="1" w:tplc="04270003" w:tentative="1">
      <w:start w:val="1"/>
      <w:numFmt w:val="bullet"/>
      <w:lvlText w:val="o"/>
      <w:lvlJc w:val="left"/>
      <w:pPr>
        <w:ind w:left="2960" w:hanging="360"/>
      </w:pPr>
      <w:rPr>
        <w:rFonts w:ascii="Courier New" w:hAnsi="Courier New" w:cs="Courier New" w:hint="default"/>
      </w:rPr>
    </w:lvl>
    <w:lvl w:ilvl="2" w:tplc="04270005" w:tentative="1">
      <w:start w:val="1"/>
      <w:numFmt w:val="bullet"/>
      <w:lvlText w:val=""/>
      <w:lvlJc w:val="left"/>
      <w:pPr>
        <w:ind w:left="3680" w:hanging="360"/>
      </w:pPr>
      <w:rPr>
        <w:rFonts w:ascii="Wingdings" w:hAnsi="Wingdings" w:hint="default"/>
      </w:rPr>
    </w:lvl>
    <w:lvl w:ilvl="3" w:tplc="04270001" w:tentative="1">
      <w:start w:val="1"/>
      <w:numFmt w:val="bullet"/>
      <w:lvlText w:val=""/>
      <w:lvlJc w:val="left"/>
      <w:pPr>
        <w:ind w:left="4400" w:hanging="360"/>
      </w:pPr>
      <w:rPr>
        <w:rFonts w:ascii="Symbol" w:hAnsi="Symbol" w:hint="default"/>
      </w:rPr>
    </w:lvl>
    <w:lvl w:ilvl="4" w:tplc="04270003" w:tentative="1">
      <w:start w:val="1"/>
      <w:numFmt w:val="bullet"/>
      <w:lvlText w:val="o"/>
      <w:lvlJc w:val="left"/>
      <w:pPr>
        <w:ind w:left="5120" w:hanging="360"/>
      </w:pPr>
      <w:rPr>
        <w:rFonts w:ascii="Courier New" w:hAnsi="Courier New" w:cs="Courier New" w:hint="default"/>
      </w:rPr>
    </w:lvl>
    <w:lvl w:ilvl="5" w:tplc="04270005" w:tentative="1">
      <w:start w:val="1"/>
      <w:numFmt w:val="bullet"/>
      <w:lvlText w:val=""/>
      <w:lvlJc w:val="left"/>
      <w:pPr>
        <w:ind w:left="5840" w:hanging="360"/>
      </w:pPr>
      <w:rPr>
        <w:rFonts w:ascii="Wingdings" w:hAnsi="Wingdings" w:hint="default"/>
      </w:rPr>
    </w:lvl>
    <w:lvl w:ilvl="6" w:tplc="04270001" w:tentative="1">
      <w:start w:val="1"/>
      <w:numFmt w:val="bullet"/>
      <w:lvlText w:val=""/>
      <w:lvlJc w:val="left"/>
      <w:pPr>
        <w:ind w:left="6560" w:hanging="360"/>
      </w:pPr>
      <w:rPr>
        <w:rFonts w:ascii="Symbol" w:hAnsi="Symbol" w:hint="default"/>
      </w:rPr>
    </w:lvl>
    <w:lvl w:ilvl="7" w:tplc="04270003" w:tentative="1">
      <w:start w:val="1"/>
      <w:numFmt w:val="bullet"/>
      <w:lvlText w:val="o"/>
      <w:lvlJc w:val="left"/>
      <w:pPr>
        <w:ind w:left="7280" w:hanging="360"/>
      </w:pPr>
      <w:rPr>
        <w:rFonts w:ascii="Courier New" w:hAnsi="Courier New" w:cs="Courier New" w:hint="default"/>
      </w:rPr>
    </w:lvl>
    <w:lvl w:ilvl="8" w:tplc="04270005" w:tentative="1">
      <w:start w:val="1"/>
      <w:numFmt w:val="bullet"/>
      <w:lvlText w:val=""/>
      <w:lvlJc w:val="left"/>
      <w:pPr>
        <w:ind w:left="8000" w:hanging="360"/>
      </w:pPr>
      <w:rPr>
        <w:rFonts w:ascii="Wingdings" w:hAnsi="Wingdings" w:hint="default"/>
      </w:rPr>
    </w:lvl>
  </w:abstractNum>
  <w:abstractNum w:abstractNumId="8" w15:restartNumberingAfterBreak="0">
    <w:nsid w:val="66D67E0A"/>
    <w:multiLevelType w:val="hybridMultilevel"/>
    <w:tmpl w:val="D02475FE"/>
    <w:lvl w:ilvl="0" w:tplc="04270001">
      <w:start w:val="1"/>
      <w:numFmt w:val="bullet"/>
      <w:lvlText w:val=""/>
      <w:lvlJc w:val="left"/>
      <w:pPr>
        <w:ind w:left="1280" w:hanging="360"/>
      </w:pPr>
      <w:rPr>
        <w:rFonts w:ascii="Symbol" w:hAnsi="Symbol" w:hint="default"/>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9" w15:restartNumberingAfterBreak="0">
    <w:nsid w:val="6D081EED"/>
    <w:multiLevelType w:val="hybridMultilevel"/>
    <w:tmpl w:val="A81CBEE0"/>
    <w:lvl w:ilvl="0" w:tplc="B80047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AF748D"/>
    <w:multiLevelType w:val="hybridMultilevel"/>
    <w:tmpl w:val="194013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2050AF"/>
    <w:multiLevelType w:val="hybridMultilevel"/>
    <w:tmpl w:val="42B803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B80096"/>
    <w:multiLevelType w:val="hybridMultilevel"/>
    <w:tmpl w:val="23480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0"/>
  </w:num>
  <w:num w:numId="5">
    <w:abstractNumId w:val="11"/>
  </w:num>
  <w:num w:numId="6">
    <w:abstractNumId w:val="1"/>
  </w:num>
  <w:num w:numId="7">
    <w:abstractNumId w:val="4"/>
  </w:num>
  <w:num w:numId="8">
    <w:abstractNumId w:val="10"/>
  </w:num>
  <w:num w:numId="9">
    <w:abstractNumId w:val="3"/>
  </w:num>
  <w:num w:numId="10">
    <w:abstractNumId w:val="6"/>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62"/>
    <w:rsid w:val="00043E8F"/>
    <w:rsid w:val="000F3590"/>
    <w:rsid w:val="0012315B"/>
    <w:rsid w:val="00152CAD"/>
    <w:rsid w:val="00193BBA"/>
    <w:rsid w:val="001F03B1"/>
    <w:rsid w:val="002A67BE"/>
    <w:rsid w:val="002F7232"/>
    <w:rsid w:val="00387B15"/>
    <w:rsid w:val="003A17B5"/>
    <w:rsid w:val="00416314"/>
    <w:rsid w:val="004E08B7"/>
    <w:rsid w:val="00530E51"/>
    <w:rsid w:val="005449A8"/>
    <w:rsid w:val="005679AC"/>
    <w:rsid w:val="00612619"/>
    <w:rsid w:val="006C47AC"/>
    <w:rsid w:val="006E3425"/>
    <w:rsid w:val="007C5A8B"/>
    <w:rsid w:val="0080759C"/>
    <w:rsid w:val="00876E7A"/>
    <w:rsid w:val="009278C0"/>
    <w:rsid w:val="0095278C"/>
    <w:rsid w:val="00A06662"/>
    <w:rsid w:val="00AB1C1B"/>
    <w:rsid w:val="00B12CCD"/>
    <w:rsid w:val="00B70F7F"/>
    <w:rsid w:val="00BE2668"/>
    <w:rsid w:val="00DB10F6"/>
    <w:rsid w:val="00EF0693"/>
    <w:rsid w:val="00F25253"/>
    <w:rsid w:val="00F2641D"/>
    <w:rsid w:val="00F80D44"/>
    <w:rsid w:val="00FA7C47"/>
    <w:rsid w:val="00FF5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B2F0CF"/>
  <w15:chartTrackingRefBased/>
  <w15:docId w15:val="{64A4E81C-7635-4C83-90C2-1F98A7E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08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4E08B7"/>
    <w:pPr>
      <w:keepNext/>
      <w:keepLines/>
      <w:spacing w:before="360" w:after="200" w:line="276" w:lineRule="auto"/>
      <w:outlineLvl w:val="1"/>
    </w:pPr>
    <w:rPr>
      <w:rFonts w:ascii="Arial" w:eastAsia="Arial" w:hAnsi="Arial" w:cs="Arial"/>
      <w:sz w:val="3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08B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4E08B7"/>
    <w:rPr>
      <w:rFonts w:ascii="Arial" w:eastAsia="Arial" w:hAnsi="Arial" w:cs="Arial"/>
      <w:sz w:val="34"/>
    </w:rPr>
  </w:style>
  <w:style w:type="table" w:styleId="Lentelstinklelis">
    <w:name w:val="Table Grid"/>
    <w:basedOn w:val="prastojilentel"/>
    <w:uiPriority w:val="59"/>
    <w:rsid w:val="004E0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semiHidden/>
    <w:rsid w:val="004E08B7"/>
  </w:style>
  <w:style w:type="character" w:styleId="Grietas">
    <w:name w:val="Strong"/>
    <w:uiPriority w:val="22"/>
    <w:qFormat/>
    <w:rsid w:val="004E08B7"/>
    <w:rPr>
      <w:rFonts w:cs="Times New Roman"/>
      <w:b/>
      <w:bCs/>
    </w:rPr>
  </w:style>
  <w:style w:type="paragraph" w:styleId="Pagrindinistekstas2">
    <w:name w:val="Body Text 2"/>
    <w:basedOn w:val="prastasis"/>
    <w:link w:val="Pagrindinistekstas2Diagrama"/>
    <w:rsid w:val="004E08B7"/>
    <w:pPr>
      <w:spacing w:after="120" w:line="480" w:lineRule="auto"/>
    </w:pPr>
    <w:rPr>
      <w:rFonts w:ascii="Times New Roman" w:eastAsia="Calibri" w:hAnsi="Times New Roman" w:cs="Times New Roman"/>
      <w:sz w:val="20"/>
      <w:szCs w:val="20"/>
      <w:lang w:eastAsia="lt-LT"/>
    </w:rPr>
  </w:style>
  <w:style w:type="character" w:customStyle="1" w:styleId="Pagrindinistekstas2Diagrama">
    <w:name w:val="Pagrindinis tekstas 2 Diagrama"/>
    <w:basedOn w:val="Numatytasispastraiposriftas"/>
    <w:link w:val="Pagrindinistekstas2"/>
    <w:rsid w:val="004E08B7"/>
    <w:rPr>
      <w:rFonts w:ascii="Times New Roman" w:eastAsia="Calibri" w:hAnsi="Times New Roman" w:cs="Times New Roman"/>
      <w:sz w:val="20"/>
      <w:szCs w:val="20"/>
      <w:lang w:eastAsia="lt-LT"/>
    </w:rPr>
  </w:style>
  <w:style w:type="table" w:styleId="LentelElegantika">
    <w:name w:val="Table Elegant"/>
    <w:basedOn w:val="prastojilentel"/>
    <w:rsid w:val="004E08B7"/>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entelstinklelis1">
    <w:name w:val="Lentelės tinklelis1"/>
    <w:basedOn w:val="prastojilentel"/>
    <w:next w:val="Lentelstinklelis"/>
    <w:rsid w:val="004E08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4E08B7"/>
    <w:pPr>
      <w:spacing w:after="0" w:line="240" w:lineRule="auto"/>
      <w:ind w:left="720"/>
      <w:contextualSpacing/>
    </w:pPr>
    <w:rPr>
      <w:rFonts w:ascii="Times New Roman" w:eastAsia="Calibri" w:hAnsi="Times New Roman" w:cs="Times New Roman"/>
      <w:sz w:val="20"/>
      <w:szCs w:val="20"/>
      <w:lang w:eastAsia="lt-LT"/>
    </w:rPr>
  </w:style>
  <w:style w:type="paragraph" w:styleId="Antrats">
    <w:name w:val="header"/>
    <w:basedOn w:val="prastasis"/>
    <w:link w:val="AntratsDiagrama"/>
    <w:rsid w:val="004E08B7"/>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ntratsDiagrama">
    <w:name w:val="Antraštės Diagrama"/>
    <w:basedOn w:val="Numatytasispastraiposriftas"/>
    <w:link w:val="Antrats"/>
    <w:rsid w:val="004E08B7"/>
    <w:rPr>
      <w:rFonts w:ascii="Times New Roman" w:eastAsia="Times New Roman" w:hAnsi="Times New Roman" w:cs="Times New Roman"/>
      <w:sz w:val="24"/>
      <w:szCs w:val="24"/>
      <w:lang w:val="ru-RU" w:eastAsia="ru-RU"/>
    </w:rPr>
  </w:style>
  <w:style w:type="character" w:styleId="Puslapionumeris">
    <w:name w:val="page number"/>
    <w:basedOn w:val="Numatytasispastraiposriftas"/>
    <w:rsid w:val="004E08B7"/>
  </w:style>
  <w:style w:type="paragraph" w:styleId="Pavadinimas">
    <w:name w:val="Title"/>
    <w:basedOn w:val="prastasis"/>
    <w:link w:val="PavadinimasDiagrama"/>
    <w:qFormat/>
    <w:rsid w:val="004E08B7"/>
    <w:pPr>
      <w:spacing w:after="0" w:line="240" w:lineRule="auto"/>
      <w:jc w:val="center"/>
    </w:pPr>
    <w:rPr>
      <w:rFonts w:ascii="Times New Roman" w:eastAsia="Calibri" w:hAnsi="Times New Roman" w:cs="Times New Roman"/>
      <w:b/>
      <w:bCs/>
      <w:sz w:val="24"/>
      <w:szCs w:val="24"/>
    </w:rPr>
  </w:style>
  <w:style w:type="character" w:customStyle="1" w:styleId="PavadinimasDiagrama">
    <w:name w:val="Pavadinimas Diagrama"/>
    <w:basedOn w:val="Numatytasispastraiposriftas"/>
    <w:link w:val="Pavadinimas"/>
    <w:rsid w:val="004E08B7"/>
    <w:rPr>
      <w:rFonts w:ascii="Times New Roman" w:eastAsia="Calibri" w:hAnsi="Times New Roman" w:cs="Times New Roman"/>
      <w:b/>
      <w:bCs/>
      <w:sz w:val="24"/>
      <w:szCs w:val="24"/>
    </w:rPr>
  </w:style>
  <w:style w:type="paragraph" w:styleId="Porat">
    <w:name w:val="footer"/>
    <w:basedOn w:val="prastasis"/>
    <w:link w:val="PoratDiagrama"/>
    <w:uiPriority w:val="99"/>
    <w:unhideWhenUsed/>
    <w:rsid w:val="004E08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E08B7"/>
  </w:style>
  <w:style w:type="paragraph" w:styleId="Sraopastraipa">
    <w:name w:val="List Paragraph"/>
    <w:basedOn w:val="prastasis"/>
    <w:uiPriority w:val="34"/>
    <w:qFormat/>
    <w:rsid w:val="004E08B7"/>
    <w:pPr>
      <w:ind w:left="720"/>
      <w:contextualSpacing/>
    </w:pPr>
  </w:style>
  <w:style w:type="paragraph" w:customStyle="1" w:styleId="Default">
    <w:name w:val="Default"/>
    <w:rsid w:val="004E08B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Emfaz">
    <w:name w:val="Emphasis"/>
    <w:basedOn w:val="Numatytasispastraiposriftas"/>
    <w:uiPriority w:val="20"/>
    <w:qFormat/>
    <w:rsid w:val="004E08B7"/>
    <w:rPr>
      <w:i/>
      <w:iCs/>
    </w:rPr>
  </w:style>
  <w:style w:type="character" w:styleId="Hipersaitas">
    <w:name w:val="Hyperlink"/>
    <w:basedOn w:val="Numatytasispastraiposriftas"/>
    <w:uiPriority w:val="99"/>
    <w:unhideWhenUsed/>
    <w:rsid w:val="004E08B7"/>
    <w:rPr>
      <w:color w:val="0563C1" w:themeColor="hyperlink"/>
      <w:u w:val="single"/>
    </w:rPr>
  </w:style>
  <w:style w:type="character" w:styleId="Neapdorotaspaminjimas">
    <w:name w:val="Unresolved Mention"/>
    <w:basedOn w:val="Numatytasispastraiposriftas"/>
    <w:uiPriority w:val="99"/>
    <w:semiHidden/>
    <w:unhideWhenUsed/>
    <w:rsid w:val="004E08B7"/>
    <w:rPr>
      <w:color w:val="605E5C"/>
      <w:shd w:val="clear" w:color="auto" w:fill="E1DFDD"/>
    </w:rPr>
  </w:style>
  <w:style w:type="character" w:styleId="Komentaronuoroda">
    <w:name w:val="annotation reference"/>
    <w:basedOn w:val="Numatytasispastraiposriftas"/>
    <w:uiPriority w:val="99"/>
    <w:semiHidden/>
    <w:unhideWhenUsed/>
    <w:rsid w:val="004E08B7"/>
    <w:rPr>
      <w:sz w:val="16"/>
      <w:szCs w:val="16"/>
    </w:rPr>
  </w:style>
  <w:style w:type="paragraph" w:styleId="Komentarotekstas">
    <w:name w:val="annotation text"/>
    <w:basedOn w:val="prastasis"/>
    <w:link w:val="KomentarotekstasDiagrama"/>
    <w:uiPriority w:val="99"/>
    <w:semiHidden/>
    <w:unhideWhenUsed/>
    <w:rsid w:val="004E08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E08B7"/>
    <w:rPr>
      <w:sz w:val="20"/>
      <w:szCs w:val="20"/>
    </w:rPr>
  </w:style>
  <w:style w:type="paragraph" w:styleId="Komentarotema">
    <w:name w:val="annotation subject"/>
    <w:basedOn w:val="Komentarotekstas"/>
    <w:next w:val="Komentarotekstas"/>
    <w:link w:val="KomentarotemaDiagrama"/>
    <w:uiPriority w:val="99"/>
    <w:semiHidden/>
    <w:unhideWhenUsed/>
    <w:rsid w:val="004E08B7"/>
    <w:rPr>
      <w:b/>
      <w:bCs/>
    </w:rPr>
  </w:style>
  <w:style w:type="character" w:customStyle="1" w:styleId="KomentarotemaDiagrama">
    <w:name w:val="Komentaro tema Diagrama"/>
    <w:basedOn w:val="KomentarotekstasDiagrama"/>
    <w:link w:val="Komentarotema"/>
    <w:uiPriority w:val="99"/>
    <w:semiHidden/>
    <w:rsid w:val="004E08B7"/>
    <w:rPr>
      <w:b/>
      <w:bCs/>
      <w:sz w:val="20"/>
      <w:szCs w:val="20"/>
    </w:rPr>
  </w:style>
  <w:style w:type="paragraph" w:styleId="Pataisymai">
    <w:name w:val="Revision"/>
    <w:hidden/>
    <w:uiPriority w:val="99"/>
    <w:semiHidden/>
    <w:rsid w:val="004E08B7"/>
    <w:pPr>
      <w:spacing w:after="0" w:line="240" w:lineRule="auto"/>
    </w:pPr>
  </w:style>
  <w:style w:type="paragraph" w:styleId="Betarp">
    <w:name w:val="No Spacing"/>
    <w:uiPriority w:val="1"/>
    <w:qFormat/>
    <w:rsid w:val="004E08B7"/>
    <w:pPr>
      <w:spacing w:after="0" w:line="240" w:lineRule="auto"/>
    </w:pPr>
  </w:style>
  <w:style w:type="paragraph" w:customStyle="1" w:styleId="Standard">
    <w:name w:val="Standard"/>
    <w:rsid w:val="004E08B7"/>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styleId="prastasiniatinklio">
    <w:name w:val="Normal (Web)"/>
    <w:basedOn w:val="prastasis"/>
    <w:uiPriority w:val="99"/>
    <w:semiHidden/>
    <w:unhideWhenUsed/>
    <w:rsid w:val="004E08B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arkedcontent">
    <w:name w:val="markedcontent"/>
    <w:basedOn w:val="Numatytasispastraiposriftas"/>
    <w:rsid w:val="004E08B7"/>
  </w:style>
  <w:style w:type="paragraph" w:customStyle="1" w:styleId="v1msonormal">
    <w:name w:val="v1msonormal"/>
    <w:basedOn w:val="prastasis"/>
    <w:rsid w:val="004E08B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2">
    <w:name w:val="Lentelės tinklelis2"/>
    <w:basedOn w:val="prastojilentel"/>
    <w:next w:val="Lentelstinklelis"/>
    <w:uiPriority w:val="39"/>
    <w:rsid w:val="004E08B7"/>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yperlink" Target="https://visaginas.lt/svietimas/bendrasis-ugdymas/28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1.xml"/><Relationship Id="rId7" Type="http://schemas.openxmlformats.org/officeDocument/2006/relationships/hyperlink" Target="https://visaginas.lt/svietimas/bendrasis-ugdymas/284" TargetMode="Externa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3.xml"/><Relationship Id="rId10" Type="http://schemas.openxmlformats.org/officeDocument/2006/relationships/hyperlink" Target="https://osp.stat.gov.lt/statistiniu-rodikliu-analize?hash=9bde681f-0c55-4028-9de0-85ed651ed6fa" TargetMode="External"/><Relationship Id="rId19"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hyperlink" Target="https://osp.stat.gov.lt/statistiniu-rodikliu-analize?hash=2a2a4134-0b53-4f8a-9d70-6f53301aec35" TargetMode="External"/><Relationship Id="rId14" Type="http://schemas.openxmlformats.org/officeDocument/2006/relationships/chart" Target="charts/chart5.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ocuments\Admin\Knyga1.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2022\Mokykl&#371;%20tinklas\vadovai,%20pedagogai.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2022\Mokykl&#371;%20tinklas\vadovai,%20pedagogai.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2022\Mokykl&#371;%20tinklas\vadovai,%20pedagogai.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G:\2022\Mokykl&#371;%20tinklas\vadovai,%20pedagogai.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2022\Mokykl&#371;%20tinklas\Knyga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2022\Mokykl&#371;%20tinklas\Skyriaus\kiti.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2022\Mokykl&#371;%20tinklas\Knyga2.xlsx"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2022\Mokykl&#371;%20tinklas\vadovai,%20pedagog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Lapas2!$B$18:$B$24</c:f>
              <c:strCache>
                <c:ptCount val="7"/>
                <c:pt idx="0">
                  <c:v>2016 m.</c:v>
                </c:pt>
                <c:pt idx="1">
                  <c:v>2017 m. </c:v>
                </c:pt>
                <c:pt idx="2">
                  <c:v>2018 m.</c:v>
                </c:pt>
                <c:pt idx="3">
                  <c:v>2019 m.</c:v>
                </c:pt>
                <c:pt idx="4">
                  <c:v>2020 m.</c:v>
                </c:pt>
                <c:pt idx="5">
                  <c:v>2021 m.</c:v>
                </c:pt>
                <c:pt idx="6">
                  <c:v>2022 m.</c:v>
                </c:pt>
              </c:strCache>
            </c:strRef>
          </c:cat>
          <c:val>
            <c:numRef>
              <c:f>Lapas2!$C$18:$C$24</c:f>
              <c:numCache>
                <c:formatCode>General</c:formatCode>
                <c:ptCount val="7"/>
                <c:pt idx="0">
                  <c:v>19774</c:v>
                </c:pt>
                <c:pt idx="1">
                  <c:v>19178</c:v>
                </c:pt>
                <c:pt idx="2">
                  <c:v>18686</c:v>
                </c:pt>
                <c:pt idx="3">
                  <c:v>18414</c:v>
                </c:pt>
                <c:pt idx="4">
                  <c:v>18243</c:v>
                </c:pt>
                <c:pt idx="5">
                  <c:v>18134</c:v>
                </c:pt>
                <c:pt idx="6">
                  <c:v>19260</c:v>
                </c:pt>
              </c:numCache>
            </c:numRef>
          </c:val>
          <c:smooth val="0"/>
          <c:extLst>
            <c:ext xmlns:c16="http://schemas.microsoft.com/office/drawing/2014/chart" uri="{C3380CC4-5D6E-409C-BE32-E72D297353CC}">
              <c16:uniqueId val="{00000000-94F8-43A7-AFC7-CED86D289963}"/>
            </c:ext>
          </c:extLst>
        </c:ser>
        <c:dLbls>
          <c:dLblPos val="t"/>
          <c:showLegendKey val="0"/>
          <c:showVal val="1"/>
          <c:showCatName val="0"/>
          <c:showSerName val="0"/>
          <c:showPercent val="0"/>
          <c:showBubbleSize val="0"/>
        </c:dLbls>
        <c:smooth val="0"/>
        <c:axId val="309705280"/>
        <c:axId val="309709544"/>
      </c:lineChart>
      <c:catAx>
        <c:axId val="30970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309709544"/>
        <c:crosses val="autoZero"/>
        <c:auto val="1"/>
        <c:lblAlgn val="ctr"/>
        <c:lblOffset val="100"/>
        <c:noMultiLvlLbl val="0"/>
      </c:catAx>
      <c:valAx>
        <c:axId val="309709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309705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Lapas2!$A$3</c:f>
              <c:strCache>
                <c:ptCount val="1"/>
                <c:pt idx="0">
                  <c:v>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Lapas2!$B$1:$G$1</c:f>
              <c:numCache>
                <c:formatCode>m/d/yyyy</c:formatCode>
                <c:ptCount val="6"/>
                <c:pt idx="0">
                  <c:v>42644</c:v>
                </c:pt>
                <c:pt idx="1">
                  <c:v>43009</c:v>
                </c:pt>
                <c:pt idx="2">
                  <c:v>43374</c:v>
                </c:pt>
                <c:pt idx="3">
                  <c:v>43739</c:v>
                </c:pt>
                <c:pt idx="4">
                  <c:v>44105</c:v>
                </c:pt>
                <c:pt idx="5">
                  <c:v>44470</c:v>
                </c:pt>
              </c:numCache>
            </c:numRef>
          </c:cat>
          <c:val>
            <c:numRef>
              <c:f>Lapas2!$B$3:$G$3</c:f>
              <c:numCache>
                <c:formatCode>0</c:formatCode>
                <c:ptCount val="6"/>
                <c:pt idx="0">
                  <c:v>152</c:v>
                </c:pt>
                <c:pt idx="1">
                  <c:v>146</c:v>
                </c:pt>
                <c:pt idx="2">
                  <c:v>138</c:v>
                </c:pt>
                <c:pt idx="3">
                  <c:v>138</c:v>
                </c:pt>
                <c:pt idx="4">
                  <c:v>130</c:v>
                </c:pt>
                <c:pt idx="5">
                  <c:v>132</c:v>
                </c:pt>
              </c:numCache>
            </c:numRef>
          </c:val>
          <c:extLst>
            <c:ext xmlns:c16="http://schemas.microsoft.com/office/drawing/2014/chart" uri="{C3380CC4-5D6E-409C-BE32-E72D297353CC}">
              <c16:uniqueId val="{00000000-B6C6-48AF-8142-4CDDAC309234}"/>
            </c:ext>
          </c:extLst>
        </c:ser>
        <c:ser>
          <c:idx val="1"/>
          <c:order val="1"/>
          <c:tx>
            <c:strRef>
              <c:f>Lapas2!$A$4</c:f>
              <c:strCache>
                <c:ptCount val="1"/>
                <c:pt idx="0">
                  <c:v>Dalis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Lapas2!$B$1:$G$1</c:f>
              <c:numCache>
                <c:formatCode>m/d/yyyy</c:formatCode>
                <c:ptCount val="6"/>
                <c:pt idx="0">
                  <c:v>42644</c:v>
                </c:pt>
                <c:pt idx="1">
                  <c:v>43009</c:v>
                </c:pt>
                <c:pt idx="2">
                  <c:v>43374</c:v>
                </c:pt>
                <c:pt idx="3">
                  <c:v>43739</c:v>
                </c:pt>
                <c:pt idx="4">
                  <c:v>44105</c:v>
                </c:pt>
                <c:pt idx="5">
                  <c:v>44470</c:v>
                </c:pt>
              </c:numCache>
            </c:numRef>
          </c:cat>
          <c:val>
            <c:numRef>
              <c:f>Lapas2!$B$4:$G$4</c:f>
              <c:numCache>
                <c:formatCode>0.0</c:formatCode>
                <c:ptCount val="6"/>
                <c:pt idx="0">
                  <c:v>70.046082949308754</c:v>
                </c:pt>
                <c:pt idx="1">
                  <c:v>67.281105990783402</c:v>
                </c:pt>
                <c:pt idx="2">
                  <c:v>66.028708133971293</c:v>
                </c:pt>
                <c:pt idx="3">
                  <c:v>65.094339622641513</c:v>
                </c:pt>
                <c:pt idx="4">
                  <c:v>62.200956937799049</c:v>
                </c:pt>
                <c:pt idx="5">
                  <c:v>65.671641791044777</c:v>
                </c:pt>
              </c:numCache>
            </c:numRef>
          </c:val>
          <c:extLst>
            <c:ext xmlns:c16="http://schemas.microsoft.com/office/drawing/2014/chart" uri="{C3380CC4-5D6E-409C-BE32-E72D297353CC}">
              <c16:uniqueId val="{00000001-B6C6-48AF-8142-4CDDAC309234}"/>
            </c:ext>
          </c:extLst>
        </c:ser>
        <c:dLbls>
          <c:dLblPos val="outEnd"/>
          <c:showLegendKey val="0"/>
          <c:showVal val="1"/>
          <c:showCatName val="0"/>
          <c:showSerName val="0"/>
          <c:showPercent val="0"/>
          <c:showBubbleSize val="0"/>
        </c:dLbls>
        <c:gapWidth val="219"/>
        <c:overlap val="-27"/>
        <c:axId val="380812240"/>
        <c:axId val="380817816"/>
      </c:barChart>
      <c:catAx>
        <c:axId val="38081224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380817816"/>
        <c:crosses val="autoZero"/>
        <c:auto val="0"/>
        <c:lblAlgn val="ctr"/>
        <c:lblOffset val="100"/>
        <c:noMultiLvlLbl val="0"/>
      </c:catAx>
      <c:valAx>
        <c:axId val="380817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081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'2016'!$A$2</c:f>
              <c:strCache>
                <c:ptCount val="1"/>
                <c:pt idx="0">
                  <c:v>„Atgimimo“ gimnazija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'2016'!$B$2:$K$2</c:f>
              <c:numCache>
                <c:formatCode>General</c:formatCode>
                <c:ptCount val="10"/>
                <c:pt idx="0">
                  <c:v>0</c:v>
                </c:pt>
                <c:pt idx="1">
                  <c:v>0</c:v>
                </c:pt>
                <c:pt idx="2">
                  <c:v>0</c:v>
                </c:pt>
                <c:pt idx="3">
                  <c:v>2</c:v>
                </c:pt>
                <c:pt idx="4">
                  <c:v>2</c:v>
                </c:pt>
                <c:pt idx="5">
                  <c:v>12</c:v>
                </c:pt>
                <c:pt idx="6">
                  <c:v>9</c:v>
                </c:pt>
                <c:pt idx="7">
                  <c:v>11</c:v>
                </c:pt>
                <c:pt idx="8">
                  <c:v>8</c:v>
                </c:pt>
                <c:pt idx="9">
                  <c:v>0</c:v>
                </c:pt>
              </c:numCache>
            </c:numRef>
          </c:val>
          <c:extLst>
            <c:ext xmlns:c16="http://schemas.microsoft.com/office/drawing/2014/chart" uri="{C3380CC4-5D6E-409C-BE32-E72D297353CC}">
              <c16:uniqueId val="{00000000-2967-47B1-9433-42C0944E1D26}"/>
            </c:ext>
          </c:extLst>
        </c:ser>
        <c:ser>
          <c:idx val="1"/>
          <c:order val="1"/>
          <c:tx>
            <c:strRef>
              <c:f>'2016'!$A$3</c:f>
              <c:strCache>
                <c:ptCount val="1"/>
                <c:pt idx="0">
                  <c:v>Draugystės progimnazija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'2016'!$B$3:$K$3</c:f>
              <c:numCache>
                <c:formatCode>General</c:formatCode>
                <c:ptCount val="10"/>
                <c:pt idx="0">
                  <c:v>1</c:v>
                </c:pt>
                <c:pt idx="1">
                  <c:v>0</c:v>
                </c:pt>
                <c:pt idx="2">
                  <c:v>1</c:v>
                </c:pt>
                <c:pt idx="3">
                  <c:v>0</c:v>
                </c:pt>
                <c:pt idx="4">
                  <c:v>3</c:v>
                </c:pt>
                <c:pt idx="5">
                  <c:v>7</c:v>
                </c:pt>
                <c:pt idx="6">
                  <c:v>7</c:v>
                </c:pt>
                <c:pt idx="7">
                  <c:v>16</c:v>
                </c:pt>
                <c:pt idx="8">
                  <c:v>7</c:v>
                </c:pt>
                <c:pt idx="9">
                  <c:v>1</c:v>
                </c:pt>
              </c:numCache>
            </c:numRef>
          </c:val>
          <c:extLst>
            <c:ext xmlns:c16="http://schemas.microsoft.com/office/drawing/2014/chart" uri="{C3380CC4-5D6E-409C-BE32-E72D297353CC}">
              <c16:uniqueId val="{00000001-2967-47B1-9433-42C0944E1D26}"/>
            </c:ext>
          </c:extLst>
        </c:ser>
        <c:ser>
          <c:idx val="2"/>
          <c:order val="2"/>
          <c:tx>
            <c:strRef>
              <c:f>'2016'!$A$4</c:f>
              <c:strCache>
                <c:ptCount val="1"/>
                <c:pt idx="0">
                  <c:v>„Gerosios vilties“ progimnazija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'2016'!$B$4:$K$4</c:f>
              <c:numCache>
                <c:formatCode>General</c:formatCode>
                <c:ptCount val="10"/>
                <c:pt idx="0">
                  <c:v>0</c:v>
                </c:pt>
                <c:pt idx="1">
                  <c:v>1</c:v>
                </c:pt>
                <c:pt idx="2">
                  <c:v>0</c:v>
                </c:pt>
                <c:pt idx="3">
                  <c:v>2</c:v>
                </c:pt>
                <c:pt idx="4">
                  <c:v>8</c:v>
                </c:pt>
                <c:pt idx="5">
                  <c:v>14</c:v>
                </c:pt>
                <c:pt idx="6">
                  <c:v>5</c:v>
                </c:pt>
                <c:pt idx="7">
                  <c:v>13</c:v>
                </c:pt>
                <c:pt idx="8">
                  <c:v>6</c:v>
                </c:pt>
                <c:pt idx="9">
                  <c:v>1</c:v>
                </c:pt>
              </c:numCache>
            </c:numRef>
          </c:val>
          <c:extLst>
            <c:ext xmlns:c16="http://schemas.microsoft.com/office/drawing/2014/chart" uri="{C3380CC4-5D6E-409C-BE32-E72D297353CC}">
              <c16:uniqueId val="{00000002-2967-47B1-9433-42C0944E1D26}"/>
            </c:ext>
          </c:extLst>
        </c:ser>
        <c:ser>
          <c:idx val="3"/>
          <c:order val="3"/>
          <c:tx>
            <c:strRef>
              <c:f>'2016'!$A$5</c:f>
              <c:strCache>
                <c:ptCount val="1"/>
                <c:pt idx="0">
                  <c:v>„Verdenės“ gimnazija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'2016'!$B$5:$K$5</c:f>
              <c:numCache>
                <c:formatCode>General</c:formatCode>
                <c:ptCount val="10"/>
                <c:pt idx="0">
                  <c:v>1</c:v>
                </c:pt>
                <c:pt idx="1">
                  <c:v>0</c:v>
                </c:pt>
                <c:pt idx="2">
                  <c:v>1</c:v>
                </c:pt>
                <c:pt idx="3">
                  <c:v>1</c:v>
                </c:pt>
                <c:pt idx="4">
                  <c:v>10</c:v>
                </c:pt>
                <c:pt idx="5">
                  <c:v>16</c:v>
                </c:pt>
                <c:pt idx="6">
                  <c:v>5</c:v>
                </c:pt>
                <c:pt idx="7">
                  <c:v>8</c:v>
                </c:pt>
                <c:pt idx="8">
                  <c:v>2</c:v>
                </c:pt>
                <c:pt idx="9">
                  <c:v>0</c:v>
                </c:pt>
              </c:numCache>
            </c:numRef>
          </c:val>
          <c:extLst>
            <c:ext xmlns:c16="http://schemas.microsoft.com/office/drawing/2014/chart" uri="{C3380CC4-5D6E-409C-BE32-E72D297353CC}">
              <c16:uniqueId val="{00000003-2967-47B1-9433-42C0944E1D26}"/>
            </c:ext>
          </c:extLst>
        </c:ser>
        <c:ser>
          <c:idx val="4"/>
          <c:order val="4"/>
          <c:tx>
            <c:strRef>
              <c:f>'2016'!$A$6</c:f>
              <c:strCache>
                <c:ptCount val="1"/>
                <c:pt idx="0">
                  <c:v>„Žiburio“ pagrindinė mokykla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'2016'!$B$1:$K$1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'2016'!$B$6:$K$6</c:f>
              <c:numCache>
                <c:formatCode>General</c:formatCode>
                <c:ptCount val="10"/>
                <c:pt idx="0">
                  <c:v>0</c:v>
                </c:pt>
                <c:pt idx="1">
                  <c:v>1</c:v>
                </c:pt>
                <c:pt idx="2">
                  <c:v>2</c:v>
                </c:pt>
                <c:pt idx="3">
                  <c:v>2</c:v>
                </c:pt>
                <c:pt idx="4">
                  <c:v>5</c:v>
                </c:pt>
                <c:pt idx="5">
                  <c:v>3</c:v>
                </c:pt>
                <c:pt idx="6">
                  <c:v>3</c:v>
                </c:pt>
                <c:pt idx="7">
                  <c:v>4</c:v>
                </c:pt>
                <c:pt idx="8">
                  <c:v>1</c:v>
                </c:pt>
                <c:pt idx="9">
                  <c:v>1</c:v>
                </c:pt>
              </c:numCache>
            </c:numRef>
          </c:val>
          <c:extLst>
            <c:ext xmlns:c16="http://schemas.microsoft.com/office/drawing/2014/chart" uri="{C3380CC4-5D6E-409C-BE32-E72D297353CC}">
              <c16:uniqueId val="{00000004-2967-47B1-9433-42C0944E1D26}"/>
            </c:ext>
          </c:extLst>
        </c:ser>
        <c:dLbls>
          <c:dLblPos val="outEnd"/>
          <c:showLegendKey val="0"/>
          <c:showVal val="1"/>
          <c:showCatName val="0"/>
          <c:showSerName val="0"/>
          <c:showPercent val="0"/>
          <c:showBubbleSize val="0"/>
        </c:dLbls>
        <c:gapWidth val="219"/>
        <c:overlap val="-27"/>
        <c:axId val="394698544"/>
        <c:axId val="394694608"/>
      </c:barChart>
      <c:catAx>
        <c:axId val="39469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4694608"/>
        <c:crosses val="autoZero"/>
        <c:auto val="1"/>
        <c:lblAlgn val="ctr"/>
        <c:lblOffset val="100"/>
        <c:noMultiLvlLbl val="0"/>
      </c:catAx>
      <c:valAx>
        <c:axId val="39469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4698544"/>
        <c:crosses val="autoZero"/>
        <c:crossBetween val="between"/>
      </c:valAx>
      <c:spPr>
        <a:noFill/>
        <a:ln>
          <a:noFill/>
        </a:ln>
        <a:effectLst/>
      </c:spPr>
    </c:plotArea>
    <c:legend>
      <c:legendPos val="b"/>
      <c:layout>
        <c:manualLayout>
          <c:xMode val="edge"/>
          <c:yMode val="edge"/>
          <c:x val="0"/>
          <c:y val="0.71309601924759403"/>
          <c:w val="0.9748871659928553"/>
          <c:h val="0.259126202974628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'2021'!$A$2</c:f>
              <c:strCache>
                <c:ptCount val="1"/>
                <c:pt idx="0">
                  <c:v>„Atgimimo“ gimnazija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'2021'!$B$2:$K$2</c:f>
              <c:numCache>
                <c:formatCode>General</c:formatCode>
                <c:ptCount val="10"/>
                <c:pt idx="0">
                  <c:v>1</c:v>
                </c:pt>
                <c:pt idx="1">
                  <c:v>0</c:v>
                </c:pt>
                <c:pt idx="2">
                  <c:v>0</c:v>
                </c:pt>
                <c:pt idx="3">
                  <c:v>0</c:v>
                </c:pt>
                <c:pt idx="4">
                  <c:v>1</c:v>
                </c:pt>
                <c:pt idx="5">
                  <c:v>2</c:v>
                </c:pt>
                <c:pt idx="6">
                  <c:v>10</c:v>
                </c:pt>
                <c:pt idx="7">
                  <c:v>8</c:v>
                </c:pt>
                <c:pt idx="8">
                  <c:v>8</c:v>
                </c:pt>
                <c:pt idx="9">
                  <c:v>2</c:v>
                </c:pt>
              </c:numCache>
            </c:numRef>
          </c:val>
          <c:extLst>
            <c:ext xmlns:c16="http://schemas.microsoft.com/office/drawing/2014/chart" uri="{C3380CC4-5D6E-409C-BE32-E72D297353CC}">
              <c16:uniqueId val="{00000000-8EC9-4B4C-B585-805EA0314DF5}"/>
            </c:ext>
          </c:extLst>
        </c:ser>
        <c:ser>
          <c:idx val="1"/>
          <c:order val="1"/>
          <c:tx>
            <c:strRef>
              <c:f>'2021'!$A$3</c:f>
              <c:strCache>
                <c:ptCount val="1"/>
                <c:pt idx="0">
                  <c:v>Draugystės progimnazija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'2021'!$B$3:$K$3</c:f>
              <c:numCache>
                <c:formatCode>General</c:formatCode>
                <c:ptCount val="10"/>
                <c:pt idx="0">
                  <c:v>0</c:v>
                </c:pt>
                <c:pt idx="1">
                  <c:v>1</c:v>
                </c:pt>
                <c:pt idx="2">
                  <c:v>1</c:v>
                </c:pt>
                <c:pt idx="3">
                  <c:v>1</c:v>
                </c:pt>
                <c:pt idx="4">
                  <c:v>2</c:v>
                </c:pt>
                <c:pt idx="5">
                  <c:v>2</c:v>
                </c:pt>
                <c:pt idx="6">
                  <c:v>9</c:v>
                </c:pt>
                <c:pt idx="7">
                  <c:v>8</c:v>
                </c:pt>
                <c:pt idx="8">
                  <c:v>16</c:v>
                </c:pt>
                <c:pt idx="9">
                  <c:v>4</c:v>
                </c:pt>
              </c:numCache>
            </c:numRef>
          </c:val>
          <c:extLst>
            <c:ext xmlns:c16="http://schemas.microsoft.com/office/drawing/2014/chart" uri="{C3380CC4-5D6E-409C-BE32-E72D297353CC}">
              <c16:uniqueId val="{00000001-8EC9-4B4C-B585-805EA0314DF5}"/>
            </c:ext>
          </c:extLst>
        </c:ser>
        <c:ser>
          <c:idx val="2"/>
          <c:order val="2"/>
          <c:tx>
            <c:strRef>
              <c:f>'2021'!$A$4</c:f>
              <c:strCache>
                <c:ptCount val="1"/>
                <c:pt idx="0">
                  <c:v>„Gerosios vilties“ progimnazija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'2021'!$B$4:$K$4</c:f>
              <c:numCache>
                <c:formatCode>General</c:formatCode>
                <c:ptCount val="10"/>
                <c:pt idx="0">
                  <c:v>0</c:v>
                </c:pt>
                <c:pt idx="1">
                  <c:v>1</c:v>
                </c:pt>
                <c:pt idx="2">
                  <c:v>1</c:v>
                </c:pt>
                <c:pt idx="3">
                  <c:v>3</c:v>
                </c:pt>
                <c:pt idx="4">
                  <c:v>4</c:v>
                </c:pt>
                <c:pt idx="5">
                  <c:v>7</c:v>
                </c:pt>
                <c:pt idx="6">
                  <c:v>13</c:v>
                </c:pt>
                <c:pt idx="7">
                  <c:v>5</c:v>
                </c:pt>
                <c:pt idx="8">
                  <c:v>12</c:v>
                </c:pt>
                <c:pt idx="9">
                  <c:v>2</c:v>
                </c:pt>
              </c:numCache>
            </c:numRef>
          </c:val>
          <c:extLst>
            <c:ext xmlns:c16="http://schemas.microsoft.com/office/drawing/2014/chart" uri="{C3380CC4-5D6E-409C-BE32-E72D297353CC}">
              <c16:uniqueId val="{00000002-8EC9-4B4C-B585-805EA0314DF5}"/>
            </c:ext>
          </c:extLst>
        </c:ser>
        <c:ser>
          <c:idx val="3"/>
          <c:order val="3"/>
          <c:tx>
            <c:strRef>
              <c:f>'2021'!$A$5</c:f>
              <c:strCache>
                <c:ptCount val="1"/>
                <c:pt idx="0">
                  <c:v>„Verdenės“ gimnazija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'2021'!$B$5:$K$5</c:f>
              <c:numCache>
                <c:formatCode>General</c:formatCode>
                <c:ptCount val="10"/>
                <c:pt idx="0">
                  <c:v>0</c:v>
                </c:pt>
                <c:pt idx="1">
                  <c:v>0</c:v>
                </c:pt>
                <c:pt idx="2">
                  <c:v>1</c:v>
                </c:pt>
                <c:pt idx="3">
                  <c:v>1</c:v>
                </c:pt>
                <c:pt idx="4">
                  <c:v>0</c:v>
                </c:pt>
                <c:pt idx="5">
                  <c:v>11</c:v>
                </c:pt>
                <c:pt idx="6">
                  <c:v>14</c:v>
                </c:pt>
                <c:pt idx="7">
                  <c:v>7</c:v>
                </c:pt>
                <c:pt idx="8">
                  <c:v>8</c:v>
                </c:pt>
                <c:pt idx="9">
                  <c:v>0</c:v>
                </c:pt>
              </c:numCache>
            </c:numRef>
          </c:val>
          <c:extLst>
            <c:ext xmlns:c16="http://schemas.microsoft.com/office/drawing/2014/chart" uri="{C3380CC4-5D6E-409C-BE32-E72D297353CC}">
              <c16:uniqueId val="{00000003-8EC9-4B4C-B585-805EA0314DF5}"/>
            </c:ext>
          </c:extLst>
        </c:ser>
        <c:ser>
          <c:idx val="4"/>
          <c:order val="4"/>
          <c:tx>
            <c:strRef>
              <c:f>'2021'!$A$6</c:f>
              <c:strCache>
                <c:ptCount val="1"/>
                <c:pt idx="0">
                  <c:v>„Žiburio“ pagrindinė mokykla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'2021'!$B$1:$K$1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'2021'!$B$6:$K$6</c:f>
              <c:numCache>
                <c:formatCode>General</c:formatCode>
                <c:ptCount val="10"/>
                <c:pt idx="0">
                  <c:v>0</c:v>
                </c:pt>
                <c:pt idx="1">
                  <c:v>0</c:v>
                </c:pt>
                <c:pt idx="2">
                  <c:v>2</c:v>
                </c:pt>
                <c:pt idx="3">
                  <c:v>1</c:v>
                </c:pt>
                <c:pt idx="4">
                  <c:v>2</c:v>
                </c:pt>
                <c:pt idx="5">
                  <c:v>3</c:v>
                </c:pt>
                <c:pt idx="6">
                  <c:v>3</c:v>
                </c:pt>
                <c:pt idx="7">
                  <c:v>5</c:v>
                </c:pt>
                <c:pt idx="8">
                  <c:v>4</c:v>
                </c:pt>
                <c:pt idx="9">
                  <c:v>1</c:v>
                </c:pt>
              </c:numCache>
            </c:numRef>
          </c:val>
          <c:extLst>
            <c:ext xmlns:c16="http://schemas.microsoft.com/office/drawing/2014/chart" uri="{C3380CC4-5D6E-409C-BE32-E72D297353CC}">
              <c16:uniqueId val="{00000004-8EC9-4B4C-B585-805EA0314DF5}"/>
            </c:ext>
          </c:extLst>
        </c:ser>
        <c:dLbls>
          <c:dLblPos val="outEnd"/>
          <c:showLegendKey val="0"/>
          <c:showVal val="1"/>
          <c:showCatName val="0"/>
          <c:showSerName val="0"/>
          <c:showPercent val="0"/>
          <c:showBubbleSize val="0"/>
        </c:dLbls>
        <c:gapWidth val="219"/>
        <c:overlap val="-27"/>
        <c:axId val="394696248"/>
        <c:axId val="394696576"/>
      </c:barChart>
      <c:catAx>
        <c:axId val="394696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4696576"/>
        <c:crosses val="autoZero"/>
        <c:auto val="1"/>
        <c:lblAlgn val="ctr"/>
        <c:lblOffset val="100"/>
        <c:noMultiLvlLbl val="0"/>
      </c:catAx>
      <c:valAx>
        <c:axId val="39469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4696248"/>
        <c:crosses val="autoZero"/>
        <c:crossBetween val="between"/>
      </c:valAx>
      <c:spPr>
        <a:noFill/>
        <a:ln>
          <a:noFill/>
        </a:ln>
        <a:effectLst/>
      </c:spPr>
    </c:plotArea>
    <c:legend>
      <c:legendPos val="b"/>
      <c:layout>
        <c:manualLayout>
          <c:xMode val="edge"/>
          <c:yMode val="edge"/>
          <c:x val="9.5593313993645526E-3"/>
          <c:y val="0.72835958005249346"/>
          <c:w val="0.98302083228043224"/>
          <c:h val="0.2438626421697287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Lapas5!$A$2</c:f>
              <c:strCache>
                <c:ptCount val="1"/>
                <c:pt idx="0">
                  <c:v>2016-10-01</c:v>
                </c:pt>
              </c:strCache>
            </c:strRef>
          </c:tx>
          <c:spPr>
            <a:ln w="28575" cap="rnd">
              <a:solidFill>
                <a:schemeClr val="accent1"/>
              </a:solidFill>
              <a:round/>
            </a:ln>
            <a:effectLst/>
          </c:spPr>
          <c:marker>
            <c:symbol val="none"/>
          </c:marker>
          <c:cat>
            <c:strRef>
              <c:f>Lapas5!$B$1:$K$1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Lapas5!$B$2:$K$2</c:f>
              <c:numCache>
                <c:formatCode>General</c:formatCode>
                <c:ptCount val="10"/>
                <c:pt idx="0">
                  <c:v>2</c:v>
                </c:pt>
                <c:pt idx="1">
                  <c:v>2</c:v>
                </c:pt>
                <c:pt idx="2">
                  <c:v>4</c:v>
                </c:pt>
                <c:pt idx="3">
                  <c:v>7</c:v>
                </c:pt>
                <c:pt idx="4">
                  <c:v>28</c:v>
                </c:pt>
                <c:pt idx="5">
                  <c:v>52</c:v>
                </c:pt>
                <c:pt idx="6">
                  <c:v>29</c:v>
                </c:pt>
                <c:pt idx="7">
                  <c:v>52</c:v>
                </c:pt>
                <c:pt idx="8">
                  <c:v>24</c:v>
                </c:pt>
                <c:pt idx="9">
                  <c:v>3</c:v>
                </c:pt>
              </c:numCache>
            </c:numRef>
          </c:val>
          <c:smooth val="0"/>
          <c:extLst>
            <c:ext xmlns:c16="http://schemas.microsoft.com/office/drawing/2014/chart" uri="{C3380CC4-5D6E-409C-BE32-E72D297353CC}">
              <c16:uniqueId val="{00000000-F903-4BCD-AFFB-52522F90E727}"/>
            </c:ext>
          </c:extLst>
        </c:ser>
        <c:ser>
          <c:idx val="1"/>
          <c:order val="1"/>
          <c:tx>
            <c:strRef>
              <c:f>Lapas5!$A$3</c:f>
              <c:strCache>
                <c:ptCount val="1"/>
                <c:pt idx="0">
                  <c:v>2020-10-01</c:v>
                </c:pt>
              </c:strCache>
            </c:strRef>
          </c:tx>
          <c:spPr>
            <a:ln w="28575" cap="rnd">
              <a:solidFill>
                <a:schemeClr val="accent2"/>
              </a:solidFill>
              <a:round/>
            </a:ln>
            <a:effectLst/>
          </c:spPr>
          <c:marker>
            <c:symbol val="none"/>
          </c:marker>
          <c:cat>
            <c:strRef>
              <c:f>Lapas5!$B$1:$K$1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Lapas5!$B$3:$K$3</c:f>
              <c:numCache>
                <c:formatCode>General</c:formatCode>
                <c:ptCount val="10"/>
                <c:pt idx="0">
                  <c:v>1</c:v>
                </c:pt>
                <c:pt idx="1">
                  <c:v>2</c:v>
                </c:pt>
                <c:pt idx="2">
                  <c:v>6</c:v>
                </c:pt>
                <c:pt idx="3">
                  <c:v>5</c:v>
                </c:pt>
                <c:pt idx="4">
                  <c:v>9</c:v>
                </c:pt>
                <c:pt idx="5">
                  <c:v>37</c:v>
                </c:pt>
                <c:pt idx="6">
                  <c:v>42</c:v>
                </c:pt>
                <c:pt idx="7">
                  <c:v>33</c:v>
                </c:pt>
                <c:pt idx="8">
                  <c:v>47</c:v>
                </c:pt>
                <c:pt idx="9">
                  <c:v>5</c:v>
                </c:pt>
              </c:numCache>
            </c:numRef>
          </c:val>
          <c:smooth val="0"/>
          <c:extLst>
            <c:ext xmlns:c16="http://schemas.microsoft.com/office/drawing/2014/chart" uri="{C3380CC4-5D6E-409C-BE32-E72D297353CC}">
              <c16:uniqueId val="{00000001-F903-4BCD-AFFB-52522F90E727}"/>
            </c:ext>
          </c:extLst>
        </c:ser>
        <c:ser>
          <c:idx val="2"/>
          <c:order val="2"/>
          <c:tx>
            <c:strRef>
              <c:f>Lapas5!$A$4</c:f>
              <c:strCache>
                <c:ptCount val="1"/>
                <c:pt idx="0">
                  <c:v>2021-10-01</c:v>
                </c:pt>
              </c:strCache>
            </c:strRef>
          </c:tx>
          <c:spPr>
            <a:ln w="28575" cap="rnd">
              <a:solidFill>
                <a:schemeClr val="accent3"/>
              </a:solidFill>
              <a:round/>
            </a:ln>
            <a:effectLst/>
          </c:spPr>
          <c:marker>
            <c:symbol val="none"/>
          </c:marker>
          <c:cat>
            <c:strRef>
              <c:f>Lapas5!$B$1:$K$1</c:f>
              <c:strCache>
                <c:ptCount val="10"/>
                <c:pt idx="0">
                  <c:v>≤ 25</c:v>
                </c:pt>
                <c:pt idx="1">
                  <c:v>25-29</c:v>
                </c:pt>
                <c:pt idx="2">
                  <c:v>30-34</c:v>
                </c:pt>
                <c:pt idx="3">
                  <c:v>35-39</c:v>
                </c:pt>
                <c:pt idx="4">
                  <c:v>40-44</c:v>
                </c:pt>
                <c:pt idx="5">
                  <c:v>45-49</c:v>
                </c:pt>
                <c:pt idx="6">
                  <c:v>50-54</c:v>
                </c:pt>
                <c:pt idx="7">
                  <c:v>55-59</c:v>
                </c:pt>
                <c:pt idx="8">
                  <c:v>60-64</c:v>
                </c:pt>
                <c:pt idx="9">
                  <c:v>≥ 65</c:v>
                </c:pt>
              </c:strCache>
            </c:strRef>
          </c:cat>
          <c:val>
            <c:numRef>
              <c:f>Lapas5!$B$4:$K$4</c:f>
              <c:numCache>
                <c:formatCode>General</c:formatCode>
                <c:ptCount val="10"/>
                <c:pt idx="0">
                  <c:v>1</c:v>
                </c:pt>
                <c:pt idx="1">
                  <c:v>2</c:v>
                </c:pt>
                <c:pt idx="2">
                  <c:v>5</c:v>
                </c:pt>
                <c:pt idx="3">
                  <c:v>6</c:v>
                </c:pt>
                <c:pt idx="4">
                  <c:v>9</c:v>
                </c:pt>
                <c:pt idx="5">
                  <c:v>25</c:v>
                </c:pt>
                <c:pt idx="6">
                  <c:v>49</c:v>
                </c:pt>
                <c:pt idx="7">
                  <c:v>33</c:v>
                </c:pt>
                <c:pt idx="8">
                  <c:v>48</c:v>
                </c:pt>
                <c:pt idx="9">
                  <c:v>9</c:v>
                </c:pt>
              </c:numCache>
            </c:numRef>
          </c:val>
          <c:smooth val="0"/>
          <c:extLst>
            <c:ext xmlns:c16="http://schemas.microsoft.com/office/drawing/2014/chart" uri="{C3380CC4-5D6E-409C-BE32-E72D297353CC}">
              <c16:uniqueId val="{00000002-F903-4BCD-AFFB-52522F90E727}"/>
            </c:ext>
          </c:extLst>
        </c:ser>
        <c:dLbls>
          <c:showLegendKey val="0"/>
          <c:showVal val="0"/>
          <c:showCatName val="0"/>
          <c:showSerName val="0"/>
          <c:showPercent val="0"/>
          <c:showBubbleSize val="0"/>
        </c:dLbls>
        <c:smooth val="0"/>
        <c:axId val="319142760"/>
        <c:axId val="319142432"/>
      </c:lineChart>
      <c:catAx>
        <c:axId val="319142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142432"/>
        <c:crosses val="autoZero"/>
        <c:auto val="1"/>
        <c:lblAlgn val="ctr"/>
        <c:lblOffset val="100"/>
        <c:noMultiLvlLbl val="0"/>
      </c:catAx>
      <c:valAx>
        <c:axId val="319142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9142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Lapas3!$A$25</c:f>
              <c:strCache>
                <c:ptCount val="1"/>
                <c:pt idx="0">
                  <c:v>2016 m.</c:v>
                </c:pt>
              </c:strCache>
            </c:strRef>
          </c:tx>
          <c:spPr>
            <a:solidFill>
              <a:schemeClr val="accent1"/>
            </a:solidFill>
            <a:ln>
              <a:noFill/>
            </a:ln>
            <a:effectLst/>
          </c:spPr>
          <c:invertIfNegative val="0"/>
          <c:cat>
            <c:strRef>
              <c:f>Lapas3!$B$24:$H$24</c:f>
              <c:strCache>
                <c:ptCount val="7"/>
                <c:pt idx="0">
                  <c:v>0-6 m.</c:v>
                </c:pt>
                <c:pt idx="1">
                  <c:v>7-19 m.</c:v>
                </c:pt>
                <c:pt idx="2">
                  <c:v>20-24 m.</c:v>
                </c:pt>
                <c:pt idx="3">
                  <c:v>25-29 m.</c:v>
                </c:pt>
                <c:pt idx="4">
                  <c:v>30-49 m.</c:v>
                </c:pt>
                <c:pt idx="5">
                  <c:v>50-64 m.</c:v>
                </c:pt>
                <c:pt idx="6">
                  <c:v>65 m. ir daugiau</c:v>
                </c:pt>
              </c:strCache>
            </c:strRef>
          </c:cat>
          <c:val>
            <c:numRef>
              <c:f>Lapas3!$B$25:$H$25</c:f>
              <c:numCache>
                <c:formatCode>General</c:formatCode>
                <c:ptCount val="7"/>
                <c:pt idx="0">
                  <c:v>1425</c:v>
                </c:pt>
                <c:pt idx="1">
                  <c:v>2297</c:v>
                </c:pt>
                <c:pt idx="2">
                  <c:v>990</c:v>
                </c:pt>
                <c:pt idx="3">
                  <c:v>959</c:v>
                </c:pt>
                <c:pt idx="4">
                  <c:v>4272</c:v>
                </c:pt>
                <c:pt idx="5">
                  <c:v>6778</c:v>
                </c:pt>
                <c:pt idx="6">
                  <c:v>3053</c:v>
                </c:pt>
              </c:numCache>
            </c:numRef>
          </c:val>
          <c:extLst>
            <c:ext xmlns:c16="http://schemas.microsoft.com/office/drawing/2014/chart" uri="{C3380CC4-5D6E-409C-BE32-E72D297353CC}">
              <c16:uniqueId val="{00000000-8921-4480-A240-79E782467F1C}"/>
            </c:ext>
          </c:extLst>
        </c:ser>
        <c:ser>
          <c:idx val="1"/>
          <c:order val="1"/>
          <c:tx>
            <c:strRef>
              <c:f>Lapas3!$A$26</c:f>
              <c:strCache>
                <c:ptCount val="1"/>
                <c:pt idx="0">
                  <c:v>2021 m.</c:v>
                </c:pt>
              </c:strCache>
            </c:strRef>
          </c:tx>
          <c:spPr>
            <a:solidFill>
              <a:schemeClr val="accent2"/>
            </a:solidFill>
            <a:ln>
              <a:noFill/>
            </a:ln>
            <a:effectLst/>
          </c:spPr>
          <c:invertIfNegative val="0"/>
          <c:cat>
            <c:strRef>
              <c:f>Lapas3!$B$24:$H$24</c:f>
              <c:strCache>
                <c:ptCount val="7"/>
                <c:pt idx="0">
                  <c:v>0-6 m.</c:v>
                </c:pt>
                <c:pt idx="1">
                  <c:v>7-19 m.</c:v>
                </c:pt>
                <c:pt idx="2">
                  <c:v>20-24 m.</c:v>
                </c:pt>
                <c:pt idx="3">
                  <c:v>25-29 m.</c:v>
                </c:pt>
                <c:pt idx="4">
                  <c:v>30-49 m.</c:v>
                </c:pt>
                <c:pt idx="5">
                  <c:v>50-64 m.</c:v>
                </c:pt>
                <c:pt idx="6">
                  <c:v>65 m. ir daugiau</c:v>
                </c:pt>
              </c:strCache>
            </c:strRef>
          </c:cat>
          <c:val>
            <c:numRef>
              <c:f>Lapas3!$B$26:$H$26</c:f>
              <c:numCache>
                <c:formatCode>General</c:formatCode>
                <c:ptCount val="7"/>
                <c:pt idx="0">
                  <c:v>1323</c:v>
                </c:pt>
                <c:pt idx="1">
                  <c:v>2193</c:v>
                </c:pt>
                <c:pt idx="2">
                  <c:v>761</c:v>
                </c:pt>
                <c:pt idx="3">
                  <c:v>788</c:v>
                </c:pt>
                <c:pt idx="4">
                  <c:v>3157</c:v>
                </c:pt>
                <c:pt idx="5">
                  <c:v>5919</c:v>
                </c:pt>
                <c:pt idx="6">
                  <c:v>3993</c:v>
                </c:pt>
              </c:numCache>
            </c:numRef>
          </c:val>
          <c:extLst>
            <c:ext xmlns:c16="http://schemas.microsoft.com/office/drawing/2014/chart" uri="{C3380CC4-5D6E-409C-BE32-E72D297353CC}">
              <c16:uniqueId val="{00000001-8921-4480-A240-79E782467F1C}"/>
            </c:ext>
          </c:extLst>
        </c:ser>
        <c:ser>
          <c:idx val="2"/>
          <c:order val="2"/>
          <c:tx>
            <c:strRef>
              <c:f>Lapas3!$A$27</c:f>
              <c:strCache>
                <c:ptCount val="1"/>
                <c:pt idx="0">
                  <c:v>2022 m.</c:v>
                </c:pt>
              </c:strCache>
            </c:strRef>
          </c:tx>
          <c:spPr>
            <a:solidFill>
              <a:schemeClr val="accent3"/>
            </a:solidFill>
            <a:ln>
              <a:noFill/>
            </a:ln>
            <a:effectLst/>
          </c:spPr>
          <c:invertIfNegative val="0"/>
          <c:cat>
            <c:strRef>
              <c:f>Lapas3!$B$24:$H$24</c:f>
              <c:strCache>
                <c:ptCount val="7"/>
                <c:pt idx="0">
                  <c:v>0-6 m.</c:v>
                </c:pt>
                <c:pt idx="1">
                  <c:v>7-19 m.</c:v>
                </c:pt>
                <c:pt idx="2">
                  <c:v>20-24 m.</c:v>
                </c:pt>
                <c:pt idx="3">
                  <c:v>25-29 m.</c:v>
                </c:pt>
                <c:pt idx="4">
                  <c:v>30-49 m.</c:v>
                </c:pt>
                <c:pt idx="5">
                  <c:v>50-64 m.</c:v>
                </c:pt>
                <c:pt idx="6">
                  <c:v>65 m. ir daugiau</c:v>
                </c:pt>
              </c:strCache>
            </c:strRef>
          </c:cat>
          <c:val>
            <c:numRef>
              <c:f>Lapas3!$B$27:$H$27</c:f>
              <c:numCache>
                <c:formatCode>General</c:formatCode>
                <c:ptCount val="7"/>
                <c:pt idx="0">
                  <c:v>1026</c:v>
                </c:pt>
                <c:pt idx="1">
                  <c:v>2175</c:v>
                </c:pt>
                <c:pt idx="2">
                  <c:v>712</c:v>
                </c:pt>
                <c:pt idx="3">
                  <c:v>682</c:v>
                </c:pt>
                <c:pt idx="4">
                  <c:v>4302</c:v>
                </c:pt>
                <c:pt idx="5">
                  <c:v>5881</c:v>
                </c:pt>
                <c:pt idx="6">
                  <c:v>4482</c:v>
                </c:pt>
              </c:numCache>
            </c:numRef>
          </c:val>
          <c:extLst>
            <c:ext xmlns:c16="http://schemas.microsoft.com/office/drawing/2014/chart" uri="{C3380CC4-5D6E-409C-BE32-E72D297353CC}">
              <c16:uniqueId val="{00000002-8921-4480-A240-79E782467F1C}"/>
            </c:ext>
          </c:extLst>
        </c:ser>
        <c:dLbls>
          <c:showLegendKey val="0"/>
          <c:showVal val="0"/>
          <c:showCatName val="0"/>
          <c:showSerName val="0"/>
          <c:showPercent val="0"/>
          <c:showBubbleSize val="0"/>
        </c:dLbls>
        <c:gapWidth val="219"/>
        <c:overlap val="-27"/>
        <c:axId val="394348760"/>
        <c:axId val="394354992"/>
      </c:barChart>
      <c:catAx>
        <c:axId val="39434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4354992"/>
        <c:crosses val="autoZero"/>
        <c:auto val="1"/>
        <c:lblAlgn val="ctr"/>
        <c:lblOffset val="100"/>
        <c:noMultiLvlLbl val="0"/>
      </c:catAx>
      <c:valAx>
        <c:axId val="39435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43487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Lapas1!$A$1:$A$6</c:f>
              <c:strCache>
                <c:ptCount val="6"/>
                <c:pt idx="0">
                  <c:v>2016 m.</c:v>
                </c:pt>
                <c:pt idx="1">
                  <c:v>2017 m. </c:v>
                </c:pt>
                <c:pt idx="2">
                  <c:v>2018 m.</c:v>
                </c:pt>
                <c:pt idx="3">
                  <c:v>2019 m.</c:v>
                </c:pt>
                <c:pt idx="4">
                  <c:v>2020 m.</c:v>
                </c:pt>
                <c:pt idx="5">
                  <c:v>2021 m.</c:v>
                </c:pt>
              </c:strCache>
            </c:strRef>
          </c:cat>
          <c:val>
            <c:numRef>
              <c:f>Lapas1!$B$1:$B$6</c:f>
              <c:numCache>
                <c:formatCode>General</c:formatCode>
                <c:ptCount val="6"/>
                <c:pt idx="0">
                  <c:v>619</c:v>
                </c:pt>
                <c:pt idx="1">
                  <c:v>554</c:v>
                </c:pt>
                <c:pt idx="2">
                  <c:v>590</c:v>
                </c:pt>
                <c:pt idx="3">
                  <c:v>568</c:v>
                </c:pt>
                <c:pt idx="4">
                  <c:v>901</c:v>
                </c:pt>
                <c:pt idx="5">
                  <c:v>1042</c:v>
                </c:pt>
              </c:numCache>
            </c:numRef>
          </c:val>
          <c:smooth val="0"/>
          <c:extLst>
            <c:ext xmlns:c16="http://schemas.microsoft.com/office/drawing/2014/chart" uri="{C3380CC4-5D6E-409C-BE32-E72D297353CC}">
              <c16:uniqueId val="{00000000-C6AE-4745-BB74-F135ECA0C353}"/>
            </c:ext>
          </c:extLst>
        </c:ser>
        <c:dLbls>
          <c:dLblPos val="t"/>
          <c:showLegendKey val="0"/>
          <c:showVal val="1"/>
          <c:showCatName val="0"/>
          <c:showSerName val="0"/>
          <c:showPercent val="0"/>
          <c:showBubbleSize val="0"/>
        </c:dLbls>
        <c:smooth val="0"/>
        <c:axId val="391090888"/>
        <c:axId val="391087280"/>
      </c:lineChart>
      <c:catAx>
        <c:axId val="391090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391087280"/>
        <c:crosses val="autoZero"/>
        <c:auto val="1"/>
        <c:lblAlgn val="ctr"/>
        <c:lblOffset val="100"/>
        <c:noMultiLvlLbl val="0"/>
      </c:catAx>
      <c:valAx>
        <c:axId val="39108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391090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Proc.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Lapas1!$A$2:$A$11</c:f>
              <c:strCache>
                <c:ptCount val="10"/>
                <c:pt idx="0">
                  <c:v>Rusų</c:v>
                </c:pt>
                <c:pt idx="1">
                  <c:v>Lietuvių</c:v>
                </c:pt>
                <c:pt idx="2">
                  <c:v>Baltarusių</c:v>
                </c:pt>
                <c:pt idx="3">
                  <c:v>Lenkų</c:v>
                </c:pt>
                <c:pt idx="4">
                  <c:v>Ukrainiečių</c:v>
                </c:pt>
                <c:pt idx="5">
                  <c:v>Totorių</c:v>
                </c:pt>
                <c:pt idx="6">
                  <c:v>Armėnų</c:v>
                </c:pt>
                <c:pt idx="7">
                  <c:v>Vokiečių</c:v>
                </c:pt>
                <c:pt idx="8">
                  <c:v>Latvių</c:v>
                </c:pt>
                <c:pt idx="9">
                  <c:v>Kitų tautybių</c:v>
                </c:pt>
              </c:strCache>
            </c:strRef>
          </c:cat>
          <c:val>
            <c:numRef>
              <c:f>Lapas1!$B$2:$B$11</c:f>
              <c:numCache>
                <c:formatCode>General</c:formatCode>
                <c:ptCount val="10"/>
                <c:pt idx="0">
                  <c:v>52.16</c:v>
                </c:pt>
                <c:pt idx="1">
                  <c:v>18.27</c:v>
                </c:pt>
                <c:pt idx="2">
                  <c:v>9.89</c:v>
                </c:pt>
                <c:pt idx="3">
                  <c:v>9.32</c:v>
                </c:pt>
                <c:pt idx="4">
                  <c:v>5.16</c:v>
                </c:pt>
                <c:pt idx="5">
                  <c:v>0.76</c:v>
                </c:pt>
                <c:pt idx="6">
                  <c:v>0.3</c:v>
                </c:pt>
                <c:pt idx="7">
                  <c:v>0.28000000000000003</c:v>
                </c:pt>
                <c:pt idx="8">
                  <c:v>0.28000000000000003</c:v>
                </c:pt>
                <c:pt idx="9">
                  <c:v>3.58</c:v>
                </c:pt>
              </c:numCache>
            </c:numRef>
          </c:val>
          <c:extLst>
            <c:ext xmlns:c16="http://schemas.microsoft.com/office/drawing/2014/chart" uri="{C3380CC4-5D6E-409C-BE32-E72D297353CC}">
              <c16:uniqueId val="{00000000-3695-4C92-9BB1-5EF481732F31}"/>
            </c:ext>
          </c:extLst>
        </c:ser>
        <c:dLbls>
          <c:dLblPos val="outEnd"/>
          <c:showLegendKey val="0"/>
          <c:showVal val="1"/>
          <c:showCatName val="0"/>
          <c:showSerName val="0"/>
          <c:showPercent val="0"/>
          <c:showBubbleSize val="0"/>
        </c:dLbls>
        <c:gapWidth val="219"/>
        <c:overlap val="-27"/>
        <c:axId val="1130943232"/>
        <c:axId val="1130943648"/>
      </c:barChart>
      <c:catAx>
        <c:axId val="113094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30943648"/>
        <c:crosses val="autoZero"/>
        <c:auto val="1"/>
        <c:lblAlgn val="ctr"/>
        <c:lblOffset val="100"/>
        <c:noMultiLvlLbl val="0"/>
      </c:catAx>
      <c:valAx>
        <c:axId val="113094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30943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vezimas!$B$1:$D$1</c:f>
              <c:strCache>
                <c:ptCount val="3"/>
                <c:pt idx="0">
                  <c:v>2019-2020 m. m.</c:v>
                </c:pt>
                <c:pt idx="1">
                  <c:v>2020-2021 m. m.</c:v>
                </c:pt>
                <c:pt idx="2">
                  <c:v>2021-2022 m. m.</c:v>
                </c:pt>
              </c:strCache>
            </c:strRef>
          </c:cat>
          <c:val>
            <c:numRef>
              <c:f>vezimas!$B$2:$D$2</c:f>
              <c:numCache>
                <c:formatCode>General</c:formatCode>
                <c:ptCount val="3"/>
                <c:pt idx="0">
                  <c:v>46</c:v>
                </c:pt>
                <c:pt idx="1">
                  <c:v>64</c:v>
                </c:pt>
                <c:pt idx="2">
                  <c:v>85</c:v>
                </c:pt>
              </c:numCache>
            </c:numRef>
          </c:val>
          <c:smooth val="0"/>
          <c:extLst>
            <c:ext xmlns:c16="http://schemas.microsoft.com/office/drawing/2014/chart" uri="{C3380CC4-5D6E-409C-BE32-E72D297353CC}">
              <c16:uniqueId val="{00000000-5035-4899-AF71-24655DD3D121}"/>
            </c:ext>
          </c:extLst>
        </c:ser>
        <c:dLbls>
          <c:dLblPos val="t"/>
          <c:showLegendKey val="0"/>
          <c:showVal val="1"/>
          <c:showCatName val="0"/>
          <c:showSerName val="0"/>
          <c:showPercent val="0"/>
          <c:showBubbleSize val="0"/>
        </c:dLbls>
        <c:smooth val="0"/>
        <c:axId val="321925904"/>
        <c:axId val="323919744"/>
      </c:lineChart>
      <c:catAx>
        <c:axId val="32192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323919744"/>
        <c:crosses val="autoZero"/>
        <c:auto val="1"/>
        <c:lblAlgn val="ctr"/>
        <c:lblOffset val="100"/>
        <c:noMultiLvlLbl val="0"/>
      </c:catAx>
      <c:valAx>
        <c:axId val="32391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2192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highlight>
                  <a:srgbClr val="00FFFF"/>
                </a:highlight>
                <a:latin typeface="Times New Roman"/>
                <a:ea typeface="Times New Roman"/>
                <a:cs typeface="Times New Roman"/>
              </a:defRPr>
            </a:pPr>
            <a:r>
              <a:rPr lang="lt-LT" i="1"/>
              <a:t>Bent pagrindinį mokymosi pasiekimų lygį įgijusiųjų dalis</a:t>
            </a:r>
          </a:p>
        </c:rich>
      </c:tx>
      <c:layout>
        <c:manualLayout>
          <c:xMode val="edge"/>
          <c:yMode val="edge"/>
          <c:x val="0.12589928057553956"/>
          <c:y val="2.197802197802198E-2"/>
        </c:manualLayout>
      </c:layout>
      <c:overlay val="0"/>
      <c:spPr>
        <a:noFill/>
        <a:ln w="25400">
          <a:noFill/>
        </a:ln>
      </c:spPr>
    </c:title>
    <c:autoTitleDeleted val="0"/>
    <c:view3D>
      <c:rotX val="15"/>
      <c:hPercent val="7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5"/>
          <c:y val="0.2036367786042555"/>
          <c:w val="0.52517985611510787"/>
          <c:h val="0.60955007106325143"/>
        </c:manualLayout>
      </c:layout>
      <c:bar3DChart>
        <c:barDir val="col"/>
        <c:grouping val="clustered"/>
        <c:varyColors val="0"/>
        <c:ser>
          <c:idx val="0"/>
          <c:order val="0"/>
          <c:tx>
            <c:strRef>
              <c:f>Sheet1!$A$2</c:f>
              <c:strCache>
                <c:ptCount val="1"/>
                <c:pt idx="0">
                  <c:v>matematika</c:v>
                </c:pt>
              </c:strCache>
            </c:strRef>
          </c:tx>
          <c:spPr>
            <a:solidFill>
              <a:srgbClr val="9999FF"/>
            </a:solidFill>
            <a:ln w="12700">
              <a:solidFill>
                <a:srgbClr val="000000"/>
              </a:solidFill>
              <a:prstDash val="solid"/>
            </a:ln>
          </c:spPr>
          <c:invertIfNegative val="0"/>
          <c:dLbls>
            <c:dLbl>
              <c:idx val="0"/>
              <c:layout>
                <c:manualLayout>
                  <c:x val="-1.8282298046077575E-2"/>
                  <c:y val="-2.1214457567804025E-2"/>
                </c:manualLayout>
              </c:layout>
              <c:spPr>
                <a:solidFill>
                  <a:schemeClr val="bg1"/>
                </a:solid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52-4BAC-B060-410B88B095B1}"/>
                </c:ext>
              </c:extLst>
            </c:dLbl>
            <c:dLbl>
              <c:idx val="1"/>
              <c:layout>
                <c:manualLayout>
                  <c:x val="-1.6342957130358705E-2"/>
                  <c:y val="-8.4809711286095606E-4"/>
                </c:manualLayout>
              </c:layout>
              <c:spPr>
                <a:solidFill>
                  <a:schemeClr val="bg1"/>
                </a:solid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52-4BAC-B060-410B88B095B1}"/>
                </c:ext>
              </c:extLst>
            </c:dLbl>
            <c:dLbl>
              <c:idx val="2"/>
              <c:layout>
                <c:manualLayout>
                  <c:x val="4.6296296296295444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52-4BAC-B060-410B88B095B1}"/>
                </c:ext>
              </c:extLst>
            </c:dLbl>
            <c:spPr>
              <a:solidFill>
                <a:schemeClr val="bg1"/>
              </a:solidFill>
              <a:ln w="25400">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2021</c:v>
                </c:pt>
              </c:numCache>
            </c:numRef>
          </c:cat>
          <c:val>
            <c:numRef>
              <c:f>Sheet1!$B$2:$D$2</c:f>
              <c:numCache>
                <c:formatCode>General</c:formatCode>
                <c:ptCount val="3"/>
                <c:pt idx="0">
                  <c:v>41.35</c:v>
                </c:pt>
                <c:pt idx="1">
                  <c:v>54.8</c:v>
                </c:pt>
                <c:pt idx="2">
                  <c:v>64.400000000000006</c:v>
                </c:pt>
              </c:numCache>
            </c:numRef>
          </c:val>
          <c:extLst>
            <c:ext xmlns:c16="http://schemas.microsoft.com/office/drawing/2014/chart" uri="{C3380CC4-5D6E-409C-BE32-E72D297353CC}">
              <c16:uniqueId val="{00000003-3952-4BAC-B060-410B88B095B1}"/>
            </c:ext>
          </c:extLst>
        </c:ser>
        <c:ser>
          <c:idx val="1"/>
          <c:order val="1"/>
          <c:tx>
            <c:strRef>
              <c:f>Sheet1!$A$3</c:f>
              <c:strCache>
                <c:ptCount val="1"/>
                <c:pt idx="0">
                  <c:v>lietuvių kalba ir literatūra</c:v>
                </c:pt>
              </c:strCache>
            </c:strRef>
          </c:tx>
          <c:spPr>
            <a:solidFill>
              <a:srgbClr val="993366"/>
            </a:solidFill>
            <a:ln w="12700">
              <a:solidFill>
                <a:srgbClr val="000000"/>
              </a:solidFill>
              <a:prstDash val="solid"/>
            </a:ln>
          </c:spPr>
          <c:invertIfNegative val="0"/>
          <c:dLbls>
            <c:dLbl>
              <c:idx val="0"/>
              <c:layout>
                <c:manualLayout>
                  <c:x val="8.8451207537906251E-3"/>
                  <c:y val="-6.3428730062587979E-3"/>
                </c:manualLayout>
              </c:layout>
              <c:spPr>
                <a:solidFill>
                  <a:schemeClr val="bg1"/>
                </a:solid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52-4BAC-B060-410B88B095B1}"/>
                </c:ext>
              </c:extLst>
            </c:dLbl>
            <c:dLbl>
              <c:idx val="1"/>
              <c:layout>
                <c:manualLayout>
                  <c:x val="2.4800597841936424E-2"/>
                  <c:y val="6.0197944006998485E-3"/>
                </c:manualLayout>
              </c:layout>
              <c:spPr>
                <a:solidFill>
                  <a:schemeClr val="bg1"/>
                </a:solid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52-4BAC-B060-410B88B095B1}"/>
                </c:ext>
              </c:extLst>
            </c:dLbl>
            <c:dLbl>
              <c:idx val="2"/>
              <c:layout>
                <c:manualLayout>
                  <c:x val="4.1666666666666664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52-4BAC-B060-410B88B095B1}"/>
                </c:ext>
              </c:extLst>
            </c:dLbl>
            <c:spPr>
              <a:solidFill>
                <a:schemeClr val="bg1"/>
              </a:solidFill>
              <a:ln w="25400">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2021</c:v>
                </c:pt>
              </c:numCache>
            </c:numRef>
          </c:cat>
          <c:val>
            <c:numRef>
              <c:f>Sheet1!$B$3:$D$3</c:f>
              <c:numCache>
                <c:formatCode>General</c:formatCode>
                <c:ptCount val="3"/>
                <c:pt idx="0">
                  <c:v>64.400000000000006</c:v>
                </c:pt>
                <c:pt idx="1">
                  <c:v>60.1</c:v>
                </c:pt>
                <c:pt idx="2">
                  <c:v>54.7</c:v>
                </c:pt>
              </c:numCache>
            </c:numRef>
          </c:val>
          <c:extLst>
            <c:ext xmlns:c16="http://schemas.microsoft.com/office/drawing/2014/chart" uri="{C3380CC4-5D6E-409C-BE32-E72D297353CC}">
              <c16:uniqueId val="{00000007-3952-4BAC-B060-410B88B095B1}"/>
            </c:ext>
          </c:extLst>
        </c:ser>
        <c:dLbls>
          <c:showLegendKey val="0"/>
          <c:showVal val="0"/>
          <c:showCatName val="0"/>
          <c:showSerName val="0"/>
          <c:showPercent val="0"/>
          <c:showBubbleSize val="0"/>
        </c:dLbls>
        <c:gapWidth val="150"/>
        <c:gapDepth val="0"/>
        <c:shape val="box"/>
        <c:axId val="846281296"/>
        <c:axId val="1"/>
        <c:axId val="0"/>
      </c:bar3DChart>
      <c:catAx>
        <c:axId val="8462812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t-LT"/>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t-LT"/>
          </a:p>
        </c:txPr>
        <c:crossAx val="846281296"/>
        <c:crosses val="autoZero"/>
        <c:crossBetween val="between"/>
      </c:valAx>
      <c:spPr>
        <a:noFill/>
        <a:ln w="25400">
          <a:noFill/>
        </a:ln>
      </c:spPr>
    </c:plotArea>
    <c:legend>
      <c:legendPos val="r"/>
      <c:layout>
        <c:manualLayout>
          <c:xMode val="edge"/>
          <c:yMode val="edge"/>
          <c:x val="0.66546762589928055"/>
          <c:y val="0.44505494505494503"/>
          <c:w val="0.32014388489208634"/>
          <c:h val="0.3681318681318681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9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5"/>
          <c:y val="8.7912087912087919E-2"/>
          <c:w val="0.52517985611510787"/>
          <c:h val="0.72527472527472525"/>
        </c:manualLayout>
      </c:layout>
      <c:bar3DChart>
        <c:barDir val="col"/>
        <c:grouping val="clustered"/>
        <c:varyColors val="0"/>
        <c:ser>
          <c:idx val="0"/>
          <c:order val="0"/>
          <c:tx>
            <c:strRef>
              <c:f>Sheet1!$A$2</c:f>
              <c:strCache>
                <c:ptCount val="1"/>
                <c:pt idx="0">
                  <c:v>matematika</c:v>
                </c:pt>
              </c:strCache>
            </c:strRef>
          </c:tx>
          <c:spPr>
            <a:solidFill>
              <a:srgbClr val="9999FF"/>
            </a:solidFill>
            <a:ln w="12700">
              <a:solidFill>
                <a:srgbClr val="000000"/>
              </a:solidFill>
              <a:prstDash val="solid"/>
            </a:ln>
          </c:spPr>
          <c:invertIfNegative val="0"/>
          <c:dLbls>
            <c:dLbl>
              <c:idx val="0"/>
              <c:layout>
                <c:manualLayout>
                  <c:x val="-8.1419510061242345E-3"/>
                  <c:y val="-8.4727690288713912E-3"/>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56-4BD9-ADA5-382EB1B7B2FA}"/>
                </c:ext>
              </c:extLst>
            </c:dLbl>
            <c:dLbl>
              <c:idx val="1"/>
              <c:layout>
                <c:manualLayout>
                  <c:x val="-7.4576428096368441E-3"/>
                  <c:y val="-1.0695333756357395E-2"/>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56-4BD9-ADA5-382EB1B7B2FA}"/>
                </c:ext>
              </c:extLst>
            </c:dLbl>
            <c:dLbl>
              <c:idx val="2"/>
              <c:layout>
                <c:manualLayout>
                  <c:x val="1.3116519907433621E-2"/>
                  <c:y val="-4.4198068991376099E-2"/>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56-4BD9-ADA5-382EB1B7B2FA}"/>
                </c:ext>
              </c:extLst>
            </c:dLbl>
            <c:spPr>
              <a:noFill/>
              <a:ln w="25400">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2021</c:v>
                </c:pt>
              </c:numCache>
            </c:numRef>
          </c:cat>
          <c:val>
            <c:numRef>
              <c:f>Sheet1!$B$2:$D$2</c:f>
              <c:numCache>
                <c:formatCode>General</c:formatCode>
                <c:ptCount val="3"/>
                <c:pt idx="0">
                  <c:v>4.7</c:v>
                </c:pt>
                <c:pt idx="1">
                  <c:v>11.9</c:v>
                </c:pt>
                <c:pt idx="2">
                  <c:v>25.5</c:v>
                </c:pt>
              </c:numCache>
            </c:numRef>
          </c:val>
          <c:extLst>
            <c:ext xmlns:c16="http://schemas.microsoft.com/office/drawing/2014/chart" uri="{C3380CC4-5D6E-409C-BE32-E72D297353CC}">
              <c16:uniqueId val="{00000003-AD56-4BD9-ADA5-382EB1B7B2FA}"/>
            </c:ext>
          </c:extLst>
        </c:ser>
        <c:ser>
          <c:idx val="1"/>
          <c:order val="1"/>
          <c:tx>
            <c:strRef>
              <c:f>Sheet1!$A$3</c:f>
              <c:strCache>
                <c:ptCount val="1"/>
                <c:pt idx="0">
                  <c:v>lietuvių kalba ir literatūra</c:v>
                </c:pt>
              </c:strCache>
            </c:strRef>
          </c:tx>
          <c:spPr>
            <a:solidFill>
              <a:srgbClr val="993366"/>
            </a:solidFill>
            <a:ln w="12700">
              <a:solidFill>
                <a:srgbClr val="000000"/>
              </a:solidFill>
              <a:prstDash val="solid"/>
            </a:ln>
          </c:spPr>
          <c:invertIfNegative val="0"/>
          <c:dLbls>
            <c:dLbl>
              <c:idx val="0"/>
              <c:layout>
                <c:manualLayout>
                  <c:x val="2.2261201537457725E-2"/>
                  <c:y val="-2.3099246007710572E-2"/>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56-4BD9-ADA5-382EB1B7B2FA}"/>
                </c:ext>
              </c:extLst>
            </c:dLbl>
            <c:dLbl>
              <c:idx val="1"/>
              <c:layout>
                <c:manualLayout>
                  <c:x val="4.3113152522601381E-2"/>
                  <c:y val="-1.03248031496063E-2"/>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56-4BD9-ADA5-382EB1B7B2FA}"/>
                </c:ext>
              </c:extLst>
            </c:dLbl>
            <c:dLbl>
              <c:idx val="2"/>
              <c:layout>
                <c:manualLayout>
                  <c:x val="3.441109055013214E-2"/>
                  <c:y val="-4.8501070779614075E-2"/>
                </c:manualLayout>
              </c:layout>
              <c:spPr>
                <a:noFill/>
                <a:ln w="25400">
                  <a:noFill/>
                </a:ln>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56-4BD9-ADA5-382EB1B7B2FA}"/>
                </c:ext>
              </c:extLst>
            </c:dLbl>
            <c:spPr>
              <a:noFill/>
              <a:ln w="25400">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2021</c:v>
                </c:pt>
              </c:numCache>
            </c:numRef>
          </c:cat>
          <c:val>
            <c:numRef>
              <c:f>Sheet1!$B$3:$D$3</c:f>
              <c:numCache>
                <c:formatCode>General</c:formatCode>
                <c:ptCount val="3"/>
                <c:pt idx="0">
                  <c:v>15</c:v>
                </c:pt>
                <c:pt idx="1">
                  <c:v>10.7</c:v>
                </c:pt>
                <c:pt idx="2">
                  <c:v>7.55</c:v>
                </c:pt>
              </c:numCache>
            </c:numRef>
          </c:val>
          <c:extLst>
            <c:ext xmlns:c16="http://schemas.microsoft.com/office/drawing/2014/chart" uri="{C3380CC4-5D6E-409C-BE32-E72D297353CC}">
              <c16:uniqueId val="{00000007-AD56-4BD9-ADA5-382EB1B7B2FA}"/>
            </c:ext>
          </c:extLst>
        </c:ser>
        <c:dLbls>
          <c:showLegendKey val="0"/>
          <c:showVal val="1"/>
          <c:showCatName val="0"/>
          <c:showSerName val="0"/>
          <c:showPercent val="0"/>
          <c:showBubbleSize val="0"/>
        </c:dLbls>
        <c:gapWidth val="150"/>
        <c:gapDepth val="0"/>
        <c:shape val="box"/>
        <c:axId val="846278800"/>
        <c:axId val="1"/>
        <c:axId val="0"/>
      </c:bar3DChart>
      <c:catAx>
        <c:axId val="8462788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t-LT"/>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t-LT"/>
          </a:p>
        </c:txPr>
        <c:crossAx val="846278800"/>
        <c:crosses val="autoZero"/>
        <c:crossBetween val="between"/>
      </c:valAx>
      <c:spPr>
        <a:noFill/>
        <a:ln w="25400">
          <a:noFill/>
        </a:ln>
      </c:spPr>
    </c:plotArea>
    <c:legend>
      <c:legendPos val="r"/>
      <c:layout>
        <c:manualLayout>
          <c:xMode val="edge"/>
          <c:yMode val="edge"/>
          <c:x val="0.66546762589928055"/>
          <c:y val="0.31868131868131866"/>
          <c:w val="0.32014388489208634"/>
          <c:h val="0.36813186813186816"/>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Times New Roman"/>
                <a:ea typeface="Times New Roman"/>
                <a:cs typeface="Times New Roman"/>
              </a:defRPr>
            </a:pPr>
            <a:r>
              <a:rPr lang="lt-LT" i="1"/>
              <a:t>Valstybinių brandos egzaminų įvertinimo vidurkiai</a:t>
            </a:r>
          </a:p>
        </c:rich>
      </c:tx>
      <c:layout>
        <c:manualLayout>
          <c:xMode val="edge"/>
          <c:yMode val="edge"/>
          <c:x val="0.25220458553791886"/>
          <c:y val="1.8867924528301886E-2"/>
        </c:manualLayout>
      </c:layout>
      <c:overlay val="0"/>
      <c:spPr>
        <a:noFill/>
        <a:ln w="25400">
          <a:noFill/>
        </a:ln>
      </c:spPr>
    </c:title>
    <c:autoTitleDeleted val="0"/>
    <c:view3D>
      <c:rotX val="15"/>
      <c:hPercent val="4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9964726631393295E-2"/>
          <c:y val="0.21698113207547171"/>
          <c:w val="0.64550264550264547"/>
          <c:h val="0.61792452830188682"/>
        </c:manualLayout>
      </c:layout>
      <c:bar3DChart>
        <c:barDir val="col"/>
        <c:grouping val="clustered"/>
        <c:varyColors val="0"/>
        <c:ser>
          <c:idx val="0"/>
          <c:order val="0"/>
          <c:tx>
            <c:strRef>
              <c:f>Sheet1!$A$2</c:f>
              <c:strCache>
                <c:ptCount val="1"/>
                <c:pt idx="0">
                  <c:v>Lietuvių kalba ir literaūra</c:v>
                </c:pt>
              </c:strCache>
            </c:strRef>
          </c:tx>
          <c:spPr>
            <a:solidFill>
              <a:srgbClr val="9999FF"/>
            </a:solidFill>
            <a:ln w="12700">
              <a:solidFill>
                <a:srgbClr val="000000"/>
              </a:solidFill>
              <a:prstDash val="solid"/>
            </a:ln>
          </c:spPr>
          <c:invertIfNegative val="0"/>
          <c:dLbls>
            <c:dLbl>
              <c:idx val="0"/>
              <c:layout>
                <c:manualLayout>
                  <c:x val="5.8754830668932279E-3"/>
                  <c:y val="-5.5005547814936939E-3"/>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DC-451D-BB07-A02EE2453257}"/>
                </c:ext>
              </c:extLst>
            </c:dLbl>
            <c:dLbl>
              <c:idx val="1"/>
              <c:layout>
                <c:manualLayout>
                  <c:x val="-2.2445105657597442E-2"/>
                  <c:y val="-9.9024815931664234E-3"/>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DC-451D-BB07-A02EE2453257}"/>
                </c:ext>
              </c:extLst>
            </c:dLbl>
            <c:spPr>
              <a:noFill/>
              <a:ln w="25400">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2017</c:v>
                </c:pt>
                <c:pt idx="1">
                  <c:v>2021</c:v>
                </c:pt>
              </c:numCache>
            </c:numRef>
          </c:cat>
          <c:val>
            <c:numRef>
              <c:f>Sheet1!$B$2:$C$2</c:f>
              <c:numCache>
                <c:formatCode>General</c:formatCode>
                <c:ptCount val="2"/>
                <c:pt idx="0">
                  <c:v>27</c:v>
                </c:pt>
                <c:pt idx="1">
                  <c:v>37.799999999999997</c:v>
                </c:pt>
              </c:numCache>
            </c:numRef>
          </c:val>
          <c:extLst>
            <c:ext xmlns:c16="http://schemas.microsoft.com/office/drawing/2014/chart" uri="{C3380CC4-5D6E-409C-BE32-E72D297353CC}">
              <c16:uniqueId val="{00000002-E9DC-451D-BB07-A02EE2453257}"/>
            </c:ext>
          </c:extLst>
        </c:ser>
        <c:ser>
          <c:idx val="1"/>
          <c:order val="1"/>
          <c:tx>
            <c:strRef>
              <c:f>Sheet1!$A$3</c:f>
              <c:strCache>
                <c:ptCount val="1"/>
                <c:pt idx="0">
                  <c:v>Matematika</c:v>
                </c:pt>
              </c:strCache>
            </c:strRef>
          </c:tx>
          <c:spPr>
            <a:solidFill>
              <a:srgbClr val="993366"/>
            </a:solidFill>
            <a:ln w="12700">
              <a:solidFill>
                <a:srgbClr val="000000"/>
              </a:solidFill>
              <a:prstDash val="solid"/>
            </a:ln>
          </c:spPr>
          <c:invertIfNegative val="0"/>
          <c:dLbls>
            <c:dLbl>
              <c:idx val="0"/>
              <c:layout>
                <c:manualLayout>
                  <c:x val="9.674966447168365E-3"/>
                  <c:y val="-2.7686831089000163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DC-451D-BB07-A02EE2453257}"/>
                </c:ext>
              </c:extLst>
            </c:dLbl>
            <c:dLbl>
              <c:idx val="1"/>
              <c:layout>
                <c:manualLayout>
                  <c:x val="-1.3354616986317014E-2"/>
                  <c:y val="1.8143179578330337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9DC-451D-BB07-A02EE245325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Sheet1!$B$1:$C$1</c:f>
              <c:numCache>
                <c:formatCode>General</c:formatCode>
                <c:ptCount val="2"/>
                <c:pt idx="0">
                  <c:v>2017</c:v>
                </c:pt>
                <c:pt idx="1">
                  <c:v>2021</c:v>
                </c:pt>
              </c:numCache>
            </c:numRef>
          </c:cat>
          <c:val>
            <c:numRef>
              <c:f>Sheet1!$B$3:$C$3</c:f>
              <c:numCache>
                <c:formatCode>General</c:formatCode>
                <c:ptCount val="2"/>
                <c:pt idx="0">
                  <c:v>57</c:v>
                </c:pt>
                <c:pt idx="1">
                  <c:v>48.5</c:v>
                </c:pt>
              </c:numCache>
            </c:numRef>
          </c:val>
          <c:extLst>
            <c:ext xmlns:c16="http://schemas.microsoft.com/office/drawing/2014/chart" uri="{C3380CC4-5D6E-409C-BE32-E72D297353CC}">
              <c16:uniqueId val="{00000005-E9DC-451D-BB07-A02EE2453257}"/>
            </c:ext>
          </c:extLst>
        </c:ser>
        <c:ser>
          <c:idx val="2"/>
          <c:order val="2"/>
          <c:tx>
            <c:strRef>
              <c:f>Sheet1!$A$4</c:f>
              <c:strCache>
                <c:ptCount val="1"/>
                <c:pt idx="0">
                  <c:v>Anglų kalba</c:v>
                </c:pt>
              </c:strCache>
            </c:strRef>
          </c:tx>
          <c:spPr>
            <a:solidFill>
              <a:srgbClr val="FFFFCC"/>
            </a:solidFill>
            <a:ln w="12700">
              <a:solidFill>
                <a:srgbClr val="000000"/>
              </a:solidFill>
              <a:prstDash val="solid"/>
            </a:ln>
          </c:spPr>
          <c:invertIfNegative val="0"/>
          <c:dLbls>
            <c:dLbl>
              <c:idx val="0"/>
              <c:layout>
                <c:manualLayout>
                  <c:x val="1.811398429301278E-2"/>
                  <c:y val="-2.3610335933913429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9DC-451D-BB07-A02EE2453257}"/>
                </c:ext>
              </c:extLst>
            </c:dLbl>
            <c:dLbl>
              <c:idx val="1"/>
              <c:layout>
                <c:manualLayout>
                  <c:x val="-1.1318802036376974E-2"/>
                  <c:y val="-2.7742376160144189E-3"/>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DC-451D-BB07-A02EE2453257}"/>
                </c:ext>
              </c:extLst>
            </c:dLbl>
            <c:spPr>
              <a:noFill/>
              <a:ln w="25400">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2017</c:v>
                </c:pt>
                <c:pt idx="1">
                  <c:v>2021</c:v>
                </c:pt>
              </c:numCache>
            </c:numRef>
          </c:cat>
          <c:val>
            <c:numRef>
              <c:f>Sheet1!$B$4:$C$4</c:f>
              <c:numCache>
                <c:formatCode>General</c:formatCode>
                <c:ptCount val="2"/>
                <c:pt idx="0">
                  <c:v>63.5</c:v>
                </c:pt>
                <c:pt idx="1">
                  <c:v>53.1</c:v>
                </c:pt>
              </c:numCache>
            </c:numRef>
          </c:val>
          <c:extLst>
            <c:ext xmlns:c16="http://schemas.microsoft.com/office/drawing/2014/chart" uri="{C3380CC4-5D6E-409C-BE32-E72D297353CC}">
              <c16:uniqueId val="{00000008-E9DC-451D-BB07-A02EE2453257}"/>
            </c:ext>
          </c:extLst>
        </c:ser>
        <c:ser>
          <c:idx val="3"/>
          <c:order val="3"/>
          <c:tx>
            <c:strRef>
              <c:f>Sheet1!$A$5</c:f>
              <c:strCache>
                <c:ptCount val="1"/>
                <c:pt idx="0">
                  <c:v>Informacinės technologijos</c:v>
                </c:pt>
              </c:strCache>
            </c:strRef>
          </c:tx>
          <c:spPr>
            <a:solidFill>
              <a:srgbClr val="CCFFFF"/>
            </a:solidFill>
            <a:ln w="12700">
              <a:solidFill>
                <a:srgbClr val="000000"/>
              </a:solidFill>
              <a:prstDash val="solid"/>
            </a:ln>
          </c:spPr>
          <c:invertIfNegative val="0"/>
          <c:dLbls>
            <c:dLbl>
              <c:idx val="0"/>
              <c:layout>
                <c:manualLayout>
                  <c:x val="1.0219259486378224E-2"/>
                  <c:y val="-3.2637074751173667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DC-451D-BB07-A02EE2453257}"/>
                </c:ext>
              </c:extLst>
            </c:dLbl>
            <c:dLbl>
              <c:idx val="1"/>
              <c:layout>
                <c:manualLayout>
                  <c:x val="-5.7556502257668507E-3"/>
                  <c:y val="-4.3969058941574157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9DC-451D-BB07-A02EE2453257}"/>
                </c:ext>
              </c:extLst>
            </c:dLbl>
            <c:spPr>
              <a:noFill/>
              <a:ln w="25400">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2017</c:v>
                </c:pt>
                <c:pt idx="1">
                  <c:v>2021</c:v>
                </c:pt>
              </c:numCache>
            </c:numRef>
          </c:cat>
          <c:val>
            <c:numRef>
              <c:f>Sheet1!$B$5:$C$5</c:f>
              <c:numCache>
                <c:formatCode>General</c:formatCode>
                <c:ptCount val="2"/>
                <c:pt idx="0">
                  <c:v>52</c:v>
                </c:pt>
                <c:pt idx="1">
                  <c:v>55.8</c:v>
                </c:pt>
              </c:numCache>
            </c:numRef>
          </c:val>
          <c:extLst>
            <c:ext xmlns:c16="http://schemas.microsoft.com/office/drawing/2014/chart" uri="{C3380CC4-5D6E-409C-BE32-E72D297353CC}">
              <c16:uniqueId val="{0000000B-E9DC-451D-BB07-A02EE2453257}"/>
            </c:ext>
          </c:extLst>
        </c:ser>
        <c:ser>
          <c:idx val="4"/>
          <c:order val="4"/>
          <c:tx>
            <c:strRef>
              <c:f>Sheet1!$A$6</c:f>
              <c:strCache>
                <c:ptCount val="1"/>
                <c:pt idx="0">
                  <c:v>Biologija</c:v>
                </c:pt>
              </c:strCache>
            </c:strRef>
          </c:tx>
          <c:spPr>
            <a:solidFill>
              <a:srgbClr val="660066"/>
            </a:solidFill>
            <a:ln w="12700">
              <a:solidFill>
                <a:srgbClr val="000000"/>
              </a:solidFill>
              <a:prstDash val="solid"/>
            </a:ln>
          </c:spPr>
          <c:invertIfNegative val="0"/>
          <c:dLbls>
            <c:dLbl>
              <c:idx val="0"/>
              <c:layout>
                <c:manualLayout>
                  <c:x val="8.7277375756480424E-3"/>
                  <c:y val="-6.8390928441440235E-3"/>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9DC-451D-BB07-A02EE2453257}"/>
                </c:ext>
              </c:extLst>
            </c:dLbl>
            <c:dLbl>
              <c:idx val="1"/>
              <c:layout>
                <c:manualLayout>
                  <c:x val="5.098506875848785E-3"/>
                  <c:y val="-2.1490691404522866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9DC-451D-BB07-A02EE2453257}"/>
                </c:ext>
              </c:extLst>
            </c:dLbl>
            <c:spPr>
              <a:noFill/>
              <a:ln w="25400">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2017</c:v>
                </c:pt>
                <c:pt idx="1">
                  <c:v>2021</c:v>
                </c:pt>
              </c:numCache>
            </c:numRef>
          </c:cat>
          <c:val>
            <c:numRef>
              <c:f>Sheet1!$B$6:$C$6</c:f>
              <c:numCache>
                <c:formatCode>General</c:formatCode>
                <c:ptCount val="2"/>
                <c:pt idx="0">
                  <c:v>59</c:v>
                </c:pt>
                <c:pt idx="1">
                  <c:v>52.3</c:v>
                </c:pt>
              </c:numCache>
            </c:numRef>
          </c:val>
          <c:extLst>
            <c:ext xmlns:c16="http://schemas.microsoft.com/office/drawing/2014/chart" uri="{C3380CC4-5D6E-409C-BE32-E72D297353CC}">
              <c16:uniqueId val="{0000000E-E9DC-451D-BB07-A02EE2453257}"/>
            </c:ext>
          </c:extLst>
        </c:ser>
        <c:ser>
          <c:idx val="5"/>
          <c:order val="5"/>
          <c:tx>
            <c:strRef>
              <c:f>Sheet1!$A$7</c:f>
              <c:strCache>
                <c:ptCount val="1"/>
                <c:pt idx="0">
                  <c:v>Istorija</c:v>
                </c:pt>
              </c:strCache>
            </c:strRef>
          </c:tx>
          <c:spPr>
            <a:solidFill>
              <a:srgbClr val="FF8080"/>
            </a:solidFill>
            <a:ln w="12700">
              <a:solidFill>
                <a:srgbClr val="000000"/>
              </a:solidFill>
              <a:prstDash val="solid"/>
            </a:ln>
          </c:spPr>
          <c:invertIfNegative val="0"/>
          <c:dLbls>
            <c:dLbl>
              <c:idx val="0"/>
              <c:layout>
                <c:manualLayout>
                  <c:x val="1.4290889386258276E-2"/>
                  <c:y val="-3.0890050650858814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9DC-451D-BB07-A02EE2453257}"/>
                </c:ext>
              </c:extLst>
            </c:dLbl>
            <c:dLbl>
              <c:idx val="1"/>
              <c:layout>
                <c:manualLayout>
                  <c:x val="-1.6840203258866593E-3"/>
                  <c:y val="-4.5949345571987099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9DC-451D-BB07-A02EE2453257}"/>
                </c:ext>
              </c:extLst>
            </c:dLbl>
            <c:spPr>
              <a:noFill/>
              <a:ln w="25400">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2017</c:v>
                </c:pt>
                <c:pt idx="1">
                  <c:v>2021</c:v>
                </c:pt>
              </c:numCache>
            </c:numRef>
          </c:cat>
          <c:val>
            <c:numRef>
              <c:f>Sheet1!$B$7:$C$7</c:f>
              <c:numCache>
                <c:formatCode>General</c:formatCode>
                <c:ptCount val="2"/>
                <c:pt idx="0">
                  <c:v>49</c:v>
                </c:pt>
                <c:pt idx="1">
                  <c:v>53.8</c:v>
                </c:pt>
              </c:numCache>
            </c:numRef>
          </c:val>
          <c:extLst>
            <c:ext xmlns:c16="http://schemas.microsoft.com/office/drawing/2014/chart" uri="{C3380CC4-5D6E-409C-BE32-E72D297353CC}">
              <c16:uniqueId val="{00000011-E9DC-451D-BB07-A02EE2453257}"/>
            </c:ext>
          </c:extLst>
        </c:ser>
        <c:ser>
          <c:idx val="6"/>
          <c:order val="6"/>
          <c:tx>
            <c:strRef>
              <c:f>Sheet1!$A$8</c:f>
              <c:strCache>
                <c:ptCount val="1"/>
                <c:pt idx="0">
                  <c:v>Rusų kalba</c:v>
                </c:pt>
              </c:strCache>
            </c:strRef>
          </c:tx>
          <c:spPr>
            <a:solidFill>
              <a:srgbClr val="0066CC"/>
            </a:solidFill>
            <a:ln w="12700">
              <a:solidFill>
                <a:srgbClr val="000000"/>
              </a:solidFill>
              <a:prstDash val="solid"/>
            </a:ln>
          </c:spPr>
          <c:invertIfNegative val="0"/>
          <c:dLbls>
            <c:dLbl>
              <c:idx val="0"/>
              <c:layout>
                <c:manualLayout>
                  <c:x val="1.2799367475528123E-2"/>
                  <c:y val="-9.9241820932506053E-3"/>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9DC-451D-BB07-A02EE2453257}"/>
                </c:ext>
              </c:extLst>
            </c:dLbl>
            <c:dLbl>
              <c:idx val="1"/>
              <c:layout>
                <c:manualLayout>
                  <c:x val="9.1701367757288654E-3"/>
                  <c:y val="-1.2102655322087763E-2"/>
                </c:manualLayout>
              </c:layout>
              <c:spPr>
                <a:noFill/>
                <a:ln w="25400">
                  <a:noFill/>
                </a:ln>
              </c:spPr>
              <c:txPr>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9DC-451D-BB07-A02EE2453257}"/>
                </c:ext>
              </c:extLst>
            </c:dLbl>
            <c:spPr>
              <a:noFill/>
              <a:ln w="25400">
                <a:noFill/>
              </a:ln>
            </c:spPr>
            <c:txPr>
              <a:bodyPr wrap="square" lIns="38100" tIns="19050" rIns="38100" bIns="19050" anchor="ctr">
                <a:spAutoFit/>
              </a:bodyPr>
              <a:lstStyle/>
              <a:p>
                <a:pPr>
                  <a:defRPr sz="925"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2017</c:v>
                </c:pt>
                <c:pt idx="1">
                  <c:v>2021</c:v>
                </c:pt>
              </c:numCache>
            </c:numRef>
          </c:cat>
          <c:val>
            <c:numRef>
              <c:f>Sheet1!$B$8:$C$8</c:f>
              <c:numCache>
                <c:formatCode>General</c:formatCode>
                <c:ptCount val="2"/>
                <c:pt idx="0">
                  <c:v>94</c:v>
                </c:pt>
                <c:pt idx="1">
                  <c:v>83.7</c:v>
                </c:pt>
              </c:numCache>
            </c:numRef>
          </c:val>
          <c:extLst>
            <c:ext xmlns:c16="http://schemas.microsoft.com/office/drawing/2014/chart" uri="{C3380CC4-5D6E-409C-BE32-E72D297353CC}">
              <c16:uniqueId val="{00000014-E9DC-451D-BB07-A02EE2453257}"/>
            </c:ext>
          </c:extLst>
        </c:ser>
        <c:dLbls>
          <c:showLegendKey val="0"/>
          <c:showVal val="0"/>
          <c:showCatName val="0"/>
          <c:showSerName val="0"/>
          <c:showPercent val="0"/>
          <c:showBubbleSize val="0"/>
        </c:dLbls>
        <c:gapWidth val="150"/>
        <c:gapDepth val="0"/>
        <c:shape val="box"/>
        <c:axId val="842641312"/>
        <c:axId val="1"/>
        <c:axId val="0"/>
      </c:bar3DChart>
      <c:catAx>
        <c:axId val="8426413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lt-LT"/>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Calibri"/>
                <a:ea typeface="Calibri"/>
                <a:cs typeface="Calibri"/>
              </a:defRPr>
            </a:pPr>
            <a:endParaRPr lang="lt-LT"/>
          </a:p>
        </c:txPr>
        <c:crossAx val="842641312"/>
        <c:crosses val="autoZero"/>
        <c:crossBetween val="between"/>
      </c:valAx>
      <c:spPr>
        <a:noFill/>
        <a:ln w="25400">
          <a:noFill/>
        </a:ln>
      </c:spPr>
    </c:plotArea>
    <c:legend>
      <c:legendPos val="r"/>
      <c:layout>
        <c:manualLayout>
          <c:xMode val="edge"/>
          <c:yMode val="edge"/>
          <c:x val="0.72486772486772488"/>
          <c:y val="0.24056603773584906"/>
          <c:w val="0.26807760141093473"/>
          <c:h val="0.66509433962264153"/>
        </c:manualLayout>
      </c:layout>
      <c:overlay val="0"/>
      <c:spPr>
        <a:no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925" b="1" i="0" u="none" strike="noStrike" baseline="0">
          <a:solidFill>
            <a:srgbClr val="000000"/>
          </a:solidFill>
          <a:latin typeface="Calibri"/>
          <a:ea typeface="Calibri"/>
          <a:cs typeface="Calibri"/>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Lapas1!$A$1:$A$6</c:f>
              <c:numCache>
                <c:formatCode>m/d/yyyy</c:formatCode>
                <c:ptCount val="6"/>
                <c:pt idx="0" formatCode="yyyy/mm/dd;@">
                  <c:v>42644</c:v>
                </c:pt>
                <c:pt idx="1">
                  <c:v>43009</c:v>
                </c:pt>
                <c:pt idx="2">
                  <c:v>43374</c:v>
                </c:pt>
                <c:pt idx="3">
                  <c:v>43739</c:v>
                </c:pt>
                <c:pt idx="4">
                  <c:v>44105</c:v>
                </c:pt>
                <c:pt idx="5">
                  <c:v>44470</c:v>
                </c:pt>
              </c:numCache>
            </c:numRef>
          </c:cat>
          <c:val>
            <c:numRef>
              <c:f>Lapas1!$D$1:$D$6</c:f>
              <c:numCache>
                <c:formatCode>0.0</c:formatCode>
                <c:ptCount val="6"/>
                <c:pt idx="0">
                  <c:v>8.9326923076923084</c:v>
                </c:pt>
                <c:pt idx="1">
                  <c:v>9.0049019607843146</c:v>
                </c:pt>
                <c:pt idx="2">
                  <c:v>9.1743589743589737</c:v>
                </c:pt>
                <c:pt idx="3">
                  <c:v>9.3969072164948457</c:v>
                </c:pt>
                <c:pt idx="4">
                  <c:v>9.4568527918781733</c:v>
                </c:pt>
                <c:pt idx="5">
                  <c:v>9.6497461928934012</c:v>
                </c:pt>
              </c:numCache>
            </c:numRef>
          </c:val>
          <c:smooth val="0"/>
          <c:extLst>
            <c:ext xmlns:c16="http://schemas.microsoft.com/office/drawing/2014/chart" uri="{C3380CC4-5D6E-409C-BE32-E72D297353CC}">
              <c16:uniqueId val="{00000000-B8A6-4865-84C6-AD7EFCCB857D}"/>
            </c:ext>
          </c:extLst>
        </c:ser>
        <c:dLbls>
          <c:dLblPos val="t"/>
          <c:showLegendKey val="0"/>
          <c:showVal val="1"/>
          <c:showCatName val="0"/>
          <c:showSerName val="0"/>
          <c:showPercent val="0"/>
          <c:showBubbleSize val="0"/>
        </c:dLbls>
        <c:smooth val="0"/>
        <c:axId val="494695800"/>
        <c:axId val="494690880"/>
      </c:lineChart>
      <c:catAx>
        <c:axId val="494695800"/>
        <c:scaling>
          <c:orientation val="minMax"/>
          <c:max val="6"/>
          <c:min val="1"/>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494690880"/>
        <c:crosses val="autoZero"/>
        <c:auto val="0"/>
        <c:lblAlgn val="ctr"/>
        <c:lblOffset val="100"/>
        <c:noMultiLvlLbl val="0"/>
      </c:catAx>
      <c:valAx>
        <c:axId val="4946908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4695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195</TotalTime>
  <Pages>40</Pages>
  <Words>71317</Words>
  <Characters>40651</Characters>
  <Application>Microsoft Office Word</Application>
  <DocSecurity>0</DocSecurity>
  <Lines>338</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Sielasta</dc:creator>
  <cp:keywords/>
  <dc:description/>
  <cp:lastModifiedBy>Bendras6</cp:lastModifiedBy>
  <cp:revision>13</cp:revision>
  <dcterms:created xsi:type="dcterms:W3CDTF">2022-03-14T17:36:00Z</dcterms:created>
  <dcterms:modified xsi:type="dcterms:W3CDTF">2022-03-16T10:52:00Z</dcterms:modified>
</cp:coreProperties>
</file>