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E9CE" w14:textId="77777777" w:rsidR="00345E2A" w:rsidRPr="00345E2A" w:rsidRDefault="00345E2A" w:rsidP="00345E2A">
      <w:pPr>
        <w:spacing w:after="0" w:line="240" w:lineRule="auto"/>
        <w:jc w:val="center"/>
        <w:rPr>
          <w:rFonts w:ascii="Times New Roman" w:eastAsia="Times New Roman" w:hAnsi="Times New Roman" w:cs="Times New Roman"/>
          <w:sz w:val="24"/>
          <w:szCs w:val="20"/>
        </w:rPr>
      </w:pPr>
      <w:r w:rsidRPr="00345E2A">
        <w:rPr>
          <w:rFonts w:ascii="Times New Roman" w:eastAsia="Times New Roman" w:hAnsi="Times New Roman" w:cs="Times New Roman"/>
          <w:noProof/>
          <w:sz w:val="24"/>
          <w:szCs w:val="20"/>
          <w:lang w:eastAsia="lt-LT"/>
        </w:rPr>
        <w:drawing>
          <wp:inline distT="0" distB="0" distL="0" distR="0" wp14:anchorId="495AC651" wp14:editId="3A76F2FC">
            <wp:extent cx="508000" cy="565150"/>
            <wp:effectExtent l="0" t="0" r="6350" b="6350"/>
            <wp:docPr id="1" name="Paveikslėlis 1" descr="Paveikslėlis, kuriame yra linijos brėž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linijos brėžimas&#10;&#10;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000" cy="565150"/>
                    </a:xfrm>
                    <a:prstGeom prst="rect">
                      <a:avLst/>
                    </a:prstGeom>
                    <a:noFill/>
                    <a:ln>
                      <a:noFill/>
                    </a:ln>
                  </pic:spPr>
                </pic:pic>
              </a:graphicData>
            </a:graphic>
          </wp:inline>
        </w:drawing>
      </w:r>
    </w:p>
    <w:p w14:paraId="76C96DB5" w14:textId="77777777" w:rsidR="00345E2A" w:rsidRPr="00345E2A" w:rsidRDefault="00345E2A" w:rsidP="00345E2A">
      <w:pPr>
        <w:spacing w:after="0" w:line="240" w:lineRule="auto"/>
        <w:jc w:val="center"/>
        <w:rPr>
          <w:rFonts w:ascii="Times New Roman" w:eastAsia="Times New Roman" w:hAnsi="Times New Roman" w:cs="Times New Roman"/>
          <w:kern w:val="24"/>
          <w:sz w:val="24"/>
          <w:szCs w:val="24"/>
        </w:rPr>
      </w:pPr>
    </w:p>
    <w:p w14:paraId="2882ABD8" w14:textId="77777777" w:rsidR="00345E2A" w:rsidRPr="00345E2A" w:rsidRDefault="00345E2A" w:rsidP="00345E2A">
      <w:pPr>
        <w:spacing w:after="0" w:line="240" w:lineRule="auto"/>
        <w:jc w:val="center"/>
        <w:rPr>
          <w:rFonts w:ascii="Times New Roman" w:eastAsia="Times New Roman" w:hAnsi="Times New Roman" w:cs="Times New Roman"/>
          <w:b/>
          <w:caps/>
          <w:kern w:val="24"/>
          <w:sz w:val="24"/>
          <w:szCs w:val="20"/>
        </w:rPr>
      </w:pPr>
      <w:r w:rsidRPr="00345E2A">
        <w:rPr>
          <w:rFonts w:ascii="Times New Roman" w:eastAsia="Times New Roman" w:hAnsi="Times New Roman" w:cs="Times New Roman"/>
          <w:b/>
          <w:caps/>
          <w:kern w:val="24"/>
          <w:sz w:val="24"/>
          <w:szCs w:val="20"/>
        </w:rPr>
        <w:t>Visagino savivaldybės taryba</w:t>
      </w:r>
    </w:p>
    <w:p w14:paraId="3807574F" w14:textId="77777777" w:rsidR="00345E2A" w:rsidRPr="00345E2A" w:rsidRDefault="00345E2A" w:rsidP="00345E2A">
      <w:pPr>
        <w:spacing w:after="0" w:line="240" w:lineRule="auto"/>
        <w:jc w:val="center"/>
        <w:rPr>
          <w:rFonts w:ascii="Times New Roman" w:eastAsia="Times New Roman" w:hAnsi="Times New Roman" w:cs="Times New Roman"/>
          <w:kern w:val="24"/>
          <w:sz w:val="24"/>
          <w:szCs w:val="20"/>
        </w:rPr>
      </w:pPr>
    </w:p>
    <w:p w14:paraId="0CAD4360" w14:textId="77777777" w:rsidR="00345E2A" w:rsidRPr="00345E2A" w:rsidRDefault="00345E2A" w:rsidP="00345E2A">
      <w:pPr>
        <w:pBdr>
          <w:bottom w:val="single" w:sz="4" w:space="1" w:color="auto"/>
        </w:pBdr>
        <w:spacing w:after="0" w:line="240" w:lineRule="auto"/>
        <w:jc w:val="center"/>
        <w:rPr>
          <w:rFonts w:ascii="Times New Roman" w:eastAsia="Times New Roman" w:hAnsi="Times New Roman" w:cs="Times New Roman"/>
          <w:kern w:val="20"/>
          <w:sz w:val="20"/>
          <w:szCs w:val="20"/>
        </w:rPr>
      </w:pPr>
      <w:r w:rsidRPr="00345E2A">
        <w:rPr>
          <w:rFonts w:ascii="Times New Roman" w:eastAsia="Times New Roman" w:hAnsi="Times New Roman" w:cs="Times New Roman"/>
          <w:kern w:val="20"/>
          <w:sz w:val="20"/>
          <w:szCs w:val="20"/>
        </w:rPr>
        <w:t>Parko g. 14, 31140 Visaginas, tel. (8 386) 31 233, faks. (8 386) 31 286, el. p. visaginas@visaginas.lt</w:t>
      </w:r>
    </w:p>
    <w:p w14:paraId="6DFE6CE6"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p w14:paraId="54A4A824"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p w14:paraId="4BD35F32"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bl>
      <w:tblPr>
        <w:tblW w:w="0" w:type="auto"/>
        <w:tblLook w:val="01E0" w:firstRow="1" w:lastRow="1" w:firstColumn="1" w:lastColumn="1" w:noHBand="0" w:noVBand="0"/>
      </w:tblPr>
      <w:tblGrid>
        <w:gridCol w:w="4183"/>
        <w:gridCol w:w="1238"/>
        <w:gridCol w:w="1600"/>
        <w:gridCol w:w="539"/>
        <w:gridCol w:w="2078"/>
      </w:tblGrid>
      <w:tr w:rsidR="00345E2A" w:rsidRPr="00345E2A" w14:paraId="17EB4775" w14:textId="77777777" w:rsidTr="00014938">
        <w:tc>
          <w:tcPr>
            <w:tcW w:w="4248" w:type="dxa"/>
            <w:vMerge w:val="restart"/>
          </w:tcPr>
          <w:p w14:paraId="06F7CD25" w14:textId="77777777" w:rsidR="00345E2A" w:rsidRPr="00345E2A" w:rsidRDefault="00345E2A" w:rsidP="00345E2A">
            <w:pPr>
              <w:spacing w:after="0" w:line="240" w:lineRule="auto"/>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Visagino savivaldybės tarybos nariams</w:t>
            </w:r>
          </w:p>
          <w:p w14:paraId="6B85BEF5" w14:textId="77777777" w:rsidR="00345E2A" w:rsidRPr="00345E2A" w:rsidRDefault="00345E2A" w:rsidP="00345E2A">
            <w:pPr>
              <w:spacing w:after="0" w:line="240" w:lineRule="auto"/>
              <w:rPr>
                <w:rFonts w:ascii="Times New Roman" w:eastAsia="Times New Roman" w:hAnsi="Times New Roman" w:cs="Times New Roman"/>
                <w:kern w:val="24"/>
                <w:sz w:val="24"/>
                <w:szCs w:val="20"/>
              </w:rPr>
            </w:pPr>
          </w:p>
          <w:p w14:paraId="04FBB7E4" w14:textId="77777777" w:rsidR="00345E2A" w:rsidRPr="00345E2A" w:rsidRDefault="00345E2A" w:rsidP="00345E2A">
            <w:pPr>
              <w:spacing w:after="0" w:line="240" w:lineRule="auto"/>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Vyriausybės atstovų įstaigos</w:t>
            </w:r>
          </w:p>
          <w:p w14:paraId="47CA551C" w14:textId="77777777" w:rsidR="00345E2A" w:rsidRPr="00345E2A" w:rsidRDefault="00345E2A" w:rsidP="00345E2A">
            <w:pPr>
              <w:spacing w:after="0" w:line="240" w:lineRule="auto"/>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Vyriausybės atstovui Panevėžio ir Utenos apskrityse</w:t>
            </w:r>
          </w:p>
        </w:tc>
        <w:tc>
          <w:tcPr>
            <w:tcW w:w="1260" w:type="dxa"/>
          </w:tcPr>
          <w:p w14:paraId="382FDE40" w14:textId="77777777" w:rsidR="00345E2A" w:rsidRPr="00345E2A" w:rsidRDefault="00345E2A" w:rsidP="00345E2A">
            <w:pPr>
              <w:tabs>
                <w:tab w:val="center" w:pos="4153"/>
                <w:tab w:val="right" w:pos="8306"/>
              </w:tabs>
              <w:spacing w:after="0" w:line="240" w:lineRule="auto"/>
              <w:jc w:val="right"/>
              <w:rPr>
                <w:rFonts w:ascii="Times New Roman" w:eastAsia="Times New Roman" w:hAnsi="Times New Roman" w:cs="Times New Roman"/>
                <w:kern w:val="24"/>
                <w:sz w:val="24"/>
                <w:szCs w:val="20"/>
              </w:rPr>
            </w:pPr>
          </w:p>
        </w:tc>
        <w:tc>
          <w:tcPr>
            <w:tcW w:w="1620" w:type="dxa"/>
            <w:tcBorders>
              <w:bottom w:val="single" w:sz="4" w:space="0" w:color="auto"/>
            </w:tcBorders>
          </w:tcPr>
          <w:p w14:paraId="1F6E173E" w14:textId="558413C4" w:rsidR="00345E2A" w:rsidRPr="00345E2A" w:rsidRDefault="00345E2A" w:rsidP="00345E2A">
            <w:pPr>
              <w:spacing w:after="0" w:line="240" w:lineRule="auto"/>
              <w:jc w:val="both"/>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 xml:space="preserve">  </w:t>
            </w:r>
            <w:r w:rsidR="002C4A44">
              <w:rPr>
                <w:rFonts w:ascii="Times New Roman" w:eastAsia="Times New Roman" w:hAnsi="Times New Roman" w:cs="Times New Roman"/>
                <w:kern w:val="24"/>
                <w:sz w:val="24"/>
                <w:szCs w:val="20"/>
              </w:rPr>
              <w:t>20</w:t>
            </w:r>
            <w:r w:rsidR="00101F2E">
              <w:rPr>
                <w:rFonts w:ascii="Times New Roman" w:eastAsia="Times New Roman" w:hAnsi="Times New Roman" w:cs="Times New Roman"/>
                <w:kern w:val="24"/>
                <w:sz w:val="24"/>
                <w:szCs w:val="20"/>
              </w:rPr>
              <w:t>25</w:t>
            </w:r>
            <w:r w:rsidR="002C4A44">
              <w:rPr>
                <w:rFonts w:ascii="Times New Roman" w:eastAsia="Times New Roman" w:hAnsi="Times New Roman" w:cs="Times New Roman"/>
                <w:kern w:val="24"/>
                <w:sz w:val="24"/>
                <w:szCs w:val="20"/>
              </w:rPr>
              <w:t>-0</w:t>
            </w:r>
            <w:r w:rsidR="00101F2E">
              <w:rPr>
                <w:rFonts w:ascii="Times New Roman" w:eastAsia="Times New Roman" w:hAnsi="Times New Roman" w:cs="Times New Roman"/>
                <w:kern w:val="24"/>
                <w:sz w:val="24"/>
                <w:szCs w:val="20"/>
              </w:rPr>
              <w:t>1</w:t>
            </w:r>
            <w:r w:rsidR="002C4A44">
              <w:rPr>
                <w:rFonts w:ascii="Times New Roman" w:eastAsia="Times New Roman" w:hAnsi="Times New Roman" w:cs="Times New Roman"/>
                <w:kern w:val="24"/>
                <w:sz w:val="24"/>
                <w:szCs w:val="20"/>
              </w:rPr>
              <w:t>-</w:t>
            </w:r>
          </w:p>
        </w:tc>
        <w:tc>
          <w:tcPr>
            <w:tcW w:w="540" w:type="dxa"/>
          </w:tcPr>
          <w:p w14:paraId="5D7E5EC4"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Nr.</w:t>
            </w:r>
          </w:p>
        </w:tc>
        <w:tc>
          <w:tcPr>
            <w:tcW w:w="2122" w:type="dxa"/>
            <w:tcBorders>
              <w:bottom w:val="single" w:sz="4" w:space="0" w:color="auto"/>
            </w:tcBorders>
          </w:tcPr>
          <w:p w14:paraId="54067CB6"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r>
      <w:tr w:rsidR="00345E2A" w:rsidRPr="00345E2A" w14:paraId="1A8F9B9A" w14:textId="77777777" w:rsidTr="00014938">
        <w:tc>
          <w:tcPr>
            <w:tcW w:w="4248" w:type="dxa"/>
            <w:vMerge/>
          </w:tcPr>
          <w:p w14:paraId="38211837"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c>
          <w:tcPr>
            <w:tcW w:w="1260" w:type="dxa"/>
          </w:tcPr>
          <w:p w14:paraId="68AABF1C" w14:textId="77777777" w:rsidR="00345E2A" w:rsidRPr="00345E2A" w:rsidRDefault="00345E2A" w:rsidP="00345E2A">
            <w:pPr>
              <w:tabs>
                <w:tab w:val="center" w:pos="4153"/>
                <w:tab w:val="right" w:pos="8306"/>
              </w:tabs>
              <w:spacing w:after="0" w:line="240" w:lineRule="auto"/>
              <w:jc w:val="right"/>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Į</w:t>
            </w:r>
          </w:p>
        </w:tc>
        <w:tc>
          <w:tcPr>
            <w:tcW w:w="1620" w:type="dxa"/>
            <w:tcBorders>
              <w:top w:val="single" w:sz="4" w:space="0" w:color="auto"/>
              <w:bottom w:val="single" w:sz="4" w:space="0" w:color="auto"/>
            </w:tcBorders>
          </w:tcPr>
          <w:p w14:paraId="797279CC"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c>
          <w:tcPr>
            <w:tcW w:w="540" w:type="dxa"/>
          </w:tcPr>
          <w:p w14:paraId="37B78524"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r w:rsidRPr="00345E2A">
              <w:rPr>
                <w:rFonts w:ascii="Times New Roman" w:eastAsia="Times New Roman" w:hAnsi="Times New Roman" w:cs="Times New Roman"/>
                <w:kern w:val="24"/>
                <w:sz w:val="24"/>
                <w:szCs w:val="20"/>
              </w:rPr>
              <w:t>Nr.</w:t>
            </w:r>
          </w:p>
        </w:tc>
        <w:tc>
          <w:tcPr>
            <w:tcW w:w="2122" w:type="dxa"/>
            <w:tcBorders>
              <w:top w:val="single" w:sz="4" w:space="0" w:color="auto"/>
              <w:bottom w:val="single" w:sz="4" w:space="0" w:color="auto"/>
            </w:tcBorders>
          </w:tcPr>
          <w:p w14:paraId="167B7DA3"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r>
      <w:tr w:rsidR="00345E2A" w:rsidRPr="00345E2A" w14:paraId="610BAF72" w14:textId="77777777" w:rsidTr="00014938">
        <w:tc>
          <w:tcPr>
            <w:tcW w:w="4248" w:type="dxa"/>
            <w:vMerge/>
          </w:tcPr>
          <w:p w14:paraId="12511E11"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c>
          <w:tcPr>
            <w:tcW w:w="1260" w:type="dxa"/>
          </w:tcPr>
          <w:p w14:paraId="4CFB31B7" w14:textId="77777777" w:rsidR="00345E2A" w:rsidRPr="00345E2A" w:rsidRDefault="00345E2A" w:rsidP="00345E2A">
            <w:pPr>
              <w:spacing w:after="0" w:line="240" w:lineRule="auto"/>
              <w:jc w:val="right"/>
              <w:rPr>
                <w:rFonts w:ascii="Times New Roman" w:eastAsia="Times New Roman" w:hAnsi="Times New Roman" w:cs="Times New Roman"/>
                <w:kern w:val="24"/>
                <w:sz w:val="24"/>
                <w:szCs w:val="20"/>
              </w:rPr>
            </w:pPr>
          </w:p>
        </w:tc>
        <w:tc>
          <w:tcPr>
            <w:tcW w:w="1620" w:type="dxa"/>
            <w:tcBorders>
              <w:top w:val="single" w:sz="4" w:space="0" w:color="auto"/>
            </w:tcBorders>
          </w:tcPr>
          <w:p w14:paraId="5BAF1484"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c>
          <w:tcPr>
            <w:tcW w:w="540" w:type="dxa"/>
          </w:tcPr>
          <w:p w14:paraId="66B30064"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c>
          <w:tcPr>
            <w:tcW w:w="2122" w:type="dxa"/>
            <w:tcBorders>
              <w:top w:val="single" w:sz="4" w:space="0" w:color="auto"/>
            </w:tcBorders>
          </w:tcPr>
          <w:p w14:paraId="7C22E081"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tc>
      </w:tr>
    </w:tbl>
    <w:p w14:paraId="1856888D"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p w14:paraId="72848DB9"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p w14:paraId="623DDFE6" w14:textId="77777777" w:rsidR="00345E2A" w:rsidRPr="00345E2A" w:rsidRDefault="00345E2A" w:rsidP="00345E2A">
      <w:pPr>
        <w:spacing w:after="0" w:line="240" w:lineRule="auto"/>
        <w:jc w:val="both"/>
        <w:rPr>
          <w:rFonts w:ascii="Times New Roman" w:eastAsia="Times New Roman" w:hAnsi="Times New Roman" w:cs="Times New Roman"/>
          <w:b/>
          <w:caps/>
          <w:kern w:val="24"/>
          <w:sz w:val="24"/>
          <w:szCs w:val="20"/>
        </w:rPr>
      </w:pPr>
      <w:r w:rsidRPr="00345E2A">
        <w:rPr>
          <w:rFonts w:ascii="Times New Roman" w:eastAsia="Times New Roman" w:hAnsi="Times New Roman" w:cs="Times New Roman"/>
          <w:b/>
          <w:caps/>
          <w:kern w:val="24"/>
          <w:sz w:val="24"/>
          <w:szCs w:val="20"/>
        </w:rPr>
        <w:t>dėl SAVIVALDYBĖS TARYBOS POSĖDŽIO</w:t>
      </w:r>
    </w:p>
    <w:p w14:paraId="7AC377C2"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p w14:paraId="30AE9DB8" w14:textId="77777777" w:rsidR="00345E2A" w:rsidRPr="00345E2A" w:rsidRDefault="00345E2A" w:rsidP="00345E2A">
      <w:pPr>
        <w:spacing w:after="0" w:line="240" w:lineRule="auto"/>
        <w:jc w:val="both"/>
        <w:rPr>
          <w:rFonts w:ascii="Times New Roman" w:eastAsia="Times New Roman" w:hAnsi="Times New Roman" w:cs="Times New Roman"/>
          <w:kern w:val="24"/>
          <w:sz w:val="24"/>
          <w:szCs w:val="20"/>
        </w:rPr>
      </w:pPr>
    </w:p>
    <w:p w14:paraId="35E56905" w14:textId="0311DFE6" w:rsidR="00345E2A" w:rsidRPr="00345E2A" w:rsidRDefault="00345E2A" w:rsidP="00345E2A">
      <w:pPr>
        <w:spacing w:after="0" w:line="240" w:lineRule="auto"/>
        <w:ind w:firstLine="851"/>
        <w:jc w:val="both"/>
        <w:rPr>
          <w:rFonts w:ascii="Times New Roman" w:eastAsia="Times New Roman" w:hAnsi="Times New Roman" w:cs="Times New Roman"/>
          <w:sz w:val="24"/>
          <w:szCs w:val="24"/>
        </w:rPr>
      </w:pPr>
      <w:r w:rsidRPr="00345E2A">
        <w:rPr>
          <w:rFonts w:ascii="Times New Roman" w:eastAsia="Times New Roman" w:hAnsi="Times New Roman" w:cs="Times New Roman"/>
          <w:noProof/>
          <w:sz w:val="24"/>
          <w:szCs w:val="24"/>
          <w:lang w:eastAsia="lt-LT"/>
        </w:rPr>
        <mc:AlternateContent>
          <mc:Choice Requires="wpg">
            <w:drawing>
              <wp:anchor distT="0" distB="0" distL="114300" distR="114300" simplePos="0" relativeHeight="251659264" behindDoc="0" locked="1" layoutInCell="0" allowOverlap="1" wp14:anchorId="0054740F" wp14:editId="42F51401">
                <wp:simplePos x="0" y="0"/>
                <wp:positionH relativeFrom="page">
                  <wp:posOffset>17780</wp:posOffset>
                </wp:positionH>
                <wp:positionV relativeFrom="page">
                  <wp:posOffset>2340610</wp:posOffset>
                </wp:positionV>
                <wp:extent cx="71755" cy="71755"/>
                <wp:effectExtent l="0" t="0" r="23495" b="23495"/>
                <wp:wrapNone/>
                <wp:docPr id="6" name="Grupė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71755"/>
                          <a:chOff x="2241" y="6484"/>
                          <a:chExt cx="283" cy="283"/>
                        </a:xfrm>
                      </wpg:grpSpPr>
                      <wps:wsp>
                        <wps:cNvPr id="7" name="Line 3"/>
                        <wps:cNvCnPr/>
                        <wps:spPr bwMode="auto">
                          <a:xfrm>
                            <a:off x="2241" y="6484"/>
                            <a:ext cx="283"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4"/>
                        <wps:cNvCnPr/>
                        <wps:spPr bwMode="auto">
                          <a:xfrm>
                            <a:off x="2241" y="6484"/>
                            <a:ext cx="0" cy="283"/>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D7988D7" id="Grupė 6" o:spid="_x0000_s1026" style="position:absolute;margin-left:1.4pt;margin-top:184.3pt;width:5.65pt;height:5.65pt;z-index:251659264;mso-position-horizontal-relative:page;mso-position-vertical-relative:page" coordorigin="2241,6484" coordsize="28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" o:allowincell="f">
                <v:line id="Line 3" o:spid="_x0000_s1027" style="position:absolute;visibility:visible;mso-wrap-style:square" from="2241,6484" to="2524,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4" o:spid="_x0000_s1028" style="position:absolute;visibility:visible;mso-wrap-style:square" from="2241,6484" to="224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w10:wrap anchorx="page" anchory="page"/>
                <w10:anchorlock/>
              </v:group>
            </w:pict>
          </mc:Fallback>
        </mc:AlternateContent>
      </w:r>
      <w:r w:rsidRPr="00345E2A">
        <w:rPr>
          <w:rFonts w:ascii="Times New Roman" w:eastAsia="Times New Roman" w:hAnsi="Times New Roman" w:cs="Times New Roman"/>
          <w:noProof/>
          <w:sz w:val="24"/>
          <w:szCs w:val="24"/>
          <w:lang w:eastAsia="lt-LT"/>
        </w:rPr>
        <mc:AlternateContent>
          <mc:Choice Requires="wpg">
            <w:drawing>
              <wp:anchor distT="0" distB="0" distL="114300" distR="114300" simplePos="0" relativeHeight="251660288" behindDoc="0" locked="1" layoutInCell="0" allowOverlap="1" wp14:anchorId="4F0D38D0" wp14:editId="4949729B">
                <wp:simplePos x="0" y="0"/>
                <wp:positionH relativeFrom="page">
                  <wp:posOffset>17780</wp:posOffset>
                </wp:positionH>
                <wp:positionV relativeFrom="page">
                  <wp:posOffset>2340610</wp:posOffset>
                </wp:positionV>
                <wp:extent cx="71755" cy="71755"/>
                <wp:effectExtent l="0" t="0" r="23495" b="23495"/>
                <wp:wrapNone/>
                <wp:docPr id="3"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71755"/>
                          <a:chOff x="2241" y="6484"/>
                          <a:chExt cx="283" cy="283"/>
                        </a:xfrm>
                      </wpg:grpSpPr>
                      <wps:wsp>
                        <wps:cNvPr id="4" name="Line 6"/>
                        <wps:cNvCnPr/>
                        <wps:spPr bwMode="auto">
                          <a:xfrm>
                            <a:off x="2241" y="6484"/>
                            <a:ext cx="283"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7"/>
                        <wps:cNvCnPr/>
                        <wps:spPr bwMode="auto">
                          <a:xfrm>
                            <a:off x="2241" y="6484"/>
                            <a:ext cx="0" cy="283"/>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4D53D60" id="Grupė 3" o:spid="_x0000_s1026" style="position:absolute;margin-left:1.4pt;margin-top:184.3pt;width:5.65pt;height:5.65pt;z-index:251660288;mso-position-horizontal-relative:page;mso-position-vertical-relative:page" coordorigin="2241,6484" coordsize="28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" o:allowincell="f">
                <v:line id="Line 6" o:spid="_x0000_s1027" style="position:absolute;visibility:visible;mso-wrap-style:square" from="2241,6484" to="2524,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7" o:spid="_x0000_s1028" style="position:absolute;visibility:visible;mso-wrap-style:square" from="2241,6484" to="224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w10:wrap anchorx="page" anchory="page"/>
                <w10:anchorlock/>
              </v:group>
            </w:pict>
          </mc:Fallback>
        </mc:AlternateContent>
      </w:r>
      <w:r w:rsidRPr="00345E2A">
        <w:rPr>
          <w:rFonts w:ascii="Times New Roman" w:eastAsia="Times New Roman" w:hAnsi="Times New Roman" w:cs="Times New Roman"/>
          <w:sz w:val="24"/>
          <w:szCs w:val="24"/>
        </w:rPr>
        <w:t xml:space="preserve">Pranešu, kad </w:t>
      </w:r>
      <w:r w:rsidRPr="00345E2A">
        <w:rPr>
          <w:rFonts w:ascii="Times New Roman" w:eastAsia="Times New Roman" w:hAnsi="Times New Roman" w:cs="Times New Roman"/>
          <w:b/>
          <w:bCs/>
          <w:sz w:val="24"/>
          <w:szCs w:val="24"/>
          <w:u w:val="single"/>
        </w:rPr>
        <w:t>20</w:t>
      </w:r>
      <w:r w:rsidR="002C4A44">
        <w:rPr>
          <w:rFonts w:ascii="Times New Roman" w:eastAsia="Times New Roman" w:hAnsi="Times New Roman" w:cs="Times New Roman"/>
          <w:b/>
          <w:bCs/>
          <w:sz w:val="24"/>
          <w:szCs w:val="24"/>
          <w:u w:val="single"/>
        </w:rPr>
        <w:t>2</w:t>
      </w:r>
      <w:r w:rsidR="00EC49CB">
        <w:rPr>
          <w:rFonts w:ascii="Times New Roman" w:eastAsia="Times New Roman" w:hAnsi="Times New Roman" w:cs="Times New Roman"/>
          <w:b/>
          <w:bCs/>
          <w:sz w:val="24"/>
          <w:szCs w:val="24"/>
          <w:u w:val="single"/>
        </w:rPr>
        <w:t>5</w:t>
      </w:r>
      <w:r w:rsidRPr="00345E2A">
        <w:rPr>
          <w:rFonts w:ascii="Times New Roman" w:eastAsia="Times New Roman" w:hAnsi="Times New Roman" w:cs="Times New Roman"/>
          <w:b/>
          <w:bCs/>
          <w:sz w:val="24"/>
          <w:szCs w:val="24"/>
          <w:u w:val="single"/>
        </w:rPr>
        <w:t xml:space="preserve"> m. </w:t>
      </w:r>
      <w:r w:rsidR="00EC49CB">
        <w:rPr>
          <w:rFonts w:ascii="Times New Roman" w:eastAsia="Times New Roman" w:hAnsi="Times New Roman" w:cs="Times New Roman"/>
          <w:b/>
          <w:bCs/>
          <w:sz w:val="24"/>
          <w:szCs w:val="24"/>
          <w:u w:val="single"/>
        </w:rPr>
        <w:t>sausio 30</w:t>
      </w:r>
      <w:r w:rsidRPr="00345E2A">
        <w:rPr>
          <w:rFonts w:ascii="Times New Roman" w:eastAsia="Times New Roman" w:hAnsi="Times New Roman" w:cs="Times New Roman"/>
          <w:b/>
          <w:bCs/>
          <w:sz w:val="24"/>
          <w:szCs w:val="24"/>
          <w:u w:val="single"/>
        </w:rPr>
        <w:t xml:space="preserve"> d. 10.00 val.</w:t>
      </w:r>
      <w:r w:rsidRPr="00345E2A">
        <w:rPr>
          <w:rFonts w:ascii="Times New Roman" w:eastAsia="Times New Roman" w:hAnsi="Times New Roman" w:cs="Times New Roman"/>
          <w:sz w:val="24"/>
          <w:szCs w:val="24"/>
        </w:rPr>
        <w:t xml:space="preserve"> savivaldybės posėdžių salėje (Parko g. 14) vyks </w:t>
      </w:r>
      <w:r w:rsidR="00101F2E">
        <w:rPr>
          <w:rFonts w:ascii="Times New Roman" w:eastAsia="Times New Roman" w:hAnsi="Times New Roman" w:cs="Times New Roman"/>
          <w:sz w:val="24"/>
          <w:szCs w:val="24"/>
        </w:rPr>
        <w:t xml:space="preserve">pirmas 2025 m. </w:t>
      </w:r>
      <w:r w:rsidRPr="00345E2A">
        <w:rPr>
          <w:rFonts w:ascii="Times New Roman" w:eastAsia="Times New Roman" w:hAnsi="Times New Roman" w:cs="Times New Roman"/>
          <w:sz w:val="24"/>
          <w:szCs w:val="24"/>
        </w:rPr>
        <w:t xml:space="preserve">Visagino savivaldybės tarybos posėdis. </w:t>
      </w:r>
    </w:p>
    <w:p w14:paraId="3CFAC21A" w14:textId="4012E230" w:rsidR="00345E2A" w:rsidRPr="00345E2A" w:rsidRDefault="00345E2A" w:rsidP="00345E2A">
      <w:pPr>
        <w:spacing w:after="0" w:line="240" w:lineRule="auto"/>
        <w:ind w:firstLine="851"/>
        <w:jc w:val="both"/>
        <w:rPr>
          <w:rFonts w:ascii="Times New Roman" w:eastAsia="Times New Roman" w:hAnsi="Times New Roman" w:cs="Times New Roman"/>
          <w:sz w:val="24"/>
          <w:szCs w:val="24"/>
        </w:rPr>
      </w:pPr>
      <w:r w:rsidRPr="00345E2A">
        <w:rPr>
          <w:rFonts w:ascii="Times New Roman" w:eastAsia="Times New Roman" w:hAnsi="Times New Roman" w:cs="Times New Roman"/>
          <w:sz w:val="24"/>
          <w:szCs w:val="24"/>
        </w:rPr>
        <w:t>Teikiu 202</w:t>
      </w:r>
      <w:r w:rsidR="00EC49CB">
        <w:rPr>
          <w:rFonts w:ascii="Times New Roman" w:eastAsia="Times New Roman" w:hAnsi="Times New Roman" w:cs="Times New Roman"/>
          <w:sz w:val="24"/>
          <w:szCs w:val="24"/>
        </w:rPr>
        <w:t>5</w:t>
      </w:r>
      <w:r w:rsidRPr="00345E2A">
        <w:rPr>
          <w:rFonts w:ascii="Times New Roman" w:eastAsia="Times New Roman" w:hAnsi="Times New Roman" w:cs="Times New Roman"/>
          <w:sz w:val="24"/>
          <w:szCs w:val="24"/>
        </w:rPr>
        <w:t xml:space="preserve"> m. </w:t>
      </w:r>
      <w:r w:rsidR="00EC49CB">
        <w:rPr>
          <w:rFonts w:ascii="Times New Roman" w:eastAsia="Times New Roman" w:hAnsi="Times New Roman" w:cs="Times New Roman"/>
          <w:sz w:val="24"/>
          <w:szCs w:val="24"/>
        </w:rPr>
        <w:t>sausio 30</w:t>
      </w:r>
      <w:r w:rsidRPr="00345E2A">
        <w:rPr>
          <w:rFonts w:ascii="Times New Roman" w:eastAsia="Times New Roman" w:hAnsi="Times New Roman" w:cs="Times New Roman"/>
          <w:sz w:val="24"/>
          <w:szCs w:val="24"/>
        </w:rPr>
        <w:t xml:space="preserve"> d. Visagino savivaldybės tarybos posėdžio darbotvarkę, sudarytą Visagino savivaldybės mero 202</w:t>
      </w:r>
      <w:r w:rsidR="00EC49CB">
        <w:rPr>
          <w:rFonts w:ascii="Times New Roman" w:eastAsia="Times New Roman" w:hAnsi="Times New Roman" w:cs="Times New Roman"/>
          <w:sz w:val="24"/>
          <w:szCs w:val="24"/>
        </w:rPr>
        <w:t>5</w:t>
      </w:r>
      <w:r w:rsidRPr="00345E2A">
        <w:rPr>
          <w:rFonts w:ascii="Times New Roman" w:eastAsia="Times New Roman" w:hAnsi="Times New Roman" w:cs="Times New Roman"/>
          <w:sz w:val="24"/>
          <w:szCs w:val="24"/>
        </w:rPr>
        <w:t xml:space="preserve"> m. </w:t>
      </w:r>
      <w:r w:rsidR="00EC49CB">
        <w:rPr>
          <w:rFonts w:ascii="Times New Roman" w:eastAsia="Times New Roman" w:hAnsi="Times New Roman" w:cs="Times New Roman"/>
          <w:sz w:val="24"/>
          <w:szCs w:val="24"/>
        </w:rPr>
        <w:t xml:space="preserve">sausio </w:t>
      </w:r>
      <w:r w:rsidR="00101F2E">
        <w:rPr>
          <w:rFonts w:ascii="Times New Roman" w:eastAsia="Times New Roman" w:hAnsi="Times New Roman" w:cs="Times New Roman"/>
          <w:sz w:val="24"/>
          <w:szCs w:val="24"/>
        </w:rPr>
        <w:t>24</w:t>
      </w:r>
      <w:r w:rsidRPr="00345E2A">
        <w:rPr>
          <w:rFonts w:ascii="Times New Roman" w:eastAsia="Times New Roman" w:hAnsi="Times New Roman" w:cs="Times New Roman"/>
          <w:sz w:val="24"/>
          <w:szCs w:val="24"/>
        </w:rPr>
        <w:t xml:space="preserve"> d. potvarkiu </w:t>
      </w:r>
      <w:r w:rsidRPr="00345E2A">
        <w:rPr>
          <w:rFonts w:ascii="Times New Roman" w:eastAsia="Times New Roman" w:hAnsi="Times New Roman" w:cs="Times New Roman"/>
          <w:color w:val="000000" w:themeColor="text1"/>
          <w:sz w:val="24"/>
          <w:szCs w:val="24"/>
        </w:rPr>
        <w:t>Nr. PV-E-</w:t>
      </w:r>
      <w:r w:rsidR="00101F2E">
        <w:rPr>
          <w:rFonts w:ascii="Times New Roman" w:eastAsia="Times New Roman" w:hAnsi="Times New Roman" w:cs="Times New Roman"/>
          <w:color w:val="000000" w:themeColor="text1"/>
          <w:sz w:val="24"/>
          <w:szCs w:val="24"/>
        </w:rPr>
        <w:t>15.</w:t>
      </w:r>
    </w:p>
    <w:p w14:paraId="7AF53EC0" w14:textId="77777777" w:rsidR="00345E2A" w:rsidRPr="00345E2A" w:rsidRDefault="00345E2A" w:rsidP="00345E2A">
      <w:pPr>
        <w:spacing w:after="0" w:line="240" w:lineRule="auto"/>
        <w:ind w:firstLine="851"/>
        <w:jc w:val="both"/>
        <w:rPr>
          <w:rFonts w:ascii="Times New Roman" w:eastAsia="Times New Roman" w:hAnsi="Times New Roman" w:cs="Times New Roman"/>
          <w:sz w:val="24"/>
          <w:szCs w:val="24"/>
        </w:rPr>
      </w:pPr>
    </w:p>
    <w:p w14:paraId="2D754DC1" w14:textId="78F16123" w:rsidR="00345E2A" w:rsidRDefault="00345E2A" w:rsidP="00345E2A">
      <w:pPr>
        <w:spacing w:after="0" w:line="240" w:lineRule="auto"/>
        <w:ind w:firstLine="851"/>
        <w:jc w:val="both"/>
        <w:rPr>
          <w:rFonts w:ascii="Times New Roman" w:eastAsia="Times New Roman" w:hAnsi="Times New Roman" w:cs="Times New Roman"/>
          <w:sz w:val="24"/>
          <w:szCs w:val="24"/>
        </w:rPr>
      </w:pPr>
      <w:r w:rsidRPr="00345E2A">
        <w:rPr>
          <w:rFonts w:ascii="Times New Roman" w:eastAsia="Times New Roman" w:hAnsi="Times New Roman" w:cs="Times New Roman"/>
          <w:sz w:val="24"/>
          <w:szCs w:val="24"/>
        </w:rPr>
        <w:t>DARBOTVARKĖ: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4832"/>
        <w:gridCol w:w="2539"/>
      </w:tblGrid>
      <w:tr w:rsidR="00101F2E" w:rsidRPr="00101F2E" w14:paraId="5067DD55" w14:textId="77777777" w:rsidTr="00101F2E">
        <w:trPr>
          <w:trHeight w:val="541"/>
          <w:tblHeader/>
          <w:jc w:val="center"/>
        </w:trPr>
        <w:tc>
          <w:tcPr>
            <w:tcW w:w="846" w:type="dxa"/>
          </w:tcPr>
          <w:p w14:paraId="024C8BE4"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b/>
                <w:bCs/>
                <w:color w:val="000000"/>
                <w:lang w:eastAsia="lt-LT"/>
              </w:rPr>
              <w:t>Eil. Nr.</w:t>
            </w:r>
          </w:p>
        </w:tc>
        <w:tc>
          <w:tcPr>
            <w:tcW w:w="1559" w:type="dxa"/>
            <w:shd w:val="clear" w:color="auto" w:fill="auto"/>
            <w:noWrap/>
          </w:tcPr>
          <w:p w14:paraId="4D9F4E18"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b/>
                <w:bCs/>
                <w:color w:val="000000"/>
                <w:lang w:eastAsia="lt-LT"/>
              </w:rPr>
              <w:t>Sprendimo projekto Nr.</w:t>
            </w:r>
          </w:p>
        </w:tc>
        <w:tc>
          <w:tcPr>
            <w:tcW w:w="4832" w:type="dxa"/>
            <w:shd w:val="clear" w:color="auto" w:fill="auto"/>
          </w:tcPr>
          <w:p w14:paraId="7383C543"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b/>
                <w:bCs/>
                <w:color w:val="000000"/>
                <w:lang w:eastAsia="lt-LT"/>
              </w:rPr>
              <w:t>Sprendimo projekto pavadinimas</w:t>
            </w:r>
          </w:p>
        </w:tc>
        <w:tc>
          <w:tcPr>
            <w:tcW w:w="2539" w:type="dxa"/>
          </w:tcPr>
          <w:p w14:paraId="21338451"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b/>
                <w:bCs/>
                <w:color w:val="000000"/>
                <w:lang w:eastAsia="lt-LT"/>
              </w:rPr>
              <w:t>Rengėjas / pranešėjas</w:t>
            </w:r>
          </w:p>
        </w:tc>
      </w:tr>
      <w:tr w:rsidR="00101F2E" w:rsidRPr="00101F2E" w14:paraId="1439E6D9" w14:textId="77777777" w:rsidTr="00101F2E">
        <w:trPr>
          <w:trHeight w:val="1150"/>
          <w:jc w:val="center"/>
        </w:trPr>
        <w:tc>
          <w:tcPr>
            <w:tcW w:w="846" w:type="dxa"/>
          </w:tcPr>
          <w:p w14:paraId="3BA2F1C7"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75222858"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w:t>
            </w:r>
          </w:p>
        </w:tc>
        <w:tc>
          <w:tcPr>
            <w:tcW w:w="4832" w:type="dxa"/>
            <w:shd w:val="clear" w:color="auto" w:fill="auto"/>
          </w:tcPr>
          <w:p w14:paraId="28C07B96" w14:textId="514F7174" w:rsidR="00101F2E" w:rsidRPr="00101F2E" w:rsidRDefault="00101F2E" w:rsidP="00101F2E">
            <w:pPr>
              <w:rPr>
                <w:rFonts w:ascii="Times New Roman" w:hAnsi="Times New Roman" w:cs="Times New Roman"/>
                <w:b/>
                <w:bCs/>
                <w:color w:val="000000"/>
                <w:lang w:eastAsia="lt-LT"/>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2024 m. kovo 28 d. sprendimo Nr. TS-38</w:t>
            </w:r>
            <w:r>
              <w:rPr>
                <w:rFonts w:ascii="Times New Roman" w:hAnsi="Times New Roman" w:cs="Times New Roman"/>
                <w:color w:val="000000"/>
              </w:rPr>
              <w:t xml:space="preserve"> </w:t>
            </w:r>
            <w:r w:rsidRPr="00101F2E">
              <w:rPr>
                <w:rFonts w:ascii="Times New Roman" w:hAnsi="Times New Roman" w:cs="Times New Roman"/>
                <w:color w:val="000000"/>
              </w:rPr>
              <w:t>„Dėl Visagino savivaldybės kolegijos sudarymo“ pripažinimo netekusiu galios</w:t>
            </w:r>
          </w:p>
        </w:tc>
        <w:tc>
          <w:tcPr>
            <w:tcW w:w="2539" w:type="dxa"/>
          </w:tcPr>
          <w:p w14:paraId="7B520294"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lang w:eastAsia="lt-LT"/>
              </w:rPr>
              <w:t>Aušra Andrijauskienė, Vidaus administravimo ir informacinių technologijų skyriaus vedėja</w:t>
            </w:r>
          </w:p>
        </w:tc>
      </w:tr>
      <w:tr w:rsidR="00101F2E" w:rsidRPr="00101F2E" w14:paraId="01E6C9E0" w14:textId="77777777" w:rsidTr="00101F2E">
        <w:trPr>
          <w:trHeight w:val="1150"/>
          <w:jc w:val="center"/>
        </w:trPr>
        <w:tc>
          <w:tcPr>
            <w:tcW w:w="846" w:type="dxa"/>
          </w:tcPr>
          <w:p w14:paraId="0C59C8B5"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6B75923B"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TSP-20</w:t>
            </w:r>
          </w:p>
        </w:tc>
        <w:tc>
          <w:tcPr>
            <w:tcW w:w="4832" w:type="dxa"/>
            <w:shd w:val="clear" w:color="auto" w:fill="auto"/>
          </w:tcPr>
          <w:p w14:paraId="1877D068" w14:textId="77777777" w:rsidR="00101F2E" w:rsidRPr="00101F2E" w:rsidRDefault="00101F2E" w:rsidP="00A3132D">
            <w:pPr>
              <w:rPr>
                <w:rFonts w:ascii="Times New Roman" w:hAnsi="Times New Roman" w:cs="Times New Roman"/>
                <w:color w:val="000000"/>
              </w:rPr>
            </w:pPr>
            <w:r w:rsidRPr="00101F2E">
              <w:rPr>
                <w:rFonts w:ascii="Times New Roman" w:hAnsi="Times New Roman" w:cs="Times New Roman"/>
                <w:color w:val="000000"/>
              </w:rPr>
              <w:t>Dėl įgaliojimo atstovauti Visagino savivaldybės tarybai</w:t>
            </w:r>
          </w:p>
        </w:tc>
        <w:tc>
          <w:tcPr>
            <w:tcW w:w="2539" w:type="dxa"/>
          </w:tcPr>
          <w:p w14:paraId="4782D9B5"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Ričardas Petrauskas, administracijos direktoriaus pavaduotojas</w:t>
            </w:r>
          </w:p>
        </w:tc>
      </w:tr>
      <w:tr w:rsidR="00101F2E" w:rsidRPr="00101F2E" w14:paraId="10575D0E" w14:textId="77777777" w:rsidTr="00101F2E">
        <w:trPr>
          <w:trHeight w:val="1150"/>
          <w:jc w:val="center"/>
        </w:trPr>
        <w:tc>
          <w:tcPr>
            <w:tcW w:w="846" w:type="dxa"/>
          </w:tcPr>
          <w:p w14:paraId="0DDB570B"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32A6EB1C"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TSP-2</w:t>
            </w:r>
          </w:p>
        </w:tc>
        <w:tc>
          <w:tcPr>
            <w:tcW w:w="4832" w:type="dxa"/>
            <w:shd w:val="clear" w:color="auto" w:fill="auto"/>
          </w:tcPr>
          <w:p w14:paraId="48965ECC" w14:textId="77777777" w:rsidR="00101F2E" w:rsidRPr="00101F2E" w:rsidRDefault="00101F2E" w:rsidP="00A3132D">
            <w:pPr>
              <w:rPr>
                <w:rFonts w:ascii="Times New Roman" w:hAnsi="Times New Roman" w:cs="Times New Roman"/>
                <w:color w:val="000000"/>
              </w:rPr>
            </w:pPr>
            <w:r w:rsidRPr="00101F2E">
              <w:rPr>
                <w:rFonts w:ascii="Times New Roman" w:hAnsi="Times New Roman" w:cs="Times New Roman"/>
                <w:color w:val="000000"/>
              </w:rPr>
              <w:t>Dėl Visagino savivaldybės 2025 metų užimtumo didinimo programos patvirtinimo</w:t>
            </w:r>
          </w:p>
        </w:tc>
        <w:tc>
          <w:tcPr>
            <w:tcW w:w="2539" w:type="dxa"/>
          </w:tcPr>
          <w:p w14:paraId="4BBF98D7"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lang w:eastAsia="lt-LT"/>
              </w:rPr>
              <w:t xml:space="preserve">Rasa Gaidelienė, Strateginio planavimo ir investicijų valdymo skyriaus vyriausioji specialistė </w:t>
            </w:r>
          </w:p>
        </w:tc>
      </w:tr>
      <w:tr w:rsidR="00101F2E" w:rsidRPr="00101F2E" w14:paraId="4B472492" w14:textId="77777777" w:rsidTr="00101F2E">
        <w:trPr>
          <w:trHeight w:val="1150"/>
          <w:jc w:val="center"/>
        </w:trPr>
        <w:tc>
          <w:tcPr>
            <w:tcW w:w="846" w:type="dxa"/>
          </w:tcPr>
          <w:p w14:paraId="0299999D"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59A6C000"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TSP-3</w:t>
            </w:r>
          </w:p>
        </w:tc>
        <w:tc>
          <w:tcPr>
            <w:tcW w:w="4832" w:type="dxa"/>
            <w:shd w:val="clear" w:color="auto" w:fill="auto"/>
          </w:tcPr>
          <w:p w14:paraId="17CEA95E" w14:textId="777F19D4" w:rsidR="00101F2E" w:rsidRPr="00101F2E" w:rsidRDefault="00101F2E" w:rsidP="00101F2E">
            <w:pPr>
              <w:rPr>
                <w:rFonts w:ascii="Times New Roman" w:hAnsi="Times New Roman" w:cs="Times New Roman"/>
                <w:color w:val="000000"/>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2024 m. rugsėjo 26 d. sprendimo Nr. TS-163 „Dėl pritarimo projekto „Visagino socialinių paslaugų centro socialinės globos senyvo amžiaus žmonėms ir suaugusiems asmenims su negalia skyriaus modernizavimas ir plėtra“ įgyvendinimui“ pakeitimo</w:t>
            </w:r>
          </w:p>
        </w:tc>
        <w:tc>
          <w:tcPr>
            <w:tcW w:w="2539" w:type="dxa"/>
          </w:tcPr>
          <w:p w14:paraId="6E443F8E"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lang w:eastAsia="lt-LT"/>
              </w:rPr>
              <w:t>Jolita Zabulytė, Socialinės paramos skyriaus vedėja</w:t>
            </w:r>
          </w:p>
        </w:tc>
      </w:tr>
      <w:tr w:rsidR="00101F2E" w:rsidRPr="00101F2E" w14:paraId="62330596" w14:textId="77777777" w:rsidTr="00101F2E">
        <w:trPr>
          <w:trHeight w:val="563"/>
          <w:jc w:val="center"/>
        </w:trPr>
        <w:tc>
          <w:tcPr>
            <w:tcW w:w="846" w:type="dxa"/>
          </w:tcPr>
          <w:p w14:paraId="0352C3CB"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192DF28E"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TSP-5</w:t>
            </w:r>
          </w:p>
        </w:tc>
        <w:tc>
          <w:tcPr>
            <w:tcW w:w="4832" w:type="dxa"/>
            <w:shd w:val="clear" w:color="auto" w:fill="auto"/>
          </w:tcPr>
          <w:p w14:paraId="3FBFC6FD" w14:textId="6E4C6E4C" w:rsidR="00101F2E" w:rsidRPr="00101F2E" w:rsidRDefault="00101F2E" w:rsidP="00101F2E">
            <w:pPr>
              <w:rPr>
                <w:rFonts w:ascii="Times New Roman" w:hAnsi="Times New Roman" w:cs="Times New Roman"/>
                <w:color w:val="000000"/>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 xml:space="preserve">2016 m. birželio 30 d. sprendimo Nr. TS-131 ,,Dėl Visagino savivaldybės neveiksnių asmenų būklės </w:t>
            </w:r>
            <w:r w:rsidRPr="00101F2E">
              <w:rPr>
                <w:rFonts w:ascii="Times New Roman" w:hAnsi="Times New Roman" w:cs="Times New Roman"/>
                <w:color w:val="000000"/>
              </w:rPr>
              <w:lastRenderedPageBreak/>
              <w:t>peržiūrėjimo komisijos sudarymo ir jos nuostatų patvirtinimo“ pakeitimo</w:t>
            </w:r>
          </w:p>
        </w:tc>
        <w:tc>
          <w:tcPr>
            <w:tcW w:w="2539" w:type="dxa"/>
          </w:tcPr>
          <w:p w14:paraId="3B41B113"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lastRenderedPageBreak/>
              <w:t>Jolita Zabulytė, Socialinės paramos skyriaus vedėja</w:t>
            </w:r>
          </w:p>
        </w:tc>
      </w:tr>
      <w:tr w:rsidR="00101F2E" w:rsidRPr="00101F2E" w14:paraId="78A0EDD8" w14:textId="77777777" w:rsidTr="00101F2E">
        <w:trPr>
          <w:trHeight w:val="1150"/>
          <w:jc w:val="center"/>
        </w:trPr>
        <w:tc>
          <w:tcPr>
            <w:tcW w:w="846" w:type="dxa"/>
          </w:tcPr>
          <w:p w14:paraId="5A6A239B"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34E4E287"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TSP-6</w:t>
            </w:r>
          </w:p>
        </w:tc>
        <w:tc>
          <w:tcPr>
            <w:tcW w:w="4832" w:type="dxa"/>
            <w:shd w:val="clear" w:color="auto" w:fill="auto"/>
          </w:tcPr>
          <w:p w14:paraId="7C9E2998" w14:textId="76747055" w:rsidR="00101F2E" w:rsidRPr="00101F2E" w:rsidRDefault="00101F2E" w:rsidP="00101F2E">
            <w:pPr>
              <w:rPr>
                <w:rFonts w:ascii="Times New Roman" w:hAnsi="Times New Roman" w:cs="Times New Roman"/>
                <w:color w:val="000000"/>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2018 m. gruodžio 20 d. sprendimo Nr. TS-20 „Dėl pritarimo Visagino šeimos ir vaiko gerovės centre socialinę globą gaunančių asmenų maitinimo išlaidų, išlaidų medikamentams, aprangai ir patalynei finansiniams normatyvams“ pripažinimo netekusiu galios</w:t>
            </w:r>
          </w:p>
        </w:tc>
        <w:tc>
          <w:tcPr>
            <w:tcW w:w="2539" w:type="dxa"/>
          </w:tcPr>
          <w:p w14:paraId="5AAEA29B"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Jolita Zabulytė, Socialinės paramos skyriaus vedėja</w:t>
            </w:r>
          </w:p>
        </w:tc>
      </w:tr>
      <w:tr w:rsidR="00101F2E" w:rsidRPr="00101F2E" w14:paraId="57B8B7F2" w14:textId="77777777" w:rsidTr="00101F2E">
        <w:trPr>
          <w:trHeight w:val="1150"/>
          <w:jc w:val="center"/>
        </w:trPr>
        <w:tc>
          <w:tcPr>
            <w:tcW w:w="846" w:type="dxa"/>
          </w:tcPr>
          <w:p w14:paraId="50D179FE"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0F41EF4D"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TSP-7</w:t>
            </w:r>
          </w:p>
        </w:tc>
        <w:tc>
          <w:tcPr>
            <w:tcW w:w="4832" w:type="dxa"/>
            <w:shd w:val="clear" w:color="auto" w:fill="auto"/>
          </w:tcPr>
          <w:p w14:paraId="05517C08" w14:textId="6C066D75" w:rsidR="00101F2E" w:rsidRPr="00101F2E" w:rsidRDefault="00101F2E" w:rsidP="00101F2E">
            <w:pPr>
              <w:rPr>
                <w:rFonts w:ascii="Times New Roman" w:hAnsi="Times New Roman" w:cs="Times New Roman"/>
                <w:color w:val="000000"/>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2022 m. vasario 18 d. sprendimo Nr. TS-18 „Dėl socialinių paslaugų kainų suderinimo“ pripažinimo netekusiu galios</w:t>
            </w:r>
          </w:p>
        </w:tc>
        <w:tc>
          <w:tcPr>
            <w:tcW w:w="2539" w:type="dxa"/>
          </w:tcPr>
          <w:p w14:paraId="220FEB0B"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Jolita Zabulytė, Socialinės paramos skyriaus vedėja</w:t>
            </w:r>
          </w:p>
        </w:tc>
      </w:tr>
      <w:tr w:rsidR="00101F2E" w:rsidRPr="00101F2E" w14:paraId="1D16EBDF" w14:textId="77777777" w:rsidTr="00101F2E">
        <w:trPr>
          <w:trHeight w:val="1150"/>
          <w:jc w:val="center"/>
        </w:trPr>
        <w:tc>
          <w:tcPr>
            <w:tcW w:w="846" w:type="dxa"/>
          </w:tcPr>
          <w:p w14:paraId="6475AC88"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1168D3A5"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TSP-8</w:t>
            </w:r>
          </w:p>
        </w:tc>
        <w:tc>
          <w:tcPr>
            <w:tcW w:w="4832" w:type="dxa"/>
            <w:shd w:val="clear" w:color="auto" w:fill="auto"/>
          </w:tcPr>
          <w:p w14:paraId="0595B4E7" w14:textId="41A7F53B" w:rsidR="00101F2E" w:rsidRPr="00101F2E" w:rsidRDefault="00101F2E" w:rsidP="00101F2E">
            <w:pPr>
              <w:rPr>
                <w:rFonts w:ascii="Times New Roman" w:hAnsi="Times New Roman" w:cs="Times New Roman"/>
                <w:color w:val="000000"/>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2022 m. gruodžio 22 d. sprendimo Nr. TS-217 „Dėl Asmenų priėmimo į Visagino savivaldybės švietimo ir sporto įstaigas tvarkos aprašo patvirtinimo“ pripažinimo netekusiu galios</w:t>
            </w:r>
          </w:p>
        </w:tc>
        <w:tc>
          <w:tcPr>
            <w:tcW w:w="2539" w:type="dxa"/>
          </w:tcPr>
          <w:p w14:paraId="380B1AFB" w14:textId="5257B526" w:rsidR="00101F2E" w:rsidRPr="00101F2E" w:rsidRDefault="00101F2E" w:rsidP="0029340E">
            <w:pPr>
              <w:rPr>
                <w:rFonts w:ascii="Times New Roman" w:hAnsi="Times New Roman" w:cs="Times New Roman"/>
                <w:color w:val="000000"/>
                <w:lang w:eastAsia="lt-LT"/>
              </w:rPr>
            </w:pPr>
            <w:r w:rsidRPr="00101F2E">
              <w:rPr>
                <w:rFonts w:ascii="Times New Roman" w:hAnsi="Times New Roman" w:cs="Times New Roman"/>
                <w:color w:val="000000"/>
                <w:lang w:eastAsia="lt-LT"/>
              </w:rPr>
              <w:t>Monika Gutė,</w:t>
            </w:r>
            <w:r w:rsidR="0029340E">
              <w:rPr>
                <w:rFonts w:ascii="Times New Roman" w:hAnsi="Times New Roman" w:cs="Times New Roman"/>
                <w:color w:val="000000"/>
                <w:lang w:eastAsia="lt-LT"/>
              </w:rPr>
              <w:t xml:space="preserve"> </w:t>
            </w:r>
            <w:r w:rsidRPr="00101F2E">
              <w:rPr>
                <w:rFonts w:ascii="Times New Roman" w:hAnsi="Times New Roman" w:cs="Times New Roman"/>
                <w:color w:val="000000"/>
                <w:lang w:eastAsia="lt-LT"/>
              </w:rPr>
              <w:t>Švietimo, kultūros, sporto ir valstybinės kalbos kontrolės skyriaus vedėja</w:t>
            </w:r>
          </w:p>
        </w:tc>
      </w:tr>
      <w:tr w:rsidR="00101F2E" w:rsidRPr="00101F2E" w14:paraId="72A67061" w14:textId="77777777" w:rsidTr="00101F2E">
        <w:trPr>
          <w:trHeight w:val="841"/>
          <w:jc w:val="center"/>
        </w:trPr>
        <w:tc>
          <w:tcPr>
            <w:tcW w:w="846" w:type="dxa"/>
          </w:tcPr>
          <w:p w14:paraId="136397F1"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6EC8A86D"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TSP-9</w:t>
            </w:r>
          </w:p>
        </w:tc>
        <w:tc>
          <w:tcPr>
            <w:tcW w:w="4832" w:type="dxa"/>
            <w:shd w:val="clear" w:color="auto" w:fill="auto"/>
          </w:tcPr>
          <w:p w14:paraId="4769EEC5" w14:textId="190C9C39" w:rsidR="00101F2E" w:rsidRPr="00101F2E" w:rsidRDefault="00101F2E" w:rsidP="00101F2E">
            <w:pPr>
              <w:rPr>
                <w:rFonts w:ascii="Times New Roman" w:hAnsi="Times New Roman" w:cs="Times New Roman"/>
                <w:color w:val="000000"/>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2023 m. lapkričio 30 d. sprendimo Nr. TS-216 „Dėl atlyginimo dydžio už Visagino neformaliojo švietimo įstaigų teikiamą neformalųjį vaikų švietimą ir formalųjį švietimą papildantį ugdymą nustatymo“ pakeitimo</w:t>
            </w:r>
          </w:p>
        </w:tc>
        <w:tc>
          <w:tcPr>
            <w:tcW w:w="2539" w:type="dxa"/>
          </w:tcPr>
          <w:p w14:paraId="1A24037C" w14:textId="2C019E53" w:rsidR="00101F2E" w:rsidRPr="00101F2E" w:rsidRDefault="00101F2E" w:rsidP="0029340E">
            <w:pPr>
              <w:rPr>
                <w:rFonts w:ascii="Times New Roman" w:hAnsi="Times New Roman" w:cs="Times New Roman"/>
                <w:color w:val="000000"/>
                <w:lang w:eastAsia="lt-LT"/>
              </w:rPr>
            </w:pPr>
            <w:r w:rsidRPr="00101F2E">
              <w:rPr>
                <w:rFonts w:ascii="Times New Roman" w:hAnsi="Times New Roman" w:cs="Times New Roman"/>
                <w:color w:val="000000"/>
                <w:lang w:eastAsia="lt-LT"/>
              </w:rPr>
              <w:t>Monika Gutė,</w:t>
            </w:r>
            <w:r w:rsidR="0029340E">
              <w:rPr>
                <w:rFonts w:ascii="Times New Roman" w:hAnsi="Times New Roman" w:cs="Times New Roman"/>
                <w:color w:val="000000"/>
                <w:lang w:eastAsia="lt-LT"/>
              </w:rPr>
              <w:t xml:space="preserve"> </w:t>
            </w:r>
            <w:r w:rsidRPr="00101F2E">
              <w:rPr>
                <w:rFonts w:ascii="Times New Roman" w:hAnsi="Times New Roman" w:cs="Times New Roman"/>
                <w:color w:val="000000"/>
                <w:lang w:eastAsia="lt-LT"/>
              </w:rPr>
              <w:t>Švietimo, kultūros, sporto ir valstybinės kalbos kontrolės skyriaus vedėja</w:t>
            </w:r>
          </w:p>
        </w:tc>
      </w:tr>
      <w:tr w:rsidR="00101F2E" w:rsidRPr="00101F2E" w14:paraId="3613340C" w14:textId="77777777" w:rsidTr="00101F2E">
        <w:trPr>
          <w:trHeight w:val="841"/>
          <w:jc w:val="center"/>
        </w:trPr>
        <w:tc>
          <w:tcPr>
            <w:tcW w:w="846" w:type="dxa"/>
          </w:tcPr>
          <w:p w14:paraId="76322C40"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7DD88C8E"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TSP-4</w:t>
            </w:r>
          </w:p>
        </w:tc>
        <w:tc>
          <w:tcPr>
            <w:tcW w:w="4832" w:type="dxa"/>
            <w:shd w:val="clear" w:color="auto" w:fill="auto"/>
          </w:tcPr>
          <w:p w14:paraId="779526C8" w14:textId="77777777" w:rsidR="00101F2E" w:rsidRPr="00101F2E" w:rsidRDefault="00101F2E" w:rsidP="00A3132D">
            <w:pPr>
              <w:rPr>
                <w:rFonts w:ascii="Times New Roman" w:hAnsi="Times New Roman" w:cs="Times New Roman"/>
              </w:rPr>
            </w:pPr>
            <w:r w:rsidRPr="00101F2E">
              <w:rPr>
                <w:rFonts w:ascii="Times New Roman" w:hAnsi="Times New Roman" w:cs="Times New Roman"/>
              </w:rPr>
              <w:t>Dėl turto perdavimo valdyti, naudoti ir disponuoti juo patikėjimo teise Visagino socialinių paslaugų centrui</w:t>
            </w:r>
          </w:p>
        </w:tc>
        <w:tc>
          <w:tcPr>
            <w:tcW w:w="2539" w:type="dxa"/>
          </w:tcPr>
          <w:p w14:paraId="2FFDC8F5"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6C257AF5" w14:textId="77777777" w:rsidTr="00101F2E">
        <w:trPr>
          <w:trHeight w:val="1150"/>
          <w:jc w:val="center"/>
        </w:trPr>
        <w:tc>
          <w:tcPr>
            <w:tcW w:w="846" w:type="dxa"/>
          </w:tcPr>
          <w:p w14:paraId="19C0906C"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0B712D78"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lang w:eastAsia="lt-LT"/>
              </w:rPr>
              <w:t>TSP-10</w:t>
            </w:r>
          </w:p>
        </w:tc>
        <w:tc>
          <w:tcPr>
            <w:tcW w:w="4832" w:type="dxa"/>
            <w:shd w:val="clear" w:color="auto" w:fill="auto"/>
          </w:tcPr>
          <w:p w14:paraId="0FEA0AD8"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color w:val="000000"/>
              </w:rPr>
              <w:t>Dėl būsto Visagine, Taikos pr. 88-77, pardavimo</w:t>
            </w:r>
          </w:p>
        </w:tc>
        <w:tc>
          <w:tcPr>
            <w:tcW w:w="2539" w:type="dxa"/>
          </w:tcPr>
          <w:p w14:paraId="20AEC76E" w14:textId="77777777" w:rsidR="00101F2E" w:rsidRPr="00101F2E" w:rsidRDefault="00101F2E" w:rsidP="00A3132D">
            <w:pPr>
              <w:rPr>
                <w:rFonts w:ascii="Times New Roman" w:hAnsi="Times New Roman" w:cs="Times New Roman"/>
                <w:b/>
                <w:bCs/>
                <w:color w:val="000000"/>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1679FD14" w14:textId="77777777" w:rsidTr="00101F2E">
        <w:trPr>
          <w:trHeight w:val="1150"/>
          <w:jc w:val="center"/>
        </w:trPr>
        <w:tc>
          <w:tcPr>
            <w:tcW w:w="846" w:type="dxa"/>
          </w:tcPr>
          <w:p w14:paraId="74EB0B73"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7823441E"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TSP-11</w:t>
            </w:r>
          </w:p>
        </w:tc>
        <w:tc>
          <w:tcPr>
            <w:tcW w:w="4832" w:type="dxa"/>
            <w:shd w:val="clear" w:color="auto" w:fill="auto"/>
          </w:tcPr>
          <w:p w14:paraId="7BF93126"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Dėl Visagino savivaldybės vietinės reikšmės kelių objektų prioritetinės eilės 2025–2027 metams patvirtinimo</w:t>
            </w:r>
          </w:p>
        </w:tc>
        <w:tc>
          <w:tcPr>
            <w:tcW w:w="2539" w:type="dxa"/>
          </w:tcPr>
          <w:p w14:paraId="21DF818F"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5FA0EE1C" w14:textId="77777777" w:rsidTr="00101F2E">
        <w:trPr>
          <w:trHeight w:val="1150"/>
          <w:jc w:val="center"/>
        </w:trPr>
        <w:tc>
          <w:tcPr>
            <w:tcW w:w="846" w:type="dxa"/>
          </w:tcPr>
          <w:p w14:paraId="60EEAF98"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3FD3576D"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TSP-12</w:t>
            </w:r>
          </w:p>
        </w:tc>
        <w:tc>
          <w:tcPr>
            <w:tcW w:w="4832" w:type="dxa"/>
            <w:shd w:val="clear" w:color="auto" w:fill="auto"/>
          </w:tcPr>
          <w:p w14:paraId="29CDB815" w14:textId="77777777" w:rsidR="00101F2E" w:rsidRPr="00101F2E" w:rsidRDefault="00101F2E" w:rsidP="00A3132D">
            <w:pPr>
              <w:rPr>
                <w:rFonts w:ascii="Times New Roman" w:hAnsi="Times New Roman" w:cs="Times New Roman"/>
                <w:color w:val="000000"/>
              </w:rPr>
            </w:pPr>
            <w:r w:rsidRPr="00101F2E">
              <w:rPr>
                <w:rFonts w:ascii="Times New Roman" w:hAnsi="Times New Roman" w:cs="Times New Roman"/>
                <w:color w:val="000000"/>
              </w:rPr>
              <w:t>Dėl savivaldybės būsto Visagine,</w:t>
            </w:r>
          </w:p>
          <w:p w14:paraId="541BBC0B"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Taikos pr. 82-40, nuomos</w:t>
            </w:r>
          </w:p>
        </w:tc>
        <w:tc>
          <w:tcPr>
            <w:tcW w:w="2539" w:type="dxa"/>
          </w:tcPr>
          <w:p w14:paraId="4709D799"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6D41FCE3" w14:textId="77777777" w:rsidTr="00101F2E">
        <w:trPr>
          <w:trHeight w:val="1150"/>
          <w:jc w:val="center"/>
        </w:trPr>
        <w:tc>
          <w:tcPr>
            <w:tcW w:w="846" w:type="dxa"/>
          </w:tcPr>
          <w:p w14:paraId="3BDB86BB"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6FCC969D"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TSP-13</w:t>
            </w:r>
          </w:p>
        </w:tc>
        <w:tc>
          <w:tcPr>
            <w:tcW w:w="4832" w:type="dxa"/>
            <w:shd w:val="clear" w:color="auto" w:fill="auto"/>
          </w:tcPr>
          <w:p w14:paraId="16BAE758" w14:textId="77777777" w:rsidR="00101F2E" w:rsidRPr="00101F2E" w:rsidRDefault="00101F2E" w:rsidP="00A3132D">
            <w:pPr>
              <w:rPr>
                <w:rFonts w:ascii="Times New Roman" w:hAnsi="Times New Roman" w:cs="Times New Roman"/>
                <w:color w:val="000000"/>
              </w:rPr>
            </w:pPr>
            <w:r w:rsidRPr="00101F2E">
              <w:rPr>
                <w:rFonts w:ascii="Times New Roman" w:hAnsi="Times New Roman" w:cs="Times New Roman"/>
                <w:color w:val="000000"/>
              </w:rPr>
              <w:t>Dėl (duomenys neskelbtini) atleidimo nuo dalies socialinio būsto Visagine,</w:t>
            </w:r>
          </w:p>
          <w:p w14:paraId="1B49DA70"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Kosmoso g. 6-49, nuomos mokesčio</w:t>
            </w:r>
          </w:p>
        </w:tc>
        <w:tc>
          <w:tcPr>
            <w:tcW w:w="2539" w:type="dxa"/>
          </w:tcPr>
          <w:p w14:paraId="7B4DA864"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4C6C8606" w14:textId="77777777" w:rsidTr="00101F2E">
        <w:trPr>
          <w:trHeight w:val="1150"/>
          <w:jc w:val="center"/>
        </w:trPr>
        <w:tc>
          <w:tcPr>
            <w:tcW w:w="846" w:type="dxa"/>
          </w:tcPr>
          <w:p w14:paraId="178F7459"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756F32C0"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TSP-14</w:t>
            </w:r>
          </w:p>
        </w:tc>
        <w:tc>
          <w:tcPr>
            <w:tcW w:w="4832" w:type="dxa"/>
            <w:shd w:val="clear" w:color="auto" w:fill="auto"/>
          </w:tcPr>
          <w:p w14:paraId="45FAE756"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Dėl (duomenys neskelbtini) atleidimo nuo dalies savivaldybei nuosavybės teise priklausančių gyvenamųjų patalpų Visagine, Energetikų g. 60-54, nuomos mokesčio</w:t>
            </w:r>
          </w:p>
        </w:tc>
        <w:tc>
          <w:tcPr>
            <w:tcW w:w="2539" w:type="dxa"/>
          </w:tcPr>
          <w:p w14:paraId="4589A42F"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317011DF" w14:textId="77777777" w:rsidTr="00101F2E">
        <w:trPr>
          <w:trHeight w:val="1150"/>
          <w:jc w:val="center"/>
        </w:trPr>
        <w:tc>
          <w:tcPr>
            <w:tcW w:w="846" w:type="dxa"/>
          </w:tcPr>
          <w:p w14:paraId="7A5E840B"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16FCA178"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TSP-15</w:t>
            </w:r>
          </w:p>
        </w:tc>
        <w:tc>
          <w:tcPr>
            <w:tcW w:w="4832" w:type="dxa"/>
            <w:shd w:val="clear" w:color="auto" w:fill="auto"/>
          </w:tcPr>
          <w:p w14:paraId="74CB3BA7" w14:textId="77777777" w:rsidR="00101F2E" w:rsidRPr="00101F2E" w:rsidRDefault="00101F2E" w:rsidP="00A3132D">
            <w:pPr>
              <w:rPr>
                <w:rFonts w:ascii="Times New Roman" w:hAnsi="Times New Roman" w:cs="Times New Roman"/>
                <w:color w:val="000000"/>
              </w:rPr>
            </w:pPr>
            <w:r w:rsidRPr="00101F2E">
              <w:rPr>
                <w:rFonts w:ascii="Times New Roman" w:hAnsi="Times New Roman" w:cs="Times New Roman"/>
                <w:color w:val="000000"/>
              </w:rPr>
              <w:t>Dėl (duomenys neskelbtini) atleidimo nuo dalies savivaldybės būsto Visagine,</w:t>
            </w:r>
          </w:p>
          <w:p w14:paraId="33BC6550"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Visagino g. 4-24, nuomos mokesčio</w:t>
            </w:r>
          </w:p>
        </w:tc>
        <w:tc>
          <w:tcPr>
            <w:tcW w:w="2539" w:type="dxa"/>
          </w:tcPr>
          <w:p w14:paraId="5D877A6A"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10E6E228" w14:textId="77777777" w:rsidTr="00101F2E">
        <w:trPr>
          <w:trHeight w:val="1150"/>
          <w:jc w:val="center"/>
        </w:trPr>
        <w:tc>
          <w:tcPr>
            <w:tcW w:w="846" w:type="dxa"/>
          </w:tcPr>
          <w:p w14:paraId="336A57ED"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11BBF69E"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TSP-16</w:t>
            </w:r>
          </w:p>
        </w:tc>
        <w:tc>
          <w:tcPr>
            <w:tcW w:w="4832" w:type="dxa"/>
            <w:shd w:val="clear" w:color="auto" w:fill="auto"/>
          </w:tcPr>
          <w:p w14:paraId="72F0C4DE"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Dėl uždarosios akcinės bendrovės „Visagino energija“ koreguoto šilumos gamybos ir (ar) tiekimo pajamų lygio antriesiems šilumos gamybos ir (ar) tiekimo pajamų bazinio lygio galiojimo metams nustatymo</w:t>
            </w:r>
          </w:p>
        </w:tc>
        <w:tc>
          <w:tcPr>
            <w:tcW w:w="2539" w:type="dxa"/>
          </w:tcPr>
          <w:p w14:paraId="19BD5EB4"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68498571" w14:textId="77777777" w:rsidTr="00101F2E">
        <w:trPr>
          <w:trHeight w:val="580"/>
          <w:jc w:val="center"/>
        </w:trPr>
        <w:tc>
          <w:tcPr>
            <w:tcW w:w="846" w:type="dxa"/>
          </w:tcPr>
          <w:p w14:paraId="047EC5F1"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0E7C64E1"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TSP-17</w:t>
            </w:r>
          </w:p>
        </w:tc>
        <w:tc>
          <w:tcPr>
            <w:tcW w:w="4832" w:type="dxa"/>
            <w:shd w:val="clear" w:color="auto" w:fill="auto"/>
          </w:tcPr>
          <w:p w14:paraId="5536B34D"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rPr>
              <w:t>Dėl būsto Visagine, Taikos pr. 30-36, pardavimo</w:t>
            </w:r>
          </w:p>
        </w:tc>
        <w:tc>
          <w:tcPr>
            <w:tcW w:w="2539" w:type="dxa"/>
          </w:tcPr>
          <w:p w14:paraId="2E896737"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384173E7" w14:textId="77777777" w:rsidTr="00101F2E">
        <w:trPr>
          <w:trHeight w:val="580"/>
          <w:jc w:val="center"/>
        </w:trPr>
        <w:tc>
          <w:tcPr>
            <w:tcW w:w="846" w:type="dxa"/>
          </w:tcPr>
          <w:p w14:paraId="67911F6F"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456FC7EE"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TSP-18</w:t>
            </w:r>
          </w:p>
        </w:tc>
        <w:tc>
          <w:tcPr>
            <w:tcW w:w="4832" w:type="dxa"/>
            <w:shd w:val="clear" w:color="auto" w:fill="auto"/>
          </w:tcPr>
          <w:p w14:paraId="33380C0F" w14:textId="27129F01" w:rsidR="00101F2E" w:rsidRPr="00101F2E" w:rsidRDefault="00101F2E" w:rsidP="00101F2E">
            <w:pPr>
              <w:rPr>
                <w:rFonts w:ascii="Times New Roman" w:hAnsi="Times New Roman" w:cs="Times New Roman"/>
                <w:color w:val="000000"/>
                <w:lang w:eastAsia="lt-LT"/>
              </w:rPr>
            </w:pPr>
            <w:r w:rsidRPr="00101F2E">
              <w:rPr>
                <w:rFonts w:ascii="Times New Roman" w:hAnsi="Times New Roman" w:cs="Times New Roman"/>
                <w:color w:val="000000"/>
              </w:rPr>
              <w:t>Dėl Visagino savivaldybės tarybos</w:t>
            </w:r>
            <w:r>
              <w:rPr>
                <w:rFonts w:ascii="Times New Roman" w:hAnsi="Times New Roman" w:cs="Times New Roman"/>
                <w:color w:val="000000"/>
              </w:rPr>
              <w:t xml:space="preserve"> </w:t>
            </w:r>
            <w:r w:rsidRPr="00101F2E">
              <w:rPr>
                <w:rFonts w:ascii="Times New Roman" w:hAnsi="Times New Roman" w:cs="Times New Roman"/>
                <w:color w:val="000000"/>
              </w:rPr>
              <w:t>2016 m. balandžio 27 d. sprendimo Nr. TS-83 „Dėl Visagino savivaldybės parduodamų būstų ir pagalbinio ūkio paskirties pastatų sąrašo sudarymo“ pakeitimo</w:t>
            </w:r>
          </w:p>
        </w:tc>
        <w:tc>
          <w:tcPr>
            <w:tcW w:w="2539" w:type="dxa"/>
          </w:tcPr>
          <w:p w14:paraId="08336F4C"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391B901E" w14:textId="77777777" w:rsidTr="00101F2E">
        <w:trPr>
          <w:trHeight w:val="870"/>
          <w:jc w:val="center"/>
        </w:trPr>
        <w:tc>
          <w:tcPr>
            <w:tcW w:w="846" w:type="dxa"/>
          </w:tcPr>
          <w:p w14:paraId="42082EB9"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4EF545D3"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TSP-246</w:t>
            </w:r>
          </w:p>
        </w:tc>
        <w:tc>
          <w:tcPr>
            <w:tcW w:w="4832" w:type="dxa"/>
            <w:shd w:val="clear" w:color="auto" w:fill="auto"/>
          </w:tcPr>
          <w:p w14:paraId="32848898" w14:textId="77777777" w:rsidR="00101F2E" w:rsidRPr="00101F2E" w:rsidRDefault="00101F2E" w:rsidP="00A3132D">
            <w:pPr>
              <w:rPr>
                <w:rFonts w:ascii="Times New Roman" w:hAnsi="Times New Roman" w:cs="Times New Roman"/>
                <w:color w:val="000000"/>
              </w:rPr>
            </w:pPr>
            <w:r w:rsidRPr="00101F2E">
              <w:rPr>
                <w:rFonts w:ascii="Times New Roman" w:hAnsi="Times New Roman" w:cs="Times New Roman"/>
                <w:color w:val="000000"/>
              </w:rPr>
              <w:t>Dėl valstybės turto perėmimo Visagino savivaldybės nuosavybėn</w:t>
            </w:r>
          </w:p>
        </w:tc>
        <w:tc>
          <w:tcPr>
            <w:tcW w:w="2539" w:type="dxa"/>
          </w:tcPr>
          <w:p w14:paraId="2178FA00"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Valentina Raubiškienė, Vietinio ūkio valdymo ir statybos skyriaus vedėja</w:t>
            </w:r>
          </w:p>
        </w:tc>
      </w:tr>
      <w:tr w:rsidR="00101F2E" w:rsidRPr="00101F2E" w14:paraId="3BC7A58E" w14:textId="77777777" w:rsidTr="00101F2E">
        <w:trPr>
          <w:trHeight w:val="580"/>
          <w:jc w:val="center"/>
        </w:trPr>
        <w:tc>
          <w:tcPr>
            <w:tcW w:w="846" w:type="dxa"/>
          </w:tcPr>
          <w:p w14:paraId="717498A0" w14:textId="77777777" w:rsidR="00101F2E" w:rsidRPr="00101F2E" w:rsidRDefault="00101F2E" w:rsidP="00101F2E">
            <w:pPr>
              <w:pStyle w:val="Sraopastraipa"/>
              <w:numPr>
                <w:ilvl w:val="0"/>
                <w:numId w:val="5"/>
              </w:numPr>
              <w:spacing w:after="0" w:line="240" w:lineRule="auto"/>
              <w:ind w:hanging="546"/>
              <w:contextualSpacing w:val="0"/>
              <w:rPr>
                <w:rFonts w:ascii="Times New Roman" w:hAnsi="Times New Roman"/>
                <w:color w:val="000000"/>
                <w:lang w:eastAsia="lt-LT"/>
              </w:rPr>
            </w:pPr>
          </w:p>
        </w:tc>
        <w:tc>
          <w:tcPr>
            <w:tcW w:w="1559" w:type="dxa"/>
            <w:shd w:val="clear" w:color="auto" w:fill="auto"/>
            <w:noWrap/>
          </w:tcPr>
          <w:p w14:paraId="21102824"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TSP-19</w:t>
            </w:r>
          </w:p>
        </w:tc>
        <w:tc>
          <w:tcPr>
            <w:tcW w:w="4832" w:type="dxa"/>
            <w:shd w:val="clear" w:color="auto" w:fill="auto"/>
          </w:tcPr>
          <w:p w14:paraId="03E0A3DB" w14:textId="77777777" w:rsidR="00101F2E" w:rsidRPr="00101F2E" w:rsidRDefault="00101F2E" w:rsidP="00A3132D">
            <w:pPr>
              <w:rPr>
                <w:rFonts w:ascii="Times New Roman" w:hAnsi="Times New Roman" w:cs="Times New Roman"/>
                <w:color w:val="000000"/>
                <w:lang w:eastAsia="lt-LT"/>
              </w:rPr>
            </w:pPr>
            <w:r w:rsidRPr="00101F2E">
              <w:rPr>
                <w:rFonts w:ascii="Times New Roman" w:hAnsi="Times New Roman" w:cs="Times New Roman"/>
                <w:color w:val="000000"/>
                <w:lang w:eastAsia="lt-LT"/>
              </w:rPr>
              <w:t>Dėl Visagino savivaldybės vietinės rinkliavos už komunalinių atliekų ir komunalinėms atliekoms nepriskiriamų buityje susidarančių atliekų tvarkymą dydžio nustatymo metodikos, Visagino savivaldybės vietinės rinkliavos už komunalinių atliekų ir komunalinėms atliekoms nepriskiriamų buityje susidarančių atliekų tvarkymą nuostatų ir Uždarosios akcinės bendrovės „Visagino būstas“ teikiamų komunalinių atliekų tvarkymo paslaugų kainų sąrašo patvirtinimo</w:t>
            </w:r>
          </w:p>
        </w:tc>
        <w:tc>
          <w:tcPr>
            <w:tcW w:w="2539" w:type="dxa"/>
          </w:tcPr>
          <w:p w14:paraId="5BFAB391" w14:textId="77777777" w:rsidR="00101F2E" w:rsidRPr="00101F2E" w:rsidRDefault="00101F2E" w:rsidP="00A3132D">
            <w:pPr>
              <w:rPr>
                <w:rFonts w:ascii="Times New Roman" w:hAnsi="Times New Roman" w:cs="Times New Roman"/>
                <w:lang w:eastAsia="lt-LT"/>
              </w:rPr>
            </w:pPr>
            <w:r w:rsidRPr="00101F2E">
              <w:rPr>
                <w:rFonts w:ascii="Times New Roman" w:hAnsi="Times New Roman" w:cs="Times New Roman"/>
                <w:lang w:eastAsia="lt-LT"/>
              </w:rPr>
              <w:t>Marius Naruševičius, Viešosios tvarkos ir rinkliavų skyriaus vedėjas</w:t>
            </w:r>
          </w:p>
        </w:tc>
      </w:tr>
    </w:tbl>
    <w:p w14:paraId="43CF49BC" w14:textId="77777777" w:rsidR="00101F2E" w:rsidRDefault="00101F2E" w:rsidP="00345E2A">
      <w:pPr>
        <w:spacing w:after="0" w:line="240" w:lineRule="auto"/>
        <w:ind w:firstLine="851"/>
        <w:jc w:val="both"/>
        <w:rPr>
          <w:rFonts w:ascii="Times New Roman" w:eastAsia="Times New Roman" w:hAnsi="Times New Roman" w:cs="Times New Roman"/>
          <w:sz w:val="24"/>
          <w:szCs w:val="24"/>
        </w:rPr>
      </w:pPr>
    </w:p>
    <w:p w14:paraId="23C157BB" w14:textId="034CC53F" w:rsidR="0003427B" w:rsidRDefault="0003427B" w:rsidP="00101F2E">
      <w:pPr>
        <w:tabs>
          <w:tab w:val="left" w:pos="851"/>
        </w:tabs>
        <w:spacing w:after="0" w:line="240" w:lineRule="auto"/>
        <w:jc w:val="both"/>
        <w:rPr>
          <w:rFonts w:ascii="Times New Roman" w:hAnsi="Times New Roman"/>
          <w:kern w:val="24"/>
          <w:sz w:val="24"/>
          <w:szCs w:val="24"/>
        </w:rPr>
      </w:pPr>
      <w:r>
        <w:rPr>
          <w:rFonts w:ascii="Times New Roman" w:hAnsi="Times New Roman"/>
          <w:kern w:val="24"/>
          <w:sz w:val="24"/>
          <w:szCs w:val="24"/>
        </w:rPr>
        <w:tab/>
      </w:r>
      <w:r w:rsidRPr="0003427B">
        <w:rPr>
          <w:rFonts w:ascii="Times New Roman" w:hAnsi="Times New Roman"/>
          <w:kern w:val="24"/>
          <w:sz w:val="24"/>
          <w:szCs w:val="24"/>
        </w:rPr>
        <w:t>Su teikiamais svarstyti savivaldybės tarybos posėdyje sprendimų projektais, galima susipažinti šioje nuorodoje</w:t>
      </w:r>
      <w:r>
        <w:rPr>
          <w:rFonts w:ascii="Times New Roman" w:hAnsi="Times New Roman"/>
          <w:kern w:val="24"/>
          <w:sz w:val="24"/>
          <w:szCs w:val="24"/>
        </w:rPr>
        <w:t>:</w:t>
      </w:r>
      <w:r w:rsidRPr="0003427B">
        <w:rPr>
          <w:rFonts w:ascii="Times New Roman" w:hAnsi="Times New Roman"/>
          <w:kern w:val="24"/>
          <w:sz w:val="24"/>
          <w:szCs w:val="24"/>
        </w:rPr>
        <w:t xml:space="preserve"> </w:t>
      </w:r>
    </w:p>
    <w:p w14:paraId="00609819" w14:textId="6E52A24C" w:rsidR="0003427B" w:rsidRPr="0003427B" w:rsidRDefault="0003427B" w:rsidP="0003427B">
      <w:pPr>
        <w:tabs>
          <w:tab w:val="left" w:pos="1276"/>
        </w:tabs>
        <w:spacing w:after="0" w:line="240" w:lineRule="auto"/>
        <w:jc w:val="both"/>
        <w:rPr>
          <w:rFonts w:ascii="Times New Roman" w:hAnsi="Times New Roman"/>
          <w:kern w:val="24"/>
          <w:sz w:val="24"/>
          <w:szCs w:val="24"/>
        </w:rPr>
      </w:pPr>
      <w:hyperlink r:id="rId8" w:history="1">
        <w:r w:rsidRPr="009C68A6">
          <w:rPr>
            <w:rStyle w:val="Hipersaitas"/>
            <w:rFonts w:ascii="Times New Roman" w:hAnsi="Times New Roman"/>
            <w:sz w:val="24"/>
          </w:rPr>
          <w:t>https://www.teisineinformacija.lt/visaginas/list?dokRusys=28</w:t>
        </w:r>
      </w:hyperlink>
      <w:r w:rsidRPr="0003427B">
        <w:rPr>
          <w:rFonts w:ascii="Times New Roman" w:hAnsi="Times New Roman"/>
          <w:kern w:val="24"/>
          <w:sz w:val="24"/>
          <w:szCs w:val="24"/>
        </w:rPr>
        <w:t xml:space="preserve"> arba per DVS Kontorą (skiltyje Teisės aktų projektai arba Darbotvarkės).</w:t>
      </w:r>
    </w:p>
    <w:p w14:paraId="14B7B20E" w14:textId="0C204132" w:rsidR="0003427B" w:rsidRPr="0003427B" w:rsidRDefault="0003427B" w:rsidP="000F544A">
      <w:pPr>
        <w:tabs>
          <w:tab w:val="left" w:pos="1134"/>
        </w:tabs>
        <w:spacing w:after="0" w:line="240" w:lineRule="auto"/>
        <w:jc w:val="both"/>
        <w:rPr>
          <w:rFonts w:ascii="Times New Roman" w:hAnsi="Times New Roman"/>
          <w:kern w:val="24"/>
          <w:sz w:val="24"/>
          <w:szCs w:val="24"/>
        </w:rPr>
      </w:pPr>
      <w:r>
        <w:rPr>
          <w:rFonts w:ascii="Times New Roman" w:hAnsi="Times New Roman"/>
          <w:kern w:val="24"/>
          <w:sz w:val="24"/>
          <w:szCs w:val="24"/>
        </w:rPr>
        <w:tab/>
      </w:r>
      <w:r w:rsidRPr="0003427B">
        <w:rPr>
          <w:rFonts w:ascii="Times New Roman" w:hAnsi="Times New Roman"/>
          <w:kern w:val="24"/>
          <w:sz w:val="24"/>
          <w:szCs w:val="24"/>
        </w:rPr>
        <w:t xml:space="preserve">PRIDEDAMA. Visagino savivaldybės mero </w:t>
      </w:r>
      <w:r w:rsidR="00101F2E">
        <w:rPr>
          <w:rFonts w:ascii="Times New Roman" w:hAnsi="Times New Roman"/>
          <w:kern w:val="24"/>
          <w:sz w:val="24"/>
          <w:szCs w:val="24"/>
        </w:rPr>
        <w:t xml:space="preserve">2025-01-24 </w:t>
      </w:r>
      <w:r w:rsidRPr="0003427B">
        <w:rPr>
          <w:rFonts w:ascii="Times New Roman" w:hAnsi="Times New Roman"/>
          <w:kern w:val="24"/>
          <w:sz w:val="24"/>
          <w:szCs w:val="24"/>
        </w:rPr>
        <w:t xml:space="preserve">potvarkis </w:t>
      </w:r>
      <w:r>
        <w:rPr>
          <w:rFonts w:ascii="Times New Roman" w:hAnsi="Times New Roman"/>
          <w:kern w:val="24"/>
          <w:sz w:val="24"/>
          <w:szCs w:val="24"/>
        </w:rPr>
        <w:br/>
      </w:r>
      <w:r w:rsidRPr="0003427B">
        <w:rPr>
          <w:rFonts w:ascii="Times New Roman" w:hAnsi="Times New Roman"/>
          <w:kern w:val="24"/>
          <w:sz w:val="24"/>
          <w:szCs w:val="24"/>
        </w:rPr>
        <w:t>Nr. PV-E-</w:t>
      </w:r>
      <w:r w:rsidR="00101F2E">
        <w:rPr>
          <w:rFonts w:ascii="Times New Roman" w:hAnsi="Times New Roman"/>
          <w:kern w:val="24"/>
          <w:sz w:val="24"/>
          <w:szCs w:val="24"/>
        </w:rPr>
        <w:t>15</w:t>
      </w:r>
      <w:r w:rsidRPr="0003427B">
        <w:rPr>
          <w:rFonts w:ascii="Times New Roman" w:hAnsi="Times New Roman"/>
          <w:kern w:val="24"/>
          <w:sz w:val="24"/>
          <w:szCs w:val="24"/>
        </w:rPr>
        <w:t>.</w:t>
      </w:r>
    </w:p>
    <w:p w14:paraId="71AA5917" w14:textId="77777777" w:rsidR="003A4777" w:rsidRPr="0003427B" w:rsidRDefault="003A4777" w:rsidP="0003427B">
      <w:pPr>
        <w:tabs>
          <w:tab w:val="left" w:pos="1843"/>
        </w:tabs>
        <w:spacing w:after="0" w:line="240" w:lineRule="auto"/>
        <w:jc w:val="both"/>
        <w:rPr>
          <w:rFonts w:ascii="Times New Roman" w:hAnsi="Times New Roman"/>
          <w:kern w:val="24"/>
          <w:sz w:val="24"/>
          <w:szCs w:val="24"/>
        </w:rPr>
      </w:pPr>
    </w:p>
    <w:p w14:paraId="7F1AD60F" w14:textId="5D7B28D5" w:rsidR="00313FAF" w:rsidRDefault="00313FAF" w:rsidP="00313FAF">
      <w:pPr>
        <w:spacing w:after="0" w:line="240" w:lineRule="auto"/>
        <w:jc w:val="both"/>
        <w:rPr>
          <w:rFonts w:ascii="Times New Roman" w:eastAsia="Times New Roman" w:hAnsi="Times New Roman" w:cs="Times New Roman"/>
          <w:color w:val="000000"/>
          <w:sz w:val="24"/>
          <w:szCs w:val="24"/>
          <w:lang w:eastAsia="lt-LT"/>
        </w:rPr>
      </w:pPr>
    </w:p>
    <w:p w14:paraId="58DA67D1" w14:textId="77777777" w:rsidR="00BB5104" w:rsidRPr="00345E2A" w:rsidRDefault="00BB5104" w:rsidP="00313FAF">
      <w:pPr>
        <w:spacing w:after="0" w:line="240" w:lineRule="auto"/>
        <w:jc w:val="both"/>
        <w:rPr>
          <w:rFonts w:ascii="Times New Roman" w:eastAsia="Times New Roman" w:hAnsi="Times New Roman" w:cs="Times New Roman"/>
          <w:color w:val="000000"/>
          <w:sz w:val="24"/>
          <w:szCs w:val="24"/>
          <w:lang w:eastAsia="lt-LT"/>
        </w:rPr>
      </w:pPr>
    </w:p>
    <w:p w14:paraId="097FA037" w14:textId="6B576E3F" w:rsidR="00345E2A" w:rsidRPr="00345E2A" w:rsidRDefault="00345E2A" w:rsidP="00345E2A">
      <w:pPr>
        <w:tabs>
          <w:tab w:val="left" w:pos="1296"/>
          <w:tab w:val="center" w:pos="4153"/>
          <w:tab w:val="right" w:pos="8306"/>
        </w:tabs>
        <w:spacing w:after="0" w:line="240" w:lineRule="auto"/>
        <w:jc w:val="both"/>
        <w:rPr>
          <w:rFonts w:ascii="Times New Roman" w:eastAsia="Times New Roman" w:hAnsi="Times New Roman" w:cs="Times New Roman"/>
          <w:sz w:val="23"/>
          <w:szCs w:val="23"/>
        </w:rPr>
      </w:pPr>
      <w:r w:rsidRPr="00345E2A">
        <w:rPr>
          <w:rFonts w:ascii="Times New Roman" w:eastAsia="Times New Roman" w:hAnsi="Times New Roman" w:cs="Times New Roman"/>
          <w:sz w:val="23"/>
          <w:szCs w:val="23"/>
        </w:rPr>
        <w:t>Savivaldybės meras</w:t>
      </w:r>
      <w:r w:rsidRPr="00345E2A">
        <w:rPr>
          <w:rFonts w:ascii="Times New Roman" w:eastAsia="Times New Roman" w:hAnsi="Times New Roman" w:cs="Times New Roman"/>
          <w:sz w:val="23"/>
          <w:szCs w:val="23"/>
        </w:rPr>
        <w:tab/>
      </w:r>
      <w:r w:rsidR="000C6A70">
        <w:rPr>
          <w:rFonts w:ascii="Times New Roman" w:eastAsia="Times New Roman" w:hAnsi="Times New Roman" w:cs="Times New Roman"/>
          <w:sz w:val="23"/>
          <w:szCs w:val="23"/>
        </w:rPr>
        <w:t xml:space="preserve">                                                  </w:t>
      </w:r>
      <w:r w:rsidR="004E4045">
        <w:rPr>
          <w:rFonts w:ascii="Times New Roman" w:eastAsia="Times New Roman" w:hAnsi="Times New Roman" w:cs="Times New Roman"/>
          <w:sz w:val="23"/>
          <w:szCs w:val="23"/>
        </w:rPr>
        <w:t xml:space="preserve">         </w:t>
      </w:r>
      <w:r w:rsidRPr="00345E2A">
        <w:rPr>
          <w:rFonts w:ascii="Times New Roman" w:eastAsia="Times New Roman" w:hAnsi="Times New Roman" w:cs="Times New Roman"/>
          <w:sz w:val="23"/>
          <w:szCs w:val="23"/>
        </w:rPr>
        <w:tab/>
        <w:t xml:space="preserve">     Erlandas</w:t>
      </w:r>
      <w:r w:rsidR="004E4045">
        <w:rPr>
          <w:rFonts w:ascii="Times New Roman" w:eastAsia="Times New Roman" w:hAnsi="Times New Roman" w:cs="Times New Roman"/>
          <w:sz w:val="23"/>
          <w:szCs w:val="23"/>
        </w:rPr>
        <w:t xml:space="preserve"> </w:t>
      </w:r>
      <w:r w:rsidRPr="00345E2A">
        <w:rPr>
          <w:rFonts w:ascii="Times New Roman" w:eastAsia="Times New Roman" w:hAnsi="Times New Roman" w:cs="Times New Roman"/>
          <w:sz w:val="23"/>
          <w:szCs w:val="23"/>
        </w:rPr>
        <w:t xml:space="preserve">Galaguz </w:t>
      </w:r>
    </w:p>
    <w:p w14:paraId="003220BF" w14:textId="77777777" w:rsidR="00345E2A" w:rsidRPr="00345E2A" w:rsidRDefault="00345E2A" w:rsidP="00345E2A">
      <w:pPr>
        <w:tabs>
          <w:tab w:val="left" w:pos="1296"/>
          <w:tab w:val="center" w:pos="4153"/>
          <w:tab w:val="right" w:pos="8306"/>
        </w:tabs>
        <w:spacing w:after="0" w:line="240" w:lineRule="auto"/>
        <w:jc w:val="both"/>
        <w:rPr>
          <w:rFonts w:ascii="Times New Roman" w:eastAsia="Times New Roman" w:hAnsi="Times New Roman" w:cs="Times New Roman"/>
          <w:sz w:val="23"/>
          <w:szCs w:val="23"/>
        </w:rPr>
      </w:pPr>
    </w:p>
    <w:p w14:paraId="69FB6F6F" w14:textId="77777777" w:rsidR="005A4335" w:rsidRDefault="005A4335"/>
    <w:p w14:paraId="74538BAE" w14:textId="4D5FA9A1" w:rsidR="00CE2E50" w:rsidRDefault="00635032">
      <w:r w:rsidRPr="00AB125F">
        <w:rPr>
          <w:rFonts w:ascii="Times New Roman" w:eastAsia="Times New Roman" w:hAnsi="Times New Roman" w:cs="Times New Roman"/>
          <w:noProof/>
          <w:sz w:val="24"/>
          <w:szCs w:val="20"/>
          <w:lang w:eastAsia="lt-LT"/>
        </w:rPr>
        <mc:AlternateContent>
          <mc:Choice Requires="wps">
            <w:drawing>
              <wp:anchor distT="0" distB="0" distL="114300" distR="114300" simplePos="0" relativeHeight="251662336" behindDoc="0" locked="0" layoutInCell="0" allowOverlap="1" wp14:anchorId="160F5BC3" wp14:editId="6640146A">
                <wp:simplePos x="0" y="0"/>
                <wp:positionH relativeFrom="margin">
                  <wp:posOffset>0</wp:posOffset>
                </wp:positionH>
                <wp:positionV relativeFrom="page">
                  <wp:posOffset>9470390</wp:posOffset>
                </wp:positionV>
                <wp:extent cx="6229350" cy="5334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25853" w14:textId="77777777" w:rsidR="005A4335" w:rsidRDefault="005A4335" w:rsidP="00635032">
                            <w:pPr>
                              <w:spacing w:after="0" w:line="240" w:lineRule="auto"/>
                              <w:jc w:val="both"/>
                              <w:rPr>
                                <w:rFonts w:ascii="Times New Roman" w:eastAsia="Times New Roman" w:hAnsi="Times New Roman" w:cs="Times New Roman"/>
                                <w:sz w:val="24"/>
                                <w:szCs w:val="24"/>
                              </w:rPr>
                            </w:pPr>
                          </w:p>
                          <w:p w14:paraId="0D772A7D" w14:textId="03784D73" w:rsidR="00635032" w:rsidRPr="00AB125F" w:rsidRDefault="002C4A44" w:rsidP="0063503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Aušra Andrijauskienė</w:t>
                            </w:r>
                            <w:r w:rsidR="00635032" w:rsidRPr="00AB125F">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(8 386) 60 447</w:t>
                            </w:r>
                            <w:r w:rsidR="00635032" w:rsidRPr="00AB125F">
                              <w:rPr>
                                <w:rFonts w:ascii="Times New Roman" w:eastAsia="Times New Roman" w:hAnsi="Times New Roman" w:cs="Times New Roman"/>
                                <w:sz w:val="24"/>
                                <w:szCs w:val="24"/>
                                <w:lang w:val="es-ES"/>
                              </w:rPr>
                              <w:t>,</w:t>
                            </w:r>
                            <w:r w:rsidR="005A4335">
                              <w:rPr>
                                <w:rFonts w:ascii="Times New Roman" w:eastAsia="Times New Roman" w:hAnsi="Times New Roman" w:cs="Times New Roman"/>
                                <w:sz w:val="24"/>
                                <w:szCs w:val="24"/>
                                <w:lang w:val="es-ES"/>
                              </w:rPr>
                              <w:t xml:space="preserve"> +370 615 69 989</w:t>
                            </w:r>
                            <w:r w:rsidR="00635032" w:rsidRPr="00AB125F">
                              <w:rPr>
                                <w:rFonts w:ascii="Times New Roman" w:eastAsia="Times New Roman" w:hAnsi="Times New Roman" w:cs="Times New Roman"/>
                                <w:sz w:val="24"/>
                                <w:szCs w:val="24"/>
                              </w:rPr>
                              <w:t xml:space="preserve"> el. p. </w:t>
                            </w:r>
                            <w:r>
                              <w:rPr>
                                <w:rFonts w:ascii="Times New Roman" w:eastAsia="Times New Roman" w:hAnsi="Times New Roman" w:cs="Times New Roman"/>
                                <w:color w:val="0000FF"/>
                                <w:sz w:val="24"/>
                                <w:szCs w:val="24"/>
                                <w:u w:val="single"/>
                              </w:rPr>
                              <w:t>ausra.andrijauskiene</w:t>
                            </w:r>
                            <w:r w:rsidR="00635032" w:rsidRPr="00AB125F">
                              <w:rPr>
                                <w:rFonts w:ascii="Times New Roman" w:eastAsia="Times New Roman" w:hAnsi="Times New Roman" w:cs="Times New Roman"/>
                                <w:color w:val="0000FF"/>
                                <w:sz w:val="24"/>
                                <w:szCs w:val="24"/>
                                <w:u w:val="single"/>
                              </w:rPr>
                              <w:t>@visaginas.lt</w:t>
                            </w:r>
                          </w:p>
                          <w:p w14:paraId="18578E90" w14:textId="77777777" w:rsidR="00635032" w:rsidRDefault="00635032" w:rsidP="00635032"/>
                          <w:p w14:paraId="7204E521" w14:textId="77777777" w:rsidR="00635032" w:rsidRPr="009376CA" w:rsidRDefault="00635032" w:rsidP="00635032">
                            <w:pPr>
                              <w:rPr>
                                <w:kern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F5BC3" id="_x0000_t202" coordsize="21600,21600" o:spt="202" path="m,l,21600r21600,l21600,xe">
                <v:stroke joinstyle="miter"/>
                <v:path gradientshapeok="t" o:connecttype="rect"/>
              </v:shapetype>
              <v:shape id="Teksto laukas 2" o:spid="_x0000_s1026" type="#_x0000_t202" style="position:absolute;margin-left:0;margin-top:745.7pt;width:490.5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" o:allowincell="f" filled="f" stroked="f">
                <v:textbox inset="0,0,0,0">
                  <w:txbxContent>
                    <w:p w14:paraId="02625853" w14:textId="77777777" w:rsidR="005A4335" w:rsidRDefault="005A4335" w:rsidP="00635032">
                      <w:pPr>
                        <w:spacing w:after="0" w:line="240" w:lineRule="auto"/>
                        <w:jc w:val="both"/>
                        <w:rPr>
                          <w:rFonts w:ascii="Times New Roman" w:eastAsia="Times New Roman" w:hAnsi="Times New Roman" w:cs="Times New Roman"/>
                          <w:sz w:val="24"/>
                          <w:szCs w:val="24"/>
                        </w:rPr>
                      </w:pPr>
                    </w:p>
                    <w:p w14:paraId="0D772A7D" w14:textId="03784D73" w:rsidR="00635032" w:rsidRPr="00AB125F" w:rsidRDefault="002C4A44" w:rsidP="0063503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Aušra Andrijauskienė</w:t>
                      </w:r>
                      <w:r w:rsidR="00635032" w:rsidRPr="00AB125F">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(8 386) 60 447</w:t>
                      </w:r>
                      <w:r w:rsidR="00635032" w:rsidRPr="00AB125F">
                        <w:rPr>
                          <w:rFonts w:ascii="Times New Roman" w:eastAsia="Times New Roman" w:hAnsi="Times New Roman" w:cs="Times New Roman"/>
                          <w:sz w:val="24"/>
                          <w:szCs w:val="24"/>
                          <w:lang w:val="es-ES"/>
                        </w:rPr>
                        <w:t>,</w:t>
                      </w:r>
                      <w:r w:rsidR="005A4335">
                        <w:rPr>
                          <w:rFonts w:ascii="Times New Roman" w:eastAsia="Times New Roman" w:hAnsi="Times New Roman" w:cs="Times New Roman"/>
                          <w:sz w:val="24"/>
                          <w:szCs w:val="24"/>
                          <w:lang w:val="es-ES"/>
                        </w:rPr>
                        <w:t xml:space="preserve"> +370 615 69 989</w:t>
                      </w:r>
                      <w:r w:rsidR="00635032" w:rsidRPr="00AB125F">
                        <w:rPr>
                          <w:rFonts w:ascii="Times New Roman" w:eastAsia="Times New Roman" w:hAnsi="Times New Roman" w:cs="Times New Roman"/>
                          <w:sz w:val="24"/>
                          <w:szCs w:val="24"/>
                        </w:rPr>
                        <w:t xml:space="preserve"> el. p. </w:t>
                      </w:r>
                      <w:r>
                        <w:rPr>
                          <w:rFonts w:ascii="Times New Roman" w:eastAsia="Times New Roman" w:hAnsi="Times New Roman" w:cs="Times New Roman"/>
                          <w:color w:val="0000FF"/>
                          <w:sz w:val="24"/>
                          <w:szCs w:val="24"/>
                          <w:u w:val="single"/>
                        </w:rPr>
                        <w:t>ausra.andrijauskiene</w:t>
                      </w:r>
                      <w:r w:rsidR="00635032" w:rsidRPr="00AB125F">
                        <w:rPr>
                          <w:rFonts w:ascii="Times New Roman" w:eastAsia="Times New Roman" w:hAnsi="Times New Roman" w:cs="Times New Roman"/>
                          <w:color w:val="0000FF"/>
                          <w:sz w:val="24"/>
                          <w:szCs w:val="24"/>
                          <w:u w:val="single"/>
                        </w:rPr>
                        <w:t>@visaginas.lt</w:t>
                      </w:r>
                    </w:p>
                    <w:p w14:paraId="18578E90" w14:textId="77777777" w:rsidR="00635032" w:rsidRDefault="00635032" w:rsidP="00635032"/>
                    <w:p w14:paraId="7204E521" w14:textId="77777777" w:rsidR="00635032" w:rsidRPr="009376CA" w:rsidRDefault="00635032" w:rsidP="00635032">
                      <w:pPr>
                        <w:rPr>
                          <w:kern w:val="24"/>
                          <w:szCs w:val="24"/>
                        </w:rPr>
                      </w:pPr>
                    </w:p>
                  </w:txbxContent>
                </v:textbox>
                <w10:wrap anchorx="margin" anchory="page"/>
              </v:shape>
            </w:pict>
          </mc:Fallback>
        </mc:AlternateContent>
      </w:r>
    </w:p>
    <w:sectPr w:rsidR="00CE2E50" w:rsidSect="00F904AD">
      <w:headerReference w:type="default" r:id="rId9"/>
      <w:pgSz w:w="11906" w:h="16838" w:code="9"/>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1F15" w14:textId="77777777" w:rsidR="00C82DE7" w:rsidRDefault="00C82DE7">
      <w:pPr>
        <w:spacing w:after="0" w:line="240" w:lineRule="auto"/>
      </w:pPr>
      <w:r>
        <w:separator/>
      </w:r>
    </w:p>
  </w:endnote>
  <w:endnote w:type="continuationSeparator" w:id="0">
    <w:p w14:paraId="087E7455" w14:textId="77777777" w:rsidR="00C82DE7" w:rsidRDefault="00C8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7014" w14:textId="77777777" w:rsidR="00C82DE7" w:rsidRDefault="00C82DE7">
      <w:pPr>
        <w:spacing w:after="0" w:line="240" w:lineRule="auto"/>
      </w:pPr>
      <w:r>
        <w:separator/>
      </w:r>
    </w:p>
  </w:footnote>
  <w:footnote w:type="continuationSeparator" w:id="0">
    <w:p w14:paraId="130FCDFE" w14:textId="77777777" w:rsidR="00C82DE7" w:rsidRDefault="00C82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3000" w14:textId="77777777" w:rsidR="00B92EF5" w:rsidRDefault="000000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70F3"/>
    <w:multiLevelType w:val="multilevel"/>
    <w:tmpl w:val="F5DEDB1E"/>
    <w:lvl w:ilvl="0">
      <w:start w:val="1"/>
      <w:numFmt w:val="decimal"/>
      <w:lvlText w:val="%1."/>
      <w:lvlJc w:val="left"/>
      <w:pPr>
        <w:ind w:left="1620" w:hanging="360"/>
      </w:pPr>
      <w:rPr>
        <w:rFonts w:hint="default"/>
      </w:rPr>
    </w:lvl>
    <w:lvl w:ilvl="1">
      <w:start w:val="1"/>
      <w:numFmt w:val="decimal"/>
      <w:isLgl/>
      <w:lvlText w:val="%2."/>
      <w:lvlJc w:val="left"/>
      <w:pPr>
        <w:ind w:left="10023" w:hanging="525"/>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4EAC5668"/>
    <w:multiLevelType w:val="hybridMultilevel"/>
    <w:tmpl w:val="7AEAF5B6"/>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940DD8"/>
    <w:multiLevelType w:val="hybridMultilevel"/>
    <w:tmpl w:val="050E3A00"/>
    <w:lvl w:ilvl="0" w:tplc="DEDE9BD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57AA4E7E"/>
    <w:multiLevelType w:val="hybridMultilevel"/>
    <w:tmpl w:val="1010BA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AB10F5"/>
    <w:multiLevelType w:val="multilevel"/>
    <w:tmpl w:val="77709E90"/>
    <w:lvl w:ilvl="0">
      <w:start w:val="1"/>
      <w:numFmt w:val="decimal"/>
      <w:lvlText w:val="%1."/>
      <w:lvlJc w:val="left"/>
      <w:pPr>
        <w:ind w:left="1500" w:hanging="360"/>
      </w:pPr>
      <w:rPr>
        <w:rFonts w:hint="default"/>
      </w:rPr>
    </w:lvl>
    <w:lvl w:ilvl="1">
      <w:start w:val="1"/>
      <w:numFmt w:val="decimal"/>
      <w:isLgl/>
      <w:lvlText w:val="%1.%2."/>
      <w:lvlJc w:val="left"/>
      <w:pPr>
        <w:ind w:left="159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16cid:durableId="1398237732">
    <w:abstractNumId w:val="4"/>
  </w:num>
  <w:num w:numId="2" w16cid:durableId="667367826">
    <w:abstractNumId w:val="0"/>
  </w:num>
  <w:num w:numId="3" w16cid:durableId="858931263">
    <w:abstractNumId w:val="2"/>
  </w:num>
  <w:num w:numId="4" w16cid:durableId="463811715">
    <w:abstractNumId w:val="1"/>
  </w:num>
  <w:num w:numId="5" w16cid:durableId="941374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37"/>
    <w:rsid w:val="00001B45"/>
    <w:rsid w:val="0003427B"/>
    <w:rsid w:val="000B04C2"/>
    <w:rsid w:val="000C4968"/>
    <w:rsid w:val="000C6A70"/>
    <w:rsid w:val="000F544A"/>
    <w:rsid w:val="00101F2E"/>
    <w:rsid w:val="00113039"/>
    <w:rsid w:val="00167B53"/>
    <w:rsid w:val="00183F71"/>
    <w:rsid w:val="00190527"/>
    <w:rsid w:val="00227C37"/>
    <w:rsid w:val="00266A8D"/>
    <w:rsid w:val="0029340E"/>
    <w:rsid w:val="002C4615"/>
    <w:rsid w:val="002C4A44"/>
    <w:rsid w:val="002E7EEE"/>
    <w:rsid w:val="00313FAF"/>
    <w:rsid w:val="00321190"/>
    <w:rsid w:val="00345E2A"/>
    <w:rsid w:val="0039539A"/>
    <w:rsid w:val="00396AA9"/>
    <w:rsid w:val="003A4777"/>
    <w:rsid w:val="003A4EBA"/>
    <w:rsid w:val="00417F31"/>
    <w:rsid w:val="0045558F"/>
    <w:rsid w:val="004C16A6"/>
    <w:rsid w:val="004D094B"/>
    <w:rsid w:val="004E3488"/>
    <w:rsid w:val="004E4045"/>
    <w:rsid w:val="00527470"/>
    <w:rsid w:val="00557F14"/>
    <w:rsid w:val="00587D88"/>
    <w:rsid w:val="005A4335"/>
    <w:rsid w:val="005D3324"/>
    <w:rsid w:val="005F1EAB"/>
    <w:rsid w:val="00604D44"/>
    <w:rsid w:val="00620B33"/>
    <w:rsid w:val="00633114"/>
    <w:rsid w:val="00635032"/>
    <w:rsid w:val="00687A55"/>
    <w:rsid w:val="006B52B8"/>
    <w:rsid w:val="006C24B2"/>
    <w:rsid w:val="006C51EA"/>
    <w:rsid w:val="007C5218"/>
    <w:rsid w:val="007D6832"/>
    <w:rsid w:val="007F0023"/>
    <w:rsid w:val="0085682D"/>
    <w:rsid w:val="008A5A19"/>
    <w:rsid w:val="008C51A5"/>
    <w:rsid w:val="008C64F2"/>
    <w:rsid w:val="008E5BBA"/>
    <w:rsid w:val="0090053E"/>
    <w:rsid w:val="00915E08"/>
    <w:rsid w:val="00932F1A"/>
    <w:rsid w:val="009442F1"/>
    <w:rsid w:val="009A3AF3"/>
    <w:rsid w:val="00A00185"/>
    <w:rsid w:val="00A079E4"/>
    <w:rsid w:val="00A422C3"/>
    <w:rsid w:val="00A519F8"/>
    <w:rsid w:val="00A960DF"/>
    <w:rsid w:val="00AC5EDE"/>
    <w:rsid w:val="00AE2D04"/>
    <w:rsid w:val="00B5397F"/>
    <w:rsid w:val="00B64240"/>
    <w:rsid w:val="00B8761B"/>
    <w:rsid w:val="00B92EF5"/>
    <w:rsid w:val="00BB5104"/>
    <w:rsid w:val="00BC10D9"/>
    <w:rsid w:val="00C13A8F"/>
    <w:rsid w:val="00C40BFC"/>
    <w:rsid w:val="00C770C9"/>
    <w:rsid w:val="00C82DE7"/>
    <w:rsid w:val="00CA4C7D"/>
    <w:rsid w:val="00CE2E50"/>
    <w:rsid w:val="00E1187B"/>
    <w:rsid w:val="00E57F54"/>
    <w:rsid w:val="00EC49CB"/>
    <w:rsid w:val="00F3412F"/>
    <w:rsid w:val="00F43371"/>
    <w:rsid w:val="00F51E83"/>
    <w:rsid w:val="00F6705E"/>
    <w:rsid w:val="00F904AD"/>
    <w:rsid w:val="00FA1700"/>
    <w:rsid w:val="00FB6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4CFE"/>
  <w15:chartTrackingRefBased/>
  <w15:docId w15:val="{C5DF544D-0AEB-4DEE-9C6C-E28F2E8A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45E2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45E2A"/>
  </w:style>
  <w:style w:type="character" w:styleId="Puslapionumeris">
    <w:name w:val="page number"/>
    <w:basedOn w:val="Numatytasispastraiposriftas"/>
    <w:uiPriority w:val="99"/>
    <w:rsid w:val="00345E2A"/>
    <w:rPr>
      <w:rFonts w:cs="Times New Roman"/>
    </w:rPr>
  </w:style>
  <w:style w:type="paragraph" w:styleId="Sraopastraipa">
    <w:name w:val="List Paragraph"/>
    <w:basedOn w:val="prastasis"/>
    <w:uiPriority w:val="34"/>
    <w:qFormat/>
    <w:rsid w:val="00345E2A"/>
    <w:pPr>
      <w:spacing w:after="200" w:line="276" w:lineRule="auto"/>
      <w:ind w:left="720"/>
      <w:contextualSpacing/>
    </w:pPr>
    <w:rPr>
      <w:rFonts w:ascii="Calibri" w:eastAsia="Times New Roman" w:hAnsi="Calibri" w:cs="Times New Roman"/>
    </w:rPr>
  </w:style>
  <w:style w:type="character" w:styleId="Hipersaitas">
    <w:name w:val="Hyperlink"/>
    <w:basedOn w:val="Numatytasispastraiposriftas"/>
    <w:uiPriority w:val="99"/>
    <w:unhideWhenUsed/>
    <w:rsid w:val="00915E08"/>
    <w:rPr>
      <w:color w:val="0563C1"/>
      <w:u w:val="single"/>
    </w:rPr>
  </w:style>
  <w:style w:type="character" w:styleId="Perirtashipersaitas">
    <w:name w:val="FollowedHyperlink"/>
    <w:basedOn w:val="Numatytasispastraiposriftas"/>
    <w:uiPriority w:val="99"/>
    <w:semiHidden/>
    <w:unhideWhenUsed/>
    <w:rsid w:val="00915E08"/>
    <w:rPr>
      <w:color w:val="954F72" w:themeColor="followedHyperlink"/>
      <w:u w:val="single"/>
    </w:rPr>
  </w:style>
  <w:style w:type="character" w:styleId="Neapdorotaspaminjimas">
    <w:name w:val="Unresolved Mention"/>
    <w:basedOn w:val="Numatytasispastraiposriftas"/>
    <w:uiPriority w:val="99"/>
    <w:semiHidden/>
    <w:unhideWhenUsed/>
    <w:rsid w:val="00034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804">
      <w:bodyDiv w:val="1"/>
      <w:marLeft w:val="0"/>
      <w:marRight w:val="0"/>
      <w:marTop w:val="0"/>
      <w:marBottom w:val="0"/>
      <w:divBdr>
        <w:top w:val="none" w:sz="0" w:space="0" w:color="auto"/>
        <w:left w:val="none" w:sz="0" w:space="0" w:color="auto"/>
        <w:bottom w:val="none" w:sz="0" w:space="0" w:color="auto"/>
        <w:right w:val="none" w:sz="0" w:space="0" w:color="auto"/>
      </w:divBdr>
    </w:div>
    <w:div w:id="1063333190">
      <w:bodyDiv w:val="1"/>
      <w:marLeft w:val="0"/>
      <w:marRight w:val="0"/>
      <w:marTop w:val="0"/>
      <w:marBottom w:val="0"/>
      <w:divBdr>
        <w:top w:val="none" w:sz="0" w:space="0" w:color="auto"/>
        <w:left w:val="none" w:sz="0" w:space="0" w:color="auto"/>
        <w:bottom w:val="none" w:sz="0" w:space="0" w:color="auto"/>
        <w:right w:val="none" w:sz="0" w:space="0" w:color="auto"/>
      </w:divBdr>
    </w:div>
    <w:div w:id="1444766886">
      <w:bodyDiv w:val="1"/>
      <w:marLeft w:val="0"/>
      <w:marRight w:val="0"/>
      <w:marTop w:val="0"/>
      <w:marBottom w:val="0"/>
      <w:divBdr>
        <w:top w:val="none" w:sz="0" w:space="0" w:color="auto"/>
        <w:left w:val="none" w:sz="0" w:space="0" w:color="auto"/>
        <w:bottom w:val="none" w:sz="0" w:space="0" w:color="auto"/>
        <w:right w:val="none" w:sz="0" w:space="0" w:color="auto"/>
      </w:divBdr>
    </w:div>
    <w:div w:id="1619801894">
      <w:bodyDiv w:val="1"/>
      <w:marLeft w:val="0"/>
      <w:marRight w:val="0"/>
      <w:marTop w:val="0"/>
      <w:marBottom w:val="0"/>
      <w:divBdr>
        <w:top w:val="none" w:sz="0" w:space="0" w:color="auto"/>
        <w:left w:val="none" w:sz="0" w:space="0" w:color="auto"/>
        <w:bottom w:val="none" w:sz="0" w:space="0" w:color="auto"/>
        <w:right w:val="none" w:sz="0" w:space="0" w:color="auto"/>
      </w:divBdr>
    </w:div>
    <w:div w:id="1960602330">
      <w:bodyDiv w:val="1"/>
      <w:marLeft w:val="0"/>
      <w:marRight w:val="0"/>
      <w:marTop w:val="0"/>
      <w:marBottom w:val="0"/>
      <w:divBdr>
        <w:top w:val="none" w:sz="0" w:space="0" w:color="auto"/>
        <w:left w:val="none" w:sz="0" w:space="0" w:color="auto"/>
        <w:bottom w:val="none" w:sz="0" w:space="0" w:color="auto"/>
        <w:right w:val="none" w:sz="0" w:space="0" w:color="auto"/>
      </w:divBdr>
    </w:div>
    <w:div w:id="20930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isineinformacija.lt/visaginas/list?dokRusys=2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3963</Words>
  <Characters>2260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3</dc:creator>
  <cp:keywords/>
  <dc:description/>
  <cp:lastModifiedBy>Bendras13</cp:lastModifiedBy>
  <cp:revision>5</cp:revision>
  <cp:lastPrinted>2024-02-02T08:06:00Z</cp:lastPrinted>
  <dcterms:created xsi:type="dcterms:W3CDTF">2025-01-23T06:10:00Z</dcterms:created>
  <dcterms:modified xsi:type="dcterms:W3CDTF">2025-01-24T07:37:00Z</dcterms:modified>
</cp:coreProperties>
</file>