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100" w:rsidRPr="00364100" w:rsidRDefault="00364100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:rsidR="00364100" w:rsidRDefault="00340315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VISAGINO VAIKŲ LOPŠELIS-DARŽELIS „GINTARĖLIS“</w:t>
      </w:r>
    </w:p>
    <w:p w:rsidR="00340315" w:rsidRDefault="00340315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:rsidR="00340315" w:rsidRDefault="00340315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DIREKTORĖ AUŠRA ŠILEIKIENĖ</w:t>
      </w:r>
    </w:p>
    <w:p w:rsidR="00340315" w:rsidRPr="00364100" w:rsidRDefault="00340315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:rsidR="00364100" w:rsidRPr="00364100" w:rsidRDefault="00340315" w:rsidP="00364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2023</w:t>
      </w:r>
      <w:r w:rsidR="00364100" w:rsidRPr="00364100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 xml:space="preserve"> METŲ VEIKLOS UŽDUOTYS, REZULTATAI IR RODIKLIAI</w:t>
      </w:r>
    </w:p>
    <w:p w:rsidR="00364100" w:rsidRPr="00364100" w:rsidRDefault="00364100" w:rsidP="00364100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lt-LT"/>
        </w:rPr>
      </w:pPr>
    </w:p>
    <w:p w:rsidR="00364100" w:rsidRPr="00364100" w:rsidRDefault="00364100" w:rsidP="003641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</w:p>
    <w:tbl>
      <w:tblPr>
        <w:tblW w:w="914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8"/>
        <w:gridCol w:w="2474"/>
        <w:gridCol w:w="4896"/>
      </w:tblGrid>
      <w:tr w:rsidR="00364100" w:rsidRPr="00364100" w:rsidTr="00340315">
        <w:trPr>
          <w:trHeight w:val="476"/>
        </w:trPr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00" w:rsidRPr="00364100" w:rsidRDefault="00364100" w:rsidP="003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Užduotys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00" w:rsidRPr="00364100" w:rsidRDefault="00364100" w:rsidP="003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Siektini rezultatai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00" w:rsidRPr="00364100" w:rsidRDefault="00364100" w:rsidP="003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Rezultatų vertinimo rodikliai (kuriais vadovaujantis vertinama, ar nustatytos užduotys įvykdytos)</w:t>
            </w:r>
          </w:p>
        </w:tc>
      </w:tr>
      <w:tr w:rsidR="00364100" w:rsidRPr="00364100" w:rsidTr="00340315">
        <w:trPr>
          <w:trHeight w:val="2391"/>
        </w:trPr>
        <w:tc>
          <w:tcPr>
            <w:tcW w:w="1778" w:type="dxa"/>
          </w:tcPr>
          <w:p w:rsidR="00364100" w:rsidRPr="00364100" w:rsidRDefault="001C07C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lang w:val="lt-LT" w:eastAsia="lt-LT"/>
              </w:rPr>
              <w:t>1</w:t>
            </w:r>
            <w:r w:rsidR="00364100" w:rsidRPr="00364100">
              <w:rPr>
                <w:rFonts w:ascii="Times New Roman" w:eastAsia="Times New Roman" w:hAnsi="Times New Roman" w:cs="Times New Roman"/>
                <w:lang w:val="lt-LT" w:eastAsia="lt-LT"/>
              </w:rPr>
              <w:t>.1.Ugdymo įstaigos veiklos efektyvinimas, vaikų gerovės užtikrinimas</w:t>
            </w:r>
          </w:p>
        </w:tc>
        <w:tc>
          <w:tcPr>
            <w:tcW w:w="2474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Atnaujinti ugdymo programas integruojant STEAM</w:t>
            </w:r>
            <w:r w:rsidR="00340315">
              <w:rPr>
                <w:rFonts w:ascii="Times New Roman" w:eastAsia="Times New Roman" w:hAnsi="Times New Roman" w:cs="Times New Roman"/>
                <w:lang w:val="lt-LT" w:eastAsia="lt-LT"/>
              </w:rPr>
              <w:t xml:space="preserve"> </w:t>
            </w: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(STREAM) principus. Vaikų ugdymas organizuojamas tradicinėse ir  netradicinėse erdvėse.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Mokytojai taiko inovatyvias vaikų  ugdymo idėjas, padedančias pasiekti užsibrėžtų tikslų.</w:t>
            </w:r>
          </w:p>
        </w:tc>
        <w:tc>
          <w:tcPr>
            <w:tcW w:w="4896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1. Suburta darbo grupė ugdymo programų atnaujinimui.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2. Lauko  edukacinių erdvių kūrimas/ atnaujinimas.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3. STEAM laboratorijos kūrimo darbai.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4. Palankios ugdymui(</w:t>
            </w:r>
            <w:proofErr w:type="spellStart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si</w:t>
            </w:r>
            <w:proofErr w:type="spellEnd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 xml:space="preserve">) aplinkos kūrimas, mokymas  organizuojamas pirmumą teikiant </w:t>
            </w:r>
            <w:proofErr w:type="spellStart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patyriminiam</w:t>
            </w:r>
            <w:proofErr w:type="spellEnd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 xml:space="preserve"> ugdymui.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5. Atnaujinti įstaigos veiklą reglamentuojantys dokumentai.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6. Darbo aplinkos kūrimas/ atnaujinimas/ modernizavimas.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</w:p>
        </w:tc>
      </w:tr>
      <w:tr w:rsidR="00364100" w:rsidRPr="00364100" w:rsidTr="00340315">
        <w:trPr>
          <w:trHeight w:val="2142"/>
        </w:trPr>
        <w:tc>
          <w:tcPr>
            <w:tcW w:w="1778" w:type="dxa"/>
          </w:tcPr>
          <w:p w:rsidR="00364100" w:rsidRPr="00364100" w:rsidRDefault="001C07C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lang w:val="lt-LT" w:eastAsia="lt-LT"/>
              </w:rPr>
              <w:t>1</w:t>
            </w:r>
            <w:r w:rsidR="00364100" w:rsidRPr="00364100">
              <w:rPr>
                <w:rFonts w:ascii="Times New Roman" w:eastAsia="Times New Roman" w:hAnsi="Times New Roman" w:cs="Times New Roman"/>
                <w:lang w:val="lt-LT" w:eastAsia="lt-LT"/>
              </w:rPr>
              <w:t>.2.Įtraukiojo ugdymo diegimas ugdymo procese</w:t>
            </w:r>
          </w:p>
        </w:tc>
        <w:tc>
          <w:tcPr>
            <w:tcW w:w="2474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Švietimo pagalba-kryptinga ir pasiekianti kiekvieną vaiką.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 xml:space="preserve">Teikiamų paslaugų kokybės didinimas sudarant sąlygas ugdytis įvairių gabumų vaikams, organizuojant visapusišką švietimo pagalbą. </w:t>
            </w:r>
          </w:p>
        </w:tc>
        <w:tc>
          <w:tcPr>
            <w:tcW w:w="4896" w:type="dxa"/>
          </w:tcPr>
          <w:p w:rsidR="00364100" w:rsidRPr="00364100" w:rsidRDefault="00364100" w:rsidP="00364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>1. Nauja erdvė didelių ir labai didelių specialiųjų poreikių vaikams.</w:t>
            </w:r>
          </w:p>
          <w:p w:rsidR="00364100" w:rsidRPr="00364100" w:rsidRDefault="00364100" w:rsidP="00364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>2. Pedagogų kvalifikacijos kėlimas, įgytų žinių mokymuose ir seminaruose taikymas praktikoje.</w:t>
            </w:r>
          </w:p>
          <w:p w:rsidR="00364100" w:rsidRPr="00364100" w:rsidRDefault="00364100" w:rsidP="00364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 xml:space="preserve">3. Tėvų švietimas vykdant </w:t>
            </w:r>
            <w:proofErr w:type="spellStart"/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>įtraukųjį</w:t>
            </w:r>
            <w:proofErr w:type="spellEnd"/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 xml:space="preserve"> ugdymą.</w:t>
            </w:r>
          </w:p>
          <w:p w:rsidR="00364100" w:rsidRPr="00364100" w:rsidRDefault="00364100" w:rsidP="00364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color w:val="000000"/>
                <w:lang w:val="lt-LT"/>
              </w:rPr>
              <w:t>4. Specialistų komandos suformavimas.</w:t>
            </w:r>
          </w:p>
          <w:p w:rsidR="00364100" w:rsidRPr="00364100" w:rsidRDefault="00364100" w:rsidP="00364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lt-LT"/>
              </w:rPr>
            </w:pPr>
          </w:p>
        </w:tc>
      </w:tr>
      <w:tr w:rsidR="00364100" w:rsidRPr="00364100" w:rsidTr="00340315">
        <w:trPr>
          <w:trHeight w:val="1439"/>
        </w:trPr>
        <w:tc>
          <w:tcPr>
            <w:tcW w:w="1778" w:type="dxa"/>
          </w:tcPr>
          <w:p w:rsidR="00364100" w:rsidRPr="00364100" w:rsidRDefault="001C07C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lang w:val="lt-LT" w:eastAsia="lt-LT"/>
              </w:rPr>
              <w:t>1</w:t>
            </w:r>
            <w:r w:rsidR="00364100" w:rsidRPr="00364100">
              <w:rPr>
                <w:rFonts w:ascii="Times New Roman" w:eastAsia="Times New Roman" w:hAnsi="Times New Roman" w:cs="Times New Roman"/>
                <w:lang w:val="lt-LT" w:eastAsia="lt-LT"/>
              </w:rPr>
              <w:t>.3. Pedagogų lyderystės skatinimas.</w:t>
            </w:r>
          </w:p>
        </w:tc>
        <w:tc>
          <w:tcPr>
            <w:tcW w:w="2474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Gerosios patirties sklaida.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Mokymosi visą gyvenimą principo įgyvendinimas.</w:t>
            </w:r>
          </w:p>
        </w:tc>
        <w:tc>
          <w:tcPr>
            <w:tcW w:w="4896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1. Pedagogų iniciatyvų skatinimas.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2. Projektinės veiklos organizavimas ir vykdymas.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3. Ikimokyklinio amžiaus vaikų kūrybinių projektų organizavimas ir vykdymas.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364100">
              <w:rPr>
                <w:rFonts w:ascii="Times New Roman" w:eastAsia="Calibri" w:hAnsi="Times New Roman" w:cs="Times New Roman"/>
                <w:lang w:val="lt-LT"/>
              </w:rPr>
              <w:t>4. Vasaros socializacijos ir prevencinių programų rengimas ir vykdymas.</w:t>
            </w:r>
          </w:p>
        </w:tc>
      </w:tr>
      <w:tr w:rsidR="00364100" w:rsidRPr="00364100" w:rsidTr="00340315">
        <w:trPr>
          <w:trHeight w:val="1666"/>
        </w:trPr>
        <w:tc>
          <w:tcPr>
            <w:tcW w:w="1778" w:type="dxa"/>
          </w:tcPr>
          <w:p w:rsidR="00364100" w:rsidRPr="00364100" w:rsidRDefault="001C07C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lang w:val="lt-LT" w:eastAsia="lt-LT"/>
              </w:rPr>
              <w:t>1</w:t>
            </w:r>
            <w:r w:rsidR="00364100" w:rsidRPr="00364100">
              <w:rPr>
                <w:rFonts w:ascii="Times New Roman" w:eastAsia="Times New Roman" w:hAnsi="Times New Roman" w:cs="Times New Roman"/>
                <w:lang w:val="lt-LT" w:eastAsia="lt-LT"/>
              </w:rPr>
              <w:t>.4.Skatinti bendruomeniškumą ir didinti tėvų įsitraukimą į darželyje vykdomas veiklas</w:t>
            </w:r>
          </w:p>
        </w:tc>
        <w:tc>
          <w:tcPr>
            <w:tcW w:w="2474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Tėvų įtraukimas į bendruomenės veiklas. Tėvų lūkesčių ir poreikių tenkinimas.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Tėvų pagalba atnaujinant ir kuriant įstaigos erdves. Grįžtamasis ryšys.</w:t>
            </w:r>
          </w:p>
        </w:tc>
        <w:tc>
          <w:tcPr>
            <w:tcW w:w="4896" w:type="dxa"/>
          </w:tcPr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 xml:space="preserve">1. Tėvų įtraukimas sprendžiant aktualius ir visiems rūpimus  įstaigos veiklos klausimus. 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2. Efektyvi ir reikalinga tėvų pagalba.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3. Tėvų apklausos.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 xml:space="preserve">4. Bendrų veiklų, skatinančių aktyvumą ir </w:t>
            </w:r>
            <w:proofErr w:type="spellStart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žingeidumą</w:t>
            </w:r>
            <w:proofErr w:type="spellEnd"/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, organizavimas.</w:t>
            </w:r>
          </w:p>
          <w:p w:rsidR="00364100" w:rsidRPr="00364100" w:rsidRDefault="00364100" w:rsidP="0036410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 w:eastAsia="lt-LT"/>
              </w:rPr>
            </w:pPr>
            <w:r w:rsidRPr="00364100">
              <w:rPr>
                <w:rFonts w:ascii="Times New Roman" w:eastAsia="Times New Roman" w:hAnsi="Times New Roman" w:cs="Times New Roman"/>
                <w:lang w:val="lt-LT" w:eastAsia="lt-LT"/>
              </w:rPr>
              <w:t>5. Aktyvus tėvų dalyvavimas ugdymo procese.</w:t>
            </w:r>
          </w:p>
        </w:tc>
      </w:tr>
    </w:tbl>
    <w:p w:rsidR="00C52E5C" w:rsidRDefault="00C52E5C">
      <w:pPr>
        <w:rPr>
          <w:lang w:val="lt-LT"/>
        </w:rPr>
      </w:pPr>
    </w:p>
    <w:p w:rsidR="00464B12" w:rsidRPr="00752933" w:rsidRDefault="00ED671D" w:rsidP="00ED671D">
      <w:pPr>
        <w:tabs>
          <w:tab w:val="right" w:leader="underscore" w:pos="9071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 xml:space="preserve">    </w:t>
      </w:r>
      <w:r w:rsidRP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2022 metų veiklos į</w:t>
      </w:r>
      <w:r w:rsidR="00464B12" w:rsidRP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vertinimas</w:t>
      </w:r>
      <w:r w:rsidRP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–</w:t>
      </w:r>
      <w:r w:rsidR="00752933" w:rsidRP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gerai</w:t>
      </w:r>
      <w:r w:rsidR="00752933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.</w:t>
      </w:r>
      <w:bookmarkStart w:id="0" w:name="_GoBack"/>
      <w:bookmarkEnd w:id="0"/>
      <w:r w:rsidRPr="00752933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lt-LT"/>
        </w:rPr>
        <w:t>.</w:t>
      </w:r>
      <w:r w:rsidRPr="0075293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lt-LT"/>
        </w:rPr>
        <w:t xml:space="preserve">   </w:t>
      </w:r>
    </w:p>
    <w:p w:rsidR="00464B12" w:rsidRPr="00464B12" w:rsidRDefault="00464B12" w:rsidP="00464B12">
      <w:pPr>
        <w:tabs>
          <w:tab w:val="right" w:leader="underscore" w:pos="907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  <w:r w:rsidRPr="00464B12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ab/>
      </w:r>
    </w:p>
    <w:p w:rsidR="00464B12" w:rsidRPr="00364100" w:rsidRDefault="00464B12">
      <w:pPr>
        <w:rPr>
          <w:lang w:val="lt-LT"/>
        </w:rPr>
      </w:pPr>
    </w:p>
    <w:sectPr w:rsidR="00464B12" w:rsidRPr="00364100" w:rsidSect="00340315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00"/>
    <w:rsid w:val="000D36FC"/>
    <w:rsid w:val="001C07C0"/>
    <w:rsid w:val="00340315"/>
    <w:rsid w:val="00364100"/>
    <w:rsid w:val="00464B12"/>
    <w:rsid w:val="00697CB0"/>
    <w:rsid w:val="00752933"/>
    <w:rsid w:val="00C52E5C"/>
    <w:rsid w:val="00D0057C"/>
    <w:rsid w:val="00ED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67A04"/>
  <w15:chartTrackingRefBased/>
  <w15:docId w15:val="{6E9FCA29-E66F-49EE-B773-7A7D0D2E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Ausra</dc:creator>
  <cp:keywords/>
  <dc:description/>
  <cp:lastModifiedBy>Ausra</cp:lastModifiedBy>
  <cp:revision>7</cp:revision>
  <dcterms:created xsi:type="dcterms:W3CDTF">2023-03-23T08:44:00Z</dcterms:created>
  <dcterms:modified xsi:type="dcterms:W3CDTF">2023-04-07T05:56:00Z</dcterms:modified>
</cp:coreProperties>
</file>