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77777777" w:rsidR="00E14F3F" w:rsidRPr="008C007B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007B">
        <w:rPr>
          <w:rFonts w:ascii="Times New Roman" w:eastAsia="Times New Roman" w:hAnsi="Times New Roman" w:cs="Times New Roman"/>
          <w:b/>
          <w:sz w:val="24"/>
          <w:szCs w:val="24"/>
        </w:rPr>
        <w:t xml:space="preserve">BIUDŽETO IR FINANSŲ </w:t>
      </w:r>
    </w:p>
    <w:p w14:paraId="24DEBE42" w14:textId="3CF66609" w:rsidR="00E14F3F" w:rsidRPr="008C007B" w:rsidRDefault="000D328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8C007B">
        <w:rPr>
          <w:rFonts w:ascii="Times New Roman" w:eastAsia="Times New Roman" w:hAnsi="Times New Roman" w:cs="Times New Roman"/>
          <w:b/>
          <w:sz w:val="24"/>
          <w:szCs w:val="24"/>
        </w:rPr>
        <w:t>2025</w:t>
      </w:r>
      <w:r w:rsidR="00E14F3F" w:rsidRPr="008C007B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 w:rsidR="008C007B" w:rsidRPr="008C007B">
        <w:rPr>
          <w:rFonts w:ascii="Times New Roman" w:eastAsia="Times New Roman" w:hAnsi="Times New Roman" w:cs="Times New Roman"/>
          <w:b/>
          <w:sz w:val="24"/>
          <w:szCs w:val="24"/>
        </w:rPr>
        <w:t>VASARIO 13</w:t>
      </w:r>
      <w:r w:rsidR="00284F6C" w:rsidRPr="008C00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14F3F" w:rsidRPr="008C007B"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Pr="008C007B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E14F3F" w:rsidRPr="008C007B">
        <w:rPr>
          <w:rFonts w:ascii="Times New Roman" w:eastAsia="Times New Roman" w:hAnsi="Times New Roman" w:cs="Times New Roman"/>
          <w:b/>
          <w:sz w:val="24"/>
          <w:szCs w:val="24"/>
        </w:rPr>
        <w:t>.00 VAL</w:t>
      </w:r>
      <w:r w:rsidR="002262F2" w:rsidRPr="008C007B">
        <w:rPr>
          <w:rFonts w:ascii="Times New Roman" w:eastAsia="Times New Roman" w:hAnsi="Times New Roman" w:cs="Times New Roman"/>
          <w:b/>
          <w:caps/>
          <w:sz w:val="24"/>
          <w:szCs w:val="24"/>
        </w:rPr>
        <w:t>. posėdžio</w:t>
      </w:r>
      <w:r w:rsidR="00E14F3F" w:rsidRPr="008C007B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</w:p>
    <w:p w14:paraId="77C14B06" w14:textId="612A0A6C" w:rsidR="002262F2" w:rsidRPr="008C007B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8C007B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7379D311" w14:textId="77777777" w:rsidR="008C007B" w:rsidRPr="008C007B" w:rsidRDefault="008C007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157B9B54" w14:textId="77777777" w:rsidR="008C007B" w:rsidRPr="008C007B" w:rsidRDefault="008C007B" w:rsidP="008C007B">
      <w:pPr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684"/>
        <w:gridCol w:w="4735"/>
        <w:gridCol w:w="2511"/>
      </w:tblGrid>
      <w:tr w:rsidR="008C007B" w:rsidRPr="008C007B" w14:paraId="6B4FAD5C" w14:textId="77777777" w:rsidTr="001E1F4E">
        <w:trPr>
          <w:trHeight w:val="555"/>
          <w:tblHeader/>
        </w:trPr>
        <w:tc>
          <w:tcPr>
            <w:tcW w:w="704" w:type="dxa"/>
          </w:tcPr>
          <w:p w14:paraId="42029D1D" w14:textId="77777777" w:rsidR="008C007B" w:rsidRPr="008C007B" w:rsidRDefault="008C007B" w:rsidP="008C00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bookmarkStart w:id="0" w:name="_Hlk188512246"/>
            <w:r w:rsidRPr="008C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684" w:type="dxa"/>
            <w:noWrap/>
          </w:tcPr>
          <w:p w14:paraId="795232D4" w14:textId="77777777" w:rsidR="008C007B" w:rsidRPr="008C007B" w:rsidRDefault="008C007B" w:rsidP="008C00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Nr.</w:t>
            </w:r>
          </w:p>
        </w:tc>
        <w:tc>
          <w:tcPr>
            <w:tcW w:w="4735" w:type="dxa"/>
          </w:tcPr>
          <w:p w14:paraId="6174F24A" w14:textId="77777777" w:rsidR="008C007B" w:rsidRPr="008C007B" w:rsidRDefault="008C007B" w:rsidP="008C00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511" w:type="dxa"/>
          </w:tcPr>
          <w:p w14:paraId="5E7FE3B6" w14:textId="77777777" w:rsidR="008C007B" w:rsidRPr="008C007B" w:rsidRDefault="008C007B" w:rsidP="008C007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Rengėjas / pranešėjas</w:t>
            </w:r>
          </w:p>
        </w:tc>
      </w:tr>
      <w:tr w:rsidR="008C007B" w:rsidRPr="008C007B" w14:paraId="1FBF0A1A" w14:textId="77777777" w:rsidTr="001E1F4E">
        <w:trPr>
          <w:trHeight w:val="1079"/>
        </w:trPr>
        <w:tc>
          <w:tcPr>
            <w:tcW w:w="704" w:type="dxa"/>
          </w:tcPr>
          <w:p w14:paraId="42661BB9" w14:textId="159850C5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6242656B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TSP-24</w:t>
            </w:r>
          </w:p>
        </w:tc>
        <w:tc>
          <w:tcPr>
            <w:tcW w:w="4735" w:type="dxa"/>
          </w:tcPr>
          <w:p w14:paraId="28399237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visuomenės sveikatos rėmimo specialiosios programos priemonių vykdymo 2024 metų ataskaitos patvirtinimo</w:t>
            </w:r>
          </w:p>
        </w:tc>
        <w:tc>
          <w:tcPr>
            <w:tcW w:w="2511" w:type="dxa"/>
          </w:tcPr>
          <w:p w14:paraId="43AB0160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Jolita Zabulytė,</w:t>
            </w:r>
          </w:p>
          <w:p w14:paraId="12609EF6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Socialinės paramos skyriaus vedėja</w:t>
            </w:r>
          </w:p>
        </w:tc>
      </w:tr>
      <w:tr w:rsidR="008C007B" w:rsidRPr="008C007B" w14:paraId="62AE2B70" w14:textId="77777777" w:rsidTr="001E1F4E">
        <w:trPr>
          <w:trHeight w:val="825"/>
        </w:trPr>
        <w:tc>
          <w:tcPr>
            <w:tcW w:w="704" w:type="dxa"/>
          </w:tcPr>
          <w:p w14:paraId="7EF34CE6" w14:textId="0F5F467F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56DA225E" w14:textId="6AB1022F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TSP-38</w:t>
            </w:r>
          </w:p>
        </w:tc>
        <w:tc>
          <w:tcPr>
            <w:tcW w:w="4735" w:type="dxa"/>
          </w:tcPr>
          <w:p w14:paraId="0965521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visuomenės sveikatos rėmimo 2025 metų specialiosios programos patvirtinimo</w:t>
            </w:r>
          </w:p>
        </w:tc>
        <w:tc>
          <w:tcPr>
            <w:tcW w:w="2511" w:type="dxa"/>
          </w:tcPr>
          <w:p w14:paraId="0F0AB29E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Jolita Zabulytė,</w:t>
            </w:r>
          </w:p>
          <w:p w14:paraId="287319B6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Socialinės paramos skyriaus vedėja</w:t>
            </w:r>
          </w:p>
        </w:tc>
      </w:tr>
      <w:tr w:rsidR="008C007B" w:rsidRPr="008C007B" w14:paraId="09DAF08F" w14:textId="77777777" w:rsidTr="001E1F4E">
        <w:trPr>
          <w:trHeight w:val="1150"/>
        </w:trPr>
        <w:tc>
          <w:tcPr>
            <w:tcW w:w="704" w:type="dxa"/>
          </w:tcPr>
          <w:p w14:paraId="4EC55D19" w14:textId="55204110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04917A20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TSP-223</w:t>
            </w:r>
          </w:p>
        </w:tc>
        <w:tc>
          <w:tcPr>
            <w:tcW w:w="4735" w:type="dxa"/>
          </w:tcPr>
          <w:p w14:paraId="5C06E2A2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aplinkos apsaugos rėmimo specialiosios programos 2024 metų priemonių vykdymo ataskaitos patvirtinimo</w:t>
            </w:r>
          </w:p>
        </w:tc>
        <w:tc>
          <w:tcPr>
            <w:tcW w:w="2511" w:type="dxa"/>
          </w:tcPr>
          <w:p w14:paraId="0F3145DC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7051B6B3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0933B553" w14:textId="77777777" w:rsidTr="001E1F4E">
        <w:trPr>
          <w:trHeight w:val="1150"/>
        </w:trPr>
        <w:tc>
          <w:tcPr>
            <w:tcW w:w="704" w:type="dxa"/>
          </w:tcPr>
          <w:p w14:paraId="2F4B576C" w14:textId="516CF53A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786589EC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TSP-22</w:t>
            </w:r>
          </w:p>
        </w:tc>
        <w:tc>
          <w:tcPr>
            <w:tcW w:w="4735" w:type="dxa"/>
          </w:tcPr>
          <w:p w14:paraId="6A690BB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aplinkos apsaugos rėmimo specialiosios programos2025 metų priemonių patvirtinimo</w:t>
            </w:r>
          </w:p>
        </w:tc>
        <w:tc>
          <w:tcPr>
            <w:tcW w:w="2511" w:type="dxa"/>
          </w:tcPr>
          <w:p w14:paraId="5AF30B06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38FAD114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0FA5A4F6" w14:textId="77777777" w:rsidTr="001E1F4E">
        <w:trPr>
          <w:trHeight w:val="1150"/>
        </w:trPr>
        <w:tc>
          <w:tcPr>
            <w:tcW w:w="704" w:type="dxa"/>
          </w:tcPr>
          <w:p w14:paraId="1FBFE874" w14:textId="5C0899EB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20455F91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TSP-25</w:t>
            </w:r>
          </w:p>
        </w:tc>
        <w:tc>
          <w:tcPr>
            <w:tcW w:w="4735" w:type="dxa"/>
          </w:tcPr>
          <w:p w14:paraId="207004B6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2025–2027 metų strateginio veiklos plano patvirtinimo</w:t>
            </w:r>
          </w:p>
        </w:tc>
        <w:tc>
          <w:tcPr>
            <w:tcW w:w="2511" w:type="dxa"/>
          </w:tcPr>
          <w:p w14:paraId="04717517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Inga Stankevičienė, Strateginio planavimo ir investicijų valdymo skyriaus patarėja </w:t>
            </w:r>
          </w:p>
        </w:tc>
      </w:tr>
      <w:tr w:rsidR="008C007B" w:rsidRPr="008C007B" w14:paraId="68054B88" w14:textId="77777777" w:rsidTr="001E1F4E">
        <w:trPr>
          <w:trHeight w:val="831"/>
        </w:trPr>
        <w:tc>
          <w:tcPr>
            <w:tcW w:w="704" w:type="dxa"/>
          </w:tcPr>
          <w:p w14:paraId="60B62E48" w14:textId="5105C322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481A73D8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TSP-26</w:t>
            </w:r>
          </w:p>
        </w:tc>
        <w:tc>
          <w:tcPr>
            <w:tcW w:w="4735" w:type="dxa"/>
          </w:tcPr>
          <w:p w14:paraId="39DB10B1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2025–2027 metų biudžeto patvirtinimo</w:t>
            </w:r>
          </w:p>
        </w:tc>
        <w:tc>
          <w:tcPr>
            <w:tcW w:w="2511" w:type="dxa"/>
          </w:tcPr>
          <w:p w14:paraId="241C2D5F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Nadežda Rybakova, Finansų ir biudžeto skyriaus vedėja</w:t>
            </w:r>
          </w:p>
        </w:tc>
      </w:tr>
      <w:tr w:rsidR="008C007B" w:rsidRPr="008C007B" w14:paraId="5C66F1DB" w14:textId="77777777" w:rsidTr="001E1F4E">
        <w:trPr>
          <w:trHeight w:val="1150"/>
        </w:trPr>
        <w:tc>
          <w:tcPr>
            <w:tcW w:w="704" w:type="dxa"/>
          </w:tcPr>
          <w:p w14:paraId="2E2F9F30" w14:textId="651BC55E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73FAB4CC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TSP-27</w:t>
            </w:r>
          </w:p>
        </w:tc>
        <w:tc>
          <w:tcPr>
            <w:tcW w:w="4735" w:type="dxa"/>
          </w:tcPr>
          <w:p w14:paraId="73F6F76F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tarybos 2018 m. rugpjūčio 29 d. sprendimo Nr. TS-149 „Dėl Visagino savivaldybės mokymo lėšų paskirstymo, naudojimo ir perskirstymo tvarkos aprašo patvirtinimo“ pakeitimo</w:t>
            </w:r>
          </w:p>
        </w:tc>
        <w:tc>
          <w:tcPr>
            <w:tcW w:w="2511" w:type="dxa"/>
          </w:tcPr>
          <w:p w14:paraId="647F4AF1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Nadežda Rybakova,</w:t>
            </w:r>
          </w:p>
          <w:p w14:paraId="026AF5DE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Finansų ir biudžeto skyriaus vedėja</w:t>
            </w:r>
          </w:p>
        </w:tc>
      </w:tr>
      <w:tr w:rsidR="008C007B" w:rsidRPr="008C007B" w14:paraId="6F6F55D8" w14:textId="77777777" w:rsidTr="001E1F4E">
        <w:trPr>
          <w:trHeight w:val="1150"/>
        </w:trPr>
        <w:tc>
          <w:tcPr>
            <w:tcW w:w="704" w:type="dxa"/>
          </w:tcPr>
          <w:p w14:paraId="74593ED7" w14:textId="756F9511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1ECCBE9C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TSP-28</w:t>
            </w:r>
          </w:p>
        </w:tc>
        <w:tc>
          <w:tcPr>
            <w:tcW w:w="4735" w:type="dxa"/>
          </w:tcPr>
          <w:p w14:paraId="2FB92DEE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pritarimo projekto „Visagino savivaldybės teritorijos (-ų) pritaikymas pramonės, komercijos, paslaugų verslo investicijoms“ įgyvendinimui</w:t>
            </w:r>
          </w:p>
        </w:tc>
        <w:tc>
          <w:tcPr>
            <w:tcW w:w="2511" w:type="dxa"/>
          </w:tcPr>
          <w:p w14:paraId="6E23D35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Viktorija Abaravičienė, Strateginio planavimo ir investicijų valdymo skyriaus vedėja</w:t>
            </w:r>
          </w:p>
        </w:tc>
      </w:tr>
      <w:tr w:rsidR="008C007B" w:rsidRPr="008C007B" w14:paraId="7E4887DE" w14:textId="77777777" w:rsidTr="001E1F4E">
        <w:trPr>
          <w:trHeight w:val="1150"/>
        </w:trPr>
        <w:tc>
          <w:tcPr>
            <w:tcW w:w="704" w:type="dxa"/>
          </w:tcPr>
          <w:p w14:paraId="1D3D23F3" w14:textId="54B698EC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4D98EB1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TSP-29</w:t>
            </w:r>
          </w:p>
        </w:tc>
        <w:tc>
          <w:tcPr>
            <w:tcW w:w="4735" w:type="dxa"/>
          </w:tcPr>
          <w:p w14:paraId="7E7F5B3E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pritarimo projekto „Švietimo ir ugdymo paslaugų plėtra, vystant STEAM ugdymo modelį“ įgyvendinimui</w:t>
            </w:r>
          </w:p>
        </w:tc>
        <w:tc>
          <w:tcPr>
            <w:tcW w:w="2511" w:type="dxa"/>
          </w:tcPr>
          <w:p w14:paraId="76DC58D3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Viktorija Abaravičienė, Strateginio planavimo ir investicijų valdymo skyriaus vedėja</w:t>
            </w:r>
          </w:p>
        </w:tc>
      </w:tr>
      <w:tr w:rsidR="008C007B" w:rsidRPr="008C007B" w14:paraId="333B541C" w14:textId="77777777" w:rsidTr="001E1F4E">
        <w:trPr>
          <w:trHeight w:val="1150"/>
        </w:trPr>
        <w:tc>
          <w:tcPr>
            <w:tcW w:w="704" w:type="dxa"/>
          </w:tcPr>
          <w:p w14:paraId="3F913B2C" w14:textId="7C15775D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4197D3A3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TSP-30</w:t>
            </w:r>
          </w:p>
        </w:tc>
        <w:tc>
          <w:tcPr>
            <w:tcW w:w="4735" w:type="dxa"/>
          </w:tcPr>
          <w:p w14:paraId="789EE71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valstybinės žemės nuomos sutarties sudarymo</w:t>
            </w:r>
          </w:p>
        </w:tc>
        <w:tc>
          <w:tcPr>
            <w:tcW w:w="2511" w:type="dxa"/>
          </w:tcPr>
          <w:p w14:paraId="03140CCA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Stasys Luneckas, Architektūros ir teritorijų planavimo skyriaus vyriausiasis specialistas</w:t>
            </w:r>
          </w:p>
        </w:tc>
      </w:tr>
      <w:tr w:rsidR="008C007B" w:rsidRPr="008C007B" w14:paraId="6BEFD68A" w14:textId="77777777" w:rsidTr="001E1F4E">
        <w:trPr>
          <w:trHeight w:val="1150"/>
        </w:trPr>
        <w:tc>
          <w:tcPr>
            <w:tcW w:w="704" w:type="dxa"/>
          </w:tcPr>
          <w:p w14:paraId="06168EE5" w14:textId="5E911E9F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2A748DB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TSP-31</w:t>
            </w:r>
          </w:p>
        </w:tc>
        <w:tc>
          <w:tcPr>
            <w:tcW w:w="4735" w:type="dxa"/>
          </w:tcPr>
          <w:p w14:paraId="546D1A2A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savivaldybės tarybos 2015 m. rugpjūčio 13 d. sprendimo Nr. TS-164 „Dėl Visagino savivaldybės būsto ir socialinio būsto nuomos tvarkos aprašo patvirtinimo“ pakeitimo</w:t>
            </w:r>
          </w:p>
        </w:tc>
        <w:tc>
          <w:tcPr>
            <w:tcW w:w="2511" w:type="dxa"/>
          </w:tcPr>
          <w:p w14:paraId="7891AD0C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07A8A5DD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04050EE7" w14:textId="77777777" w:rsidTr="001E1F4E">
        <w:trPr>
          <w:trHeight w:val="1150"/>
        </w:trPr>
        <w:tc>
          <w:tcPr>
            <w:tcW w:w="704" w:type="dxa"/>
          </w:tcPr>
          <w:p w14:paraId="6B06625E" w14:textId="0050B313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6EF8A243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TSP-32</w:t>
            </w:r>
          </w:p>
        </w:tc>
        <w:tc>
          <w:tcPr>
            <w:tcW w:w="4735" w:type="dxa"/>
          </w:tcPr>
          <w:p w14:paraId="5375D6C1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511" w:type="dxa"/>
          </w:tcPr>
          <w:p w14:paraId="6ABC9209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5F3B60FF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6DFF42BD" w14:textId="77777777" w:rsidTr="001E1F4E">
        <w:trPr>
          <w:trHeight w:val="1150"/>
        </w:trPr>
        <w:tc>
          <w:tcPr>
            <w:tcW w:w="704" w:type="dxa"/>
          </w:tcPr>
          <w:p w14:paraId="5119557C" w14:textId="32F2964D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53F15E4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TSP-33</w:t>
            </w:r>
          </w:p>
        </w:tc>
        <w:tc>
          <w:tcPr>
            <w:tcW w:w="4735" w:type="dxa"/>
          </w:tcPr>
          <w:p w14:paraId="6DBA704E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sutikimo parduoti elektros energetikos objektą akcinei bendrovei „Energijos skirstymo operatorius“</w:t>
            </w:r>
          </w:p>
        </w:tc>
        <w:tc>
          <w:tcPr>
            <w:tcW w:w="2511" w:type="dxa"/>
          </w:tcPr>
          <w:p w14:paraId="2473481D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75A24A09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48B91D9E" w14:textId="77777777" w:rsidTr="001E1F4E">
        <w:trPr>
          <w:trHeight w:val="1150"/>
        </w:trPr>
        <w:tc>
          <w:tcPr>
            <w:tcW w:w="704" w:type="dxa"/>
          </w:tcPr>
          <w:p w14:paraId="74B03615" w14:textId="1F7CDCDF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2717B359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TSP-34</w:t>
            </w:r>
          </w:p>
        </w:tc>
        <w:tc>
          <w:tcPr>
            <w:tcW w:w="4735" w:type="dxa"/>
          </w:tcPr>
          <w:p w14:paraId="53483094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pritarimo bendradarbiavimo ir duomenų teikimo sutarties projektui</w:t>
            </w:r>
          </w:p>
        </w:tc>
        <w:tc>
          <w:tcPr>
            <w:tcW w:w="2511" w:type="dxa"/>
          </w:tcPr>
          <w:p w14:paraId="137C700A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27E2F40B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598E6498" w14:textId="77777777" w:rsidTr="001E1F4E">
        <w:trPr>
          <w:trHeight w:val="1150"/>
        </w:trPr>
        <w:tc>
          <w:tcPr>
            <w:tcW w:w="704" w:type="dxa"/>
          </w:tcPr>
          <w:p w14:paraId="00B20527" w14:textId="14321129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487C58F9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TSP-35</w:t>
            </w:r>
          </w:p>
        </w:tc>
        <w:tc>
          <w:tcPr>
            <w:tcW w:w="4735" w:type="dxa"/>
          </w:tcPr>
          <w:p w14:paraId="656E1DF3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(duomenys neskelbtini) atleidimo nuo dalies savivaldybės būsto Visagine, Kosmoso g. 30-812, nuomos mokesčio</w:t>
            </w:r>
          </w:p>
        </w:tc>
        <w:tc>
          <w:tcPr>
            <w:tcW w:w="2511" w:type="dxa"/>
          </w:tcPr>
          <w:p w14:paraId="4C7FE23F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61176519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273F3748" w14:textId="77777777" w:rsidTr="001E1F4E">
        <w:trPr>
          <w:trHeight w:val="1575"/>
        </w:trPr>
        <w:tc>
          <w:tcPr>
            <w:tcW w:w="704" w:type="dxa"/>
          </w:tcPr>
          <w:p w14:paraId="46B6065E" w14:textId="5FC90392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501F143F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TSP-36</w:t>
            </w:r>
          </w:p>
        </w:tc>
        <w:tc>
          <w:tcPr>
            <w:tcW w:w="4735" w:type="dxa"/>
          </w:tcPr>
          <w:p w14:paraId="53589565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2020 m. gruodžio 22 d. Visagino savivaldybės tarybos sprendimo Nr. TS-282 „Dėl savivaldybės turto investavimo ir viešosios įstaigos Visagino ligoninės dalininko kapitalo didinimo turtiniu įnašu“ pripažinimo netekusiu galios</w:t>
            </w:r>
          </w:p>
        </w:tc>
        <w:tc>
          <w:tcPr>
            <w:tcW w:w="2511" w:type="dxa"/>
          </w:tcPr>
          <w:p w14:paraId="08681BBC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1CFCBF2F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8C007B" w:rsidRPr="008C007B" w14:paraId="60923F75" w14:textId="77777777" w:rsidTr="001E1F4E">
        <w:trPr>
          <w:trHeight w:val="1150"/>
        </w:trPr>
        <w:tc>
          <w:tcPr>
            <w:tcW w:w="704" w:type="dxa"/>
          </w:tcPr>
          <w:p w14:paraId="3F388A64" w14:textId="3D9AE24A" w:rsidR="008C007B" w:rsidRPr="008C007B" w:rsidRDefault="008C007B" w:rsidP="008C007B">
            <w:pPr>
              <w:pStyle w:val="Sraopastraipa"/>
              <w:numPr>
                <w:ilvl w:val="0"/>
                <w:numId w:val="6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noWrap/>
          </w:tcPr>
          <w:p w14:paraId="7721F1DF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TSP-37</w:t>
            </w:r>
          </w:p>
        </w:tc>
        <w:tc>
          <w:tcPr>
            <w:tcW w:w="4735" w:type="dxa"/>
          </w:tcPr>
          <w:p w14:paraId="6C48E627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00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511" w:type="dxa"/>
          </w:tcPr>
          <w:p w14:paraId="43B266F8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Valentina Raubiškienė,</w:t>
            </w:r>
          </w:p>
          <w:p w14:paraId="2E251B3A" w14:textId="77777777" w:rsidR="008C007B" w:rsidRPr="008C007B" w:rsidRDefault="008C007B" w:rsidP="008C00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C007B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lt-LT"/>
              </w:rPr>
              <w:t>Vietinio ūkio valdymo ir statybos skyriaus vedėja</w:t>
            </w:r>
          </w:p>
        </w:tc>
      </w:tr>
    </w:tbl>
    <w:bookmarkEnd w:id="0"/>
    <w:p w14:paraId="433F6CB8" w14:textId="49709B3D" w:rsidR="008C007B" w:rsidRPr="008C007B" w:rsidRDefault="008C007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______________</w:t>
      </w:r>
    </w:p>
    <w:sectPr w:rsidR="008C007B" w:rsidRPr="008C007B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A7E02" w14:textId="77777777" w:rsidR="000A54D6" w:rsidRDefault="000A54D6" w:rsidP="003048C6">
      <w:r>
        <w:separator/>
      </w:r>
    </w:p>
  </w:endnote>
  <w:endnote w:type="continuationSeparator" w:id="0">
    <w:p w14:paraId="6F46E5E3" w14:textId="77777777" w:rsidR="000A54D6" w:rsidRDefault="000A54D6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16E89" w14:textId="77777777" w:rsidR="000A54D6" w:rsidRDefault="000A54D6" w:rsidP="003048C6">
      <w:r>
        <w:separator/>
      </w:r>
    </w:p>
  </w:footnote>
  <w:footnote w:type="continuationSeparator" w:id="0">
    <w:p w14:paraId="4C28776F" w14:textId="77777777" w:rsidR="000A54D6" w:rsidRDefault="000A54D6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4A23"/>
    <w:multiLevelType w:val="hybridMultilevel"/>
    <w:tmpl w:val="BF4E8F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1466046854">
    <w:abstractNumId w:val="3"/>
  </w:num>
  <w:num w:numId="3" w16cid:durableId="1237010619">
    <w:abstractNumId w:val="5"/>
  </w:num>
  <w:num w:numId="4" w16cid:durableId="79564854">
    <w:abstractNumId w:val="2"/>
  </w:num>
  <w:num w:numId="5" w16cid:durableId="1485396187">
    <w:abstractNumId w:val="0"/>
  </w:num>
  <w:num w:numId="6" w16cid:durableId="1028487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A54D6"/>
    <w:rsid w:val="000D3286"/>
    <w:rsid w:val="00103320"/>
    <w:rsid w:val="00105585"/>
    <w:rsid w:val="00182A72"/>
    <w:rsid w:val="002262F2"/>
    <w:rsid w:val="00284F6C"/>
    <w:rsid w:val="002865FF"/>
    <w:rsid w:val="002A2AC0"/>
    <w:rsid w:val="002C4615"/>
    <w:rsid w:val="003048C6"/>
    <w:rsid w:val="003F661D"/>
    <w:rsid w:val="00432339"/>
    <w:rsid w:val="004A78A8"/>
    <w:rsid w:val="004A7A0F"/>
    <w:rsid w:val="004F61D5"/>
    <w:rsid w:val="005F678C"/>
    <w:rsid w:val="006A2EE6"/>
    <w:rsid w:val="00814963"/>
    <w:rsid w:val="008A5A19"/>
    <w:rsid w:val="008C007B"/>
    <w:rsid w:val="009030AE"/>
    <w:rsid w:val="009354F7"/>
    <w:rsid w:val="009535E3"/>
    <w:rsid w:val="00955987"/>
    <w:rsid w:val="009B14B2"/>
    <w:rsid w:val="00AF0907"/>
    <w:rsid w:val="00B05EB2"/>
    <w:rsid w:val="00B32F86"/>
    <w:rsid w:val="00B7271E"/>
    <w:rsid w:val="00BF0C66"/>
    <w:rsid w:val="00CE2E50"/>
    <w:rsid w:val="00CF7D2D"/>
    <w:rsid w:val="00D202A3"/>
    <w:rsid w:val="00E14F3F"/>
    <w:rsid w:val="00E55FAF"/>
    <w:rsid w:val="00EC2348"/>
    <w:rsid w:val="00F92862"/>
    <w:rsid w:val="00FF1E74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2315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5</cp:revision>
  <cp:lastPrinted>2024-12-06T09:31:00Z</cp:lastPrinted>
  <dcterms:created xsi:type="dcterms:W3CDTF">2024-12-06T09:24:00Z</dcterms:created>
  <dcterms:modified xsi:type="dcterms:W3CDTF">2025-02-06T09:27:00Z</dcterms:modified>
</cp:coreProperties>
</file>