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0F2C2" w14:textId="187E8C3B" w:rsidR="00F54322" w:rsidRDefault="004E640A">
      <w:pPr>
        <w:ind w:left="4395"/>
        <w:rPr>
          <w:bCs/>
        </w:rPr>
      </w:pPr>
      <w:r>
        <w:rPr>
          <w:bCs/>
        </w:rPr>
        <w:t xml:space="preserve">Trūkstamų policijos pareigūnų pritraukimo į </w:t>
      </w:r>
    </w:p>
    <w:p w14:paraId="49EDB63F" w14:textId="77777777" w:rsidR="00F54322" w:rsidRDefault="00000000">
      <w:pPr>
        <w:ind w:left="4395"/>
        <w:rPr>
          <w:bCs/>
        </w:rPr>
      </w:pPr>
      <w:r>
        <w:rPr>
          <w:bCs/>
        </w:rPr>
        <w:t xml:space="preserve">Utenos apskrities vyriausiojo policijos komisariato </w:t>
      </w:r>
    </w:p>
    <w:p w14:paraId="3F756A73" w14:textId="77777777" w:rsidR="00F54322" w:rsidRDefault="00000000">
      <w:pPr>
        <w:ind w:left="4395"/>
        <w:rPr>
          <w:bCs/>
        </w:rPr>
      </w:pPr>
      <w:r>
        <w:rPr>
          <w:bCs/>
        </w:rPr>
        <w:t>Visagino policijos komisariatą tvarkos aprašo</w:t>
      </w:r>
    </w:p>
    <w:p w14:paraId="16819645" w14:textId="77777777" w:rsidR="00F54322" w:rsidRDefault="00000000">
      <w:pPr>
        <w:ind w:left="4395"/>
        <w:rPr>
          <w:b/>
        </w:rPr>
      </w:pPr>
      <w:r>
        <w:rPr>
          <w:bCs/>
        </w:rPr>
        <w:t>priedas</w:t>
      </w:r>
    </w:p>
    <w:p w14:paraId="046E9C67" w14:textId="77777777" w:rsidR="00F54322" w:rsidRDefault="00F54322">
      <w:pPr>
        <w:jc w:val="both"/>
        <w:rPr>
          <w:b/>
        </w:rPr>
      </w:pPr>
    </w:p>
    <w:p w14:paraId="2272CBE6" w14:textId="77777777" w:rsidR="00F54322" w:rsidRDefault="00000000">
      <w:pPr>
        <w:jc w:val="center"/>
        <w:rPr>
          <w:b/>
        </w:rPr>
      </w:pPr>
      <w:r>
        <w:rPr>
          <w:b/>
        </w:rPr>
        <w:t>(T</w:t>
      </w:r>
      <w:r>
        <w:rPr>
          <w:b/>
          <w:kern w:val="2"/>
        </w:rPr>
        <w:t>rišalės sutarties dėl finansinės pritraukimo priemonės skyrimo</w:t>
      </w:r>
      <w:r>
        <w:rPr>
          <w:b/>
        </w:rPr>
        <w:t xml:space="preserve"> forma)</w:t>
      </w:r>
    </w:p>
    <w:p w14:paraId="2904FE0A" w14:textId="77777777" w:rsidR="00F54322" w:rsidRDefault="00F54322">
      <w:pPr>
        <w:jc w:val="center"/>
        <w:rPr>
          <w:b/>
        </w:rPr>
      </w:pPr>
    </w:p>
    <w:p w14:paraId="3F92840C" w14:textId="77777777" w:rsidR="00F54322" w:rsidRDefault="00000000">
      <w:pPr>
        <w:jc w:val="center"/>
        <w:rPr>
          <w:b/>
          <w:caps/>
          <w:kern w:val="2"/>
        </w:rPr>
      </w:pPr>
      <w:r>
        <w:rPr>
          <w:b/>
          <w:caps/>
          <w:kern w:val="2"/>
        </w:rPr>
        <w:t>TRIŠALĖ SUTARTIS</w:t>
      </w:r>
    </w:p>
    <w:p w14:paraId="72E0A5F6" w14:textId="77777777" w:rsidR="00F54322" w:rsidRDefault="00000000">
      <w:pPr>
        <w:jc w:val="center"/>
        <w:rPr>
          <w:b/>
          <w:caps/>
          <w:kern w:val="2"/>
        </w:rPr>
      </w:pPr>
      <w:r>
        <w:rPr>
          <w:b/>
          <w:kern w:val="2"/>
        </w:rPr>
        <w:t>DĖL FINANSINĖS PRITRAUKIMO PRIEMONĖS SKYRIMO</w:t>
      </w:r>
    </w:p>
    <w:p w14:paraId="2F4BB3E5" w14:textId="77777777" w:rsidR="00F54322" w:rsidRDefault="00F54322">
      <w:pPr>
        <w:jc w:val="center"/>
        <w:rPr>
          <w:kern w:val="2"/>
        </w:rPr>
      </w:pPr>
    </w:p>
    <w:p w14:paraId="064136D4" w14:textId="1FEFEBDB" w:rsidR="00F54322" w:rsidRDefault="00000000">
      <w:pPr>
        <w:ind w:firstLine="3261"/>
        <w:jc w:val="both"/>
      </w:pPr>
      <w:r>
        <w:t>202</w:t>
      </w:r>
      <w:r w:rsidR="00794E2A">
        <w:t>_</w:t>
      </w:r>
      <w:r>
        <w:t xml:space="preserve">m. </w:t>
      </w:r>
      <w:r w:rsidR="00794E2A">
        <w:t>__________</w:t>
      </w:r>
      <w:r>
        <w:t xml:space="preserve"> d. Nr.</w:t>
      </w:r>
      <w:r w:rsidR="00794E2A">
        <w:t>__</w:t>
      </w:r>
    </w:p>
    <w:p w14:paraId="0EE1264E" w14:textId="77777777" w:rsidR="00F54322" w:rsidRDefault="00000000">
      <w:pPr>
        <w:ind w:left="993" w:firstLine="3261"/>
        <w:jc w:val="both"/>
      </w:pPr>
      <w:r>
        <w:t>Visaginas</w:t>
      </w:r>
    </w:p>
    <w:p w14:paraId="6E873628" w14:textId="77777777" w:rsidR="00F54322" w:rsidRDefault="00F54322">
      <w:pPr>
        <w:shd w:val="clear" w:color="auto" w:fill="FFFFFF"/>
        <w:ind w:firstLine="567"/>
        <w:jc w:val="both"/>
        <w:rPr>
          <w:b/>
          <w:bCs/>
          <w:color w:val="212529"/>
          <w:szCs w:val="24"/>
          <w:lang w:eastAsia="lt-LT"/>
        </w:rPr>
      </w:pPr>
    </w:p>
    <w:p w14:paraId="543582BC" w14:textId="62E6F405" w:rsidR="00F54322" w:rsidRDefault="00000000">
      <w:pPr>
        <w:shd w:val="clear" w:color="auto" w:fill="FFFFFF"/>
        <w:ind w:firstLine="567"/>
        <w:jc w:val="both"/>
        <w:rPr>
          <w:bCs/>
          <w:color w:val="212529"/>
          <w:szCs w:val="24"/>
          <w:lang w:eastAsia="lt-LT"/>
        </w:rPr>
      </w:pPr>
      <w:r>
        <w:rPr>
          <w:color w:val="212529"/>
          <w:szCs w:val="24"/>
          <w:lang w:eastAsia="lt-LT"/>
        </w:rPr>
        <w:t xml:space="preserve">Visagino savivaldybės </w:t>
      </w:r>
      <w:r>
        <w:rPr>
          <w:szCs w:val="24"/>
          <w:lang w:eastAsia="lt-LT"/>
        </w:rPr>
        <w:t xml:space="preserve">administracija </w:t>
      </w:r>
      <w:r>
        <w:rPr>
          <w:color w:val="212529"/>
          <w:szCs w:val="24"/>
          <w:lang w:eastAsia="lt-LT"/>
        </w:rPr>
        <w:t xml:space="preserve">(toliau – Savivaldybė), kodas 188753461, kurios registruota buveinė yra Parko g. 14, 31140 Visaginas, atstovaujama Visagino savivaldybės </w:t>
      </w:r>
      <w:r>
        <w:rPr>
          <w:szCs w:val="24"/>
          <w:lang w:eastAsia="lt-LT"/>
        </w:rPr>
        <w:t>administracijos direktoriaus, v</w:t>
      </w:r>
      <w:r>
        <w:rPr>
          <w:color w:val="212529"/>
          <w:szCs w:val="24"/>
          <w:lang w:eastAsia="lt-LT"/>
        </w:rPr>
        <w:t xml:space="preserve">eikiančio pagal </w:t>
      </w:r>
      <w:r>
        <w:rPr>
          <w:bCs/>
          <w:color w:val="212529"/>
          <w:szCs w:val="24"/>
          <w:lang w:eastAsia="lt-LT"/>
        </w:rPr>
        <w:t xml:space="preserve">Trūkstamų policijos pareigūnų pritraukimo į Utenos apskrities vyriausiojo policijos komisariato Visagino policijos komisariatą (toliau </w:t>
      </w:r>
      <w:r>
        <w:rPr>
          <w:color w:val="212529"/>
          <w:szCs w:val="24"/>
          <w:lang w:eastAsia="lt-LT"/>
        </w:rPr>
        <w:t>–</w:t>
      </w:r>
      <w:r>
        <w:rPr>
          <w:bCs/>
          <w:color w:val="212529"/>
          <w:szCs w:val="24"/>
          <w:lang w:eastAsia="lt-LT"/>
        </w:rPr>
        <w:t xml:space="preserve"> </w:t>
      </w:r>
      <w:r>
        <w:t>Utenos</w:t>
      </w:r>
      <w:r>
        <w:rPr>
          <w:color w:val="000000"/>
        </w:rPr>
        <w:t xml:space="preserve"> apskr. VPK</w:t>
      </w:r>
      <w:r>
        <w:t xml:space="preserve"> Visagino PK)</w:t>
      </w:r>
      <w:r>
        <w:rPr>
          <w:bCs/>
          <w:szCs w:val="24"/>
          <w:lang w:eastAsia="lt-LT"/>
        </w:rPr>
        <w:t xml:space="preserve"> </w:t>
      </w:r>
      <w:r>
        <w:rPr>
          <w:bCs/>
          <w:color w:val="212529"/>
          <w:szCs w:val="24"/>
          <w:lang w:eastAsia="lt-LT"/>
        </w:rPr>
        <w:t xml:space="preserve"> tvarkos aprašo, patvirtinto Visagino</w:t>
      </w:r>
      <w:r>
        <w:rPr>
          <w:color w:val="212529"/>
          <w:szCs w:val="24"/>
          <w:lang w:eastAsia="lt-LT"/>
        </w:rPr>
        <w:t xml:space="preserve"> savivaldybės tarybos 202</w:t>
      </w:r>
      <w:r w:rsidR="00794E2A">
        <w:rPr>
          <w:color w:val="212529"/>
          <w:szCs w:val="24"/>
          <w:lang w:eastAsia="lt-LT"/>
        </w:rPr>
        <w:t>6</w:t>
      </w:r>
      <w:r>
        <w:rPr>
          <w:color w:val="212529"/>
          <w:szCs w:val="24"/>
          <w:lang w:eastAsia="lt-LT"/>
        </w:rPr>
        <w:t xml:space="preserve"> m. </w:t>
      </w:r>
      <w:r w:rsidR="00794E2A">
        <w:rPr>
          <w:color w:val="212529"/>
          <w:szCs w:val="24"/>
          <w:lang w:eastAsia="lt-LT"/>
        </w:rPr>
        <w:t>vasario</w:t>
      </w:r>
      <w:r>
        <w:rPr>
          <w:color w:val="212529"/>
          <w:szCs w:val="24"/>
          <w:lang w:eastAsia="lt-LT"/>
        </w:rPr>
        <w:t xml:space="preserve"> ___ d. sprendimu Nr. TS-____ „</w:t>
      </w:r>
      <w:r>
        <w:rPr>
          <w:bCs/>
          <w:color w:val="212529"/>
          <w:szCs w:val="24"/>
          <w:lang w:eastAsia="lt-LT"/>
        </w:rPr>
        <w:t>Dėl pritarimo bendradarbiavimo sutarčiai ir Trūkstamų policijos pareigūnų pritraukimo į Utenos apskrities vyriausiojo policijos komisariato Visagino policijos komisariatą tvarkos aprašo patvirtinimo“</w:t>
      </w:r>
      <w:r>
        <w:rPr>
          <w:color w:val="212529"/>
          <w:szCs w:val="24"/>
          <w:lang w:eastAsia="lt-LT"/>
        </w:rPr>
        <w:t>, 12 punktą, Utenos apskrities vyriausiasis policijos komisariatas (</w:t>
      </w:r>
      <w:r>
        <w:t>toliau – Utenos</w:t>
      </w:r>
      <w:r>
        <w:rPr>
          <w:color w:val="000000"/>
        </w:rPr>
        <w:t xml:space="preserve"> apskr. VPK</w:t>
      </w:r>
      <w:r>
        <w:rPr>
          <w:color w:val="212529"/>
          <w:szCs w:val="24"/>
          <w:lang w:eastAsia="lt-LT"/>
        </w:rPr>
        <w:t xml:space="preserve">), juridinio asmens kodas 290218260, kurio registruota buveinė yra Aušros g. 22, 28142 Utena, atstovaujamas viršininko </w:t>
      </w:r>
      <w:r>
        <w:rPr>
          <w:b/>
          <w:szCs w:val="24"/>
          <w:lang w:eastAsia="lt-LT"/>
        </w:rPr>
        <w:t>_________________________________________________________________</w:t>
      </w:r>
      <w:r>
        <w:rPr>
          <w:bCs/>
          <w:szCs w:val="24"/>
          <w:lang w:eastAsia="lt-LT"/>
        </w:rPr>
        <w:t xml:space="preserve">, </w:t>
      </w:r>
      <w:r>
        <w:rPr>
          <w:szCs w:val="24"/>
          <w:lang w:eastAsia="lt-LT"/>
        </w:rPr>
        <w:t xml:space="preserve"> veikiančio pagal </w:t>
      </w:r>
      <w:r>
        <w:rPr>
          <w:b/>
          <w:szCs w:val="24"/>
          <w:lang w:eastAsia="lt-LT"/>
        </w:rPr>
        <w:t>___________________________________________</w:t>
      </w:r>
      <w:r>
        <w:rPr>
          <w:bCs/>
          <w:szCs w:val="24"/>
          <w:lang w:eastAsia="lt-LT"/>
        </w:rPr>
        <w:t xml:space="preserve">, </w:t>
      </w:r>
      <w:r>
        <w:t>ir</w:t>
      </w:r>
      <w:r>
        <w:rPr>
          <w:b/>
        </w:rPr>
        <w:t xml:space="preserve"> __________________________________</w:t>
      </w:r>
      <w:r>
        <w:rPr>
          <w:bCs/>
        </w:rPr>
        <w:t>,</w:t>
      </w:r>
      <w:r>
        <w:rPr>
          <w:b/>
        </w:rPr>
        <w:t xml:space="preserve"> </w:t>
      </w:r>
    </w:p>
    <w:p w14:paraId="23E536D9" w14:textId="77777777" w:rsidR="00F54322" w:rsidRDefault="00000000">
      <w:pPr>
        <w:ind w:firstLine="6521"/>
        <w:jc w:val="both"/>
        <w:rPr>
          <w:sz w:val="20"/>
        </w:rPr>
      </w:pPr>
      <w:r>
        <w:rPr>
          <w:sz w:val="20"/>
        </w:rPr>
        <w:t>(vardas, pavardė, gimimo data)</w:t>
      </w:r>
    </w:p>
    <w:p w14:paraId="2B75E06D" w14:textId="7AF4118A" w:rsidR="00F54322" w:rsidRDefault="00000000">
      <w:pPr>
        <w:jc w:val="both"/>
      </w:pPr>
      <w:r>
        <w:t xml:space="preserve">_____________________________ (toliau – </w:t>
      </w:r>
      <w:r w:rsidR="003E3623">
        <w:t>Atvykstan</w:t>
      </w:r>
      <w:r w:rsidR="004E640A">
        <w:t>tis</w:t>
      </w:r>
      <w:r w:rsidR="003E3623">
        <w:t xml:space="preserve"> pareigū</w:t>
      </w:r>
      <w:r w:rsidR="004E640A">
        <w:t>nas</w:t>
      </w:r>
      <w:r>
        <w:t>), toliau kartu vadinami Šalimis, vadovaudamiesi</w:t>
      </w:r>
      <w:r>
        <w:rPr>
          <w:color w:val="EE0000"/>
        </w:rPr>
        <w:t xml:space="preserve"> </w:t>
      </w:r>
      <w:r>
        <w:rPr>
          <w:bCs/>
        </w:rPr>
        <w:t>Trūkstamų policijos pareigūnų pritraukimo į Utenos apskrities vyriausiojo policijos komisariato Visagino policijos komisariatą tvarkos aprašu</w:t>
      </w:r>
      <w:r>
        <w:t>, sudaro šią trišalę sutartį dėl finansinės pritraukimo priemonės skyrimo (toliau – Sutartis):</w:t>
      </w:r>
    </w:p>
    <w:p w14:paraId="642F74E9" w14:textId="77777777" w:rsidR="00F54322" w:rsidRDefault="00F54322">
      <w:pPr>
        <w:jc w:val="both"/>
        <w:rPr>
          <w:szCs w:val="24"/>
        </w:rPr>
      </w:pPr>
    </w:p>
    <w:p w14:paraId="0BA4FB25" w14:textId="77777777" w:rsidR="00F54322" w:rsidRDefault="00000000">
      <w:pPr>
        <w:jc w:val="center"/>
        <w:rPr>
          <w:b/>
          <w:szCs w:val="24"/>
        </w:rPr>
      </w:pPr>
      <w:r>
        <w:rPr>
          <w:b/>
          <w:szCs w:val="24"/>
        </w:rPr>
        <w:t>I SKYRIUS</w:t>
      </w:r>
    </w:p>
    <w:p w14:paraId="53436E84" w14:textId="77777777" w:rsidR="00F54322" w:rsidRDefault="00000000">
      <w:pPr>
        <w:jc w:val="center"/>
        <w:rPr>
          <w:b/>
          <w:szCs w:val="24"/>
        </w:rPr>
      </w:pPr>
      <w:r>
        <w:rPr>
          <w:b/>
          <w:szCs w:val="24"/>
        </w:rPr>
        <w:t>BENDROSIOS NUOSTATOS</w:t>
      </w:r>
    </w:p>
    <w:p w14:paraId="5CF3A102" w14:textId="77777777" w:rsidR="00F54322" w:rsidRDefault="00F54322">
      <w:pPr>
        <w:jc w:val="both"/>
        <w:rPr>
          <w:szCs w:val="24"/>
        </w:rPr>
      </w:pPr>
    </w:p>
    <w:p w14:paraId="5B717AD0" w14:textId="2746CCDF" w:rsidR="00F54322" w:rsidRDefault="00000000">
      <w:pPr>
        <w:tabs>
          <w:tab w:val="left" w:pos="1134"/>
        </w:tabs>
        <w:ind w:firstLine="567"/>
        <w:jc w:val="both"/>
      </w:pPr>
      <w:r>
        <w:rPr>
          <w:szCs w:val="24"/>
        </w:rPr>
        <w:t xml:space="preserve">1. </w:t>
      </w:r>
      <w:r>
        <w:t xml:space="preserve">Sutartis yra trišalis Savivaldybės, Utenos apskr. VPK ir </w:t>
      </w:r>
      <w:r w:rsidR="003E3623" w:rsidRPr="001F2EDB">
        <w:t>Atvykstanči</w:t>
      </w:r>
      <w:r w:rsidR="001F2EDB" w:rsidRPr="001F2EDB">
        <w:t>o</w:t>
      </w:r>
      <w:r w:rsidR="003E3623" w:rsidRPr="001F2EDB">
        <w:t xml:space="preserve"> pareigūn</w:t>
      </w:r>
      <w:r w:rsidR="001F2EDB" w:rsidRPr="001F2EDB">
        <w:t>o</w:t>
      </w:r>
      <w:r w:rsidRPr="001F2EDB">
        <w:t xml:space="preserve"> </w:t>
      </w:r>
      <w:r>
        <w:t xml:space="preserve">rašytinis susitarimas, kuriuo </w:t>
      </w:r>
      <w:r w:rsidR="00621D75">
        <w:t>Atvykstantis pareigūnas</w:t>
      </w:r>
      <w:r>
        <w:t xml:space="preserve"> įsipareigoja laikytis Sutartimi prisiimtų įsipareigojimų, atlikti jam pavestas pareigas, Utenos apskr. VPK įsipareigoja užtikrinti, kad </w:t>
      </w:r>
      <w:r w:rsidR="00621D75" w:rsidRPr="00621D75">
        <w:t xml:space="preserve">Atvykstantis pareigūnas </w:t>
      </w:r>
      <w:r>
        <w:t>bus paskirtas į jo išsilavinimą ir profesiją atitinkančias laisvas pareigas Utenos</w:t>
      </w:r>
      <w:r>
        <w:rPr>
          <w:color w:val="000000"/>
        </w:rPr>
        <w:t xml:space="preserve"> apskr. VPK</w:t>
      </w:r>
      <w:r>
        <w:t xml:space="preserve"> Visagino PK, o Savivaldybė įsipareigoja išmokėti</w:t>
      </w:r>
      <w:r w:rsidR="003E3623">
        <w:t xml:space="preserve"> Atvykstančiam pareigūnui </w:t>
      </w:r>
      <w:r>
        <w:t xml:space="preserve">vienkartinę skatinamąją 10 000 (dešimt tūkstančiai eurų) Eur išmoką, taip pat teisės aktų nustatyta tvarka </w:t>
      </w:r>
      <w:r>
        <w:rPr>
          <w:color w:val="000000"/>
        </w:rPr>
        <w:t>nuo išmokamos vienkartinės skatinamosios išmokos</w:t>
      </w:r>
      <w:r>
        <w:t xml:space="preserve"> apskaičiuoti ir atitinkamoms institucijoms sumokėti mokesčius, kuriuos pagal galiojančius teisės aktus privaloma sumokėti gaunant (išmokant) išmoką.</w:t>
      </w:r>
    </w:p>
    <w:p w14:paraId="1B6D62D1" w14:textId="02621C55" w:rsidR="00F54322" w:rsidRDefault="00000000">
      <w:pPr>
        <w:tabs>
          <w:tab w:val="left" w:pos="1134"/>
        </w:tabs>
        <w:ind w:firstLine="567"/>
        <w:jc w:val="both"/>
      </w:pPr>
      <w:r>
        <w:t xml:space="preserve">2. Skatinamoji išmoka išmokama per 60 kalendorinių dienų nuo Sutarties įsigaliojimo datos į </w:t>
      </w:r>
      <w:r w:rsidR="00621D75" w:rsidRPr="00621D75">
        <w:t>Atvykstan</w:t>
      </w:r>
      <w:r w:rsidR="00621D75">
        <w:t>čio</w:t>
      </w:r>
      <w:r w:rsidR="00621D75" w:rsidRPr="00621D75">
        <w:t xml:space="preserve"> pareigūn</w:t>
      </w:r>
      <w:r w:rsidR="00621D75">
        <w:t>o</w:t>
      </w:r>
      <w:r w:rsidR="00621D75" w:rsidRPr="00621D75">
        <w:t xml:space="preserve"> </w:t>
      </w:r>
      <w:r>
        <w:t xml:space="preserve">nurodytą asmeninę atsiskaitomąją sąskaitą Nr. _______________________, esančią  ________ banke. </w:t>
      </w:r>
    </w:p>
    <w:p w14:paraId="4E74B56E" w14:textId="77777777" w:rsidR="00F54322" w:rsidRDefault="00F54322">
      <w:pPr>
        <w:jc w:val="both"/>
        <w:rPr>
          <w:szCs w:val="24"/>
        </w:rPr>
      </w:pPr>
    </w:p>
    <w:p w14:paraId="6E611E11" w14:textId="77777777" w:rsidR="00F54322" w:rsidRDefault="00000000">
      <w:pPr>
        <w:jc w:val="center"/>
        <w:rPr>
          <w:b/>
        </w:rPr>
      </w:pPr>
      <w:r>
        <w:rPr>
          <w:b/>
        </w:rPr>
        <w:t>II SKYRIUS</w:t>
      </w:r>
    </w:p>
    <w:p w14:paraId="1ECB5B9A" w14:textId="77777777" w:rsidR="00F54322" w:rsidRDefault="00000000">
      <w:pPr>
        <w:jc w:val="center"/>
        <w:rPr>
          <w:b/>
        </w:rPr>
      </w:pPr>
      <w:r>
        <w:rPr>
          <w:b/>
        </w:rPr>
        <w:t>ŠALIŲ ĮSIPAREIGOJIMAI</w:t>
      </w:r>
    </w:p>
    <w:p w14:paraId="7A85EC4C" w14:textId="77777777" w:rsidR="00F54322" w:rsidRDefault="00F54322">
      <w:pPr>
        <w:jc w:val="both"/>
        <w:rPr>
          <w:szCs w:val="24"/>
        </w:rPr>
      </w:pPr>
    </w:p>
    <w:p w14:paraId="7EC71924" w14:textId="15E148CD" w:rsidR="00F54322" w:rsidRDefault="00000000">
      <w:pPr>
        <w:tabs>
          <w:tab w:val="left" w:pos="1134"/>
        </w:tabs>
        <w:ind w:firstLine="567"/>
        <w:jc w:val="both"/>
      </w:pPr>
      <w:r>
        <w:rPr>
          <w:szCs w:val="24"/>
        </w:rPr>
        <w:t xml:space="preserve">3. </w:t>
      </w:r>
      <w:r w:rsidR="003E3623" w:rsidRPr="00FA085F">
        <w:t>Atvykstantis pareigūnas</w:t>
      </w:r>
      <w:r>
        <w:t xml:space="preserve"> įsipareigoja:</w:t>
      </w:r>
    </w:p>
    <w:p w14:paraId="371C6BE5" w14:textId="77777777" w:rsidR="00F54322" w:rsidRDefault="00000000">
      <w:pPr>
        <w:tabs>
          <w:tab w:val="left" w:pos="1276"/>
        </w:tabs>
        <w:ind w:firstLine="567"/>
        <w:jc w:val="both"/>
      </w:pPr>
      <w:r>
        <w:rPr>
          <w:szCs w:val="24"/>
        </w:rPr>
        <w:t xml:space="preserve">3.1. </w:t>
      </w:r>
      <w:r>
        <w:t>laikytis Lietuvos Respublikos vidaus tarnybos statute (toliau – Statutas) ir kituose Lietuvos Respublikos teisės aktuose nustatytų reikalavimų;</w:t>
      </w:r>
    </w:p>
    <w:p w14:paraId="586406BB" w14:textId="77777777" w:rsidR="00F54322" w:rsidRDefault="00000000">
      <w:pPr>
        <w:tabs>
          <w:tab w:val="left" w:pos="1276"/>
        </w:tabs>
        <w:ind w:firstLine="567"/>
        <w:jc w:val="both"/>
      </w:pPr>
      <w:r>
        <w:rPr>
          <w:szCs w:val="24"/>
        </w:rPr>
        <w:lastRenderedPageBreak/>
        <w:t xml:space="preserve">3.2. </w:t>
      </w:r>
      <w:r>
        <w:t xml:space="preserve">nepertraukiamai ne trumpiau kaip ____ metus nuo šios Sutarties įsigaliojimo datos eiti policijos pareigūno pareigas Utenos apskr. VPK Visagino PK ne mažesniu kaip </w:t>
      </w:r>
      <w:r>
        <w:rPr>
          <w:bCs/>
        </w:rPr>
        <w:t>vienos pareigybės</w:t>
      </w:r>
      <w:r>
        <w:t xml:space="preserve"> darbo krūviu;</w:t>
      </w:r>
    </w:p>
    <w:p w14:paraId="10632C46" w14:textId="24839BB5" w:rsidR="00F54322" w:rsidRDefault="00000000">
      <w:pPr>
        <w:tabs>
          <w:tab w:val="left" w:pos="1276"/>
        </w:tabs>
        <w:ind w:firstLine="567"/>
        <w:jc w:val="both"/>
      </w:pPr>
      <w:r>
        <w:rPr>
          <w:szCs w:val="24"/>
        </w:rPr>
        <w:t xml:space="preserve">3.3. </w:t>
      </w:r>
      <w:r>
        <w:t>jei dėl savo kaltės ar apsisprendimo neištarnauja Utenos</w:t>
      </w:r>
      <w:r>
        <w:rPr>
          <w:color w:val="000000"/>
        </w:rPr>
        <w:t xml:space="preserve"> apskr. VPK</w:t>
      </w:r>
      <w:r>
        <w:t xml:space="preserve"> Visagino PK laiko, nurodyto Sutarties 3.2 papunktyje, ne vėliau kaip per 6 mėnesius Savivaldybei grąžinti</w:t>
      </w:r>
      <w:r>
        <w:rPr>
          <w:color w:val="000000"/>
        </w:rPr>
        <w:t>:</w:t>
      </w:r>
    </w:p>
    <w:p w14:paraId="47A621F7" w14:textId="77777777" w:rsidR="00F54322" w:rsidRPr="00FA085F" w:rsidRDefault="00000000">
      <w:pPr>
        <w:tabs>
          <w:tab w:val="left" w:pos="1276"/>
        </w:tabs>
        <w:ind w:firstLine="567"/>
        <w:jc w:val="both"/>
      </w:pPr>
      <w:r w:rsidRPr="00FA085F">
        <w:t>3.3.1. visą išmokėtą vienkartinę skatinamąją išmoką (įskaitant Savivaldybės sumokėtus mokesčius), jei pareigūno tarnyba Utenos apskr. VPK Visagino PK tęsėsi iki 6 mėn.;</w:t>
      </w:r>
    </w:p>
    <w:p w14:paraId="4B71E4D6" w14:textId="77777777" w:rsidR="00F54322" w:rsidRPr="00FA085F" w:rsidRDefault="00000000">
      <w:pPr>
        <w:tabs>
          <w:tab w:val="left" w:pos="1276"/>
        </w:tabs>
        <w:ind w:firstLine="567"/>
        <w:jc w:val="both"/>
      </w:pPr>
      <w:r w:rsidRPr="00FA085F">
        <w:t xml:space="preserve">3.3.2. vienkartinės skatinamosios išmokos dalį (įskaitant Savivaldybės sumokėtus mokesčius), proporcingą neištarnautam laikui, jei pareigūno tarnyba Utenos apskr. VPK Visagino PK tęsėsi daugiau kai 6 mėn.; </w:t>
      </w:r>
    </w:p>
    <w:p w14:paraId="6B64B2FE" w14:textId="77777777" w:rsidR="00F54322" w:rsidRDefault="00000000">
      <w:pPr>
        <w:tabs>
          <w:tab w:val="left" w:pos="993"/>
        </w:tabs>
        <w:ind w:firstLine="567"/>
        <w:jc w:val="both"/>
        <w:rPr>
          <w:szCs w:val="24"/>
        </w:rPr>
      </w:pPr>
      <w:r>
        <w:rPr>
          <w:szCs w:val="24"/>
        </w:rPr>
        <w:t>3.4.</w:t>
      </w:r>
      <w:r>
        <w:rPr>
          <w:szCs w:val="24"/>
        </w:rPr>
        <w:tab/>
      </w:r>
      <w:r>
        <w:t>nedelsiant informuoti Sutarties 11 punkte nurodytus už Sutarties vykdymą ir kontrolę atsakingus asmenis, jei Sutarties sąlygų negali įvykdyti dėl sveikatos būklės (pagal tai patvirtinančią Centrinės medicinos ekspertizės komisijos išvadą). Tokiu atveju dėl gautos vienkartinės skatinamosios išmokos grąžinimo / negrąžinimo ir jos dydžio sprendžia bendra Utenos apskr. VPK ir Savivaldybės sudaryta komisija;</w:t>
      </w:r>
    </w:p>
    <w:p w14:paraId="11339E88" w14:textId="77777777" w:rsidR="00F54322" w:rsidRDefault="00000000">
      <w:pPr>
        <w:tabs>
          <w:tab w:val="left" w:pos="1276"/>
        </w:tabs>
        <w:ind w:firstLine="567"/>
        <w:jc w:val="both"/>
      </w:pPr>
      <w:r>
        <w:t xml:space="preserve">3.5. vykdyti kitus įsipareigojimus, numatytus Sutartyje ir </w:t>
      </w:r>
      <w:r>
        <w:rPr>
          <w:bCs/>
        </w:rPr>
        <w:t>Trūkstamų policijos pareigūnų pritraukimo į Utenos apskrities vyriausiojo policijos komisariato Visagino policijos komisariatą tvarkos apraše</w:t>
      </w:r>
      <w:r>
        <w:t xml:space="preserve">. </w:t>
      </w:r>
    </w:p>
    <w:p w14:paraId="04557C62" w14:textId="0C31055D" w:rsidR="00F54322" w:rsidRDefault="00000000">
      <w:pPr>
        <w:tabs>
          <w:tab w:val="left" w:pos="1134"/>
        </w:tabs>
        <w:ind w:firstLine="567"/>
        <w:jc w:val="both"/>
      </w:pPr>
      <w:r>
        <w:rPr>
          <w:szCs w:val="24"/>
        </w:rPr>
        <w:t xml:space="preserve">4. </w:t>
      </w:r>
      <w:r>
        <w:t xml:space="preserve">Utenos apskr. VPK įsipareigoja Lietuvos Respublikos teisės aktų nustatyta tvarka paskirti </w:t>
      </w:r>
      <w:r w:rsidR="00621D75" w:rsidRPr="00621D75">
        <w:t>Atvykstant</w:t>
      </w:r>
      <w:r w:rsidR="00621D75">
        <w:t>į</w:t>
      </w:r>
      <w:r w:rsidR="00621D75" w:rsidRPr="00621D75">
        <w:t xml:space="preserve"> pareigūn</w:t>
      </w:r>
      <w:r w:rsidR="00621D75">
        <w:t>ą</w:t>
      </w:r>
      <w:r w:rsidR="00621D75" w:rsidRPr="00621D75">
        <w:t xml:space="preserve"> </w:t>
      </w:r>
      <w:r>
        <w:t>į jo išsilavinimą ir profesiją atitinkančias laisvas pareigas Utenos apskr. VPK Visagino PK ir ne mažiau kaip 5 metus užtikrinti jam tarnybos sąlygas, policijos pareigūno teises, socialines garantijas, nustatytas Lietuvos Respublikos vidaus tarnybos statute ir kituose Lietuvos Respublikos įstatymuose.</w:t>
      </w:r>
    </w:p>
    <w:p w14:paraId="5E917F2F" w14:textId="208E0BE9" w:rsidR="00F54322" w:rsidRDefault="00000000">
      <w:pPr>
        <w:tabs>
          <w:tab w:val="left" w:pos="1134"/>
        </w:tabs>
        <w:ind w:firstLine="567"/>
        <w:jc w:val="both"/>
      </w:pPr>
      <w:r>
        <w:rPr>
          <w:szCs w:val="24"/>
        </w:rPr>
        <w:t xml:space="preserve">5. </w:t>
      </w:r>
      <w:r>
        <w:t>Savivaldybė įsipareigoja išmokėti Sutarties 1 punkte numatytą vienkartinę</w:t>
      </w:r>
      <w:r w:rsidR="003E3623">
        <w:t xml:space="preserve"> </w:t>
      </w:r>
      <w:r>
        <w:t xml:space="preserve">skatinamąją išmoką į </w:t>
      </w:r>
      <w:r w:rsidR="00621D75" w:rsidRPr="00621D75">
        <w:t>Atvykstan</w:t>
      </w:r>
      <w:r w:rsidR="00621D75">
        <w:t>čio</w:t>
      </w:r>
      <w:r w:rsidR="00621D75" w:rsidRPr="00621D75">
        <w:t xml:space="preserve"> pareigūn</w:t>
      </w:r>
      <w:r w:rsidR="00621D75">
        <w:t>o</w:t>
      </w:r>
      <w:r w:rsidR="00621D75" w:rsidRPr="00621D75">
        <w:t xml:space="preserve"> </w:t>
      </w:r>
      <w:r>
        <w:t>nurodytą atsiskaitomąją sąskaitą.</w:t>
      </w:r>
    </w:p>
    <w:p w14:paraId="0EC92823" w14:textId="77777777" w:rsidR="00F54322" w:rsidRDefault="00000000">
      <w:pPr>
        <w:tabs>
          <w:tab w:val="left" w:pos="1134"/>
        </w:tabs>
        <w:ind w:firstLine="567"/>
        <w:jc w:val="both"/>
      </w:pPr>
      <w:r>
        <w:rPr>
          <w:szCs w:val="24"/>
        </w:rPr>
        <w:t xml:space="preserve">6. </w:t>
      </w:r>
      <w:r>
        <w:t>Savivaldybė turi teisę:</w:t>
      </w:r>
    </w:p>
    <w:p w14:paraId="56157612" w14:textId="77777777" w:rsidR="00F54322" w:rsidRDefault="00000000">
      <w:pPr>
        <w:tabs>
          <w:tab w:val="left" w:pos="1134"/>
        </w:tabs>
        <w:ind w:firstLine="567"/>
        <w:jc w:val="both"/>
      </w:pPr>
      <w:r>
        <w:t>6.1. reikalauti Utenos apskr. VPK pateikti informaciją ir duomenis, susijusius su Sutarties vykdymu;</w:t>
      </w:r>
    </w:p>
    <w:p w14:paraId="105F6297" w14:textId="14837495" w:rsidR="00F54322" w:rsidRDefault="00000000">
      <w:pPr>
        <w:tabs>
          <w:tab w:val="left" w:pos="1134"/>
        </w:tabs>
        <w:ind w:firstLine="567"/>
        <w:jc w:val="both"/>
      </w:pPr>
      <w:r>
        <w:t xml:space="preserve">6.2. </w:t>
      </w:r>
      <w:r w:rsidR="00621D75" w:rsidRPr="00621D75">
        <w:t>Atvykstan</w:t>
      </w:r>
      <w:r w:rsidR="00621D75">
        <w:t>čiam</w:t>
      </w:r>
      <w:r w:rsidR="00621D75" w:rsidRPr="00621D75">
        <w:t xml:space="preserve"> pareigūn</w:t>
      </w:r>
      <w:r w:rsidR="00621D75">
        <w:t>ui</w:t>
      </w:r>
      <w:r w:rsidR="00621D75" w:rsidRPr="00621D75">
        <w:t xml:space="preserve"> </w:t>
      </w:r>
      <w:r>
        <w:t xml:space="preserve">negrąžinus vienkartinės skatinamosios išmokos savo noru Sutarties 3.3 papunktyje nustatyta tvarka, ją išieškoti teisės aktų nustatyta tvarka. </w:t>
      </w:r>
    </w:p>
    <w:p w14:paraId="3655EA5C" w14:textId="77777777" w:rsidR="00F54322" w:rsidRDefault="00F54322">
      <w:pPr>
        <w:tabs>
          <w:tab w:val="left" w:pos="1134"/>
        </w:tabs>
        <w:ind w:firstLine="426"/>
        <w:jc w:val="both"/>
      </w:pPr>
    </w:p>
    <w:p w14:paraId="190CAB68" w14:textId="77777777" w:rsidR="00F54322" w:rsidRDefault="00000000">
      <w:pPr>
        <w:jc w:val="center"/>
        <w:rPr>
          <w:b/>
        </w:rPr>
      </w:pPr>
      <w:r>
        <w:rPr>
          <w:b/>
        </w:rPr>
        <w:t>III SKYRIUS</w:t>
      </w:r>
    </w:p>
    <w:p w14:paraId="16188269" w14:textId="77777777" w:rsidR="00F54322" w:rsidRDefault="00000000">
      <w:pPr>
        <w:jc w:val="center"/>
        <w:rPr>
          <w:b/>
        </w:rPr>
      </w:pPr>
      <w:r>
        <w:rPr>
          <w:b/>
        </w:rPr>
        <w:t>NENUGALIMOS JĖGOS APLINKYBĖS (</w:t>
      </w:r>
      <w:r>
        <w:rPr>
          <w:b/>
          <w:i/>
          <w:iCs/>
        </w:rPr>
        <w:t>FORCE MAJEURE</w:t>
      </w:r>
      <w:r>
        <w:rPr>
          <w:b/>
        </w:rPr>
        <w:t>)</w:t>
      </w:r>
    </w:p>
    <w:p w14:paraId="454FB084" w14:textId="77777777" w:rsidR="00F54322" w:rsidRDefault="00F54322">
      <w:pPr>
        <w:jc w:val="both"/>
        <w:rPr>
          <w:szCs w:val="24"/>
        </w:rPr>
      </w:pPr>
    </w:p>
    <w:p w14:paraId="1D337E8A" w14:textId="77777777" w:rsidR="00F54322" w:rsidRDefault="00000000">
      <w:pPr>
        <w:tabs>
          <w:tab w:val="left" w:pos="1134"/>
        </w:tabs>
        <w:ind w:firstLine="567"/>
        <w:jc w:val="both"/>
      </w:pPr>
      <w:r>
        <w:rPr>
          <w:szCs w:val="24"/>
        </w:rPr>
        <w:t xml:space="preserve">7. </w:t>
      </w:r>
      <w:r>
        <w:t>Sutarties Šalys visiškai ar iš dalies atleidžiamos nuo Sutarties ar jos dalies įsipareigojimų vykdymo, jei tai įvyko dėl nenugalimos jėgos (</w:t>
      </w:r>
      <w:r>
        <w:rPr>
          <w:i/>
          <w:iCs/>
        </w:rPr>
        <w:t>force majeure</w:t>
      </w:r>
      <w:r>
        <w:t>) aplinkybių, atsiradusių po Sutarties pasirašymo. Nenugalimos jėgos faktą turi įrodyti Sutarties Šalis, nevykdanti ar nebegalinti vykdyti Sutartyje numatytų įsipareigojimų.</w:t>
      </w:r>
    </w:p>
    <w:p w14:paraId="5B8A2BA7" w14:textId="77777777" w:rsidR="00F54322" w:rsidRDefault="00000000">
      <w:pPr>
        <w:tabs>
          <w:tab w:val="left" w:pos="1134"/>
        </w:tabs>
        <w:ind w:firstLine="567"/>
        <w:jc w:val="both"/>
      </w:pPr>
      <w:r>
        <w:rPr>
          <w:szCs w:val="24"/>
        </w:rPr>
        <w:t xml:space="preserve">8. </w:t>
      </w:r>
      <w:r>
        <w:t>Nenumatytos aplinkybės reiškia įvykį, kurio negali kontroliuoti nė viena Šalis. Nenumatytas aplinkybes Lietuvos Respublikos civiliniame kodekse nustatyta tvarka patvirtina kompetentingos valstybės institucijos.</w:t>
      </w:r>
    </w:p>
    <w:p w14:paraId="5EB9965C" w14:textId="77777777" w:rsidR="00F54322" w:rsidRDefault="00F54322">
      <w:pPr>
        <w:jc w:val="both"/>
        <w:rPr>
          <w:szCs w:val="24"/>
        </w:rPr>
      </w:pPr>
    </w:p>
    <w:p w14:paraId="10CA2875" w14:textId="77777777" w:rsidR="00F54322" w:rsidRDefault="00000000">
      <w:pPr>
        <w:jc w:val="center"/>
        <w:rPr>
          <w:b/>
        </w:rPr>
      </w:pPr>
      <w:r>
        <w:rPr>
          <w:b/>
        </w:rPr>
        <w:t>IV SKYRIUS</w:t>
      </w:r>
    </w:p>
    <w:p w14:paraId="367ECC99" w14:textId="77777777" w:rsidR="00F54322" w:rsidRDefault="00000000">
      <w:pPr>
        <w:jc w:val="center"/>
        <w:rPr>
          <w:b/>
        </w:rPr>
      </w:pPr>
      <w:r>
        <w:rPr>
          <w:b/>
        </w:rPr>
        <w:t>BAIGIAMOSIOS NUOSTATOS</w:t>
      </w:r>
    </w:p>
    <w:p w14:paraId="397BD6FC" w14:textId="77777777" w:rsidR="00F54322" w:rsidRDefault="00F54322">
      <w:pPr>
        <w:jc w:val="both"/>
        <w:rPr>
          <w:szCs w:val="24"/>
        </w:rPr>
      </w:pPr>
    </w:p>
    <w:p w14:paraId="5EF34D5F" w14:textId="77777777" w:rsidR="00F54322" w:rsidRDefault="00000000">
      <w:pPr>
        <w:tabs>
          <w:tab w:val="left" w:pos="1134"/>
        </w:tabs>
        <w:ind w:firstLine="567"/>
        <w:jc w:val="both"/>
      </w:pPr>
      <w:r>
        <w:rPr>
          <w:szCs w:val="24"/>
        </w:rPr>
        <w:t xml:space="preserve">9. </w:t>
      </w:r>
      <w:r>
        <w:t>Sutartis sudaroma, vykdoma ir aiškinama vadovaujantis Lietuvos Respublikos įstatymais. Šalių tarpusavio santykiai, neaptarti Sutartyje, reguliuojami Lietuvos Respublikos teisės aktų nustatyta tvarka.</w:t>
      </w:r>
    </w:p>
    <w:p w14:paraId="36EC2ED2" w14:textId="77777777" w:rsidR="00F54322" w:rsidRDefault="00000000">
      <w:pPr>
        <w:tabs>
          <w:tab w:val="left" w:pos="1276"/>
        </w:tabs>
        <w:ind w:firstLine="567"/>
        <w:jc w:val="both"/>
      </w:pPr>
      <w:r>
        <w:rPr>
          <w:szCs w:val="24"/>
        </w:rPr>
        <w:t xml:space="preserve">10. </w:t>
      </w:r>
      <w:r>
        <w:t>Sutartis įsigalioja, kai visos Šalys ją pasirašo, o jeigu Sutartis Šalių pasirašoma ne tą pačią dieną, laikoma, kad Sutartis įsigalioja tą dieną, kai pasirašo trečioji Šalis. Sutartis galioja iki visiško Šalių įsipareigojimų pagal Sutartį įvykdymo.</w:t>
      </w:r>
    </w:p>
    <w:p w14:paraId="1DCD0B0D" w14:textId="77777777" w:rsidR="00F54322" w:rsidRDefault="00000000">
      <w:pPr>
        <w:tabs>
          <w:tab w:val="left" w:pos="1276"/>
        </w:tabs>
        <w:ind w:firstLine="567"/>
        <w:jc w:val="both"/>
      </w:pPr>
      <w:r>
        <w:rPr>
          <w:szCs w:val="24"/>
        </w:rPr>
        <w:t xml:space="preserve">11. </w:t>
      </w:r>
      <w:r>
        <w:t>Už Sutarties vykdymą ir kontrolę atsakingi:</w:t>
      </w:r>
    </w:p>
    <w:p w14:paraId="5E2DC69D" w14:textId="77777777" w:rsidR="00F54322" w:rsidRDefault="00000000">
      <w:pPr>
        <w:tabs>
          <w:tab w:val="left" w:pos="1418"/>
        </w:tabs>
        <w:ind w:firstLine="567"/>
        <w:jc w:val="both"/>
      </w:pPr>
      <w:r>
        <w:rPr>
          <w:szCs w:val="24"/>
        </w:rPr>
        <w:lastRenderedPageBreak/>
        <w:t>11.1. Utenos</w:t>
      </w:r>
      <w:r>
        <w:t xml:space="preserve"> apskr. VPK ______________________________________________________;</w:t>
      </w:r>
    </w:p>
    <w:p w14:paraId="1D296D86" w14:textId="77777777" w:rsidR="00F54322" w:rsidRDefault="00000000">
      <w:pPr>
        <w:tabs>
          <w:tab w:val="left" w:pos="1418"/>
        </w:tabs>
        <w:ind w:firstLine="567"/>
        <w:jc w:val="both"/>
      </w:pPr>
      <w:r>
        <w:rPr>
          <w:szCs w:val="24"/>
        </w:rPr>
        <w:t xml:space="preserve">11.2. </w:t>
      </w:r>
      <w:r>
        <w:t>Savivaldybės ___________________________________________________________.</w:t>
      </w:r>
    </w:p>
    <w:p w14:paraId="595B6427" w14:textId="77777777" w:rsidR="00F54322" w:rsidRDefault="00000000">
      <w:pPr>
        <w:tabs>
          <w:tab w:val="left" w:pos="1276"/>
        </w:tabs>
        <w:ind w:firstLine="567"/>
        <w:jc w:val="both"/>
      </w:pPr>
      <w:r>
        <w:rPr>
          <w:szCs w:val="24"/>
        </w:rPr>
        <w:t xml:space="preserve">12. </w:t>
      </w:r>
      <w:r>
        <w:t>Ginčai dėl Sutarties vykdymo sprendžiami Šalių susitarimu, o nesutarus – Lietuvos Respublikos įstatymų nustatyta tvarka.</w:t>
      </w:r>
    </w:p>
    <w:p w14:paraId="221E0808" w14:textId="77777777" w:rsidR="00F54322" w:rsidRDefault="00000000">
      <w:pPr>
        <w:tabs>
          <w:tab w:val="left" w:pos="1276"/>
        </w:tabs>
        <w:ind w:firstLine="567"/>
        <w:jc w:val="both"/>
      </w:pPr>
      <w:r>
        <w:rPr>
          <w:szCs w:val="24"/>
        </w:rPr>
        <w:t xml:space="preserve">13. </w:t>
      </w:r>
      <w:r>
        <w:t>Sutartis gali būti keičiama Šalių rašytiniu susitarimu, raštu įspėjus kitas Šalis ne vėliau kaip prieš 20 kalendorinių dienų. Visoms Šalims sutinkant, gali būti nustatomi ir trumpesni įspėjimo terminai.</w:t>
      </w:r>
    </w:p>
    <w:p w14:paraId="7526E8E7" w14:textId="77777777" w:rsidR="00F54322" w:rsidRDefault="00000000">
      <w:pPr>
        <w:tabs>
          <w:tab w:val="left" w:pos="993"/>
        </w:tabs>
        <w:ind w:firstLine="567"/>
        <w:jc w:val="both"/>
      </w:pPr>
      <w:r>
        <w:rPr>
          <w:szCs w:val="24"/>
        </w:rPr>
        <w:t>14.</w:t>
      </w:r>
      <w:r>
        <w:rPr>
          <w:szCs w:val="24"/>
        </w:rPr>
        <w:tab/>
      </w:r>
      <w:r>
        <w:t>Sutartis gali būti nutraukiama paaiškėjus aplinkybėms, numatytoms Sutarties 3.3, 3.4 papunkčiuose, taip pat kitais teisės aktuose numatytais pagrindais.</w:t>
      </w:r>
    </w:p>
    <w:p w14:paraId="70C1E97D" w14:textId="77777777" w:rsidR="00F54322" w:rsidRDefault="00000000">
      <w:pPr>
        <w:tabs>
          <w:tab w:val="left" w:pos="993"/>
        </w:tabs>
        <w:ind w:firstLine="567"/>
        <w:jc w:val="both"/>
      </w:pPr>
      <w:r>
        <w:rPr>
          <w:szCs w:val="24"/>
        </w:rPr>
        <w:t>15.</w:t>
      </w:r>
      <w:r>
        <w:rPr>
          <w:szCs w:val="24"/>
        </w:rPr>
        <w:tab/>
      </w:r>
      <w:r>
        <w:t>Sutartis pasirašyta trimis egzemplioriais, turinčiais vienodą teisinę galią – po vieną egzempliorių kiekvienai Šaliai.</w:t>
      </w:r>
    </w:p>
    <w:p w14:paraId="5A275F1D" w14:textId="44596223" w:rsidR="00F54322" w:rsidRDefault="00000000">
      <w:pPr>
        <w:tabs>
          <w:tab w:val="left" w:pos="993"/>
        </w:tabs>
        <w:ind w:firstLine="567"/>
        <w:jc w:val="both"/>
        <w:rPr>
          <w:bCs/>
        </w:rPr>
      </w:pPr>
      <w:r>
        <w:rPr>
          <w:szCs w:val="24"/>
        </w:rPr>
        <w:t>16.</w:t>
      </w:r>
      <w:r>
        <w:rPr>
          <w:szCs w:val="24"/>
        </w:rPr>
        <w:tab/>
      </w:r>
      <w:r>
        <w:rPr>
          <w:bCs/>
          <w:szCs w:val="24"/>
        </w:rPr>
        <w:t>N</w:t>
      </w:r>
      <w:r>
        <w:rPr>
          <w:bCs/>
        </w:rPr>
        <w:t>eatsiejama Sutarties dalis yra: Trūkstamų policijos pareigūnų pritraukimo į Utenos apskrities vyriausiojo policijos komisariato Visagino policijos komisariatą tvarkos aprašas, patvirtintas Visagino savivaldybės tarybos 202</w:t>
      </w:r>
      <w:r w:rsidR="004E640A">
        <w:rPr>
          <w:bCs/>
        </w:rPr>
        <w:t>6</w:t>
      </w:r>
      <w:r>
        <w:rPr>
          <w:bCs/>
        </w:rPr>
        <w:t xml:space="preserve"> m. </w:t>
      </w:r>
      <w:r w:rsidR="004E640A">
        <w:rPr>
          <w:bCs/>
        </w:rPr>
        <w:t>vasario</w:t>
      </w:r>
      <w:r>
        <w:rPr>
          <w:bCs/>
        </w:rPr>
        <w:t xml:space="preserve"> ___ d. sprendimu Nr. TS-_______ „Dėl pritarimo bendradarbiavimo sutarčiai ir Trūkstamų policijos pareigūnų pritraukimo į Utenos apskrities vyriausiojo policijos komisariato Visagino policijos komisariatą tvarkos aprašo patvirtinimo“.</w:t>
      </w:r>
    </w:p>
    <w:p w14:paraId="3378BB5F" w14:textId="77777777" w:rsidR="00F54322" w:rsidRDefault="00F54322">
      <w:pPr>
        <w:jc w:val="both"/>
        <w:rPr>
          <w:szCs w:val="24"/>
        </w:rPr>
      </w:pPr>
    </w:p>
    <w:p w14:paraId="39B8EB34" w14:textId="77777777" w:rsidR="00F54322" w:rsidRDefault="00000000">
      <w:pPr>
        <w:jc w:val="center"/>
        <w:rPr>
          <w:b/>
        </w:rPr>
      </w:pPr>
      <w:r>
        <w:rPr>
          <w:b/>
        </w:rPr>
        <w:t>V SKYRIUS</w:t>
      </w:r>
    </w:p>
    <w:p w14:paraId="0623EC81" w14:textId="77777777" w:rsidR="00F54322" w:rsidRDefault="00000000">
      <w:pPr>
        <w:jc w:val="center"/>
        <w:rPr>
          <w:b/>
        </w:rPr>
      </w:pPr>
      <w:r>
        <w:rPr>
          <w:b/>
        </w:rPr>
        <w:t>ŠALIŲ REKVIZITAI IR PARAŠAI</w:t>
      </w:r>
    </w:p>
    <w:p w14:paraId="2B34D6B3" w14:textId="77777777" w:rsidR="00F54322" w:rsidRDefault="00F54322">
      <w:pPr>
        <w:jc w:val="center"/>
        <w:rPr>
          <w:b/>
        </w:rPr>
      </w:pPr>
    </w:p>
    <w:p w14:paraId="251D4F98" w14:textId="77777777" w:rsidR="00F54322" w:rsidRDefault="00F54322">
      <w:pPr>
        <w:jc w:val="both"/>
        <w:rPr>
          <w:sz w:val="10"/>
          <w:szCs w:val="10"/>
        </w:rPr>
      </w:pPr>
    </w:p>
    <w:tbl>
      <w:tblPr>
        <w:tblW w:w="9915" w:type="dxa"/>
        <w:tblLayout w:type="fixed"/>
        <w:tblLook w:val="04A0" w:firstRow="1" w:lastRow="0" w:firstColumn="1" w:lastColumn="0" w:noHBand="0" w:noVBand="1"/>
      </w:tblPr>
      <w:tblGrid>
        <w:gridCol w:w="5104"/>
        <w:gridCol w:w="4811"/>
      </w:tblGrid>
      <w:tr w:rsidR="00F54322" w14:paraId="7502F80B" w14:textId="77777777">
        <w:trPr>
          <w:trHeight w:val="1848"/>
        </w:trPr>
        <w:tc>
          <w:tcPr>
            <w:tcW w:w="5103" w:type="dxa"/>
            <w:shd w:val="clear" w:color="auto" w:fill="FFFFFF"/>
          </w:tcPr>
          <w:p w14:paraId="70834764" w14:textId="77777777" w:rsidR="00F54322" w:rsidRDefault="00000000">
            <w:pPr>
              <w:ind w:firstLine="62"/>
              <w:jc w:val="both"/>
              <w:rPr>
                <w:rFonts w:ascii="Calibri" w:hAnsi="Calibri" w:cs="Calibri"/>
                <w:b/>
                <w:bCs/>
                <w:lang w:eastAsia="lt-LT"/>
              </w:rPr>
            </w:pPr>
            <w:r>
              <w:rPr>
                <w:b/>
                <w:bCs/>
                <w:szCs w:val="24"/>
                <w:lang w:eastAsia="lt-LT"/>
              </w:rPr>
              <w:t>Visagino savivaldybė administracija</w:t>
            </w:r>
          </w:p>
          <w:p w14:paraId="7756CAF9" w14:textId="77777777" w:rsidR="00F54322" w:rsidRDefault="00F54322">
            <w:pPr>
              <w:ind w:firstLine="62"/>
              <w:jc w:val="both"/>
              <w:rPr>
                <w:rFonts w:ascii="Calibri" w:hAnsi="Calibri" w:cs="Calibri"/>
                <w:color w:val="212529"/>
                <w:lang w:eastAsia="lt-LT"/>
              </w:rPr>
            </w:pPr>
          </w:p>
          <w:p w14:paraId="57B5B834" w14:textId="77777777" w:rsidR="00F54322" w:rsidRDefault="00000000">
            <w:pPr>
              <w:jc w:val="both"/>
              <w:rPr>
                <w:rFonts w:ascii="Calibri" w:hAnsi="Calibri" w:cs="Calibri"/>
                <w:color w:val="212529"/>
                <w:lang w:eastAsia="lt-LT"/>
              </w:rPr>
            </w:pPr>
            <w:r>
              <w:rPr>
                <w:color w:val="212529"/>
                <w:szCs w:val="24"/>
                <w:lang w:eastAsia="lt-LT"/>
              </w:rPr>
              <w:t xml:space="preserve">Juridinio asmens kodas </w:t>
            </w:r>
            <w:r>
              <w:t>188711925</w:t>
            </w:r>
          </w:p>
          <w:p w14:paraId="71688592" w14:textId="77777777" w:rsidR="00F54322" w:rsidRDefault="00000000">
            <w:pPr>
              <w:jc w:val="both"/>
              <w:rPr>
                <w:color w:val="212529"/>
                <w:szCs w:val="24"/>
                <w:lang w:eastAsia="lt-LT"/>
              </w:rPr>
            </w:pPr>
            <w:r>
              <w:rPr>
                <w:bCs/>
                <w:iCs/>
              </w:rPr>
              <w:t>Parko g. 14, 31140</w:t>
            </w:r>
            <w:r>
              <w:rPr>
                <w:color w:val="212529"/>
                <w:szCs w:val="24"/>
                <w:lang w:eastAsia="lt-LT"/>
              </w:rPr>
              <w:t xml:space="preserve"> Visaginas</w:t>
            </w:r>
          </w:p>
          <w:p w14:paraId="51D91458" w14:textId="77777777" w:rsidR="00F54322" w:rsidRDefault="00000000">
            <w:pPr>
              <w:jc w:val="both"/>
              <w:rPr>
                <w:lang w:eastAsia="lt-LT"/>
              </w:rPr>
            </w:pPr>
            <w:r>
              <w:rPr>
                <w:lang w:eastAsia="lt-LT"/>
              </w:rPr>
              <w:t>Tel. +370</w:t>
            </w:r>
            <w:r>
              <w:rPr>
                <w:bCs/>
                <w:lang w:eastAsia="lt-LT"/>
              </w:rPr>
              <w:t xml:space="preserve"> 386 </w:t>
            </w:r>
            <w:r>
              <w:rPr>
                <w:lang w:eastAsia="lt-LT"/>
              </w:rPr>
              <w:t>60246</w:t>
            </w:r>
          </w:p>
          <w:p w14:paraId="0FEE59CD" w14:textId="77777777" w:rsidR="00F54322" w:rsidRDefault="00000000">
            <w:pPr>
              <w:jc w:val="both"/>
              <w:rPr>
                <w:lang w:eastAsia="lt-LT"/>
              </w:rPr>
            </w:pPr>
            <w:r>
              <w:rPr>
                <w:lang w:eastAsia="lt-LT"/>
              </w:rPr>
              <w:t>El. p. visaginas@visaginas.lt</w:t>
            </w:r>
          </w:p>
          <w:p w14:paraId="45F7BB2E" w14:textId="77777777" w:rsidR="00F54322" w:rsidRDefault="00F54322">
            <w:pPr>
              <w:ind w:firstLine="62"/>
              <w:jc w:val="both"/>
              <w:rPr>
                <w:rFonts w:ascii="Calibri" w:hAnsi="Calibri" w:cs="Calibri"/>
                <w:color w:val="212529"/>
                <w:lang w:eastAsia="lt-LT"/>
              </w:rPr>
            </w:pPr>
          </w:p>
          <w:p w14:paraId="4BD4A5E8" w14:textId="77777777" w:rsidR="00F54322" w:rsidRDefault="00000000">
            <w:pPr>
              <w:jc w:val="both"/>
              <w:rPr>
                <w:szCs w:val="24"/>
                <w:lang w:eastAsia="lt-LT"/>
              </w:rPr>
            </w:pPr>
            <w:r>
              <w:rPr>
                <w:szCs w:val="24"/>
                <w:lang w:eastAsia="lt-LT"/>
              </w:rPr>
              <w:t>Visagino savivaldybės</w:t>
            </w:r>
          </w:p>
          <w:p w14:paraId="37ED9916" w14:textId="77777777" w:rsidR="00F54322" w:rsidRDefault="00000000">
            <w:pPr>
              <w:jc w:val="both"/>
              <w:rPr>
                <w:rFonts w:ascii="Calibri" w:hAnsi="Calibri" w:cs="Calibri"/>
                <w:lang w:eastAsia="lt-LT"/>
              </w:rPr>
            </w:pPr>
            <w:r>
              <w:rPr>
                <w:szCs w:val="24"/>
                <w:lang w:eastAsia="lt-LT"/>
              </w:rPr>
              <w:t>administracijos direktorius</w:t>
            </w:r>
          </w:p>
          <w:p w14:paraId="3116B8BC" w14:textId="77777777" w:rsidR="00F54322" w:rsidRDefault="00000000">
            <w:pPr>
              <w:ind w:firstLine="1880"/>
              <w:jc w:val="both"/>
              <w:rPr>
                <w:rFonts w:ascii="Calibri" w:hAnsi="Calibri" w:cs="Calibri"/>
                <w:color w:val="212529"/>
                <w:lang w:eastAsia="lt-LT"/>
              </w:rPr>
            </w:pPr>
            <w:r>
              <w:rPr>
                <w:color w:val="212529"/>
                <w:szCs w:val="24"/>
                <w:lang w:eastAsia="lt-LT"/>
              </w:rPr>
              <w:t>(A. V.)</w:t>
            </w:r>
          </w:p>
          <w:p w14:paraId="4FB9D2AC" w14:textId="77777777" w:rsidR="00F54322" w:rsidRDefault="00000000">
            <w:pPr>
              <w:jc w:val="both"/>
              <w:rPr>
                <w:rFonts w:ascii="Calibri" w:hAnsi="Calibri" w:cs="Calibri"/>
                <w:color w:val="212529"/>
                <w:lang w:eastAsia="lt-LT"/>
              </w:rPr>
            </w:pPr>
            <w:r>
              <w:rPr>
                <w:b/>
                <w:bCs/>
                <w:color w:val="212529"/>
                <w:szCs w:val="24"/>
                <w:lang w:eastAsia="lt-LT"/>
              </w:rPr>
              <w:t>_________________________</w:t>
            </w:r>
          </w:p>
          <w:p w14:paraId="26D3EA2D" w14:textId="77777777" w:rsidR="00F54322" w:rsidRDefault="00000000">
            <w:pPr>
              <w:ind w:firstLine="795"/>
              <w:jc w:val="both"/>
              <w:rPr>
                <w:rFonts w:ascii="Calibri" w:hAnsi="Calibri" w:cs="Calibri"/>
                <w:color w:val="212529"/>
                <w:sz w:val="20"/>
                <w:lang w:eastAsia="lt-LT"/>
              </w:rPr>
            </w:pPr>
            <w:r>
              <w:rPr>
                <w:color w:val="212529"/>
                <w:sz w:val="20"/>
                <w:lang w:eastAsia="lt-LT"/>
              </w:rPr>
              <w:t>(vardas, pavardė)</w:t>
            </w:r>
          </w:p>
          <w:p w14:paraId="2ACB8416" w14:textId="77777777" w:rsidR="00F54322" w:rsidRDefault="00000000">
            <w:pPr>
              <w:jc w:val="both"/>
              <w:rPr>
                <w:rFonts w:ascii="Calibri" w:hAnsi="Calibri" w:cs="Calibri"/>
                <w:color w:val="212529"/>
                <w:lang w:eastAsia="lt-LT"/>
              </w:rPr>
            </w:pPr>
            <w:r>
              <w:rPr>
                <w:color w:val="212529"/>
                <w:szCs w:val="24"/>
                <w:lang w:eastAsia="lt-LT"/>
              </w:rPr>
              <w:t>_________________________</w:t>
            </w:r>
          </w:p>
          <w:p w14:paraId="5C96FB42" w14:textId="77777777" w:rsidR="00F54322" w:rsidRDefault="00000000">
            <w:pPr>
              <w:ind w:firstLine="1060"/>
              <w:jc w:val="both"/>
              <w:rPr>
                <w:rFonts w:ascii="Calibri" w:hAnsi="Calibri" w:cs="Calibri"/>
                <w:color w:val="212529"/>
                <w:sz w:val="20"/>
                <w:lang w:eastAsia="lt-LT"/>
              </w:rPr>
            </w:pPr>
            <w:r>
              <w:rPr>
                <w:color w:val="212529"/>
                <w:sz w:val="20"/>
                <w:lang w:eastAsia="lt-LT"/>
              </w:rPr>
              <w:t>(parašas)</w:t>
            </w:r>
          </w:p>
          <w:p w14:paraId="273206D1" w14:textId="77777777" w:rsidR="00F54322" w:rsidRDefault="00000000">
            <w:pPr>
              <w:ind w:firstLine="62"/>
              <w:jc w:val="both"/>
              <w:rPr>
                <w:rFonts w:ascii="Calibri" w:hAnsi="Calibri" w:cs="Calibri"/>
                <w:color w:val="212529"/>
                <w:lang w:eastAsia="lt-LT"/>
              </w:rPr>
            </w:pPr>
            <w:r>
              <w:rPr>
                <w:color w:val="212529"/>
                <w:szCs w:val="24"/>
                <w:lang w:eastAsia="lt-LT"/>
              </w:rPr>
              <w:t>_________________________</w:t>
            </w:r>
          </w:p>
          <w:p w14:paraId="453C52B9" w14:textId="77777777" w:rsidR="00F54322" w:rsidRDefault="00000000">
            <w:pPr>
              <w:ind w:firstLine="1219"/>
              <w:jc w:val="both"/>
              <w:rPr>
                <w:rFonts w:ascii="Calibri" w:hAnsi="Calibri" w:cs="Calibri"/>
                <w:color w:val="212529"/>
                <w:sz w:val="20"/>
                <w:lang w:eastAsia="lt-LT"/>
              </w:rPr>
            </w:pPr>
            <w:r>
              <w:rPr>
                <w:color w:val="212529"/>
                <w:sz w:val="20"/>
                <w:lang w:eastAsia="lt-LT"/>
              </w:rPr>
              <w:t>(data)</w:t>
            </w:r>
          </w:p>
          <w:p w14:paraId="363E5208" w14:textId="77777777" w:rsidR="00F54322" w:rsidRDefault="00F54322">
            <w:pPr>
              <w:ind w:firstLine="62"/>
              <w:jc w:val="both"/>
              <w:rPr>
                <w:rFonts w:ascii="Calibri" w:hAnsi="Calibri" w:cs="Calibri"/>
                <w:color w:val="212529"/>
                <w:lang w:eastAsia="lt-LT"/>
              </w:rPr>
            </w:pPr>
          </w:p>
          <w:p w14:paraId="0FDDDA0C" w14:textId="77777777" w:rsidR="00F54322" w:rsidRDefault="00F54322">
            <w:pPr>
              <w:jc w:val="both"/>
              <w:outlineLvl w:val="1"/>
              <w:rPr>
                <w:b/>
                <w:bCs/>
                <w:color w:val="212529"/>
                <w:szCs w:val="24"/>
                <w:lang w:eastAsia="lt-LT"/>
              </w:rPr>
            </w:pPr>
          </w:p>
          <w:p w14:paraId="4D02A95E" w14:textId="096102B9" w:rsidR="00F54322" w:rsidRDefault="00621D75">
            <w:pPr>
              <w:jc w:val="both"/>
              <w:outlineLvl w:val="1"/>
              <w:rPr>
                <w:b/>
                <w:bCs/>
                <w:color w:val="212529"/>
                <w:szCs w:val="24"/>
                <w:lang w:eastAsia="lt-LT"/>
              </w:rPr>
            </w:pPr>
            <w:r w:rsidRPr="00621D75">
              <w:rPr>
                <w:b/>
                <w:bCs/>
                <w:color w:val="212529"/>
                <w:szCs w:val="24"/>
                <w:lang w:eastAsia="lt-LT"/>
              </w:rPr>
              <w:t>Atvykstantis pareigūnas</w:t>
            </w:r>
          </w:p>
        </w:tc>
        <w:tc>
          <w:tcPr>
            <w:tcW w:w="4811" w:type="dxa"/>
            <w:shd w:val="clear" w:color="auto" w:fill="FFFFFF"/>
          </w:tcPr>
          <w:p w14:paraId="7A285F06" w14:textId="77777777" w:rsidR="00F54322" w:rsidRDefault="00000000">
            <w:pPr>
              <w:rPr>
                <w:rFonts w:ascii="Calibri" w:hAnsi="Calibri" w:cs="Calibri"/>
                <w:color w:val="212529"/>
                <w:lang w:eastAsia="lt-LT"/>
              </w:rPr>
            </w:pPr>
            <w:r>
              <w:rPr>
                <w:b/>
                <w:bCs/>
                <w:color w:val="212529"/>
                <w:spacing w:val="2"/>
                <w:szCs w:val="24"/>
                <w:lang w:eastAsia="lt-LT"/>
              </w:rPr>
              <w:t>Utenos apskrities vyriausiasis policijos komisariatas</w:t>
            </w:r>
          </w:p>
          <w:p w14:paraId="79D26E40" w14:textId="77777777" w:rsidR="00F54322" w:rsidRDefault="00000000">
            <w:pPr>
              <w:jc w:val="both"/>
              <w:rPr>
                <w:color w:val="212529"/>
                <w:szCs w:val="24"/>
                <w:lang w:eastAsia="lt-LT"/>
              </w:rPr>
            </w:pPr>
            <w:r>
              <w:rPr>
                <w:color w:val="212529"/>
                <w:szCs w:val="24"/>
                <w:lang w:eastAsia="lt-LT"/>
              </w:rPr>
              <w:t>Juridinio asmens kodas 290218260</w:t>
            </w:r>
          </w:p>
          <w:p w14:paraId="18DC7DDF" w14:textId="77777777" w:rsidR="00F54322" w:rsidRDefault="00000000">
            <w:pPr>
              <w:jc w:val="both"/>
              <w:rPr>
                <w:szCs w:val="24"/>
                <w:lang w:eastAsia="lt-LT"/>
              </w:rPr>
            </w:pPr>
            <w:r>
              <w:rPr>
                <w:szCs w:val="24"/>
                <w:lang w:eastAsia="lt-LT"/>
              </w:rPr>
              <w:t>Aušros g. 22, 28142 Utena</w:t>
            </w:r>
          </w:p>
          <w:p w14:paraId="5DD587C9" w14:textId="77777777" w:rsidR="00F54322" w:rsidRDefault="00000000">
            <w:pPr>
              <w:tabs>
                <w:tab w:val="left" w:pos="5103"/>
              </w:tabs>
              <w:snapToGrid w:val="0"/>
              <w:jc w:val="both"/>
            </w:pPr>
            <w:r>
              <w:rPr>
                <w:szCs w:val="24"/>
                <w:lang w:eastAsia="lt-LT"/>
              </w:rPr>
              <w:t>Tel. +370 700 60000</w:t>
            </w:r>
          </w:p>
          <w:p w14:paraId="63C71790" w14:textId="77777777" w:rsidR="00F54322" w:rsidRDefault="00000000">
            <w:pPr>
              <w:jc w:val="both"/>
              <w:rPr>
                <w:szCs w:val="24"/>
                <w:lang w:eastAsia="lt-LT"/>
              </w:rPr>
            </w:pPr>
            <w:r>
              <w:rPr>
                <w:szCs w:val="24"/>
                <w:lang w:eastAsia="lt-LT"/>
              </w:rPr>
              <w:t>El. p. utenosvpk@policija.lt</w:t>
            </w:r>
          </w:p>
          <w:p w14:paraId="67DFDE94" w14:textId="77777777" w:rsidR="00F54322" w:rsidRDefault="00F54322">
            <w:pPr>
              <w:jc w:val="both"/>
              <w:rPr>
                <w:color w:val="212529"/>
                <w:szCs w:val="24"/>
                <w:lang w:eastAsia="lt-LT"/>
              </w:rPr>
            </w:pPr>
          </w:p>
          <w:p w14:paraId="126AC9DB" w14:textId="77777777" w:rsidR="00F54322" w:rsidRDefault="00000000">
            <w:pPr>
              <w:jc w:val="both"/>
              <w:rPr>
                <w:color w:val="212529"/>
                <w:szCs w:val="24"/>
                <w:lang w:eastAsia="lt-LT"/>
              </w:rPr>
            </w:pPr>
            <w:r>
              <w:rPr>
                <w:color w:val="212529"/>
                <w:szCs w:val="24"/>
                <w:lang w:eastAsia="lt-LT"/>
              </w:rPr>
              <w:t>Viršininkas</w:t>
            </w:r>
          </w:p>
          <w:p w14:paraId="25CE943A" w14:textId="77777777" w:rsidR="00F54322" w:rsidRDefault="00000000">
            <w:pPr>
              <w:ind w:firstLine="749"/>
              <w:jc w:val="both"/>
              <w:rPr>
                <w:rFonts w:ascii="Calibri" w:hAnsi="Calibri" w:cs="Calibri"/>
                <w:color w:val="212529"/>
                <w:lang w:eastAsia="lt-LT"/>
              </w:rPr>
            </w:pPr>
            <w:r>
              <w:rPr>
                <w:color w:val="212529"/>
                <w:szCs w:val="24"/>
                <w:lang w:eastAsia="lt-LT"/>
              </w:rPr>
              <w:t>(A. V.)</w:t>
            </w:r>
          </w:p>
          <w:p w14:paraId="01193B5B" w14:textId="77777777" w:rsidR="00F54322" w:rsidRDefault="00000000">
            <w:pPr>
              <w:jc w:val="both"/>
              <w:rPr>
                <w:rFonts w:ascii="Calibri" w:hAnsi="Calibri" w:cs="Calibri"/>
                <w:color w:val="212529"/>
                <w:lang w:eastAsia="lt-LT"/>
              </w:rPr>
            </w:pPr>
            <w:r>
              <w:rPr>
                <w:b/>
                <w:bCs/>
                <w:color w:val="212529"/>
                <w:szCs w:val="24"/>
                <w:lang w:eastAsia="lt-LT"/>
              </w:rPr>
              <w:t>_________________________</w:t>
            </w:r>
          </w:p>
          <w:p w14:paraId="4006D412" w14:textId="77777777" w:rsidR="00F54322" w:rsidRDefault="00000000">
            <w:pPr>
              <w:ind w:firstLine="795"/>
              <w:jc w:val="both"/>
              <w:rPr>
                <w:rFonts w:ascii="Calibri" w:hAnsi="Calibri" w:cs="Calibri"/>
                <w:color w:val="212529"/>
                <w:sz w:val="20"/>
                <w:lang w:eastAsia="lt-LT"/>
              </w:rPr>
            </w:pPr>
            <w:r>
              <w:rPr>
                <w:color w:val="212529"/>
                <w:sz w:val="20"/>
                <w:lang w:eastAsia="lt-LT"/>
              </w:rPr>
              <w:t>(vardas, pavardė)</w:t>
            </w:r>
          </w:p>
          <w:p w14:paraId="6102915A" w14:textId="77777777" w:rsidR="00F54322" w:rsidRDefault="00000000">
            <w:pPr>
              <w:jc w:val="both"/>
              <w:rPr>
                <w:rFonts w:ascii="Calibri" w:hAnsi="Calibri" w:cs="Calibri"/>
                <w:color w:val="212529"/>
                <w:lang w:eastAsia="lt-LT"/>
              </w:rPr>
            </w:pPr>
            <w:r>
              <w:rPr>
                <w:color w:val="212529"/>
                <w:szCs w:val="24"/>
                <w:lang w:eastAsia="lt-LT"/>
              </w:rPr>
              <w:t>_________________________</w:t>
            </w:r>
          </w:p>
          <w:p w14:paraId="3A8F14B2" w14:textId="77777777" w:rsidR="00F54322" w:rsidRDefault="00000000">
            <w:pPr>
              <w:ind w:firstLine="1060"/>
              <w:jc w:val="both"/>
              <w:rPr>
                <w:rFonts w:ascii="Calibri" w:hAnsi="Calibri" w:cs="Calibri"/>
                <w:color w:val="212529"/>
                <w:sz w:val="20"/>
                <w:lang w:eastAsia="lt-LT"/>
              </w:rPr>
            </w:pPr>
            <w:r>
              <w:rPr>
                <w:color w:val="212529"/>
                <w:sz w:val="20"/>
                <w:lang w:eastAsia="lt-LT"/>
              </w:rPr>
              <w:t>(parašas)</w:t>
            </w:r>
          </w:p>
          <w:p w14:paraId="1E19B2D4" w14:textId="77777777" w:rsidR="00F54322" w:rsidRDefault="00000000">
            <w:pPr>
              <w:ind w:firstLine="62"/>
              <w:jc w:val="both"/>
              <w:rPr>
                <w:rFonts w:ascii="Calibri" w:hAnsi="Calibri" w:cs="Calibri"/>
                <w:color w:val="212529"/>
                <w:lang w:eastAsia="lt-LT"/>
              </w:rPr>
            </w:pPr>
            <w:r>
              <w:rPr>
                <w:color w:val="212529"/>
                <w:szCs w:val="24"/>
                <w:lang w:eastAsia="lt-LT"/>
              </w:rPr>
              <w:t>_________________________</w:t>
            </w:r>
          </w:p>
          <w:p w14:paraId="5AEE3167" w14:textId="77777777" w:rsidR="00F54322" w:rsidRDefault="00000000">
            <w:pPr>
              <w:ind w:firstLine="1219"/>
              <w:jc w:val="both"/>
              <w:rPr>
                <w:color w:val="212529"/>
                <w:sz w:val="20"/>
                <w:lang w:eastAsia="lt-LT"/>
              </w:rPr>
            </w:pPr>
            <w:r>
              <w:rPr>
                <w:color w:val="212529"/>
                <w:sz w:val="20"/>
                <w:lang w:eastAsia="lt-LT"/>
              </w:rPr>
              <w:t>(data)</w:t>
            </w:r>
          </w:p>
          <w:p w14:paraId="7EEA13B5" w14:textId="77777777" w:rsidR="00F54322" w:rsidRDefault="00F54322">
            <w:pPr>
              <w:ind w:firstLine="1219"/>
              <w:jc w:val="both"/>
              <w:rPr>
                <w:rFonts w:ascii="Calibri" w:hAnsi="Calibri" w:cs="Calibri"/>
                <w:color w:val="212529"/>
                <w:lang w:eastAsia="lt-LT"/>
              </w:rPr>
            </w:pPr>
          </w:p>
        </w:tc>
      </w:tr>
    </w:tbl>
    <w:p w14:paraId="0DF2B06A" w14:textId="77777777" w:rsidR="00F54322" w:rsidRDefault="00000000">
      <w:pPr>
        <w:snapToGrid w:val="0"/>
        <w:jc w:val="both"/>
        <w:rPr>
          <w:sz w:val="20"/>
        </w:rPr>
      </w:pPr>
      <w:r>
        <w:rPr>
          <w:sz w:val="20"/>
        </w:rPr>
        <w:t xml:space="preserve">______________________________      </w:t>
      </w:r>
    </w:p>
    <w:p w14:paraId="32669412" w14:textId="77777777" w:rsidR="00F54322" w:rsidRDefault="00000000">
      <w:pPr>
        <w:snapToGrid w:val="0"/>
        <w:ind w:firstLine="938"/>
        <w:jc w:val="both"/>
        <w:rPr>
          <w:sz w:val="20"/>
        </w:rPr>
      </w:pPr>
      <w:r>
        <w:rPr>
          <w:sz w:val="20"/>
        </w:rPr>
        <w:t>(vardas, pavardė)</w:t>
      </w:r>
    </w:p>
    <w:p w14:paraId="244B4DE8" w14:textId="77777777" w:rsidR="00F54322" w:rsidRDefault="00000000">
      <w:pPr>
        <w:snapToGrid w:val="0"/>
        <w:jc w:val="both"/>
        <w:rPr>
          <w:szCs w:val="24"/>
        </w:rPr>
      </w:pPr>
      <w:r>
        <w:rPr>
          <w:szCs w:val="24"/>
        </w:rPr>
        <w:t>__________________________</w:t>
      </w:r>
    </w:p>
    <w:p w14:paraId="77F88F2D" w14:textId="77777777" w:rsidR="00F54322" w:rsidRDefault="00000000">
      <w:pPr>
        <w:snapToGrid w:val="0"/>
        <w:ind w:firstLine="620"/>
        <w:jc w:val="both"/>
        <w:rPr>
          <w:sz w:val="20"/>
        </w:rPr>
      </w:pPr>
      <w:r>
        <w:rPr>
          <w:sz w:val="20"/>
        </w:rPr>
        <w:t>(telefono Nr., el. paštas)</w:t>
      </w:r>
    </w:p>
    <w:p w14:paraId="15999FA5" w14:textId="77777777" w:rsidR="00F54322" w:rsidRDefault="00000000">
      <w:pPr>
        <w:jc w:val="both"/>
      </w:pPr>
      <w:r>
        <w:t>__________________________</w:t>
      </w:r>
    </w:p>
    <w:p w14:paraId="418E3ECE" w14:textId="77777777" w:rsidR="00F54322" w:rsidRDefault="00000000">
      <w:pPr>
        <w:snapToGrid w:val="0"/>
        <w:ind w:firstLine="1113"/>
        <w:jc w:val="both"/>
        <w:rPr>
          <w:sz w:val="20"/>
        </w:rPr>
      </w:pPr>
      <w:r>
        <w:rPr>
          <w:sz w:val="20"/>
        </w:rPr>
        <w:t>(parašas)</w:t>
      </w:r>
    </w:p>
    <w:p w14:paraId="090C31B7" w14:textId="77777777" w:rsidR="00F54322" w:rsidRDefault="00000000">
      <w:pPr>
        <w:jc w:val="both"/>
        <w:rPr>
          <w:rFonts w:ascii="Calibri" w:hAnsi="Calibri" w:cs="Calibri"/>
          <w:color w:val="212529"/>
          <w:lang w:eastAsia="lt-LT"/>
        </w:rPr>
      </w:pPr>
      <w:r>
        <w:rPr>
          <w:rFonts w:ascii="Calibri" w:hAnsi="Calibri" w:cs="Calibri"/>
          <w:color w:val="212529"/>
          <w:lang w:eastAsia="lt-LT"/>
        </w:rPr>
        <w:t>__________________________</w:t>
      </w:r>
    </w:p>
    <w:p w14:paraId="33DBFAE5" w14:textId="77777777" w:rsidR="00F54322" w:rsidRDefault="00000000">
      <w:pPr>
        <w:ind w:firstLine="1219"/>
        <w:jc w:val="both"/>
        <w:rPr>
          <w:color w:val="212529"/>
          <w:sz w:val="20"/>
          <w:lang w:eastAsia="lt-LT"/>
        </w:rPr>
      </w:pPr>
      <w:r>
        <w:rPr>
          <w:color w:val="212529"/>
          <w:sz w:val="20"/>
          <w:lang w:eastAsia="lt-LT"/>
        </w:rPr>
        <w:t>(data)</w:t>
      </w:r>
    </w:p>
    <w:p w14:paraId="1934ECA0" w14:textId="77777777" w:rsidR="00F54322" w:rsidRDefault="00F54322">
      <w:pPr>
        <w:jc w:val="both"/>
        <w:rPr>
          <w:color w:val="212529"/>
          <w:sz w:val="20"/>
          <w:lang w:eastAsia="lt-LT"/>
        </w:rPr>
      </w:pPr>
    </w:p>
    <w:p w14:paraId="1E6669E7" w14:textId="77777777" w:rsidR="00F54322" w:rsidRDefault="00F54322">
      <w:pPr>
        <w:jc w:val="both"/>
        <w:rPr>
          <w:color w:val="212529"/>
          <w:sz w:val="20"/>
          <w:lang w:eastAsia="lt-LT"/>
        </w:rPr>
      </w:pPr>
    </w:p>
    <w:p w14:paraId="59F98A19" w14:textId="77777777" w:rsidR="00F54322" w:rsidRDefault="00F54322">
      <w:pPr>
        <w:jc w:val="both"/>
        <w:rPr>
          <w:color w:val="212529"/>
          <w:sz w:val="20"/>
          <w:lang w:eastAsia="lt-LT"/>
        </w:rPr>
      </w:pPr>
    </w:p>
    <w:p w14:paraId="5533D059" w14:textId="77777777" w:rsidR="00F54322" w:rsidRDefault="00F54322">
      <w:pPr>
        <w:jc w:val="both"/>
        <w:rPr>
          <w:color w:val="212529"/>
          <w:sz w:val="20"/>
          <w:lang w:eastAsia="lt-LT"/>
        </w:rPr>
      </w:pPr>
    </w:p>
    <w:p w14:paraId="3FCCDC6B" w14:textId="77777777" w:rsidR="00F54322" w:rsidRDefault="00000000">
      <w:pPr>
        <w:jc w:val="center"/>
        <w:rPr>
          <w:szCs w:val="24"/>
        </w:rPr>
      </w:pPr>
      <w:r>
        <w:rPr>
          <w:color w:val="212529"/>
          <w:sz w:val="20"/>
          <w:lang w:eastAsia="lt-LT"/>
        </w:rPr>
        <w:t>_______________</w:t>
      </w:r>
    </w:p>
    <w:p w14:paraId="3130D8E7" w14:textId="77777777" w:rsidR="00F54322" w:rsidRDefault="00F54322"/>
    <w:sectPr w:rsidR="00F54322">
      <w:headerReference w:type="even" r:id="rId6"/>
      <w:headerReference w:type="default" r:id="rId7"/>
      <w:headerReference w:type="first" r:id="rId8"/>
      <w:pgSz w:w="11906" w:h="16838"/>
      <w:pgMar w:top="1134" w:right="567" w:bottom="1134" w:left="1701" w:header="851" w:footer="0"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FC88E" w14:textId="77777777" w:rsidR="00B01C16" w:rsidRDefault="00B01C16">
      <w:r>
        <w:separator/>
      </w:r>
    </w:p>
  </w:endnote>
  <w:endnote w:type="continuationSeparator" w:id="0">
    <w:p w14:paraId="784A6B61" w14:textId="77777777" w:rsidR="00B01C16" w:rsidRDefault="00B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7A5B6" w14:textId="77777777" w:rsidR="00B01C16" w:rsidRDefault="00B01C16">
      <w:r>
        <w:separator/>
      </w:r>
    </w:p>
  </w:footnote>
  <w:footnote w:type="continuationSeparator" w:id="0">
    <w:p w14:paraId="0B1D0CFC" w14:textId="77777777" w:rsidR="00B01C16" w:rsidRDefault="00B01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56FE0" w14:textId="77777777" w:rsidR="00F54322" w:rsidRDefault="00F5432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751D4" w14:textId="77777777" w:rsidR="00F54322" w:rsidRDefault="00F5432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B92B6" w14:textId="77777777" w:rsidR="00F54322" w:rsidRDefault="00F54322">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322"/>
    <w:rsid w:val="001369D1"/>
    <w:rsid w:val="00143203"/>
    <w:rsid w:val="001916D0"/>
    <w:rsid w:val="001A50BE"/>
    <w:rsid w:val="001F2EDB"/>
    <w:rsid w:val="002E41D8"/>
    <w:rsid w:val="003E3623"/>
    <w:rsid w:val="00421376"/>
    <w:rsid w:val="004E640A"/>
    <w:rsid w:val="00621D75"/>
    <w:rsid w:val="00794E2A"/>
    <w:rsid w:val="007F3080"/>
    <w:rsid w:val="00B01C16"/>
    <w:rsid w:val="00CF3BF0"/>
    <w:rsid w:val="00E51C4D"/>
    <w:rsid w:val="00F54322"/>
    <w:rsid w:val="00FA085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CA25"/>
  <w15:docId w15:val="{B89BB7EF-48FF-4491-89D8-92180BD8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B6576"/>
    <w:rPr>
      <w:rFonts w:ascii="Times New Roman" w:eastAsia="Times New Roman" w:hAnsi="Times New Roman" w:cs="Times New Roman"/>
      <w:sz w:val="24"/>
      <w:szCs w:val="20"/>
    </w:rPr>
  </w:style>
  <w:style w:type="paragraph" w:styleId="Antrat1">
    <w:name w:val="heading 1"/>
    <w:basedOn w:val="prastasis"/>
    <w:next w:val="prastasis"/>
    <w:link w:val="Antrat1Diagrama"/>
    <w:uiPriority w:val="9"/>
    <w:qFormat/>
    <w:rsid w:val="009B6576"/>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9B6576"/>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9B6576"/>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9B6576"/>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rPr>
  </w:style>
  <w:style w:type="paragraph" w:styleId="Antrat5">
    <w:name w:val="heading 5"/>
    <w:basedOn w:val="prastasis"/>
    <w:next w:val="prastasis"/>
    <w:link w:val="Antrat5Diagrama"/>
    <w:uiPriority w:val="9"/>
    <w:semiHidden/>
    <w:unhideWhenUsed/>
    <w:qFormat/>
    <w:rsid w:val="009B6576"/>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rPr>
  </w:style>
  <w:style w:type="paragraph" w:styleId="Antrat6">
    <w:name w:val="heading 6"/>
    <w:basedOn w:val="prastasis"/>
    <w:next w:val="prastasis"/>
    <w:link w:val="Antrat6Diagrama"/>
    <w:uiPriority w:val="9"/>
    <w:semiHidden/>
    <w:unhideWhenUsed/>
    <w:qFormat/>
    <w:rsid w:val="009B6576"/>
    <w:pPr>
      <w:keepNext/>
      <w:keepLines/>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Antrat7">
    <w:name w:val="heading 7"/>
    <w:basedOn w:val="prastasis"/>
    <w:next w:val="prastasis"/>
    <w:link w:val="Antrat7Diagrama"/>
    <w:uiPriority w:val="9"/>
    <w:semiHidden/>
    <w:unhideWhenUsed/>
    <w:qFormat/>
    <w:rsid w:val="009B6576"/>
    <w:pPr>
      <w:keepNext/>
      <w:keepLines/>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Antrat8">
    <w:name w:val="heading 8"/>
    <w:basedOn w:val="prastasis"/>
    <w:next w:val="prastasis"/>
    <w:link w:val="Antrat8Diagrama"/>
    <w:uiPriority w:val="9"/>
    <w:semiHidden/>
    <w:unhideWhenUsed/>
    <w:qFormat/>
    <w:rsid w:val="009B6576"/>
    <w:pPr>
      <w:keepNext/>
      <w:keepLines/>
      <w:spacing w:line="259" w:lineRule="auto"/>
      <w:outlineLvl w:val="7"/>
    </w:pPr>
    <w:rPr>
      <w:rFonts w:asciiTheme="minorHAnsi" w:eastAsiaTheme="majorEastAsia" w:hAnsiTheme="minorHAnsi" w:cstheme="majorBidi"/>
      <w:i/>
      <w:iCs/>
      <w:color w:val="272727" w:themeColor="text1" w:themeTint="D8"/>
      <w:sz w:val="22"/>
      <w:szCs w:val="22"/>
    </w:rPr>
  </w:style>
  <w:style w:type="paragraph" w:styleId="Antrat9">
    <w:name w:val="heading 9"/>
    <w:basedOn w:val="prastasis"/>
    <w:next w:val="prastasis"/>
    <w:link w:val="Antrat9Diagrama"/>
    <w:uiPriority w:val="9"/>
    <w:semiHidden/>
    <w:unhideWhenUsed/>
    <w:qFormat/>
    <w:rsid w:val="009B6576"/>
    <w:pPr>
      <w:keepNext/>
      <w:keepLines/>
      <w:spacing w:line="259" w:lineRule="auto"/>
      <w:outlineLvl w:val="8"/>
    </w:pPr>
    <w:rPr>
      <w:rFonts w:asciiTheme="minorHAnsi" w:eastAsiaTheme="majorEastAsia" w:hAnsiTheme="minorHAnsi" w:cstheme="majorBidi"/>
      <w:color w:val="272727" w:themeColor="text1" w:themeTint="D8"/>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qFormat/>
    <w:rsid w:val="009B6576"/>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qFormat/>
    <w:rsid w:val="009B6576"/>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qFormat/>
    <w:rsid w:val="009B6576"/>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qFormat/>
    <w:rsid w:val="009B6576"/>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qFormat/>
    <w:rsid w:val="009B6576"/>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qFormat/>
    <w:rsid w:val="009B6576"/>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qFormat/>
    <w:rsid w:val="009B6576"/>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qFormat/>
    <w:rsid w:val="009B6576"/>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qFormat/>
    <w:rsid w:val="009B6576"/>
    <w:rPr>
      <w:rFonts w:eastAsiaTheme="majorEastAsia" w:cstheme="majorBidi"/>
      <w:color w:val="272727" w:themeColor="text1" w:themeTint="D8"/>
    </w:rPr>
  </w:style>
  <w:style w:type="character" w:customStyle="1" w:styleId="PavadinimasDiagrama">
    <w:name w:val="Pavadinimas Diagrama"/>
    <w:basedOn w:val="Numatytasispastraiposriftas"/>
    <w:link w:val="Pavadinimas"/>
    <w:uiPriority w:val="10"/>
    <w:qFormat/>
    <w:rsid w:val="009B6576"/>
    <w:rPr>
      <w:rFonts w:asciiTheme="majorHAnsi" w:eastAsiaTheme="majorEastAsia" w:hAnsiTheme="majorHAnsi" w:cstheme="majorBidi"/>
      <w:spacing w:val="-10"/>
      <w:kern w:val="2"/>
      <w:sz w:val="56"/>
      <w:szCs w:val="56"/>
    </w:rPr>
  </w:style>
  <w:style w:type="character" w:customStyle="1" w:styleId="PaantratDiagrama">
    <w:name w:val="Paantraštė Diagrama"/>
    <w:basedOn w:val="Numatytasispastraiposriftas"/>
    <w:link w:val="Paantrat"/>
    <w:uiPriority w:val="11"/>
    <w:qFormat/>
    <w:rsid w:val="009B6576"/>
    <w:rPr>
      <w:rFonts w:eastAsiaTheme="majorEastAsia" w:cstheme="majorBidi"/>
      <w:color w:val="595959" w:themeColor="text1" w:themeTint="A6"/>
      <w:spacing w:val="15"/>
      <w:sz w:val="28"/>
      <w:szCs w:val="28"/>
    </w:rPr>
  </w:style>
  <w:style w:type="character" w:customStyle="1" w:styleId="CitataDiagrama">
    <w:name w:val="Citata Diagrama"/>
    <w:basedOn w:val="Numatytasispastraiposriftas"/>
    <w:link w:val="Citata"/>
    <w:uiPriority w:val="29"/>
    <w:qFormat/>
    <w:rsid w:val="009B6576"/>
    <w:rPr>
      <w:i/>
      <w:iCs/>
      <w:color w:val="404040" w:themeColor="text1" w:themeTint="BF"/>
    </w:rPr>
  </w:style>
  <w:style w:type="character" w:styleId="Rykuspabraukimas">
    <w:name w:val="Intense Emphasis"/>
    <w:basedOn w:val="Numatytasispastraiposriftas"/>
    <w:uiPriority w:val="21"/>
    <w:qFormat/>
    <w:rsid w:val="009B6576"/>
    <w:rPr>
      <w:i/>
      <w:iCs/>
      <w:color w:val="2F5496" w:themeColor="accent1" w:themeShade="BF"/>
    </w:rPr>
  </w:style>
  <w:style w:type="character" w:customStyle="1" w:styleId="IskirtacitataDiagrama">
    <w:name w:val="Išskirta citata Diagrama"/>
    <w:basedOn w:val="Numatytasispastraiposriftas"/>
    <w:link w:val="Iskirtacitata"/>
    <w:uiPriority w:val="30"/>
    <w:qFormat/>
    <w:rsid w:val="009B6576"/>
    <w:rPr>
      <w:i/>
      <w:iCs/>
      <w:color w:val="2F5496" w:themeColor="accent1" w:themeShade="BF"/>
    </w:rPr>
  </w:style>
  <w:style w:type="character" w:styleId="Rykinuoroda">
    <w:name w:val="Intense Reference"/>
    <w:basedOn w:val="Numatytasispastraiposriftas"/>
    <w:uiPriority w:val="32"/>
    <w:qFormat/>
    <w:rsid w:val="009B6576"/>
    <w:rPr>
      <w:b/>
      <w:bCs/>
      <w:smallCaps/>
      <w:color w:val="2F5496" w:themeColor="accent1" w:themeShade="BF"/>
      <w:spacing w:val="5"/>
    </w:rPr>
  </w:style>
  <w:style w:type="paragraph" w:styleId="Antrat">
    <w:name w:val="caption"/>
    <w:basedOn w:val="prastasis"/>
    <w:next w:val="Pagrindinistekstas"/>
    <w:qFormat/>
    <w:pPr>
      <w:suppressLineNumbers/>
      <w:spacing w:before="120" w:after="120"/>
    </w:pPr>
    <w:rPr>
      <w:rFonts w:cs="Arial"/>
      <w:i/>
      <w:iCs/>
      <w:szCs w:val="24"/>
    </w:rPr>
  </w:style>
  <w:style w:type="paragraph" w:styleId="Pagrindinistekstas">
    <w:name w:val="Body Text"/>
    <w:basedOn w:val="prastasis"/>
    <w:pPr>
      <w:spacing w:after="140" w:line="276" w:lineRule="auto"/>
    </w:pPr>
  </w:style>
  <w:style w:type="paragraph" w:styleId="Sraas">
    <w:name w:val="List"/>
    <w:basedOn w:val="Pagrindinistekstas"/>
    <w:rPr>
      <w:rFonts w:cs="Arial"/>
    </w:rPr>
  </w:style>
  <w:style w:type="paragraph" w:customStyle="1" w:styleId="Rodykl">
    <w:name w:val="Rodyklė"/>
    <w:basedOn w:val="prastasis"/>
    <w:qFormat/>
    <w:pPr>
      <w:suppressLineNumbers/>
    </w:pPr>
    <w:rPr>
      <w:rFonts w:cs="Arial"/>
    </w:rPr>
  </w:style>
  <w:style w:type="paragraph" w:customStyle="1" w:styleId="caption1">
    <w:name w:val="caption1"/>
    <w:basedOn w:val="prastasis"/>
    <w:qFormat/>
    <w:pPr>
      <w:suppressLineNumbers/>
      <w:spacing w:before="120" w:after="120"/>
    </w:pPr>
    <w:rPr>
      <w:rFonts w:cs="Arial"/>
      <w:i/>
      <w:iCs/>
      <w:szCs w:val="24"/>
    </w:rPr>
  </w:style>
  <w:style w:type="paragraph" w:styleId="Pavadinimas">
    <w:name w:val="Title"/>
    <w:basedOn w:val="prastasis"/>
    <w:next w:val="prastasis"/>
    <w:link w:val="PavadinimasDiagrama"/>
    <w:uiPriority w:val="10"/>
    <w:qFormat/>
    <w:rsid w:val="009B6576"/>
    <w:pPr>
      <w:spacing w:after="80"/>
      <w:contextualSpacing/>
    </w:pPr>
    <w:rPr>
      <w:rFonts w:asciiTheme="majorHAnsi" w:eastAsiaTheme="majorEastAsia" w:hAnsiTheme="majorHAnsi" w:cstheme="majorBidi"/>
      <w:spacing w:val="-10"/>
      <w:kern w:val="2"/>
      <w:sz w:val="56"/>
      <w:szCs w:val="56"/>
    </w:rPr>
  </w:style>
  <w:style w:type="paragraph" w:styleId="Paantrat">
    <w:name w:val="Subtitle"/>
    <w:basedOn w:val="prastasis"/>
    <w:next w:val="prastasis"/>
    <w:link w:val="PaantratDiagrama"/>
    <w:uiPriority w:val="11"/>
    <w:qFormat/>
    <w:rsid w:val="009B6576"/>
    <w:pPr>
      <w:spacing w:after="160" w:line="259" w:lineRule="auto"/>
    </w:pPr>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B6576"/>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paragraph" w:styleId="Sraopastraipa">
    <w:name w:val="List Paragraph"/>
    <w:basedOn w:val="prastasis"/>
    <w:uiPriority w:val="34"/>
    <w:qFormat/>
    <w:rsid w:val="009B6576"/>
    <w:pPr>
      <w:spacing w:after="160" w:line="259" w:lineRule="auto"/>
      <w:ind w:left="720"/>
      <w:contextualSpacing/>
    </w:pPr>
    <w:rPr>
      <w:rFonts w:asciiTheme="minorHAnsi" w:eastAsiaTheme="minorHAnsi" w:hAnsiTheme="minorHAnsi" w:cstheme="minorBidi"/>
      <w:sz w:val="22"/>
      <w:szCs w:val="22"/>
    </w:rPr>
  </w:style>
  <w:style w:type="paragraph" w:styleId="Iskirtacitata">
    <w:name w:val="Intense Quote"/>
    <w:basedOn w:val="prastasis"/>
    <w:next w:val="prastasis"/>
    <w:link w:val="IskirtacitataDiagrama"/>
    <w:uiPriority w:val="30"/>
    <w:qFormat/>
    <w:rsid w:val="009B657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rPr>
  </w:style>
  <w:style w:type="paragraph" w:customStyle="1" w:styleId="Puslapinantratirporat">
    <w:name w:val="Puslapinė antraštė ir poraštė"/>
    <w:basedOn w:val="prastasis"/>
    <w:qFormat/>
  </w:style>
  <w:style w:type="paragraph" w:styleId="Antrats">
    <w:name w:val="header"/>
    <w:basedOn w:val="Puslapinantratirporat"/>
  </w:style>
  <w:style w:type="paragraph" w:customStyle="1" w:styleId="Comment">
    <w:name w:val="Comment"/>
    <w:basedOn w:val="prastasis"/>
    <w:qFormat/>
    <w:pPr>
      <w:spacing w:before="56"/>
      <w:ind w:left="57" w:right="57"/>
    </w:pPr>
    <w:rPr>
      <w:sz w:val="20"/>
    </w:rPr>
  </w:style>
  <w:style w:type="paragraph" w:styleId="Komentarotekstas">
    <w:name w:val="annotation text"/>
    <w:basedOn w:val="prastasis"/>
    <w:link w:val="KomentarotekstasDiagrama"/>
    <w:uiPriority w:val="99"/>
    <w:semiHidden/>
    <w:unhideWhenUsed/>
    <w:rPr>
      <w:sz w:val="20"/>
    </w:rPr>
  </w:style>
  <w:style w:type="character" w:customStyle="1" w:styleId="KomentarotekstasDiagrama">
    <w:name w:val="Komentaro tekstas Diagrama"/>
    <w:basedOn w:val="Numatytasispastraiposriftas"/>
    <w:link w:val="Komentarotekstas"/>
    <w:uiPriority w:val="99"/>
    <w:semiHidden/>
    <w:rPr>
      <w:rFonts w:ascii="Times New Roman" w:eastAsia="Times New Roman" w:hAnsi="Times New Roman" w:cs="Times New Roman"/>
      <w:sz w:val="20"/>
      <w:szCs w:val="20"/>
    </w:rPr>
  </w:style>
  <w:style w:type="character" w:styleId="Komentaronuoroda">
    <w:name w:val="annotation reference"/>
    <w:basedOn w:val="Numatytasispastraiposriftas"/>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1275</Words>
  <Characters>7268</Characters>
  <Application>Microsoft Office Word</Application>
  <DocSecurity>0</DocSecurity>
  <Lines>60</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bendras17</dc:creator>
  <dc:description/>
  <cp:lastModifiedBy>User</cp:lastModifiedBy>
  <cp:revision>2</cp:revision>
  <dcterms:created xsi:type="dcterms:W3CDTF">2026-02-04T09:42:00Z</dcterms:created>
  <dcterms:modified xsi:type="dcterms:W3CDTF">2026-02-04T09:42:00Z</dcterms:modified>
  <dc:language>lt-LT</dc:language>
</cp:coreProperties>
</file>