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F4F6B" w14:textId="1088E24F" w:rsidR="000607BB" w:rsidRPr="000607BB" w:rsidRDefault="000607BB" w:rsidP="000607BB">
      <w:pPr>
        <w:ind w:firstLine="720"/>
        <w:jc w:val="both"/>
        <w:rPr>
          <w:shd w:val="clear" w:color="auto" w:fill="FFFFFF"/>
        </w:rPr>
      </w:pPr>
      <w:r w:rsidRPr="000607BB">
        <w:rPr>
          <w:bCs/>
          <w:kern w:val="24"/>
        </w:rPr>
        <w:t>Visagino savivaldybės asmens sveikatos priežiūros įstaigų ir medicinos studentų prašymų nagrinėjimo ir finansavimo teikimo</w:t>
      </w:r>
      <w:r w:rsidRPr="000607BB">
        <w:rPr>
          <w:bCs/>
        </w:rPr>
        <w:t xml:space="preserve"> komisijos, sudarytos Visagino savivaldybės administracijos direktoriaus 2021 m. gruodžio 8 d. įsakymu Nr. ĮV-E-544 „Dėl </w:t>
      </w:r>
      <w:r w:rsidRPr="000607BB">
        <w:rPr>
          <w:bCs/>
          <w:kern w:val="24"/>
        </w:rPr>
        <w:t>Visagino savivaldybės asmens sveikatos priežiūros įstaigų ir medicinos studentų prašymų nagrinėjimo ir finansavimo teikimo</w:t>
      </w:r>
      <w:r w:rsidRPr="000607BB">
        <w:rPr>
          <w:bCs/>
        </w:rPr>
        <w:t xml:space="preserve"> komisijos sudarymo ir jos nuostatų patvirtinimo“, 2024 m. lapkričio 21 d. sprendimu (2024 m. lapkričio 22 d. protokolas Nr. 9-1717) su derinta </w:t>
      </w:r>
      <w:r w:rsidRPr="000607BB">
        <w:rPr>
          <w:shd w:val="clear" w:color="auto" w:fill="FFFFFF"/>
        </w:rPr>
        <w:t>VšĮ Visagino pirminės sveikatos priežiūros centro pateikt</w:t>
      </w:r>
      <w:r>
        <w:rPr>
          <w:shd w:val="clear" w:color="auto" w:fill="FFFFFF"/>
        </w:rPr>
        <w:t xml:space="preserve">a </w:t>
      </w:r>
      <w:r w:rsidRPr="000607BB">
        <w:rPr>
          <w:shd w:val="clear" w:color="auto" w:fill="FFFFFF"/>
        </w:rPr>
        <w:t>Trūkstamos specialybės gydytojų poreikio prognozė:</w:t>
      </w:r>
    </w:p>
    <w:p w14:paraId="1B668153" w14:textId="77777777" w:rsidR="000607BB" w:rsidRPr="000607BB" w:rsidRDefault="000607BB">
      <w:pPr>
        <w:rPr>
          <w:shd w:val="clear" w:color="auto" w:fill="FFFFFF"/>
        </w:rPr>
      </w:pPr>
    </w:p>
    <w:p w14:paraId="21334F81" w14:textId="70283ADB" w:rsidR="000607BB" w:rsidRPr="000607BB" w:rsidRDefault="000607BB" w:rsidP="000607B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07BB">
        <w:rPr>
          <w:rFonts w:ascii="Times New Roman" w:hAnsi="Times New Roman" w:cs="Times New Roman"/>
          <w:sz w:val="24"/>
          <w:szCs w:val="24"/>
        </w:rPr>
        <w:t>Šeimos gydytojas (2)</w:t>
      </w:r>
    </w:p>
    <w:p w14:paraId="6F0AAA35" w14:textId="6CC17306" w:rsidR="000607BB" w:rsidRPr="000607BB" w:rsidRDefault="000607BB" w:rsidP="000607B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07BB">
        <w:rPr>
          <w:rFonts w:ascii="Times New Roman" w:hAnsi="Times New Roman" w:cs="Times New Roman"/>
          <w:sz w:val="24"/>
          <w:szCs w:val="24"/>
        </w:rPr>
        <w:t>Gydytojas vaikų ir paauglių psichiatras (1)</w:t>
      </w:r>
    </w:p>
    <w:sectPr w:rsidR="000607BB" w:rsidRPr="000607BB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F143C"/>
    <w:multiLevelType w:val="hybridMultilevel"/>
    <w:tmpl w:val="44CA6622"/>
    <w:lvl w:ilvl="0" w:tplc="9CFE3B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71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2A"/>
    <w:rsid w:val="000607BB"/>
    <w:rsid w:val="00060F19"/>
    <w:rsid w:val="000F3E9B"/>
    <w:rsid w:val="00370CFE"/>
    <w:rsid w:val="004F0779"/>
    <w:rsid w:val="007A302A"/>
    <w:rsid w:val="00B00B17"/>
    <w:rsid w:val="00D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DA3A"/>
  <w15:chartTrackingRefBased/>
  <w15:docId w15:val="{E75C6D0A-40DF-460B-8EC9-D5433A38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07B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A30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A30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A30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A30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A30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A302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A302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A302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A302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A30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A30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A30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A302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A302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A302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A302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A302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A302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A30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A3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A302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A3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A302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A302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A30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A302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A30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A302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A30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249</Characters>
  <Application>Microsoft Office Word</Application>
  <DocSecurity>0</DocSecurity>
  <Lines>2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Bendras10</cp:lastModifiedBy>
  <cp:revision>2</cp:revision>
  <dcterms:created xsi:type="dcterms:W3CDTF">2025-03-20T09:29:00Z</dcterms:created>
  <dcterms:modified xsi:type="dcterms:W3CDTF">2025-03-20T09:29:00Z</dcterms:modified>
</cp:coreProperties>
</file>