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5F71" w14:textId="0B685049" w:rsidR="00C312AA" w:rsidRPr="00D10550" w:rsidRDefault="008F5E13" w:rsidP="00BC4AA0">
      <w:pPr>
        <w:jc w:val="center"/>
      </w:pPr>
      <w:r w:rsidRPr="00D10550">
        <w:rPr>
          <w:noProof/>
        </w:rPr>
        <w:drawing>
          <wp:inline distT="0" distB="0" distL="0" distR="0" wp14:anchorId="1B6AA3C6" wp14:editId="09012154">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6CF42BF" w14:textId="77777777" w:rsidR="00C312AA" w:rsidRPr="00D10550" w:rsidRDefault="00C312AA" w:rsidP="00BC4AA0">
      <w:pPr>
        <w:jc w:val="center"/>
        <w:rPr>
          <w:rFonts w:ascii="Arial" w:hAnsi="Arial" w:cs="Arial"/>
          <w:kern w:val="24"/>
          <w:sz w:val="28"/>
          <w:szCs w:val="28"/>
        </w:rPr>
      </w:pPr>
    </w:p>
    <w:p w14:paraId="38408B47" w14:textId="687582F2" w:rsidR="00C312AA" w:rsidRPr="00D10550" w:rsidRDefault="00C312AA" w:rsidP="00BC4AA0">
      <w:pPr>
        <w:jc w:val="center"/>
        <w:rPr>
          <w:rFonts w:ascii="Arial" w:hAnsi="Arial" w:cs="Arial"/>
          <w:b/>
          <w:caps/>
          <w:kern w:val="24"/>
          <w:sz w:val="28"/>
          <w:szCs w:val="28"/>
        </w:rPr>
      </w:pPr>
      <w:r w:rsidRPr="00D10550">
        <w:rPr>
          <w:rFonts w:ascii="Arial" w:hAnsi="Arial" w:cs="Arial"/>
          <w:b/>
          <w:caps/>
          <w:kern w:val="24"/>
          <w:sz w:val="28"/>
          <w:szCs w:val="28"/>
        </w:rPr>
        <w:t xml:space="preserve">Visagino savivaldybės </w:t>
      </w:r>
      <w:r w:rsidR="00F403A5" w:rsidRPr="00D10550">
        <w:rPr>
          <w:rFonts w:ascii="Arial" w:hAnsi="Arial" w:cs="Arial"/>
          <w:b/>
          <w:caps/>
          <w:kern w:val="24"/>
          <w:sz w:val="28"/>
          <w:szCs w:val="28"/>
        </w:rPr>
        <w:t>MERAS</w:t>
      </w:r>
    </w:p>
    <w:p w14:paraId="1F2C003B" w14:textId="77777777" w:rsidR="00C312AA" w:rsidRPr="00D10550" w:rsidRDefault="00C312AA" w:rsidP="00BC4AA0">
      <w:pPr>
        <w:jc w:val="center"/>
        <w:rPr>
          <w:rFonts w:ascii="Arial" w:hAnsi="Arial" w:cs="Arial"/>
          <w:kern w:val="24"/>
          <w:sz w:val="28"/>
          <w:szCs w:val="28"/>
        </w:rPr>
      </w:pPr>
    </w:p>
    <w:p w14:paraId="140B23F6" w14:textId="34862617" w:rsidR="00760965" w:rsidRPr="00D10550" w:rsidRDefault="00C312AA" w:rsidP="00760965">
      <w:pPr>
        <w:jc w:val="center"/>
        <w:rPr>
          <w:rFonts w:ascii="Arial" w:hAnsi="Arial" w:cs="Arial"/>
          <w:kern w:val="19"/>
          <w:szCs w:val="24"/>
        </w:rPr>
      </w:pPr>
      <w:r w:rsidRPr="00D10550">
        <w:rPr>
          <w:rFonts w:ascii="Arial" w:hAnsi="Arial" w:cs="Arial"/>
          <w:kern w:val="19"/>
          <w:szCs w:val="24"/>
        </w:rPr>
        <w:t>Parko g. 14, 31140 Visaginas</w:t>
      </w:r>
      <w:r w:rsidR="00760965" w:rsidRPr="00D10550">
        <w:rPr>
          <w:rFonts w:ascii="Arial" w:hAnsi="Arial" w:cs="Arial"/>
          <w:kern w:val="19"/>
          <w:szCs w:val="24"/>
        </w:rPr>
        <w:t>, t</w:t>
      </w:r>
      <w:r w:rsidRPr="00D10550">
        <w:rPr>
          <w:rFonts w:ascii="Arial" w:hAnsi="Arial" w:cs="Arial"/>
          <w:kern w:val="19"/>
          <w:szCs w:val="24"/>
        </w:rPr>
        <w:t xml:space="preserve">el. </w:t>
      </w:r>
      <w:r w:rsidR="00AF71A6" w:rsidRPr="00D10550">
        <w:rPr>
          <w:rFonts w:ascii="Arial" w:hAnsi="Arial" w:cs="Arial"/>
          <w:kern w:val="19"/>
          <w:szCs w:val="24"/>
        </w:rPr>
        <w:t>+370</w:t>
      </w:r>
      <w:r w:rsidRPr="00D10550">
        <w:rPr>
          <w:rFonts w:ascii="Arial" w:hAnsi="Arial" w:cs="Arial"/>
          <w:kern w:val="19"/>
          <w:szCs w:val="24"/>
        </w:rPr>
        <w:t xml:space="preserve"> 386 </w:t>
      </w:r>
      <w:r w:rsidR="00F403A5" w:rsidRPr="00D10550">
        <w:rPr>
          <w:rFonts w:ascii="Arial" w:hAnsi="Arial" w:cs="Arial"/>
          <w:kern w:val="19"/>
          <w:szCs w:val="24"/>
        </w:rPr>
        <w:t>31 233, el. p. visaginas@visaginas.lt</w:t>
      </w:r>
    </w:p>
    <w:p w14:paraId="76119E50" w14:textId="495AF854" w:rsidR="00C312AA" w:rsidRPr="00D10550" w:rsidRDefault="00F403A5" w:rsidP="00760965">
      <w:pPr>
        <w:jc w:val="center"/>
        <w:rPr>
          <w:rFonts w:ascii="Arial" w:hAnsi="Arial" w:cs="Arial"/>
          <w:kern w:val="19"/>
          <w:szCs w:val="24"/>
        </w:rPr>
      </w:pPr>
      <w:r w:rsidRPr="00D10550">
        <w:rPr>
          <w:rFonts w:ascii="Arial" w:hAnsi="Arial" w:cs="Arial"/>
          <w:kern w:val="19"/>
          <w:szCs w:val="24"/>
        </w:rPr>
        <w:t>E</w:t>
      </w:r>
      <w:r w:rsidR="006A76A3" w:rsidRPr="00D10550">
        <w:rPr>
          <w:rFonts w:ascii="Arial" w:hAnsi="Arial" w:cs="Arial"/>
          <w:kern w:val="19"/>
          <w:szCs w:val="24"/>
        </w:rPr>
        <w:t>.</w:t>
      </w:r>
      <w:r w:rsidR="005B3003" w:rsidRPr="00D10550">
        <w:rPr>
          <w:rFonts w:ascii="Arial" w:hAnsi="Arial" w:cs="Arial"/>
          <w:kern w:val="19"/>
          <w:szCs w:val="24"/>
        </w:rPr>
        <w:t xml:space="preserve"> </w:t>
      </w:r>
      <w:r w:rsidR="006A76A3" w:rsidRPr="00D10550">
        <w:rPr>
          <w:rFonts w:ascii="Arial" w:hAnsi="Arial" w:cs="Arial"/>
          <w:kern w:val="19"/>
          <w:szCs w:val="24"/>
        </w:rPr>
        <w:t>pristatymo dėžutės adresas 188711925</w:t>
      </w:r>
    </w:p>
    <w:p w14:paraId="1CF35CD3" w14:textId="1E55CD51" w:rsidR="00C312AA" w:rsidRPr="00D10550" w:rsidRDefault="00C312AA" w:rsidP="00F403A5">
      <w:pPr>
        <w:pBdr>
          <w:bottom w:val="single" w:sz="4" w:space="1" w:color="auto"/>
        </w:pBdr>
        <w:rPr>
          <w:rFonts w:ascii="Arial" w:hAnsi="Arial" w:cs="Arial"/>
          <w:kern w:val="19"/>
          <w:sz w:val="2"/>
          <w:szCs w:val="2"/>
        </w:rPr>
      </w:pPr>
    </w:p>
    <w:p w14:paraId="5EC9DF19" w14:textId="77777777" w:rsidR="00C83214" w:rsidRPr="00D10550" w:rsidRDefault="00C83214" w:rsidP="00C83214">
      <w:pPr>
        <w:pStyle w:val="Antrats"/>
        <w:tabs>
          <w:tab w:val="clear" w:pos="4153"/>
          <w:tab w:val="clear" w:pos="8306"/>
        </w:tabs>
        <w:rPr>
          <w:rFonts w:ascii="Arial" w:hAnsi="Arial" w:cs="Arial"/>
          <w:kern w:val="24"/>
          <w:sz w:val="28"/>
          <w:szCs w:val="28"/>
        </w:rPr>
      </w:pPr>
    </w:p>
    <w:tbl>
      <w:tblPr>
        <w:tblW w:w="9781" w:type="dxa"/>
        <w:tblInd w:w="-142" w:type="dxa"/>
        <w:tblLook w:val="01E0" w:firstRow="1" w:lastRow="1" w:firstColumn="1" w:lastColumn="1" w:noHBand="0" w:noVBand="0"/>
      </w:tblPr>
      <w:tblGrid>
        <w:gridCol w:w="5005"/>
        <w:gridCol w:w="3217"/>
        <w:gridCol w:w="1559"/>
      </w:tblGrid>
      <w:tr w:rsidR="00C83214" w:rsidRPr="00D10550" w14:paraId="3D22166B" w14:textId="77777777" w:rsidTr="00842820">
        <w:trPr>
          <w:trHeight w:val="471"/>
        </w:trPr>
        <w:tc>
          <w:tcPr>
            <w:tcW w:w="5005" w:type="dxa"/>
          </w:tcPr>
          <w:p w14:paraId="0180BADF" w14:textId="75F7C430" w:rsidR="00C83214" w:rsidRPr="00D10550" w:rsidRDefault="00D10550" w:rsidP="00D82117">
            <w:pPr>
              <w:tabs>
                <w:tab w:val="center" w:pos="4153"/>
                <w:tab w:val="right" w:pos="8306"/>
              </w:tabs>
              <w:jc w:val="left"/>
              <w:rPr>
                <w:rFonts w:ascii="Arial" w:hAnsi="Arial" w:cs="Arial"/>
                <w:color w:val="00000A"/>
                <w:szCs w:val="24"/>
              </w:rPr>
            </w:pPr>
            <w:r w:rsidRPr="00D10550">
              <w:rPr>
                <w:rFonts w:ascii="Arial" w:hAnsi="Arial" w:cs="Arial"/>
                <w:kern w:val="24"/>
                <w:szCs w:val="24"/>
              </w:rPr>
              <w:t>Visagino savivaldybės tarybos nariams</w:t>
            </w:r>
          </w:p>
        </w:tc>
        <w:tc>
          <w:tcPr>
            <w:tcW w:w="3217" w:type="dxa"/>
          </w:tcPr>
          <w:p w14:paraId="428DA8FF" w14:textId="47B4D022" w:rsidR="00C83214" w:rsidRPr="00D10550" w:rsidRDefault="00C83214" w:rsidP="00842820">
            <w:pPr>
              <w:pStyle w:val="Antrats"/>
              <w:jc w:val="right"/>
              <w:rPr>
                <w:rFonts w:ascii="Arial" w:hAnsi="Arial" w:cs="Arial"/>
                <w:kern w:val="24"/>
                <w:szCs w:val="24"/>
              </w:rPr>
            </w:pPr>
          </w:p>
        </w:tc>
        <w:tc>
          <w:tcPr>
            <w:tcW w:w="1559" w:type="dxa"/>
          </w:tcPr>
          <w:p w14:paraId="4F990A04" w14:textId="5C9B2A5B" w:rsidR="00C83214" w:rsidRPr="00D10550" w:rsidRDefault="00C83214" w:rsidP="00842820">
            <w:pPr>
              <w:pStyle w:val="Antrats"/>
              <w:ind w:left="-250"/>
              <w:jc w:val="right"/>
              <w:rPr>
                <w:rFonts w:ascii="Arial" w:hAnsi="Arial" w:cs="Arial"/>
                <w:kern w:val="24"/>
                <w:szCs w:val="24"/>
              </w:rPr>
            </w:pPr>
          </w:p>
        </w:tc>
      </w:tr>
    </w:tbl>
    <w:p w14:paraId="38BE54ED" w14:textId="77777777" w:rsidR="00C312AA" w:rsidRPr="00D10550" w:rsidRDefault="00C312AA" w:rsidP="00BC4AA0">
      <w:pPr>
        <w:pStyle w:val="Antrats"/>
        <w:tabs>
          <w:tab w:val="clear" w:pos="4153"/>
          <w:tab w:val="clear" w:pos="8306"/>
        </w:tabs>
        <w:rPr>
          <w:rFonts w:ascii="Arial" w:hAnsi="Arial" w:cs="Arial"/>
          <w:kern w:val="24"/>
          <w:szCs w:val="24"/>
        </w:rPr>
      </w:pPr>
    </w:p>
    <w:p w14:paraId="78CCC769" w14:textId="75B53DFB" w:rsidR="00C312AA" w:rsidRPr="00D10550" w:rsidRDefault="00C312AA" w:rsidP="00BC4AA0">
      <w:pPr>
        <w:pStyle w:val="Antrats"/>
        <w:tabs>
          <w:tab w:val="clear" w:pos="4153"/>
          <w:tab w:val="clear" w:pos="8306"/>
        </w:tabs>
        <w:rPr>
          <w:rFonts w:ascii="Arial" w:hAnsi="Arial" w:cs="Arial"/>
          <w:b/>
          <w:caps/>
          <w:kern w:val="24"/>
          <w:szCs w:val="24"/>
        </w:rPr>
      </w:pPr>
      <w:r w:rsidRPr="00D10550">
        <w:rPr>
          <w:rFonts w:ascii="Arial" w:hAnsi="Arial" w:cs="Arial"/>
          <w:b/>
          <w:caps/>
          <w:kern w:val="24"/>
          <w:szCs w:val="24"/>
        </w:rPr>
        <w:t>dėl</w:t>
      </w:r>
      <w:r w:rsidR="00D82117" w:rsidRPr="00D10550">
        <w:rPr>
          <w:rFonts w:ascii="Arial" w:hAnsi="Arial" w:cs="Arial"/>
          <w:b/>
          <w:caps/>
          <w:kern w:val="24"/>
          <w:szCs w:val="24"/>
        </w:rPr>
        <w:t xml:space="preserve"> </w:t>
      </w:r>
      <w:r w:rsidR="00D10550" w:rsidRPr="00D10550">
        <w:rPr>
          <w:rFonts w:ascii="Arial" w:hAnsi="Arial" w:cs="Arial"/>
          <w:b/>
          <w:caps/>
          <w:kern w:val="24"/>
          <w:szCs w:val="24"/>
        </w:rPr>
        <w:t>visagino savivaldybės tarybos komitetų posėdžių</w:t>
      </w:r>
    </w:p>
    <w:p w14:paraId="2BFA3D83" w14:textId="77777777" w:rsidR="00C312AA" w:rsidRPr="00D10550" w:rsidRDefault="00C312AA" w:rsidP="00BC4AA0">
      <w:pPr>
        <w:pStyle w:val="Antrats"/>
        <w:tabs>
          <w:tab w:val="clear" w:pos="4153"/>
          <w:tab w:val="clear" w:pos="8306"/>
        </w:tabs>
        <w:rPr>
          <w:rFonts w:ascii="Arial" w:hAnsi="Arial" w:cs="Arial"/>
          <w:kern w:val="24"/>
          <w:szCs w:val="24"/>
        </w:rPr>
      </w:pPr>
    </w:p>
    <w:p w14:paraId="40339204" w14:textId="77777777" w:rsidR="002B7C33" w:rsidRPr="00D10550" w:rsidRDefault="002B7C33" w:rsidP="00295964">
      <w:pPr>
        <w:pStyle w:val="Antrats"/>
        <w:tabs>
          <w:tab w:val="clear" w:pos="4153"/>
          <w:tab w:val="clear" w:pos="8306"/>
        </w:tabs>
        <w:rPr>
          <w:rFonts w:ascii="Arial" w:hAnsi="Arial" w:cs="Arial"/>
          <w:szCs w:val="24"/>
        </w:rPr>
      </w:pPr>
    </w:p>
    <w:p w14:paraId="2C738892" w14:textId="77777777" w:rsidR="00D10550" w:rsidRPr="00D10550" w:rsidRDefault="00D10550" w:rsidP="00D10550">
      <w:pPr>
        <w:ind w:firstLine="1134"/>
        <w:rPr>
          <w:rFonts w:ascii="Arial" w:hAnsi="Arial" w:cs="Arial"/>
          <w:szCs w:val="24"/>
        </w:rPr>
      </w:pPr>
      <w:r w:rsidRPr="00D10550">
        <w:rPr>
          <w:rFonts w:ascii="Arial" w:hAnsi="Arial" w:cs="Arial"/>
          <w:szCs w:val="24"/>
        </w:rPr>
        <w:t>Pranešame apie savivaldybės tarybos komitetų posėdžių laiką. Apie komitetų posėdžių organizavimo formą (nuotoliniu ar fiziškai) sprendžia komitetų pirmininkai.</w:t>
      </w:r>
    </w:p>
    <w:p w14:paraId="44C5CE9B" w14:textId="77777777" w:rsidR="00D10550" w:rsidRPr="00D10550" w:rsidRDefault="00D10550" w:rsidP="00D10550">
      <w:pPr>
        <w:ind w:firstLine="1134"/>
        <w:rPr>
          <w:rFonts w:ascii="Arial" w:hAnsi="Arial" w:cs="Arial"/>
          <w:b/>
          <w:bCs/>
          <w:szCs w:val="24"/>
        </w:rPr>
      </w:pPr>
      <w:r w:rsidRPr="00D10550">
        <w:rPr>
          <w:rFonts w:ascii="Arial" w:hAnsi="Arial" w:cs="Arial"/>
          <w:b/>
          <w:bCs/>
          <w:szCs w:val="24"/>
          <w:u w:val="single"/>
        </w:rPr>
        <w:t>2025 m. balandžio 14 d. 13.00 val.</w:t>
      </w:r>
      <w:r w:rsidRPr="00D10550">
        <w:rPr>
          <w:rFonts w:ascii="Arial" w:hAnsi="Arial" w:cs="Arial"/>
          <w:b/>
          <w:bCs/>
          <w:szCs w:val="24"/>
        </w:rPr>
        <w:t xml:space="preserve"> šaukiamas </w:t>
      </w:r>
      <w:r w:rsidRPr="00D10550">
        <w:rPr>
          <w:rFonts w:ascii="Arial" w:hAnsi="Arial" w:cs="Arial"/>
          <w:b/>
          <w:bCs/>
          <w:caps/>
          <w:szCs w:val="24"/>
        </w:rPr>
        <w:t xml:space="preserve">Ekonomikos ir verslo </w:t>
      </w:r>
      <w:r w:rsidRPr="00D10550">
        <w:rPr>
          <w:rFonts w:ascii="Arial" w:hAnsi="Arial" w:cs="Arial"/>
          <w:b/>
          <w:bCs/>
          <w:szCs w:val="24"/>
        </w:rPr>
        <w:t>komiteto posėdis.</w:t>
      </w:r>
    </w:p>
    <w:p w14:paraId="0BC70E46" w14:textId="77777777" w:rsidR="00D10550" w:rsidRPr="00D10550" w:rsidRDefault="00D10550" w:rsidP="00D10550">
      <w:pPr>
        <w:ind w:firstLine="1134"/>
        <w:rPr>
          <w:rFonts w:ascii="Arial" w:hAnsi="Arial" w:cs="Arial"/>
          <w:b/>
          <w:bCs/>
          <w:szCs w:val="24"/>
        </w:rPr>
      </w:pPr>
      <w:r w:rsidRPr="00D10550">
        <w:rPr>
          <w:rFonts w:ascii="Arial" w:hAnsi="Arial" w:cs="Arial"/>
          <w:b/>
          <w:bCs/>
          <w:szCs w:val="24"/>
          <w:u w:val="single"/>
        </w:rPr>
        <w:t>2025 m. balandžio 14 d. 15.00 val.</w:t>
      </w:r>
      <w:r w:rsidRPr="00D10550">
        <w:rPr>
          <w:rFonts w:ascii="Arial" w:hAnsi="Arial" w:cs="Arial"/>
          <w:b/>
          <w:bCs/>
          <w:szCs w:val="24"/>
        </w:rPr>
        <w:t xml:space="preserve"> šaukiamas </w:t>
      </w:r>
      <w:r w:rsidRPr="00D10550">
        <w:rPr>
          <w:rFonts w:ascii="Arial" w:hAnsi="Arial" w:cs="Arial"/>
          <w:b/>
          <w:bCs/>
          <w:caps/>
          <w:szCs w:val="24"/>
        </w:rPr>
        <w:t xml:space="preserve">kontrolės </w:t>
      </w:r>
      <w:r w:rsidRPr="00D10550">
        <w:rPr>
          <w:rFonts w:ascii="Arial" w:hAnsi="Arial" w:cs="Arial"/>
          <w:b/>
          <w:bCs/>
          <w:szCs w:val="24"/>
        </w:rPr>
        <w:t>komiteto posėdis.</w:t>
      </w:r>
    </w:p>
    <w:p w14:paraId="0C10F04D" w14:textId="77777777" w:rsidR="00D10550" w:rsidRPr="00D10550" w:rsidRDefault="00D10550" w:rsidP="00D10550">
      <w:pPr>
        <w:ind w:firstLine="1134"/>
        <w:rPr>
          <w:rFonts w:ascii="Arial" w:hAnsi="Arial" w:cs="Arial"/>
          <w:b/>
          <w:bCs/>
          <w:szCs w:val="24"/>
        </w:rPr>
      </w:pPr>
      <w:r w:rsidRPr="00D10550">
        <w:rPr>
          <w:rFonts w:ascii="Arial" w:hAnsi="Arial" w:cs="Arial"/>
          <w:b/>
          <w:bCs/>
          <w:szCs w:val="24"/>
          <w:u w:val="single"/>
        </w:rPr>
        <w:t>2025 m. balandžio 16 d. 10.00 val.</w:t>
      </w:r>
      <w:r w:rsidRPr="00D10550">
        <w:rPr>
          <w:rFonts w:ascii="Arial" w:hAnsi="Arial" w:cs="Arial"/>
          <w:b/>
          <w:bCs/>
          <w:szCs w:val="24"/>
        </w:rPr>
        <w:t xml:space="preserve"> šaukiamas SOCIALINIŲ REIKALŲ IR SVEIKATOS APSAUGOS komiteto posėdis.</w:t>
      </w:r>
    </w:p>
    <w:p w14:paraId="14883CB2" w14:textId="77777777" w:rsidR="00D10550" w:rsidRPr="00D10550" w:rsidRDefault="00D10550" w:rsidP="00D10550">
      <w:pPr>
        <w:ind w:firstLine="1134"/>
        <w:rPr>
          <w:rFonts w:ascii="Arial" w:hAnsi="Arial" w:cs="Arial"/>
          <w:b/>
          <w:bCs/>
          <w:caps/>
          <w:szCs w:val="24"/>
        </w:rPr>
      </w:pPr>
      <w:r w:rsidRPr="00D10550">
        <w:rPr>
          <w:rFonts w:ascii="Arial" w:hAnsi="Arial" w:cs="Arial"/>
          <w:b/>
          <w:bCs/>
          <w:szCs w:val="24"/>
          <w:u w:val="single"/>
        </w:rPr>
        <w:t>2025 m. balandžio 16 d. 13.00 val.</w:t>
      </w:r>
      <w:r w:rsidRPr="00D10550">
        <w:rPr>
          <w:rFonts w:ascii="Arial" w:hAnsi="Arial" w:cs="Arial"/>
          <w:b/>
          <w:bCs/>
          <w:szCs w:val="24"/>
        </w:rPr>
        <w:t xml:space="preserve"> šaukiamas BIUDŽETO IR FINANSŲ komiteto posėdis</w:t>
      </w:r>
      <w:r w:rsidRPr="00D10550">
        <w:rPr>
          <w:rFonts w:ascii="Arial" w:hAnsi="Arial" w:cs="Arial"/>
          <w:b/>
          <w:bCs/>
          <w:caps/>
          <w:szCs w:val="24"/>
        </w:rPr>
        <w:t>.</w:t>
      </w:r>
    </w:p>
    <w:p w14:paraId="498D3DF9" w14:textId="77777777" w:rsidR="00D10550" w:rsidRPr="00D10550" w:rsidRDefault="00D10550" w:rsidP="00D10550">
      <w:pPr>
        <w:ind w:firstLine="1134"/>
        <w:rPr>
          <w:rFonts w:ascii="Arial" w:hAnsi="Arial" w:cs="Arial"/>
          <w:b/>
          <w:bCs/>
          <w:szCs w:val="24"/>
          <w:u w:val="single"/>
        </w:rPr>
      </w:pPr>
      <w:r w:rsidRPr="00D10550">
        <w:rPr>
          <w:rFonts w:ascii="Arial" w:hAnsi="Arial" w:cs="Arial"/>
          <w:b/>
          <w:bCs/>
          <w:szCs w:val="24"/>
          <w:u w:val="single"/>
        </w:rPr>
        <w:t>2025 m. balandžio 16 d. 15.00 val.</w:t>
      </w:r>
      <w:r w:rsidRPr="00D10550">
        <w:rPr>
          <w:rFonts w:ascii="Arial" w:hAnsi="Arial" w:cs="Arial"/>
          <w:b/>
          <w:bCs/>
          <w:szCs w:val="24"/>
        </w:rPr>
        <w:t xml:space="preserve"> šaukiamas ŠVIETIMO IR SAVIVALDOS komiteto posėdis</w:t>
      </w:r>
      <w:r w:rsidRPr="00D10550">
        <w:rPr>
          <w:rFonts w:ascii="Arial" w:hAnsi="Arial" w:cs="Arial"/>
          <w:b/>
          <w:bCs/>
          <w:caps/>
          <w:szCs w:val="24"/>
        </w:rPr>
        <w:t>.</w:t>
      </w:r>
      <w:r w:rsidRPr="00D10550">
        <w:rPr>
          <w:rFonts w:ascii="Arial" w:hAnsi="Arial" w:cs="Arial"/>
          <w:b/>
          <w:bCs/>
          <w:szCs w:val="24"/>
          <w:u w:val="single"/>
        </w:rPr>
        <w:t xml:space="preserve"> </w:t>
      </w:r>
    </w:p>
    <w:p w14:paraId="794E773A" w14:textId="77777777" w:rsidR="00D10550" w:rsidRPr="00D10550" w:rsidRDefault="00D10550" w:rsidP="00D10550">
      <w:pPr>
        <w:ind w:firstLine="1134"/>
        <w:rPr>
          <w:rFonts w:ascii="Arial" w:hAnsi="Arial" w:cs="Arial"/>
          <w:b/>
          <w:bCs/>
          <w:szCs w:val="24"/>
        </w:rPr>
      </w:pPr>
      <w:r w:rsidRPr="00D10550">
        <w:rPr>
          <w:rFonts w:ascii="Arial" w:hAnsi="Arial" w:cs="Arial"/>
          <w:b/>
          <w:bCs/>
          <w:szCs w:val="24"/>
          <w:u w:val="single"/>
        </w:rPr>
        <w:t>2025 m. balandžio 16 d. 16.00 val.</w:t>
      </w:r>
      <w:r w:rsidRPr="00D10550">
        <w:rPr>
          <w:rFonts w:ascii="Arial" w:hAnsi="Arial" w:cs="Arial"/>
          <w:b/>
          <w:bCs/>
          <w:szCs w:val="24"/>
        </w:rPr>
        <w:t xml:space="preserve"> šaukiamas KULTŪROS IR SPORTO komiteto posėdis.</w:t>
      </w:r>
    </w:p>
    <w:p w14:paraId="4CD050FA" w14:textId="77777777" w:rsidR="00D10550" w:rsidRPr="00D10550" w:rsidRDefault="00D10550" w:rsidP="00D10550">
      <w:pPr>
        <w:ind w:firstLine="1134"/>
        <w:rPr>
          <w:rFonts w:ascii="Arial" w:hAnsi="Arial" w:cs="Arial"/>
          <w:szCs w:val="24"/>
        </w:rPr>
      </w:pPr>
      <w:r w:rsidRPr="00D10550">
        <w:rPr>
          <w:rFonts w:ascii="Arial" w:hAnsi="Arial" w:cs="Arial"/>
          <w:szCs w:val="24"/>
        </w:rPr>
        <w:t>Informuojame, kad vadovaujantis Visagino savivaldybės tarybos veiklos reglamento, patvirtinto Visagino savivaldybės tarybos 2023 m. balandžio 14 d. sprendimu Nr. TS-96, 97 punktu, savivaldybės tarybos komitetų posėdžių darbotvarkes pagal komitetų įgaliojimus sudaro komitetų pirmininkai. Komitetų posėdžių darbotvarkės ne vėliau kaip prieš 2 darbo dienas iki komiteto posėdžio paskelbiamos savivaldybės interneto svetainėje.</w:t>
      </w:r>
    </w:p>
    <w:p w14:paraId="6EBF58DD" w14:textId="77777777" w:rsidR="00D10550" w:rsidRPr="00D10550" w:rsidRDefault="00D10550" w:rsidP="00D10550">
      <w:pPr>
        <w:ind w:firstLine="1134"/>
        <w:rPr>
          <w:rFonts w:ascii="Arial" w:hAnsi="Arial" w:cs="Arial"/>
          <w:szCs w:val="24"/>
          <w:u w:val="single"/>
        </w:rPr>
      </w:pPr>
    </w:p>
    <w:p w14:paraId="3DC11284" w14:textId="77777777" w:rsidR="00D10550" w:rsidRPr="00D10550" w:rsidRDefault="00D10550" w:rsidP="00D10550">
      <w:pPr>
        <w:ind w:firstLine="1134"/>
        <w:rPr>
          <w:rFonts w:ascii="Arial" w:hAnsi="Arial" w:cs="Arial"/>
          <w:szCs w:val="24"/>
          <w:u w:val="single"/>
        </w:rPr>
      </w:pPr>
      <w:r w:rsidRPr="00D10550">
        <w:rPr>
          <w:rFonts w:ascii="Arial" w:hAnsi="Arial" w:cs="Arial"/>
          <w:szCs w:val="24"/>
          <w:u w:val="single"/>
        </w:rPr>
        <w:t>Teikiame klausimus, siūlomus svarstyti komitetų posėdžiuose:</w:t>
      </w:r>
    </w:p>
    <w:p w14:paraId="43BE518E" w14:textId="77777777" w:rsidR="00D10550" w:rsidRPr="00D10550" w:rsidRDefault="00D10550" w:rsidP="00D10550">
      <w:pPr>
        <w:jc w:val="left"/>
        <w:rPr>
          <w:rFonts w:ascii="Arial" w:hAnsi="Arial" w:cs="Arial"/>
          <w:szCs w:val="24"/>
          <w:u w:val="single"/>
        </w:rPr>
      </w:pPr>
    </w:p>
    <w:tbl>
      <w:tblPr>
        <w:tblW w:w="978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1470"/>
        <w:gridCol w:w="4961"/>
        <w:gridCol w:w="2635"/>
      </w:tblGrid>
      <w:tr w:rsidR="00D10550" w:rsidRPr="00D10550" w14:paraId="30224C32" w14:textId="77777777" w:rsidTr="00D84D0F">
        <w:trPr>
          <w:trHeight w:val="290"/>
        </w:trPr>
        <w:tc>
          <w:tcPr>
            <w:tcW w:w="719" w:type="dxa"/>
            <w:shd w:val="clear" w:color="auto" w:fill="auto"/>
            <w:noWrap/>
          </w:tcPr>
          <w:p w14:paraId="774B8D13" w14:textId="3A5657C3" w:rsidR="00D10550" w:rsidRPr="00D10550" w:rsidRDefault="00D10550" w:rsidP="005430B6">
            <w:pPr>
              <w:jc w:val="center"/>
              <w:rPr>
                <w:rFonts w:ascii="Arial" w:hAnsi="Arial" w:cs="Arial"/>
                <w:b/>
                <w:bCs/>
                <w:color w:val="000000"/>
                <w:szCs w:val="24"/>
                <w:lang w:eastAsia="lt-LT"/>
              </w:rPr>
            </w:pPr>
            <w:r w:rsidRPr="00D10550">
              <w:rPr>
                <w:rFonts w:ascii="Arial" w:hAnsi="Arial" w:cs="Arial"/>
                <w:b/>
                <w:bCs/>
                <w:color w:val="000000"/>
                <w:szCs w:val="24"/>
                <w:lang w:eastAsia="lt-LT"/>
              </w:rPr>
              <w:t>Eil. Nr.</w:t>
            </w:r>
          </w:p>
        </w:tc>
        <w:tc>
          <w:tcPr>
            <w:tcW w:w="1470" w:type="dxa"/>
          </w:tcPr>
          <w:p w14:paraId="286FFF99" w14:textId="77777777" w:rsidR="00D10550" w:rsidRPr="00D10550" w:rsidRDefault="00D10550" w:rsidP="005430B6">
            <w:pPr>
              <w:jc w:val="center"/>
              <w:rPr>
                <w:rFonts w:ascii="Arial" w:hAnsi="Arial" w:cs="Arial"/>
                <w:b/>
                <w:bCs/>
                <w:color w:val="000000"/>
                <w:szCs w:val="24"/>
                <w:lang w:eastAsia="lt-LT"/>
              </w:rPr>
            </w:pPr>
            <w:r w:rsidRPr="00D10550">
              <w:rPr>
                <w:rFonts w:ascii="Arial" w:hAnsi="Arial" w:cs="Arial"/>
                <w:b/>
                <w:bCs/>
                <w:color w:val="000000"/>
                <w:szCs w:val="24"/>
                <w:lang w:eastAsia="lt-LT"/>
              </w:rPr>
              <w:t>Sprendimo projekto numeris</w:t>
            </w:r>
          </w:p>
        </w:tc>
        <w:tc>
          <w:tcPr>
            <w:tcW w:w="4961" w:type="dxa"/>
            <w:shd w:val="clear" w:color="auto" w:fill="auto"/>
            <w:noWrap/>
          </w:tcPr>
          <w:p w14:paraId="6BAD676C" w14:textId="77777777" w:rsidR="00D10550" w:rsidRPr="00D10550" w:rsidRDefault="00D10550" w:rsidP="005430B6">
            <w:pPr>
              <w:jc w:val="center"/>
              <w:rPr>
                <w:rFonts w:ascii="Arial" w:hAnsi="Arial" w:cs="Arial"/>
                <w:b/>
                <w:bCs/>
                <w:color w:val="000000"/>
                <w:szCs w:val="24"/>
                <w:lang w:eastAsia="lt-LT"/>
              </w:rPr>
            </w:pPr>
            <w:r w:rsidRPr="00D10550">
              <w:rPr>
                <w:rFonts w:ascii="Arial" w:hAnsi="Arial" w:cs="Arial"/>
                <w:b/>
                <w:bCs/>
                <w:color w:val="000000"/>
                <w:szCs w:val="24"/>
                <w:lang w:eastAsia="lt-LT"/>
              </w:rPr>
              <w:t>Sprendimo projekto pavadinimas</w:t>
            </w:r>
          </w:p>
        </w:tc>
        <w:tc>
          <w:tcPr>
            <w:tcW w:w="2635" w:type="dxa"/>
          </w:tcPr>
          <w:p w14:paraId="76658814" w14:textId="77777777" w:rsidR="00D10550" w:rsidRPr="00D10550" w:rsidRDefault="00D10550" w:rsidP="005430B6">
            <w:pPr>
              <w:jc w:val="center"/>
              <w:rPr>
                <w:rFonts w:ascii="Arial" w:hAnsi="Arial" w:cs="Arial"/>
                <w:b/>
                <w:bCs/>
                <w:color w:val="000000"/>
                <w:szCs w:val="24"/>
                <w:lang w:eastAsia="lt-LT"/>
              </w:rPr>
            </w:pPr>
            <w:r w:rsidRPr="00D10550">
              <w:rPr>
                <w:rFonts w:ascii="Arial" w:hAnsi="Arial" w:cs="Arial"/>
                <w:b/>
                <w:bCs/>
                <w:color w:val="000000"/>
                <w:szCs w:val="24"/>
                <w:lang w:eastAsia="lt-LT"/>
              </w:rPr>
              <w:t>Rengėjas / pranešėjas</w:t>
            </w:r>
          </w:p>
        </w:tc>
      </w:tr>
      <w:tr w:rsidR="00D10550" w:rsidRPr="00D10550" w14:paraId="11FB9487" w14:textId="77777777" w:rsidTr="00D84D0F">
        <w:trPr>
          <w:trHeight w:val="290"/>
        </w:trPr>
        <w:tc>
          <w:tcPr>
            <w:tcW w:w="719" w:type="dxa"/>
            <w:shd w:val="clear" w:color="auto" w:fill="auto"/>
            <w:noWrap/>
          </w:tcPr>
          <w:p w14:paraId="2ED1E76B"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45A7B1C3" w14:textId="45185558"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-92</w:t>
            </w:r>
          </w:p>
        </w:tc>
        <w:tc>
          <w:tcPr>
            <w:tcW w:w="4961" w:type="dxa"/>
            <w:shd w:val="clear" w:color="auto" w:fill="auto"/>
            <w:noWrap/>
          </w:tcPr>
          <w:p w14:paraId="4D5B6107"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pritarimo Visagino savivaldybės kontrolės ir audito tarnybos 2024 metų metinių ataskaitų rinkiniui</w:t>
            </w:r>
          </w:p>
        </w:tc>
        <w:tc>
          <w:tcPr>
            <w:tcW w:w="2635" w:type="dxa"/>
          </w:tcPr>
          <w:p w14:paraId="45A6258E" w14:textId="1D719900"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Marius Kaminskas, savivaldybės kontrolierius</w:t>
            </w:r>
          </w:p>
        </w:tc>
      </w:tr>
      <w:tr w:rsidR="00D10550" w:rsidRPr="00D10550" w14:paraId="4F564B2F" w14:textId="77777777" w:rsidTr="00D84D0F">
        <w:trPr>
          <w:trHeight w:val="290"/>
        </w:trPr>
        <w:tc>
          <w:tcPr>
            <w:tcW w:w="719" w:type="dxa"/>
            <w:shd w:val="clear" w:color="auto" w:fill="auto"/>
            <w:noWrap/>
          </w:tcPr>
          <w:p w14:paraId="7B7DADA5"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1F7B9266" w14:textId="75DC2189" w:rsidR="00D10550" w:rsidRPr="00D10550" w:rsidRDefault="00C06415"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Pr>
                <w:rFonts w:ascii="Arial" w:hAnsi="Arial" w:cs="Arial"/>
                <w:color w:val="000000"/>
                <w:szCs w:val="24"/>
                <w:lang w:eastAsia="lt-LT"/>
              </w:rPr>
              <w:t>P</w:t>
            </w:r>
            <w:r w:rsidR="00D10550" w:rsidRPr="00D10550">
              <w:rPr>
                <w:rFonts w:ascii="Arial" w:hAnsi="Arial" w:cs="Arial"/>
                <w:color w:val="000000"/>
                <w:szCs w:val="24"/>
                <w:lang w:eastAsia="lt-LT"/>
              </w:rPr>
              <w:t>-93</w:t>
            </w:r>
          </w:p>
        </w:tc>
        <w:tc>
          <w:tcPr>
            <w:tcW w:w="4961" w:type="dxa"/>
            <w:shd w:val="clear" w:color="auto" w:fill="auto"/>
            <w:noWrap/>
            <w:hideMark/>
          </w:tcPr>
          <w:p w14:paraId="62AC057B"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pritarimo ketinimų protokolui</w:t>
            </w:r>
          </w:p>
        </w:tc>
        <w:tc>
          <w:tcPr>
            <w:tcW w:w="2635" w:type="dxa"/>
          </w:tcPr>
          <w:p w14:paraId="7C5B22E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Vitalius Besakirskas, savivaldybės vicemeras</w:t>
            </w:r>
          </w:p>
        </w:tc>
      </w:tr>
      <w:tr w:rsidR="00D10550" w:rsidRPr="00D10550" w14:paraId="7FD61101" w14:textId="77777777" w:rsidTr="00D84D0F">
        <w:trPr>
          <w:trHeight w:val="290"/>
        </w:trPr>
        <w:tc>
          <w:tcPr>
            <w:tcW w:w="719" w:type="dxa"/>
            <w:shd w:val="clear" w:color="auto" w:fill="auto"/>
            <w:noWrap/>
          </w:tcPr>
          <w:p w14:paraId="3C8F397E"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5D9D746F" w14:textId="18FF7B9C"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-71</w:t>
            </w:r>
          </w:p>
        </w:tc>
        <w:tc>
          <w:tcPr>
            <w:tcW w:w="4961" w:type="dxa"/>
            <w:shd w:val="clear" w:color="auto" w:fill="auto"/>
            <w:noWrap/>
          </w:tcPr>
          <w:p w14:paraId="7C88A21C"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2024 m. lapkričio 21 d. sprendimo Nr. TS-182 „Dėl Visagino savivaldybės tarybos narių siuntimo į komandiruotes tvarkos aprašo patvirtinimo“ pakeitimo</w:t>
            </w:r>
          </w:p>
        </w:tc>
        <w:tc>
          <w:tcPr>
            <w:tcW w:w="2635" w:type="dxa"/>
          </w:tcPr>
          <w:p w14:paraId="20BFF992"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Aušra Andrijauskienė, Vidaus administravimo ir informacinių technologijų skyriaus vedėja</w:t>
            </w:r>
          </w:p>
        </w:tc>
      </w:tr>
      <w:tr w:rsidR="00D10550" w:rsidRPr="00D10550" w14:paraId="2FC83700" w14:textId="77777777" w:rsidTr="00D84D0F">
        <w:trPr>
          <w:trHeight w:val="290"/>
        </w:trPr>
        <w:tc>
          <w:tcPr>
            <w:tcW w:w="719" w:type="dxa"/>
            <w:shd w:val="clear" w:color="auto" w:fill="auto"/>
            <w:noWrap/>
          </w:tcPr>
          <w:p w14:paraId="525751B1"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7AE5D6BA" w14:textId="1C35C672"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-72</w:t>
            </w:r>
          </w:p>
        </w:tc>
        <w:tc>
          <w:tcPr>
            <w:tcW w:w="4961" w:type="dxa"/>
            <w:shd w:val="clear" w:color="auto" w:fill="auto"/>
            <w:noWrap/>
          </w:tcPr>
          <w:p w14:paraId="5E6B9F32"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socialinių paslaugų plėtros ir kokybės programos finansavimo tvarkos aprašo patvirtinimo</w:t>
            </w:r>
          </w:p>
        </w:tc>
        <w:tc>
          <w:tcPr>
            <w:tcW w:w="2635" w:type="dxa"/>
          </w:tcPr>
          <w:p w14:paraId="61C7244B"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Jolita Zabulytė, Socialinės paramos skyriaus vedėja</w:t>
            </w:r>
          </w:p>
        </w:tc>
      </w:tr>
      <w:tr w:rsidR="00D10550" w:rsidRPr="00D10550" w14:paraId="6FC78E7E" w14:textId="77777777" w:rsidTr="00D84D0F">
        <w:trPr>
          <w:trHeight w:val="290"/>
        </w:trPr>
        <w:tc>
          <w:tcPr>
            <w:tcW w:w="719" w:type="dxa"/>
            <w:shd w:val="clear" w:color="auto" w:fill="auto"/>
            <w:noWrap/>
          </w:tcPr>
          <w:p w14:paraId="2EF2C81A"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32F363C4" w14:textId="560AD4C9"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-73</w:t>
            </w:r>
          </w:p>
        </w:tc>
        <w:tc>
          <w:tcPr>
            <w:tcW w:w="4961" w:type="dxa"/>
            <w:shd w:val="clear" w:color="auto" w:fill="auto"/>
            <w:noWrap/>
          </w:tcPr>
          <w:p w14:paraId="3E471345"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pritarimo projekto „Sveikatos raštingumo ir visuomenės sveikatos paslaugų prieinamumo didinimas Visagino savivaldybėje“ įgyvendinimui</w:t>
            </w:r>
          </w:p>
        </w:tc>
        <w:tc>
          <w:tcPr>
            <w:tcW w:w="2635" w:type="dxa"/>
          </w:tcPr>
          <w:p w14:paraId="47BB1954"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Inga Bernotienė, sveikatos reikalų koordinatorė</w:t>
            </w:r>
          </w:p>
        </w:tc>
      </w:tr>
      <w:tr w:rsidR="00D10550" w:rsidRPr="00D10550" w14:paraId="1E9720D7" w14:textId="77777777" w:rsidTr="00D84D0F">
        <w:trPr>
          <w:trHeight w:val="290"/>
        </w:trPr>
        <w:tc>
          <w:tcPr>
            <w:tcW w:w="719" w:type="dxa"/>
            <w:shd w:val="clear" w:color="auto" w:fill="auto"/>
            <w:noWrap/>
          </w:tcPr>
          <w:p w14:paraId="55B275F4"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3A63E6FC" w14:textId="789206E5"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-74</w:t>
            </w:r>
          </w:p>
        </w:tc>
        <w:tc>
          <w:tcPr>
            <w:tcW w:w="4961" w:type="dxa"/>
            <w:shd w:val="clear" w:color="auto" w:fill="auto"/>
            <w:noWrap/>
          </w:tcPr>
          <w:p w14:paraId="25A1271E"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2025 m. vasario 20 d. sprendimo Nr. TS-28 „Dėl Visagino savivaldybės 2025–2027 metų biudžeto patvirtinimo“ pakeitimo</w:t>
            </w:r>
          </w:p>
        </w:tc>
        <w:tc>
          <w:tcPr>
            <w:tcW w:w="2635" w:type="dxa"/>
          </w:tcPr>
          <w:p w14:paraId="32666E02"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Nadežda Rybakova, Finansų ir biudžeto skyriaus vedėja</w:t>
            </w:r>
          </w:p>
        </w:tc>
      </w:tr>
      <w:tr w:rsidR="00D10550" w:rsidRPr="00D10550" w14:paraId="028EC8EA" w14:textId="77777777" w:rsidTr="00D84D0F">
        <w:trPr>
          <w:trHeight w:val="290"/>
        </w:trPr>
        <w:tc>
          <w:tcPr>
            <w:tcW w:w="719" w:type="dxa"/>
            <w:shd w:val="clear" w:color="auto" w:fill="auto"/>
            <w:noWrap/>
          </w:tcPr>
          <w:p w14:paraId="26D390FA"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1D6D9B7E" w14:textId="151F8444"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-75</w:t>
            </w:r>
          </w:p>
        </w:tc>
        <w:tc>
          <w:tcPr>
            <w:tcW w:w="4961" w:type="dxa"/>
            <w:shd w:val="clear" w:color="auto" w:fill="auto"/>
            <w:noWrap/>
          </w:tcPr>
          <w:p w14:paraId="10F2EDFE"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2023 m. lapkričio 30 d. sprendimo Nr. TS-210 „Dėl Visagino savivaldybės biudžetinių įstaigų vardu gautos paramos skirstymo taisyklių patvirtinimo“ pakeitimo</w:t>
            </w:r>
          </w:p>
        </w:tc>
        <w:tc>
          <w:tcPr>
            <w:tcW w:w="2635" w:type="dxa"/>
          </w:tcPr>
          <w:p w14:paraId="52A0EC1C"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Nadežda Rybakova, Finansų ir biudžeto skyriaus vedėja</w:t>
            </w:r>
          </w:p>
        </w:tc>
      </w:tr>
      <w:tr w:rsidR="00D10550" w:rsidRPr="00D10550" w14:paraId="6EB37317" w14:textId="77777777" w:rsidTr="00D84D0F">
        <w:trPr>
          <w:trHeight w:val="290"/>
        </w:trPr>
        <w:tc>
          <w:tcPr>
            <w:tcW w:w="719" w:type="dxa"/>
            <w:shd w:val="clear" w:color="auto" w:fill="auto"/>
            <w:noWrap/>
          </w:tcPr>
          <w:p w14:paraId="3ABE6B36"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3623C4EC" w14:textId="7521EEF4"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-76</w:t>
            </w:r>
          </w:p>
        </w:tc>
        <w:tc>
          <w:tcPr>
            <w:tcW w:w="4961" w:type="dxa"/>
            <w:shd w:val="clear" w:color="auto" w:fill="auto"/>
            <w:noWrap/>
          </w:tcPr>
          <w:p w14:paraId="15465519"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jaunimo vasaros užimtumo ir integracijos į darbo rinką programos patvirtinimo</w:t>
            </w:r>
          </w:p>
        </w:tc>
        <w:tc>
          <w:tcPr>
            <w:tcW w:w="2635" w:type="dxa"/>
          </w:tcPr>
          <w:p w14:paraId="463B5EDF"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Evelina Visockytė, Jaunimo reikalų koordinatorė</w:t>
            </w:r>
          </w:p>
        </w:tc>
      </w:tr>
      <w:tr w:rsidR="00D10550" w:rsidRPr="00D10550" w14:paraId="2051226D" w14:textId="77777777" w:rsidTr="00D84D0F">
        <w:trPr>
          <w:trHeight w:val="290"/>
        </w:trPr>
        <w:tc>
          <w:tcPr>
            <w:tcW w:w="719" w:type="dxa"/>
            <w:shd w:val="clear" w:color="auto" w:fill="auto"/>
            <w:noWrap/>
          </w:tcPr>
          <w:p w14:paraId="755330A3"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137DE404" w14:textId="31D90712"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-77</w:t>
            </w:r>
          </w:p>
        </w:tc>
        <w:tc>
          <w:tcPr>
            <w:tcW w:w="4961" w:type="dxa"/>
            <w:shd w:val="clear" w:color="auto" w:fill="auto"/>
            <w:noWrap/>
          </w:tcPr>
          <w:p w14:paraId="5FA1183C"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Architektūros kokybės vertinimo metodikos taikymo Visagino savivaldybės teritorijoje gairių patvirtinimo</w:t>
            </w:r>
          </w:p>
        </w:tc>
        <w:tc>
          <w:tcPr>
            <w:tcW w:w="2635" w:type="dxa"/>
          </w:tcPr>
          <w:p w14:paraId="422BAB2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Gitana Kolienė, Architektūros ir teritorijų planavimo skyriaus vyriausioji specialistė, vykdanti skyriaus vedėjo funkcijas</w:t>
            </w:r>
          </w:p>
        </w:tc>
      </w:tr>
      <w:tr w:rsidR="00D10550" w:rsidRPr="00D10550" w14:paraId="7D3CB796" w14:textId="77777777" w:rsidTr="00D84D0F">
        <w:trPr>
          <w:trHeight w:val="290"/>
        </w:trPr>
        <w:tc>
          <w:tcPr>
            <w:tcW w:w="719" w:type="dxa"/>
            <w:shd w:val="clear" w:color="auto" w:fill="auto"/>
            <w:noWrap/>
          </w:tcPr>
          <w:p w14:paraId="63A278BA"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6AFE5C32" w14:textId="6DF0FDE6"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-78</w:t>
            </w:r>
          </w:p>
        </w:tc>
        <w:tc>
          <w:tcPr>
            <w:tcW w:w="4961" w:type="dxa"/>
            <w:shd w:val="clear" w:color="auto" w:fill="auto"/>
            <w:noWrap/>
          </w:tcPr>
          <w:p w14:paraId="3B23E832"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2003 m. gegužės 5 d. valstybinės žemės sklypo panaudos sutarties Nr.  PN45/03-0068 nutraukimo</w:t>
            </w:r>
          </w:p>
        </w:tc>
        <w:tc>
          <w:tcPr>
            <w:tcW w:w="2635" w:type="dxa"/>
          </w:tcPr>
          <w:p w14:paraId="6B8F8DB8"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Gitana Kolienė, Architektūros ir teritorijų planavimo skyriaus vyriausioji specialistė, vykdanti skyriaus vedėjo funkcijas</w:t>
            </w:r>
          </w:p>
        </w:tc>
      </w:tr>
      <w:tr w:rsidR="00D10550" w:rsidRPr="00D10550" w14:paraId="0C2C1157" w14:textId="77777777" w:rsidTr="00D84D0F">
        <w:trPr>
          <w:trHeight w:val="290"/>
        </w:trPr>
        <w:tc>
          <w:tcPr>
            <w:tcW w:w="719" w:type="dxa"/>
            <w:shd w:val="clear" w:color="auto" w:fill="auto"/>
            <w:noWrap/>
          </w:tcPr>
          <w:p w14:paraId="1D5BFD7D"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6D1871F5" w14:textId="514961E1"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-79</w:t>
            </w:r>
          </w:p>
        </w:tc>
        <w:tc>
          <w:tcPr>
            <w:tcW w:w="4961" w:type="dxa"/>
            <w:shd w:val="clear" w:color="auto" w:fill="auto"/>
            <w:noWrap/>
          </w:tcPr>
          <w:p w14:paraId="5DD8C421"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 xml:space="preserve">Dėl pritarimo projekto „Visagino gamtos objektų pritaikymas lankymui (sujungiant į bendrą gamtos maršrutą Visagino, </w:t>
            </w:r>
            <w:proofErr w:type="spellStart"/>
            <w:r w:rsidRPr="005430B6">
              <w:rPr>
                <w:rFonts w:ascii="Arial" w:hAnsi="Arial" w:cs="Arial"/>
                <w:color w:val="000000"/>
                <w:sz w:val="23"/>
                <w:szCs w:val="23"/>
                <w:lang w:eastAsia="lt-LT"/>
              </w:rPr>
              <w:t>Kukuižės</w:t>
            </w:r>
            <w:proofErr w:type="spellEnd"/>
            <w:r w:rsidRPr="005430B6">
              <w:rPr>
                <w:rFonts w:ascii="Arial" w:hAnsi="Arial" w:cs="Arial"/>
                <w:color w:val="000000"/>
                <w:sz w:val="23"/>
                <w:szCs w:val="23"/>
                <w:lang w:eastAsia="lt-LT"/>
              </w:rPr>
              <w:t xml:space="preserve"> ežerus su Gražutės regioniniu parku)“ įgyvendinimui</w:t>
            </w:r>
          </w:p>
        </w:tc>
        <w:tc>
          <w:tcPr>
            <w:tcW w:w="2635" w:type="dxa"/>
          </w:tcPr>
          <w:p w14:paraId="5FE91734"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Viktorija Abaravičienė, Strateginio planavimo ir investicijų valdymo skyriaus vedėja</w:t>
            </w:r>
          </w:p>
        </w:tc>
      </w:tr>
      <w:tr w:rsidR="00D10550" w:rsidRPr="00D10550" w14:paraId="33DE7424" w14:textId="77777777" w:rsidTr="00D84D0F">
        <w:trPr>
          <w:trHeight w:val="290"/>
        </w:trPr>
        <w:tc>
          <w:tcPr>
            <w:tcW w:w="719" w:type="dxa"/>
            <w:shd w:val="clear" w:color="auto" w:fill="auto"/>
            <w:noWrap/>
          </w:tcPr>
          <w:p w14:paraId="11A1FC38"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0E559A02" w14:textId="073CE25D"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-83</w:t>
            </w:r>
          </w:p>
        </w:tc>
        <w:tc>
          <w:tcPr>
            <w:tcW w:w="4961" w:type="dxa"/>
            <w:shd w:val="clear" w:color="auto" w:fill="auto"/>
            <w:noWrap/>
          </w:tcPr>
          <w:p w14:paraId="0501F1E8"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pritarimo projekto „</w:t>
            </w:r>
            <w:proofErr w:type="spellStart"/>
            <w:r w:rsidRPr="005430B6">
              <w:rPr>
                <w:rFonts w:ascii="Arial" w:hAnsi="Arial" w:cs="Arial"/>
                <w:color w:val="000000"/>
                <w:sz w:val="23"/>
                <w:szCs w:val="23"/>
                <w:lang w:eastAsia="lt-LT"/>
              </w:rPr>
              <w:t>Bendradarbystės</w:t>
            </w:r>
            <w:proofErr w:type="spellEnd"/>
            <w:r w:rsidRPr="005430B6">
              <w:rPr>
                <w:rFonts w:ascii="Arial" w:hAnsi="Arial" w:cs="Arial"/>
                <w:color w:val="000000"/>
                <w:sz w:val="23"/>
                <w:szCs w:val="23"/>
                <w:lang w:eastAsia="lt-LT"/>
              </w:rPr>
              <w:t xml:space="preserve"> centro VIZA-CITY sukūrimas Visagine: socialinio verslumo ir kūrybinių industrijų centras su </w:t>
            </w:r>
            <w:proofErr w:type="spellStart"/>
            <w:r w:rsidRPr="005430B6">
              <w:rPr>
                <w:rFonts w:ascii="Arial" w:hAnsi="Arial" w:cs="Arial"/>
                <w:color w:val="000000"/>
                <w:sz w:val="23"/>
                <w:szCs w:val="23"/>
                <w:lang w:eastAsia="lt-LT"/>
              </w:rPr>
              <w:t>bendradarbystės</w:t>
            </w:r>
            <w:proofErr w:type="spellEnd"/>
            <w:r w:rsidRPr="005430B6">
              <w:rPr>
                <w:rFonts w:ascii="Arial" w:hAnsi="Arial" w:cs="Arial"/>
                <w:color w:val="000000"/>
                <w:sz w:val="23"/>
                <w:szCs w:val="23"/>
                <w:lang w:eastAsia="lt-LT"/>
              </w:rPr>
              <w:t xml:space="preserve"> erdvėmis“ įgyvendinimui</w:t>
            </w:r>
          </w:p>
        </w:tc>
        <w:tc>
          <w:tcPr>
            <w:tcW w:w="2635" w:type="dxa"/>
          </w:tcPr>
          <w:p w14:paraId="36AA0715"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Viktorija Abaravičienė, Strateginio planavimo ir investicijų valdymo skyriaus vedėja</w:t>
            </w:r>
          </w:p>
        </w:tc>
      </w:tr>
      <w:tr w:rsidR="00D10550" w:rsidRPr="00D10550" w14:paraId="0CDECDE0" w14:textId="77777777" w:rsidTr="00D84D0F">
        <w:trPr>
          <w:trHeight w:val="290"/>
        </w:trPr>
        <w:tc>
          <w:tcPr>
            <w:tcW w:w="719" w:type="dxa"/>
            <w:shd w:val="clear" w:color="auto" w:fill="auto"/>
            <w:noWrap/>
          </w:tcPr>
          <w:p w14:paraId="781A55CD"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255A99AD" w14:textId="45C4B34C"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-94</w:t>
            </w:r>
          </w:p>
        </w:tc>
        <w:tc>
          <w:tcPr>
            <w:tcW w:w="4961" w:type="dxa"/>
            <w:shd w:val="clear" w:color="auto" w:fill="auto"/>
            <w:noWrap/>
            <w:hideMark/>
          </w:tcPr>
          <w:p w14:paraId="1FC65399"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tc>
        <w:tc>
          <w:tcPr>
            <w:tcW w:w="2635" w:type="dxa"/>
          </w:tcPr>
          <w:p w14:paraId="1681CE94"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Marius Naruševičius, Viešosios tvarkos ir rinkliavų skyriaus vedėjas</w:t>
            </w:r>
          </w:p>
        </w:tc>
      </w:tr>
      <w:tr w:rsidR="00D10550" w:rsidRPr="00D10550" w14:paraId="08E40F27" w14:textId="77777777" w:rsidTr="00D84D0F">
        <w:trPr>
          <w:trHeight w:val="290"/>
        </w:trPr>
        <w:tc>
          <w:tcPr>
            <w:tcW w:w="719" w:type="dxa"/>
            <w:shd w:val="clear" w:color="auto" w:fill="auto"/>
            <w:noWrap/>
          </w:tcPr>
          <w:p w14:paraId="5A8CB023"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624E1D88" w14:textId="261F3637"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-80</w:t>
            </w:r>
          </w:p>
        </w:tc>
        <w:tc>
          <w:tcPr>
            <w:tcW w:w="4961" w:type="dxa"/>
            <w:shd w:val="clear" w:color="auto" w:fill="auto"/>
            <w:noWrap/>
          </w:tcPr>
          <w:p w14:paraId="69CFDD0B"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pritarimo dalyvauti projekte „Elektromobilio įsigijimas viešosios tvarkos užtikrinimo poreikiams“ ir leidimo įsigyti elektromobilį</w:t>
            </w:r>
          </w:p>
        </w:tc>
        <w:tc>
          <w:tcPr>
            <w:tcW w:w="2635" w:type="dxa"/>
          </w:tcPr>
          <w:p w14:paraId="665FEBC0"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Marius Naruševičius, Viešosios tvarkos ir rinkliavų skyriaus vedėjas</w:t>
            </w:r>
          </w:p>
        </w:tc>
      </w:tr>
      <w:tr w:rsidR="00D10550" w:rsidRPr="00D10550" w14:paraId="694F4D1E" w14:textId="77777777" w:rsidTr="00D84D0F">
        <w:trPr>
          <w:trHeight w:val="290"/>
        </w:trPr>
        <w:tc>
          <w:tcPr>
            <w:tcW w:w="719" w:type="dxa"/>
            <w:shd w:val="clear" w:color="auto" w:fill="auto"/>
            <w:noWrap/>
          </w:tcPr>
          <w:p w14:paraId="3025FBF3"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3C3F5645" w14:textId="166F9A06"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-81</w:t>
            </w:r>
          </w:p>
        </w:tc>
        <w:tc>
          <w:tcPr>
            <w:tcW w:w="4961" w:type="dxa"/>
            <w:shd w:val="clear" w:color="auto" w:fill="auto"/>
            <w:noWrap/>
          </w:tcPr>
          <w:p w14:paraId="64DD695C"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sutikimo reorganizuoti Visagino vaikų lopšelį-darželį „Kūlverstukas“</w:t>
            </w:r>
          </w:p>
        </w:tc>
        <w:tc>
          <w:tcPr>
            <w:tcW w:w="2635" w:type="dxa"/>
          </w:tcPr>
          <w:p w14:paraId="1D1FD587"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Monika Gutė, Švietimo, kultūros, sporto ir valstybinės kalbos skyriaus vedėja</w:t>
            </w:r>
          </w:p>
        </w:tc>
      </w:tr>
      <w:tr w:rsidR="00D10550" w:rsidRPr="00D10550" w14:paraId="5ECBE220" w14:textId="77777777" w:rsidTr="00D84D0F">
        <w:trPr>
          <w:trHeight w:val="290"/>
        </w:trPr>
        <w:tc>
          <w:tcPr>
            <w:tcW w:w="719" w:type="dxa"/>
            <w:shd w:val="clear" w:color="auto" w:fill="auto"/>
            <w:noWrap/>
          </w:tcPr>
          <w:p w14:paraId="224E7721"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373CF0CD" w14:textId="52749AF1"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-82</w:t>
            </w:r>
          </w:p>
        </w:tc>
        <w:tc>
          <w:tcPr>
            <w:tcW w:w="4961" w:type="dxa"/>
            <w:shd w:val="clear" w:color="auto" w:fill="auto"/>
            <w:noWrap/>
          </w:tcPr>
          <w:p w14:paraId="37EEAAB6"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2018 m. kovo 29 d. sprendimo  Nr. TS-69 „Dėl Atlyginimo už vaikų, ugdomų pagal ikimokyklinio ir priešmokyklinio ugdymo programas, išlaikymą Visagino savivaldybės ikimokyklinio ugdymo mokyklose nustatymo tvarkos aprašo patvirtinimo“ pakeitimo</w:t>
            </w:r>
          </w:p>
        </w:tc>
        <w:tc>
          <w:tcPr>
            <w:tcW w:w="2635" w:type="dxa"/>
          </w:tcPr>
          <w:p w14:paraId="5A17D179"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Monika Gutė, Švietimo, kultūros, sporto ir valstybinės kalbos skyriaus vedėja</w:t>
            </w:r>
          </w:p>
        </w:tc>
      </w:tr>
      <w:tr w:rsidR="00D10550" w:rsidRPr="00D10550" w14:paraId="52A7B66C" w14:textId="77777777" w:rsidTr="00D84D0F">
        <w:trPr>
          <w:trHeight w:val="290"/>
        </w:trPr>
        <w:tc>
          <w:tcPr>
            <w:tcW w:w="719" w:type="dxa"/>
            <w:shd w:val="clear" w:color="auto" w:fill="auto"/>
            <w:noWrap/>
          </w:tcPr>
          <w:p w14:paraId="4EAED74A"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248620C7" w14:textId="5E68E352"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-84</w:t>
            </w:r>
          </w:p>
        </w:tc>
        <w:tc>
          <w:tcPr>
            <w:tcW w:w="4961" w:type="dxa"/>
            <w:shd w:val="clear" w:color="auto" w:fill="auto"/>
            <w:noWrap/>
            <w:hideMark/>
          </w:tcPr>
          <w:p w14:paraId="48A4458A"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turto perdavimo valdyti, naudoti ir disponuoti juo patikėjimo teise pagal patikėjimo sutartį viešajai įstaigai Visagino graikų-romėnų imtynių centrui</w:t>
            </w:r>
          </w:p>
        </w:tc>
        <w:tc>
          <w:tcPr>
            <w:tcW w:w="2635" w:type="dxa"/>
          </w:tcPr>
          <w:p w14:paraId="610C9167"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3A330731"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50F36771" w14:textId="77777777" w:rsidTr="00D84D0F">
        <w:trPr>
          <w:trHeight w:val="290"/>
        </w:trPr>
        <w:tc>
          <w:tcPr>
            <w:tcW w:w="719" w:type="dxa"/>
            <w:shd w:val="clear" w:color="auto" w:fill="auto"/>
            <w:noWrap/>
          </w:tcPr>
          <w:p w14:paraId="070E1BFD"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435468B7" w14:textId="78E59D79"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-85</w:t>
            </w:r>
          </w:p>
        </w:tc>
        <w:tc>
          <w:tcPr>
            <w:tcW w:w="4961" w:type="dxa"/>
            <w:shd w:val="clear" w:color="auto" w:fill="auto"/>
            <w:noWrap/>
            <w:hideMark/>
          </w:tcPr>
          <w:p w14:paraId="184209FA"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turto perdavimo valdyti, naudoti ir disponuoti juo patikėjimo teise pagal patikėjimo sutartį viešajai įstaigai Visagino ekonomikos plėtros agentūrai</w:t>
            </w:r>
          </w:p>
        </w:tc>
        <w:tc>
          <w:tcPr>
            <w:tcW w:w="2635" w:type="dxa"/>
          </w:tcPr>
          <w:p w14:paraId="388578F6"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737E5798"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3B2F7EB7" w14:textId="77777777" w:rsidTr="00D84D0F">
        <w:trPr>
          <w:trHeight w:val="290"/>
        </w:trPr>
        <w:tc>
          <w:tcPr>
            <w:tcW w:w="719" w:type="dxa"/>
            <w:shd w:val="clear" w:color="auto" w:fill="auto"/>
            <w:noWrap/>
          </w:tcPr>
          <w:p w14:paraId="24D43265"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7B9E0615" w14:textId="1BD71F40"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-86</w:t>
            </w:r>
          </w:p>
        </w:tc>
        <w:tc>
          <w:tcPr>
            <w:tcW w:w="4961" w:type="dxa"/>
            <w:shd w:val="clear" w:color="auto" w:fill="auto"/>
            <w:noWrap/>
            <w:hideMark/>
          </w:tcPr>
          <w:p w14:paraId="785C591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2021 m. spalio 14 d. sprendimo Nr. TS-211 „Dėl viešosios įstaigos Visagino sporto ir rekreacijos centro teikiamų paslaugų kainų nustatymo“ pakeitimo</w:t>
            </w:r>
          </w:p>
        </w:tc>
        <w:tc>
          <w:tcPr>
            <w:tcW w:w="2635" w:type="dxa"/>
          </w:tcPr>
          <w:p w14:paraId="09D21B14"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5C657467"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4BADA192" w14:textId="77777777" w:rsidTr="00D84D0F">
        <w:trPr>
          <w:trHeight w:val="290"/>
        </w:trPr>
        <w:tc>
          <w:tcPr>
            <w:tcW w:w="719" w:type="dxa"/>
            <w:shd w:val="clear" w:color="auto" w:fill="auto"/>
            <w:noWrap/>
          </w:tcPr>
          <w:p w14:paraId="281D1084"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7E0F7037" w14:textId="26D68A22"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-87</w:t>
            </w:r>
          </w:p>
        </w:tc>
        <w:tc>
          <w:tcPr>
            <w:tcW w:w="4961" w:type="dxa"/>
            <w:shd w:val="clear" w:color="auto" w:fill="auto"/>
            <w:noWrap/>
            <w:hideMark/>
          </w:tcPr>
          <w:p w14:paraId="3150ED2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2021 m. spalio 14 d. sprendimo Nr. TS-210 „Dėl Visagino savivaldybės sporto salių, baseinų, stadionų ir sporto aikštynų naudojimo tvarkos aprašo“ pripažinimo netekusiu galios</w:t>
            </w:r>
          </w:p>
        </w:tc>
        <w:tc>
          <w:tcPr>
            <w:tcW w:w="2635" w:type="dxa"/>
          </w:tcPr>
          <w:p w14:paraId="08A614A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6672582D"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48AE20A3" w14:textId="77777777" w:rsidTr="00D84D0F">
        <w:trPr>
          <w:trHeight w:val="290"/>
        </w:trPr>
        <w:tc>
          <w:tcPr>
            <w:tcW w:w="719" w:type="dxa"/>
            <w:shd w:val="clear" w:color="auto" w:fill="auto"/>
            <w:noWrap/>
          </w:tcPr>
          <w:p w14:paraId="5F1C351B"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582E2932" w14:textId="0F7DF074"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-88</w:t>
            </w:r>
          </w:p>
        </w:tc>
        <w:tc>
          <w:tcPr>
            <w:tcW w:w="4961" w:type="dxa"/>
            <w:shd w:val="clear" w:color="auto" w:fill="auto"/>
            <w:noWrap/>
            <w:hideMark/>
          </w:tcPr>
          <w:p w14:paraId="7DEF3B9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želdynų ir želdinių apsaugos, priežiūros ir tvarkymo komisijos sudėties ir nuostatų patvirtinimo</w:t>
            </w:r>
          </w:p>
        </w:tc>
        <w:tc>
          <w:tcPr>
            <w:tcW w:w="2635" w:type="dxa"/>
          </w:tcPr>
          <w:p w14:paraId="5DCD837E"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303A53D0"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74BD5E84" w14:textId="77777777" w:rsidTr="00D84D0F">
        <w:trPr>
          <w:trHeight w:val="290"/>
        </w:trPr>
        <w:tc>
          <w:tcPr>
            <w:tcW w:w="719" w:type="dxa"/>
            <w:shd w:val="clear" w:color="auto" w:fill="auto"/>
            <w:noWrap/>
          </w:tcPr>
          <w:p w14:paraId="5B26F165"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000783EA" w14:textId="6D7E4B29"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-89</w:t>
            </w:r>
          </w:p>
        </w:tc>
        <w:tc>
          <w:tcPr>
            <w:tcW w:w="4961" w:type="dxa"/>
            <w:shd w:val="clear" w:color="auto" w:fill="auto"/>
            <w:noWrap/>
            <w:hideMark/>
          </w:tcPr>
          <w:p w14:paraId="3B5C61C7"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Visagino savivaldybės tarybos 2022 m. vasario 18 d. sprendimo Nr. TS-2 ,,Dėl Visagino savivaldybės kelių priežiūros ir plėtros programos finansavimo lėšų paskirstymo tvarkos aprašo patvirtinimo“ pakeitimo</w:t>
            </w:r>
          </w:p>
        </w:tc>
        <w:tc>
          <w:tcPr>
            <w:tcW w:w="2635" w:type="dxa"/>
          </w:tcPr>
          <w:p w14:paraId="621FEADB"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7D81B9AF"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608E0558" w14:textId="77777777" w:rsidTr="00D84D0F">
        <w:trPr>
          <w:trHeight w:val="290"/>
        </w:trPr>
        <w:tc>
          <w:tcPr>
            <w:tcW w:w="719" w:type="dxa"/>
            <w:shd w:val="clear" w:color="auto" w:fill="auto"/>
            <w:noWrap/>
          </w:tcPr>
          <w:p w14:paraId="1FDFD62E"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69286FA9" w14:textId="21164681"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-90</w:t>
            </w:r>
          </w:p>
        </w:tc>
        <w:tc>
          <w:tcPr>
            <w:tcW w:w="4961" w:type="dxa"/>
            <w:shd w:val="clear" w:color="auto" w:fill="auto"/>
            <w:noWrap/>
            <w:hideMark/>
          </w:tcPr>
          <w:p w14:paraId="4F50952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trumpalaikio materialiojo turto perdavimo valdyti, naudoti ir disponuoti juo patikėjimo teise</w:t>
            </w:r>
          </w:p>
        </w:tc>
        <w:tc>
          <w:tcPr>
            <w:tcW w:w="2635" w:type="dxa"/>
          </w:tcPr>
          <w:p w14:paraId="61764B63"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1236EF7B"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10550" w:rsidRPr="00D10550" w14:paraId="54B06A9C" w14:textId="77777777" w:rsidTr="00D84D0F">
        <w:trPr>
          <w:trHeight w:val="290"/>
        </w:trPr>
        <w:tc>
          <w:tcPr>
            <w:tcW w:w="719" w:type="dxa"/>
            <w:shd w:val="clear" w:color="auto" w:fill="auto"/>
            <w:noWrap/>
          </w:tcPr>
          <w:p w14:paraId="436FDBA2" w14:textId="77777777" w:rsidR="00D10550" w:rsidRPr="00D10550" w:rsidRDefault="00D10550" w:rsidP="005430B6">
            <w:pPr>
              <w:pStyle w:val="Sraopastraipa"/>
              <w:numPr>
                <w:ilvl w:val="0"/>
                <w:numId w:val="3"/>
              </w:numPr>
              <w:jc w:val="center"/>
              <w:rPr>
                <w:rFonts w:ascii="Arial" w:hAnsi="Arial" w:cs="Arial"/>
                <w:color w:val="000000"/>
                <w:szCs w:val="24"/>
                <w:lang w:eastAsia="lt-LT"/>
              </w:rPr>
            </w:pPr>
          </w:p>
        </w:tc>
        <w:tc>
          <w:tcPr>
            <w:tcW w:w="1470" w:type="dxa"/>
          </w:tcPr>
          <w:p w14:paraId="3549A773" w14:textId="6E9B77D6" w:rsidR="00D10550" w:rsidRPr="00D10550" w:rsidRDefault="00D10550" w:rsidP="005430B6">
            <w:pPr>
              <w:jc w:val="center"/>
              <w:rPr>
                <w:rFonts w:ascii="Arial" w:hAnsi="Arial" w:cs="Arial"/>
                <w:color w:val="000000"/>
                <w:szCs w:val="24"/>
                <w:lang w:eastAsia="lt-LT"/>
              </w:rPr>
            </w:pPr>
            <w:r w:rsidRPr="00D10550">
              <w:rPr>
                <w:rFonts w:ascii="Arial" w:hAnsi="Arial" w:cs="Arial"/>
                <w:color w:val="000000"/>
                <w:szCs w:val="24"/>
                <w:lang w:eastAsia="lt-LT"/>
              </w:rPr>
              <w:t>TS</w:t>
            </w:r>
            <w:r w:rsidR="00C06415">
              <w:rPr>
                <w:rFonts w:ascii="Arial" w:hAnsi="Arial" w:cs="Arial"/>
                <w:color w:val="000000"/>
                <w:szCs w:val="24"/>
                <w:lang w:eastAsia="lt-LT"/>
              </w:rPr>
              <w:t>P</w:t>
            </w:r>
            <w:r w:rsidRPr="00D10550">
              <w:rPr>
                <w:rFonts w:ascii="Arial" w:hAnsi="Arial" w:cs="Arial"/>
                <w:color w:val="000000"/>
                <w:szCs w:val="24"/>
                <w:lang w:eastAsia="lt-LT"/>
              </w:rPr>
              <w:t>-91</w:t>
            </w:r>
          </w:p>
        </w:tc>
        <w:tc>
          <w:tcPr>
            <w:tcW w:w="4961" w:type="dxa"/>
            <w:shd w:val="clear" w:color="auto" w:fill="auto"/>
            <w:noWrap/>
            <w:hideMark/>
          </w:tcPr>
          <w:p w14:paraId="65A9B932"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Dėl nekilnojamojo turto, esančio Visagine, Taikos pr. 58-29, pirkimo ir jo perdavimo valdyti, naudoti ir disponuoti juo patikėjimo teise Visagino socialinių paslaugų centrui</w:t>
            </w:r>
          </w:p>
        </w:tc>
        <w:tc>
          <w:tcPr>
            <w:tcW w:w="2635" w:type="dxa"/>
          </w:tcPr>
          <w:p w14:paraId="3B32ABE0"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21F87BC1" w14:textId="77777777" w:rsidR="00D10550" w:rsidRPr="005430B6" w:rsidRDefault="00D10550" w:rsidP="005430B6">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r w:rsidR="00D84D0F" w:rsidRPr="00D10550" w14:paraId="7E8B788B" w14:textId="77777777" w:rsidTr="00D84D0F">
        <w:trPr>
          <w:trHeight w:val="290"/>
        </w:trPr>
        <w:tc>
          <w:tcPr>
            <w:tcW w:w="719" w:type="dxa"/>
            <w:shd w:val="clear" w:color="auto" w:fill="auto"/>
            <w:noWrap/>
          </w:tcPr>
          <w:p w14:paraId="77832F95" w14:textId="77777777" w:rsidR="00D84D0F" w:rsidRPr="00D10550" w:rsidRDefault="00D84D0F" w:rsidP="005430B6">
            <w:pPr>
              <w:pStyle w:val="Sraopastraipa"/>
              <w:numPr>
                <w:ilvl w:val="0"/>
                <w:numId w:val="3"/>
              </w:numPr>
              <w:jc w:val="center"/>
              <w:rPr>
                <w:rFonts w:ascii="Arial" w:hAnsi="Arial" w:cs="Arial"/>
                <w:color w:val="000000"/>
                <w:szCs w:val="24"/>
                <w:lang w:eastAsia="lt-LT"/>
              </w:rPr>
            </w:pPr>
          </w:p>
        </w:tc>
        <w:tc>
          <w:tcPr>
            <w:tcW w:w="1470" w:type="dxa"/>
          </w:tcPr>
          <w:p w14:paraId="7EC55DE3" w14:textId="004D2E3E" w:rsidR="00D84D0F" w:rsidRPr="00D10550" w:rsidRDefault="00D84D0F" w:rsidP="005430B6">
            <w:pPr>
              <w:jc w:val="center"/>
              <w:rPr>
                <w:rFonts w:ascii="Arial" w:hAnsi="Arial" w:cs="Arial"/>
                <w:color w:val="000000"/>
                <w:szCs w:val="24"/>
                <w:lang w:eastAsia="lt-LT"/>
              </w:rPr>
            </w:pPr>
            <w:r>
              <w:rPr>
                <w:rFonts w:ascii="Arial" w:hAnsi="Arial" w:cs="Arial"/>
                <w:color w:val="000000"/>
                <w:szCs w:val="24"/>
                <w:lang w:eastAsia="lt-LT"/>
              </w:rPr>
              <w:t>TSP-95</w:t>
            </w:r>
          </w:p>
        </w:tc>
        <w:tc>
          <w:tcPr>
            <w:tcW w:w="4961" w:type="dxa"/>
            <w:shd w:val="clear" w:color="auto" w:fill="auto"/>
            <w:noWrap/>
          </w:tcPr>
          <w:p w14:paraId="1C867FE1" w14:textId="77777777" w:rsidR="00D84D0F" w:rsidRPr="00D84D0F" w:rsidRDefault="00D84D0F" w:rsidP="00D84D0F">
            <w:pPr>
              <w:jc w:val="left"/>
              <w:rPr>
                <w:rFonts w:ascii="Arial" w:hAnsi="Arial" w:cs="Arial"/>
                <w:color w:val="000000"/>
                <w:sz w:val="23"/>
                <w:szCs w:val="23"/>
                <w:lang w:eastAsia="lt-LT"/>
              </w:rPr>
            </w:pPr>
            <w:r w:rsidRPr="00D84D0F">
              <w:rPr>
                <w:rFonts w:ascii="Arial" w:hAnsi="Arial" w:cs="Arial"/>
                <w:color w:val="000000"/>
                <w:sz w:val="23"/>
                <w:szCs w:val="23"/>
                <w:lang w:eastAsia="lt-LT"/>
              </w:rPr>
              <w:t>Dėl sutikimo formuoti atskirą turto vienetą ir keisti patalpų paskirtį pastate Parko g. 14, Visagine</w:t>
            </w:r>
          </w:p>
          <w:p w14:paraId="74AFC9EB" w14:textId="77777777" w:rsidR="00D84D0F" w:rsidRPr="005430B6" w:rsidRDefault="00D84D0F" w:rsidP="005430B6">
            <w:pPr>
              <w:jc w:val="left"/>
              <w:rPr>
                <w:rFonts w:ascii="Arial" w:hAnsi="Arial" w:cs="Arial"/>
                <w:color w:val="000000"/>
                <w:sz w:val="23"/>
                <w:szCs w:val="23"/>
                <w:lang w:eastAsia="lt-LT"/>
              </w:rPr>
            </w:pPr>
          </w:p>
        </w:tc>
        <w:tc>
          <w:tcPr>
            <w:tcW w:w="2635" w:type="dxa"/>
          </w:tcPr>
          <w:p w14:paraId="472495A7" w14:textId="77777777" w:rsidR="00D84D0F" w:rsidRPr="005430B6" w:rsidRDefault="00D84D0F" w:rsidP="00D84D0F">
            <w:pPr>
              <w:jc w:val="left"/>
              <w:rPr>
                <w:rFonts w:ascii="Arial" w:hAnsi="Arial" w:cs="Arial"/>
                <w:color w:val="000000"/>
                <w:sz w:val="23"/>
                <w:szCs w:val="23"/>
                <w:lang w:eastAsia="lt-LT"/>
              </w:rPr>
            </w:pPr>
            <w:r w:rsidRPr="005430B6">
              <w:rPr>
                <w:rFonts w:ascii="Arial" w:hAnsi="Arial" w:cs="Arial"/>
                <w:color w:val="000000"/>
                <w:sz w:val="23"/>
                <w:szCs w:val="23"/>
                <w:lang w:eastAsia="lt-LT"/>
              </w:rPr>
              <w:t>Valentina Raubiškienė,</w:t>
            </w:r>
          </w:p>
          <w:p w14:paraId="16E23156" w14:textId="618DFD76" w:rsidR="00D84D0F" w:rsidRPr="005430B6" w:rsidRDefault="00D84D0F" w:rsidP="00D84D0F">
            <w:pPr>
              <w:jc w:val="left"/>
              <w:rPr>
                <w:rFonts w:ascii="Arial" w:hAnsi="Arial" w:cs="Arial"/>
                <w:color w:val="000000"/>
                <w:sz w:val="23"/>
                <w:szCs w:val="23"/>
                <w:lang w:eastAsia="lt-LT"/>
              </w:rPr>
            </w:pPr>
            <w:r w:rsidRPr="005430B6">
              <w:rPr>
                <w:rFonts w:ascii="Arial" w:hAnsi="Arial" w:cs="Arial"/>
                <w:color w:val="000000"/>
                <w:sz w:val="23"/>
                <w:szCs w:val="23"/>
                <w:lang w:eastAsia="lt-LT"/>
              </w:rPr>
              <w:t>Vietinio ūkio valdymo ir statybos skyriaus vedėja</w:t>
            </w:r>
          </w:p>
        </w:tc>
      </w:tr>
    </w:tbl>
    <w:p w14:paraId="0CACDB51" w14:textId="77777777" w:rsidR="00C312AA" w:rsidRPr="00D10550" w:rsidRDefault="00C312AA" w:rsidP="00BC4AA0">
      <w:pPr>
        <w:rPr>
          <w:rFonts w:ascii="Arial" w:hAnsi="Arial" w:cs="Arial"/>
          <w:kern w:val="24"/>
          <w:szCs w:val="24"/>
        </w:rPr>
      </w:pPr>
    </w:p>
    <w:tbl>
      <w:tblPr>
        <w:tblW w:w="9923" w:type="dxa"/>
        <w:tblInd w:w="-142" w:type="dxa"/>
        <w:tblLayout w:type="fixed"/>
        <w:tblLook w:val="04A0" w:firstRow="1" w:lastRow="0" w:firstColumn="1" w:lastColumn="0" w:noHBand="0" w:noVBand="1"/>
      </w:tblPr>
      <w:tblGrid>
        <w:gridCol w:w="5529"/>
        <w:gridCol w:w="4394"/>
      </w:tblGrid>
      <w:tr w:rsidR="00584B1A" w:rsidRPr="00D10550" w14:paraId="2832E1F7" w14:textId="77777777" w:rsidTr="006A76A3">
        <w:tc>
          <w:tcPr>
            <w:tcW w:w="5529" w:type="dxa"/>
            <w:hideMark/>
          </w:tcPr>
          <w:p w14:paraId="077A606F" w14:textId="21FA46B3" w:rsidR="00584B1A" w:rsidRPr="00D10550" w:rsidRDefault="00F403A5">
            <w:pPr>
              <w:rPr>
                <w:rFonts w:ascii="Arial" w:hAnsi="Arial" w:cs="Arial"/>
                <w:kern w:val="24"/>
                <w:szCs w:val="24"/>
              </w:rPr>
            </w:pPr>
            <w:r w:rsidRPr="00D10550">
              <w:rPr>
                <w:rFonts w:ascii="Arial" w:hAnsi="Arial" w:cs="Arial"/>
                <w:szCs w:val="24"/>
              </w:rPr>
              <w:t>Savivaldybės meras</w:t>
            </w:r>
          </w:p>
        </w:tc>
        <w:tc>
          <w:tcPr>
            <w:tcW w:w="4394" w:type="dxa"/>
            <w:hideMark/>
          </w:tcPr>
          <w:p w14:paraId="7CD23B1E" w14:textId="79E0BF44" w:rsidR="00584B1A" w:rsidRPr="00D10550" w:rsidRDefault="00F403A5">
            <w:pPr>
              <w:jc w:val="right"/>
              <w:rPr>
                <w:rFonts w:ascii="Arial" w:hAnsi="Arial" w:cs="Arial"/>
                <w:kern w:val="24"/>
                <w:szCs w:val="24"/>
              </w:rPr>
            </w:pPr>
            <w:r w:rsidRPr="00D10550">
              <w:rPr>
                <w:rFonts w:ascii="Arial" w:hAnsi="Arial" w:cs="Arial"/>
                <w:kern w:val="24"/>
                <w:szCs w:val="24"/>
              </w:rPr>
              <w:t>Erlandas Galaguz</w:t>
            </w:r>
          </w:p>
        </w:tc>
      </w:tr>
    </w:tbl>
    <w:p w14:paraId="2A3A58BA" w14:textId="51349E8D" w:rsidR="00C312AA" w:rsidRPr="00D10550" w:rsidRDefault="008F5E13" w:rsidP="003352CC">
      <w:pPr>
        <w:rPr>
          <w:rFonts w:ascii="Arial" w:hAnsi="Arial" w:cs="Arial"/>
          <w:kern w:val="24"/>
          <w:sz w:val="28"/>
          <w:szCs w:val="28"/>
        </w:rPr>
      </w:pPr>
      <w:r w:rsidRPr="00D10550">
        <w:rPr>
          <w:rFonts w:ascii="Arial" w:hAnsi="Arial" w:cs="Arial"/>
          <w:noProof/>
          <w:sz w:val="28"/>
          <w:szCs w:val="28"/>
          <w:lang w:eastAsia="lt-LT"/>
        </w:rPr>
        <mc:AlternateContent>
          <mc:Choice Requires="wps">
            <w:drawing>
              <wp:anchor distT="0" distB="0" distL="114300" distR="114300" simplePos="0" relativeHeight="251658240" behindDoc="0" locked="0" layoutInCell="0" allowOverlap="1" wp14:anchorId="6519B25A" wp14:editId="6CB01069">
                <wp:simplePos x="0" y="0"/>
                <wp:positionH relativeFrom="margin">
                  <wp:posOffset>3175</wp:posOffset>
                </wp:positionH>
                <wp:positionV relativeFrom="page">
                  <wp:posOffset>9169400</wp:posOffset>
                </wp:positionV>
                <wp:extent cx="6172200" cy="707390"/>
                <wp:effectExtent l="0" t="0" r="0" b="165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707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1979D" w14:textId="77777777" w:rsidR="00C312AA" w:rsidRDefault="00C312AA" w:rsidP="009376CA">
                            <w:pPr>
                              <w:rPr>
                                <w:rFonts w:ascii="Arial" w:hAnsi="Arial" w:cs="Arial"/>
                                <w:kern w:val="24"/>
                                <w:sz w:val="28"/>
                                <w:szCs w:val="28"/>
                              </w:rPr>
                            </w:pPr>
                          </w:p>
                          <w:p w14:paraId="7FF02207" w14:textId="77777777" w:rsidR="005430B6" w:rsidRPr="00D10550" w:rsidRDefault="005430B6" w:rsidP="009376CA">
                            <w:pPr>
                              <w:rPr>
                                <w:rFonts w:ascii="Arial" w:hAnsi="Arial" w:cs="Arial"/>
                                <w:kern w:val="24"/>
                                <w:sz w:val="28"/>
                                <w:szCs w:val="28"/>
                              </w:rPr>
                            </w:pPr>
                          </w:p>
                          <w:p w14:paraId="4E1209E5" w14:textId="1DF0C944" w:rsidR="00C312AA" w:rsidRPr="00D10550" w:rsidRDefault="00D10550" w:rsidP="009376CA">
                            <w:pPr>
                              <w:rPr>
                                <w:rFonts w:ascii="Arial" w:hAnsi="Arial" w:cs="Arial"/>
                                <w:kern w:val="24"/>
                                <w:sz w:val="28"/>
                                <w:szCs w:val="28"/>
                              </w:rPr>
                            </w:pPr>
                            <w:r w:rsidRPr="00D10550">
                              <w:rPr>
                                <w:rFonts w:ascii="Arial" w:hAnsi="Arial" w:cs="Arial"/>
                                <w:szCs w:val="24"/>
                              </w:rPr>
                              <w:t xml:space="preserve">Aušra Andrijauskienė, tel. +370 615 69 989, </w:t>
                            </w:r>
                            <w:r w:rsidRPr="00D10550">
                              <w:rPr>
                                <w:rFonts w:ascii="Arial" w:hAnsi="Arial" w:cs="Arial"/>
                                <w:szCs w:val="24"/>
                                <w:lang w:val="en-US"/>
                              </w:rPr>
                              <w:t>el. p. ausra.andrijauskiene@visaginas.lt</w:t>
                            </w:r>
                          </w:p>
                          <w:p w14:paraId="2512884F" w14:textId="77777777" w:rsidR="00C312AA" w:rsidRPr="00760965" w:rsidRDefault="00C312AA" w:rsidP="009376CA">
                            <w:pPr>
                              <w:rPr>
                                <w:rFonts w:ascii="Arial" w:hAnsi="Arial" w:cs="Arial"/>
                                <w:kern w:val="24"/>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9B25A" id="_x0000_t202" coordsize="21600,21600" o:spt="202" path="m,l,21600r21600,l21600,xe">
                <v:stroke joinstyle="miter"/>
                <v:path gradientshapeok="t" o:connecttype="rect"/>
              </v:shapetype>
              <v:shape id="Text Box 2" o:spid="_x0000_s1026" type="#_x0000_t202" style="position:absolute;left:0;text-align:left;margin-left:.25pt;margin-top:722pt;width:486pt;height:55.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" o:allowincell="f" filled="f" stroked="f">
                <v:textbox inset="0,0,0,0">
                  <w:txbxContent>
                    <w:p w14:paraId="0EB1979D" w14:textId="77777777" w:rsidR="00C312AA" w:rsidRDefault="00C312AA" w:rsidP="009376CA">
                      <w:pPr>
                        <w:rPr>
                          <w:rFonts w:ascii="Arial" w:hAnsi="Arial" w:cs="Arial"/>
                          <w:kern w:val="24"/>
                          <w:sz w:val="28"/>
                          <w:szCs w:val="28"/>
                        </w:rPr>
                      </w:pPr>
                    </w:p>
                    <w:p w14:paraId="7FF02207" w14:textId="77777777" w:rsidR="005430B6" w:rsidRPr="00D10550" w:rsidRDefault="005430B6" w:rsidP="009376CA">
                      <w:pPr>
                        <w:rPr>
                          <w:rFonts w:ascii="Arial" w:hAnsi="Arial" w:cs="Arial"/>
                          <w:kern w:val="24"/>
                          <w:sz w:val="28"/>
                          <w:szCs w:val="28"/>
                        </w:rPr>
                      </w:pPr>
                    </w:p>
                    <w:p w14:paraId="4E1209E5" w14:textId="1DF0C944" w:rsidR="00C312AA" w:rsidRPr="00D10550" w:rsidRDefault="00D10550" w:rsidP="009376CA">
                      <w:pPr>
                        <w:rPr>
                          <w:rFonts w:ascii="Arial" w:hAnsi="Arial" w:cs="Arial"/>
                          <w:kern w:val="24"/>
                          <w:sz w:val="28"/>
                          <w:szCs w:val="28"/>
                        </w:rPr>
                      </w:pPr>
                      <w:r w:rsidRPr="00D10550">
                        <w:rPr>
                          <w:rFonts w:ascii="Arial" w:hAnsi="Arial" w:cs="Arial"/>
                          <w:szCs w:val="24"/>
                        </w:rPr>
                        <w:t xml:space="preserve">Aušra Andrijauskienė, tel. +370 615 69 989, </w:t>
                      </w:r>
                      <w:r w:rsidRPr="00D10550">
                        <w:rPr>
                          <w:rFonts w:ascii="Arial" w:hAnsi="Arial" w:cs="Arial"/>
                          <w:szCs w:val="24"/>
                          <w:lang w:val="en-US"/>
                        </w:rPr>
                        <w:t>el. p. ausra.andrijauskiene@visaginas.lt</w:t>
                      </w:r>
                    </w:p>
                    <w:p w14:paraId="2512884F" w14:textId="77777777" w:rsidR="00C312AA" w:rsidRPr="00760965" w:rsidRDefault="00C312AA" w:rsidP="009376CA">
                      <w:pPr>
                        <w:rPr>
                          <w:rFonts w:ascii="Arial" w:hAnsi="Arial" w:cs="Arial"/>
                          <w:kern w:val="24"/>
                          <w:sz w:val="28"/>
                          <w:szCs w:val="28"/>
                        </w:rPr>
                      </w:pPr>
                    </w:p>
                  </w:txbxContent>
                </v:textbox>
                <w10:wrap anchorx="margin" anchory="page"/>
              </v:shape>
            </w:pict>
          </mc:Fallback>
        </mc:AlternateContent>
      </w:r>
    </w:p>
    <w:sectPr w:rsidR="00C312AA" w:rsidRPr="00D10550" w:rsidSect="00001030">
      <w:headerReference w:type="default" r:id="rId9"/>
      <w:footerReference w:type="first" r:id="rId10"/>
      <w:pgSz w:w="11906" w:h="16838" w:code="9"/>
      <w:pgMar w:top="1134" w:right="567" w:bottom="1021"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44130" w14:textId="77777777" w:rsidR="004505DB" w:rsidRDefault="004505DB">
      <w:r>
        <w:separator/>
      </w:r>
    </w:p>
  </w:endnote>
  <w:endnote w:type="continuationSeparator" w:id="0">
    <w:p w14:paraId="4813D0AA" w14:textId="77777777" w:rsidR="004505DB" w:rsidRDefault="0045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1792" w14:textId="3D0485A3" w:rsidR="008356AC" w:rsidRDefault="008356AC" w:rsidP="008356AC">
    <w:pPr>
      <w:pStyle w:val="Porat"/>
      <w:jc w:val="right"/>
    </w:pPr>
    <w:r>
      <w:rPr>
        <w:noProof/>
      </w:rPr>
      <w:drawing>
        <wp:inline distT="0" distB="0" distL="0" distR="0" wp14:anchorId="71879D99" wp14:editId="7AB5D92F">
          <wp:extent cx="781050" cy="577850"/>
          <wp:effectExtent l="0" t="0" r="0" b="0"/>
          <wp:docPr id="915167097"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67097" name="Paveikslėlis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5778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AE3BB" w14:textId="77777777" w:rsidR="004505DB" w:rsidRDefault="004505DB">
      <w:r>
        <w:separator/>
      </w:r>
    </w:p>
  </w:footnote>
  <w:footnote w:type="continuationSeparator" w:id="0">
    <w:p w14:paraId="7E747945" w14:textId="77777777" w:rsidR="004505DB" w:rsidRDefault="00450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59DC"/>
    <w:multiLevelType w:val="hybridMultilevel"/>
    <w:tmpl w:val="352A0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A94796"/>
    <w:multiLevelType w:val="hybridMultilevel"/>
    <w:tmpl w:val="FA5E7716"/>
    <w:lvl w:ilvl="0" w:tplc="A8E28F4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508A0177"/>
    <w:multiLevelType w:val="hybridMultilevel"/>
    <w:tmpl w:val="12DE324C"/>
    <w:lvl w:ilvl="0" w:tplc="CBC0185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075708736">
    <w:abstractNumId w:val="2"/>
  </w:num>
  <w:num w:numId="2" w16cid:durableId="1270505213">
    <w:abstractNumId w:val="1"/>
  </w:num>
  <w:num w:numId="3" w16cid:durableId="370810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1030"/>
    <w:rsid w:val="00003F7B"/>
    <w:rsid w:val="000141AE"/>
    <w:rsid w:val="00040E57"/>
    <w:rsid w:val="00043820"/>
    <w:rsid w:val="0004779D"/>
    <w:rsid w:val="000500CF"/>
    <w:rsid w:val="00054D89"/>
    <w:rsid w:val="00055BAA"/>
    <w:rsid w:val="000575F7"/>
    <w:rsid w:val="00057752"/>
    <w:rsid w:val="00061F4E"/>
    <w:rsid w:val="00082533"/>
    <w:rsid w:val="00082983"/>
    <w:rsid w:val="00094CF7"/>
    <w:rsid w:val="000A1131"/>
    <w:rsid w:val="000A5B22"/>
    <w:rsid w:val="000A5DC6"/>
    <w:rsid w:val="000B0075"/>
    <w:rsid w:val="000B08C9"/>
    <w:rsid w:val="000B2F57"/>
    <w:rsid w:val="000B310D"/>
    <w:rsid w:val="000C0AFF"/>
    <w:rsid w:val="000C58C7"/>
    <w:rsid w:val="000D4C10"/>
    <w:rsid w:val="000D4D18"/>
    <w:rsid w:val="000D6455"/>
    <w:rsid w:val="000E7B9A"/>
    <w:rsid w:val="000F0AB6"/>
    <w:rsid w:val="000F22BD"/>
    <w:rsid w:val="000F38F1"/>
    <w:rsid w:val="000F7585"/>
    <w:rsid w:val="001242B2"/>
    <w:rsid w:val="00134A3A"/>
    <w:rsid w:val="0017187D"/>
    <w:rsid w:val="00174C26"/>
    <w:rsid w:val="00177A58"/>
    <w:rsid w:val="00182EC7"/>
    <w:rsid w:val="00194D78"/>
    <w:rsid w:val="001A47BB"/>
    <w:rsid w:val="001B33FC"/>
    <w:rsid w:val="001D7A3E"/>
    <w:rsid w:val="001E065F"/>
    <w:rsid w:val="001E152D"/>
    <w:rsid w:val="001E5AD6"/>
    <w:rsid w:val="001F1099"/>
    <w:rsid w:val="001F665C"/>
    <w:rsid w:val="0020309E"/>
    <w:rsid w:val="00205E65"/>
    <w:rsid w:val="002130BF"/>
    <w:rsid w:val="00216B5E"/>
    <w:rsid w:val="0022634F"/>
    <w:rsid w:val="00233066"/>
    <w:rsid w:val="0023533A"/>
    <w:rsid w:val="0024292C"/>
    <w:rsid w:val="00250EC2"/>
    <w:rsid w:val="00261C63"/>
    <w:rsid w:val="00264AE6"/>
    <w:rsid w:val="0028183B"/>
    <w:rsid w:val="00295964"/>
    <w:rsid w:val="00296703"/>
    <w:rsid w:val="002A0A3F"/>
    <w:rsid w:val="002A0D22"/>
    <w:rsid w:val="002B6BA9"/>
    <w:rsid w:val="002B7C33"/>
    <w:rsid w:val="002C43C4"/>
    <w:rsid w:val="002C5F86"/>
    <w:rsid w:val="002D43E7"/>
    <w:rsid w:val="002E6321"/>
    <w:rsid w:val="002F3492"/>
    <w:rsid w:val="002F43AA"/>
    <w:rsid w:val="003027BC"/>
    <w:rsid w:val="00305288"/>
    <w:rsid w:val="00305BB2"/>
    <w:rsid w:val="00307719"/>
    <w:rsid w:val="00310C00"/>
    <w:rsid w:val="00314FFE"/>
    <w:rsid w:val="0031533A"/>
    <w:rsid w:val="00321432"/>
    <w:rsid w:val="00324895"/>
    <w:rsid w:val="00332989"/>
    <w:rsid w:val="003352CC"/>
    <w:rsid w:val="003366CB"/>
    <w:rsid w:val="00342309"/>
    <w:rsid w:val="003454DD"/>
    <w:rsid w:val="00352A67"/>
    <w:rsid w:val="00352B62"/>
    <w:rsid w:val="00353B8B"/>
    <w:rsid w:val="00362D2D"/>
    <w:rsid w:val="00375B15"/>
    <w:rsid w:val="003838AF"/>
    <w:rsid w:val="00384F00"/>
    <w:rsid w:val="0038560A"/>
    <w:rsid w:val="00390CF7"/>
    <w:rsid w:val="0039697B"/>
    <w:rsid w:val="003B3B2C"/>
    <w:rsid w:val="003B4890"/>
    <w:rsid w:val="003B7DD9"/>
    <w:rsid w:val="003D13DD"/>
    <w:rsid w:val="003D4D70"/>
    <w:rsid w:val="003E4F1A"/>
    <w:rsid w:val="003E61A5"/>
    <w:rsid w:val="003E710C"/>
    <w:rsid w:val="003F3709"/>
    <w:rsid w:val="00406069"/>
    <w:rsid w:val="0041187A"/>
    <w:rsid w:val="00417F0F"/>
    <w:rsid w:val="00424F77"/>
    <w:rsid w:val="004334C3"/>
    <w:rsid w:val="00433AEA"/>
    <w:rsid w:val="004366BF"/>
    <w:rsid w:val="00444077"/>
    <w:rsid w:val="004505DB"/>
    <w:rsid w:val="00464F85"/>
    <w:rsid w:val="00472161"/>
    <w:rsid w:val="00473D47"/>
    <w:rsid w:val="0047410D"/>
    <w:rsid w:val="00483298"/>
    <w:rsid w:val="0049016C"/>
    <w:rsid w:val="00490609"/>
    <w:rsid w:val="004912D9"/>
    <w:rsid w:val="00494DE6"/>
    <w:rsid w:val="004A0D06"/>
    <w:rsid w:val="004A478F"/>
    <w:rsid w:val="004A56C8"/>
    <w:rsid w:val="004A5C0A"/>
    <w:rsid w:val="004A5CA9"/>
    <w:rsid w:val="004A63D1"/>
    <w:rsid w:val="004B154D"/>
    <w:rsid w:val="004B3D03"/>
    <w:rsid w:val="004B5DAC"/>
    <w:rsid w:val="004B649E"/>
    <w:rsid w:val="004D11EB"/>
    <w:rsid w:val="004D6034"/>
    <w:rsid w:val="004D7141"/>
    <w:rsid w:val="004E22B5"/>
    <w:rsid w:val="004E7EDF"/>
    <w:rsid w:val="004F7A02"/>
    <w:rsid w:val="00507896"/>
    <w:rsid w:val="00517A59"/>
    <w:rsid w:val="00523A22"/>
    <w:rsid w:val="00533856"/>
    <w:rsid w:val="00542EED"/>
    <w:rsid w:val="005430B6"/>
    <w:rsid w:val="00565585"/>
    <w:rsid w:val="005752D9"/>
    <w:rsid w:val="00582C69"/>
    <w:rsid w:val="00584B1A"/>
    <w:rsid w:val="0059031B"/>
    <w:rsid w:val="005A3EF7"/>
    <w:rsid w:val="005B1BF7"/>
    <w:rsid w:val="005B3003"/>
    <w:rsid w:val="005C5EA7"/>
    <w:rsid w:val="005C63E2"/>
    <w:rsid w:val="005C7A1E"/>
    <w:rsid w:val="005F242C"/>
    <w:rsid w:val="005F5489"/>
    <w:rsid w:val="005F57D6"/>
    <w:rsid w:val="005F5DF7"/>
    <w:rsid w:val="0060277E"/>
    <w:rsid w:val="00604D25"/>
    <w:rsid w:val="00607092"/>
    <w:rsid w:val="0061139D"/>
    <w:rsid w:val="006120ED"/>
    <w:rsid w:val="00615BEA"/>
    <w:rsid w:val="00616974"/>
    <w:rsid w:val="006265D7"/>
    <w:rsid w:val="00627B02"/>
    <w:rsid w:val="00630111"/>
    <w:rsid w:val="00633708"/>
    <w:rsid w:val="006458C2"/>
    <w:rsid w:val="006460FB"/>
    <w:rsid w:val="00654E84"/>
    <w:rsid w:val="00656E89"/>
    <w:rsid w:val="00663B11"/>
    <w:rsid w:val="00671205"/>
    <w:rsid w:val="006841B8"/>
    <w:rsid w:val="006860DF"/>
    <w:rsid w:val="0069172E"/>
    <w:rsid w:val="0069740E"/>
    <w:rsid w:val="006A5F9B"/>
    <w:rsid w:val="006A76A3"/>
    <w:rsid w:val="006C1A21"/>
    <w:rsid w:val="006C24E4"/>
    <w:rsid w:val="006C4645"/>
    <w:rsid w:val="006C58F0"/>
    <w:rsid w:val="006C7873"/>
    <w:rsid w:val="006D0059"/>
    <w:rsid w:val="006D5E8B"/>
    <w:rsid w:val="006E4691"/>
    <w:rsid w:val="006E700A"/>
    <w:rsid w:val="006F1A60"/>
    <w:rsid w:val="006F1D26"/>
    <w:rsid w:val="00707320"/>
    <w:rsid w:val="00715ED9"/>
    <w:rsid w:val="0073744B"/>
    <w:rsid w:val="007408C2"/>
    <w:rsid w:val="00752CBE"/>
    <w:rsid w:val="007537EA"/>
    <w:rsid w:val="00755AFD"/>
    <w:rsid w:val="00755BD6"/>
    <w:rsid w:val="00760965"/>
    <w:rsid w:val="0076505C"/>
    <w:rsid w:val="00771F62"/>
    <w:rsid w:val="00780C53"/>
    <w:rsid w:val="00784559"/>
    <w:rsid w:val="007901ED"/>
    <w:rsid w:val="00790ACA"/>
    <w:rsid w:val="00792C43"/>
    <w:rsid w:val="007A2FB5"/>
    <w:rsid w:val="007A5194"/>
    <w:rsid w:val="007D6DF1"/>
    <w:rsid w:val="007D7DC5"/>
    <w:rsid w:val="007F23AA"/>
    <w:rsid w:val="007F462D"/>
    <w:rsid w:val="007F63F1"/>
    <w:rsid w:val="00805311"/>
    <w:rsid w:val="0080643D"/>
    <w:rsid w:val="0081122B"/>
    <w:rsid w:val="00811690"/>
    <w:rsid w:val="00816553"/>
    <w:rsid w:val="00817A72"/>
    <w:rsid w:val="00827ACB"/>
    <w:rsid w:val="008356AC"/>
    <w:rsid w:val="008426DB"/>
    <w:rsid w:val="00842820"/>
    <w:rsid w:val="008572C6"/>
    <w:rsid w:val="00863DA1"/>
    <w:rsid w:val="0086743E"/>
    <w:rsid w:val="00870EBD"/>
    <w:rsid w:val="0087796D"/>
    <w:rsid w:val="0088321A"/>
    <w:rsid w:val="008918F7"/>
    <w:rsid w:val="00894E68"/>
    <w:rsid w:val="008951C0"/>
    <w:rsid w:val="008A6E10"/>
    <w:rsid w:val="008B3F23"/>
    <w:rsid w:val="008C04C7"/>
    <w:rsid w:val="008C32AE"/>
    <w:rsid w:val="008F529F"/>
    <w:rsid w:val="008F5E13"/>
    <w:rsid w:val="0090749A"/>
    <w:rsid w:val="00912181"/>
    <w:rsid w:val="0091637E"/>
    <w:rsid w:val="00920969"/>
    <w:rsid w:val="00920F1B"/>
    <w:rsid w:val="00937490"/>
    <w:rsid w:val="009376CA"/>
    <w:rsid w:val="00946F1B"/>
    <w:rsid w:val="00954688"/>
    <w:rsid w:val="00976586"/>
    <w:rsid w:val="00981956"/>
    <w:rsid w:val="00983E3D"/>
    <w:rsid w:val="009A0AFA"/>
    <w:rsid w:val="009A1DBB"/>
    <w:rsid w:val="009A4C8F"/>
    <w:rsid w:val="009A6F73"/>
    <w:rsid w:val="009A7498"/>
    <w:rsid w:val="009C5547"/>
    <w:rsid w:val="009D6F70"/>
    <w:rsid w:val="00A14ECD"/>
    <w:rsid w:val="00A36429"/>
    <w:rsid w:val="00A57863"/>
    <w:rsid w:val="00A70218"/>
    <w:rsid w:val="00A74C59"/>
    <w:rsid w:val="00A83D46"/>
    <w:rsid w:val="00A84D52"/>
    <w:rsid w:val="00A9326E"/>
    <w:rsid w:val="00AA1133"/>
    <w:rsid w:val="00AA3C1E"/>
    <w:rsid w:val="00AB1A96"/>
    <w:rsid w:val="00AB4FF6"/>
    <w:rsid w:val="00AB5A82"/>
    <w:rsid w:val="00AC269D"/>
    <w:rsid w:val="00AE0FAA"/>
    <w:rsid w:val="00AE553F"/>
    <w:rsid w:val="00AF245B"/>
    <w:rsid w:val="00AF71A6"/>
    <w:rsid w:val="00B00832"/>
    <w:rsid w:val="00B015A9"/>
    <w:rsid w:val="00B1140D"/>
    <w:rsid w:val="00B1593A"/>
    <w:rsid w:val="00B21526"/>
    <w:rsid w:val="00B30261"/>
    <w:rsid w:val="00B320F1"/>
    <w:rsid w:val="00B375FB"/>
    <w:rsid w:val="00B55FB4"/>
    <w:rsid w:val="00B60422"/>
    <w:rsid w:val="00B772C8"/>
    <w:rsid w:val="00B84BEF"/>
    <w:rsid w:val="00BA0315"/>
    <w:rsid w:val="00BA07A7"/>
    <w:rsid w:val="00BA5421"/>
    <w:rsid w:val="00BB3751"/>
    <w:rsid w:val="00BC4AA0"/>
    <w:rsid w:val="00BC5D8D"/>
    <w:rsid w:val="00BD0B47"/>
    <w:rsid w:val="00BE21EA"/>
    <w:rsid w:val="00BF2103"/>
    <w:rsid w:val="00BF2E06"/>
    <w:rsid w:val="00BF40C8"/>
    <w:rsid w:val="00BF6AC6"/>
    <w:rsid w:val="00C06415"/>
    <w:rsid w:val="00C1509E"/>
    <w:rsid w:val="00C1782B"/>
    <w:rsid w:val="00C21160"/>
    <w:rsid w:val="00C2601A"/>
    <w:rsid w:val="00C312AA"/>
    <w:rsid w:val="00C67C3B"/>
    <w:rsid w:val="00C75489"/>
    <w:rsid w:val="00C7557A"/>
    <w:rsid w:val="00C775E7"/>
    <w:rsid w:val="00C83214"/>
    <w:rsid w:val="00CA66D9"/>
    <w:rsid w:val="00CA7BA1"/>
    <w:rsid w:val="00CB0260"/>
    <w:rsid w:val="00CB16BC"/>
    <w:rsid w:val="00CB245A"/>
    <w:rsid w:val="00CB7A12"/>
    <w:rsid w:val="00CE020D"/>
    <w:rsid w:val="00CF02AF"/>
    <w:rsid w:val="00CF03B2"/>
    <w:rsid w:val="00CF231B"/>
    <w:rsid w:val="00CF6D08"/>
    <w:rsid w:val="00D02D81"/>
    <w:rsid w:val="00D0475B"/>
    <w:rsid w:val="00D10550"/>
    <w:rsid w:val="00D1367B"/>
    <w:rsid w:val="00D14D5A"/>
    <w:rsid w:val="00D16475"/>
    <w:rsid w:val="00D24125"/>
    <w:rsid w:val="00D248F2"/>
    <w:rsid w:val="00D43B85"/>
    <w:rsid w:val="00D52E70"/>
    <w:rsid w:val="00D55FB3"/>
    <w:rsid w:val="00D70CB9"/>
    <w:rsid w:val="00D71466"/>
    <w:rsid w:val="00D81ACC"/>
    <w:rsid w:val="00D82117"/>
    <w:rsid w:val="00D822BE"/>
    <w:rsid w:val="00D834A7"/>
    <w:rsid w:val="00D84D0F"/>
    <w:rsid w:val="00D85F7C"/>
    <w:rsid w:val="00D933CE"/>
    <w:rsid w:val="00D944EA"/>
    <w:rsid w:val="00D960BE"/>
    <w:rsid w:val="00D973E6"/>
    <w:rsid w:val="00DA2272"/>
    <w:rsid w:val="00DA724F"/>
    <w:rsid w:val="00DA7B28"/>
    <w:rsid w:val="00DB5074"/>
    <w:rsid w:val="00DC70D4"/>
    <w:rsid w:val="00DD0327"/>
    <w:rsid w:val="00DD08A1"/>
    <w:rsid w:val="00DD755D"/>
    <w:rsid w:val="00DE330E"/>
    <w:rsid w:val="00DE4FED"/>
    <w:rsid w:val="00DF02D5"/>
    <w:rsid w:val="00DF0E81"/>
    <w:rsid w:val="00E0285E"/>
    <w:rsid w:val="00E02CCE"/>
    <w:rsid w:val="00E04992"/>
    <w:rsid w:val="00E108EA"/>
    <w:rsid w:val="00E13600"/>
    <w:rsid w:val="00E20AD0"/>
    <w:rsid w:val="00E24C5B"/>
    <w:rsid w:val="00E24CB6"/>
    <w:rsid w:val="00E32355"/>
    <w:rsid w:val="00E368BE"/>
    <w:rsid w:val="00E41447"/>
    <w:rsid w:val="00E451A6"/>
    <w:rsid w:val="00E52655"/>
    <w:rsid w:val="00E55AC2"/>
    <w:rsid w:val="00E6684D"/>
    <w:rsid w:val="00E774B8"/>
    <w:rsid w:val="00E81560"/>
    <w:rsid w:val="00E923B4"/>
    <w:rsid w:val="00E96ED1"/>
    <w:rsid w:val="00EA4A22"/>
    <w:rsid w:val="00EA6950"/>
    <w:rsid w:val="00EB521A"/>
    <w:rsid w:val="00EB637D"/>
    <w:rsid w:val="00EE26D8"/>
    <w:rsid w:val="00EE5FAA"/>
    <w:rsid w:val="00EE6A2F"/>
    <w:rsid w:val="00F06969"/>
    <w:rsid w:val="00F07518"/>
    <w:rsid w:val="00F101AC"/>
    <w:rsid w:val="00F13DEE"/>
    <w:rsid w:val="00F158C4"/>
    <w:rsid w:val="00F20C12"/>
    <w:rsid w:val="00F2339D"/>
    <w:rsid w:val="00F250ED"/>
    <w:rsid w:val="00F341E5"/>
    <w:rsid w:val="00F347A9"/>
    <w:rsid w:val="00F35A1F"/>
    <w:rsid w:val="00F36C4D"/>
    <w:rsid w:val="00F403A5"/>
    <w:rsid w:val="00F42630"/>
    <w:rsid w:val="00F667E5"/>
    <w:rsid w:val="00F70CE6"/>
    <w:rsid w:val="00F82181"/>
    <w:rsid w:val="00F83307"/>
    <w:rsid w:val="00F872BB"/>
    <w:rsid w:val="00F90B61"/>
    <w:rsid w:val="00F97851"/>
    <w:rsid w:val="00FB380C"/>
    <w:rsid w:val="00FB45AA"/>
    <w:rsid w:val="00FB66FA"/>
    <w:rsid w:val="00FC3C2B"/>
    <w:rsid w:val="00FC7181"/>
    <w:rsid w:val="00FD1F50"/>
    <w:rsid w:val="00FD72CE"/>
    <w:rsid w:val="00FE11D2"/>
    <w:rsid w:val="00FE2629"/>
    <w:rsid w:val="00FF060F"/>
    <w:rsid w:val="00FF1224"/>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 w:type="character" w:styleId="Emfaz">
    <w:name w:val="Emphasis"/>
    <w:basedOn w:val="Numatytasispastraiposriftas"/>
    <w:uiPriority w:val="20"/>
    <w:qFormat/>
    <w:locked/>
    <w:rsid w:val="007A2FB5"/>
    <w:rPr>
      <w:i/>
      <w:iCs/>
    </w:rPr>
  </w:style>
  <w:style w:type="paragraph" w:styleId="Sraopastraipa">
    <w:name w:val="List Paragraph"/>
    <w:basedOn w:val="prastasis"/>
    <w:uiPriority w:val="34"/>
    <w:qFormat/>
    <w:rsid w:val="00EA69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570381">
      <w:bodyDiv w:val="1"/>
      <w:marLeft w:val="0"/>
      <w:marRight w:val="0"/>
      <w:marTop w:val="0"/>
      <w:marBottom w:val="0"/>
      <w:divBdr>
        <w:top w:val="none" w:sz="0" w:space="0" w:color="auto"/>
        <w:left w:val="none" w:sz="0" w:space="0" w:color="auto"/>
        <w:bottom w:val="none" w:sz="0" w:space="0" w:color="auto"/>
        <w:right w:val="none" w:sz="0" w:space="0" w:color="auto"/>
      </w:divBdr>
      <w:divsChild>
        <w:div w:id="1895265976">
          <w:marLeft w:val="0"/>
          <w:marRight w:val="0"/>
          <w:marTop w:val="0"/>
          <w:marBottom w:val="0"/>
          <w:divBdr>
            <w:top w:val="none" w:sz="0" w:space="0" w:color="auto"/>
            <w:left w:val="none" w:sz="0" w:space="0" w:color="auto"/>
            <w:bottom w:val="none" w:sz="0" w:space="0" w:color="auto"/>
            <w:right w:val="none" w:sz="0" w:space="0" w:color="auto"/>
          </w:divBdr>
        </w:div>
      </w:divsChild>
    </w:div>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166824151">
      <w:bodyDiv w:val="1"/>
      <w:marLeft w:val="0"/>
      <w:marRight w:val="0"/>
      <w:marTop w:val="0"/>
      <w:marBottom w:val="0"/>
      <w:divBdr>
        <w:top w:val="none" w:sz="0" w:space="0" w:color="auto"/>
        <w:left w:val="none" w:sz="0" w:space="0" w:color="auto"/>
        <w:bottom w:val="none" w:sz="0" w:space="0" w:color="auto"/>
        <w:right w:val="none" w:sz="0" w:space="0" w:color="auto"/>
      </w:divBdr>
      <w:divsChild>
        <w:div w:id="1908421444">
          <w:marLeft w:val="0"/>
          <w:marRight w:val="0"/>
          <w:marTop w:val="0"/>
          <w:marBottom w:val="0"/>
          <w:divBdr>
            <w:top w:val="none" w:sz="0" w:space="0" w:color="auto"/>
            <w:left w:val="none" w:sz="0" w:space="0" w:color="auto"/>
            <w:bottom w:val="none" w:sz="0" w:space="0" w:color="auto"/>
            <w:right w:val="none" w:sz="0" w:space="0" w:color="auto"/>
          </w:divBdr>
        </w:div>
      </w:divsChild>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930</Words>
  <Characters>6569</Characters>
  <Application>Microsoft Office Word</Application>
  <DocSecurity>0</DocSecurity>
  <Lines>312</Lines>
  <Paragraphs>144</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Bendras13</cp:lastModifiedBy>
  <cp:revision>2</cp:revision>
  <cp:lastPrinted>2024-09-24T11:05:00Z</cp:lastPrinted>
  <dcterms:created xsi:type="dcterms:W3CDTF">2025-04-15T05:11:00Z</dcterms:created>
  <dcterms:modified xsi:type="dcterms:W3CDTF">2025-04-15T05:11:00Z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a1a0f0eb0114c44cec672a86c59000dec9d923526d86d5b1338d6b1d21fa0aa5</vt:lpwstr>
  </property>
</Properties>
</file>