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F66F" w14:textId="77777777" w:rsidR="006455DE" w:rsidRDefault="00000000">
      <w:pPr>
        <w:tabs>
          <w:tab w:val="center" w:pos="4819"/>
          <w:tab w:val="right" w:pos="9638"/>
        </w:tabs>
        <w:spacing w:line="276" w:lineRule="auto"/>
        <w:jc w:val="right"/>
        <w:rPr>
          <w:kern w:val="2"/>
          <w:szCs w:val="24"/>
        </w:rPr>
      </w:pPr>
      <w:r>
        <w:rPr>
          <w:b/>
          <w:bCs/>
          <w:kern w:val="2"/>
          <w:szCs w:val="24"/>
        </w:rPr>
        <w:t xml:space="preserve">Projektas </w:t>
      </w:r>
    </w:p>
    <w:p w14:paraId="6D74DC55" w14:textId="77777777" w:rsidR="006455DE" w:rsidRDefault="006455DE">
      <w:pPr>
        <w:rPr>
          <w:sz w:val="14"/>
          <w:szCs w:val="14"/>
        </w:rPr>
      </w:pPr>
    </w:p>
    <w:p w14:paraId="3735AB2E" w14:textId="77777777" w:rsidR="006455DE" w:rsidRDefault="006455DE">
      <w:pPr>
        <w:shd w:val="clear" w:color="auto" w:fill="FFFFFF"/>
        <w:ind w:firstLine="567"/>
        <w:jc w:val="center"/>
        <w:rPr>
          <w:b/>
          <w:bCs/>
          <w:color w:val="EE0000"/>
          <w:szCs w:val="24"/>
          <w:lang w:eastAsia="lt-LT"/>
        </w:rPr>
      </w:pPr>
    </w:p>
    <w:p w14:paraId="20F4D8C2" w14:textId="77777777" w:rsidR="006455DE" w:rsidRDefault="00000000">
      <w:pPr>
        <w:jc w:val="center"/>
        <w:rPr>
          <w:b/>
          <w:caps/>
          <w:kern w:val="2"/>
        </w:rPr>
      </w:pPr>
      <w:r>
        <w:rPr>
          <w:b/>
          <w:kern w:val="2"/>
        </w:rPr>
        <w:t>VISAGINO SAVIVALDYBĖS IR UTENOS APSKRITIES VYRIAUSIOJO POLICIJOS KOMISARIATO BENDRADARBIAVIMO SUTARTIS</w:t>
      </w:r>
    </w:p>
    <w:p w14:paraId="6C2C442B" w14:textId="77777777" w:rsidR="006455DE" w:rsidRDefault="006455DE">
      <w:pPr>
        <w:shd w:val="clear" w:color="auto" w:fill="FFFFFF"/>
        <w:ind w:firstLine="567"/>
        <w:jc w:val="center"/>
        <w:rPr>
          <w:color w:val="212529"/>
          <w:szCs w:val="24"/>
          <w:lang w:eastAsia="lt-LT"/>
        </w:rPr>
      </w:pPr>
    </w:p>
    <w:p w14:paraId="79402093" w14:textId="2A82CF7A" w:rsidR="006455DE" w:rsidRDefault="00000000">
      <w:pPr>
        <w:shd w:val="clear" w:color="auto" w:fill="FFFFFF"/>
        <w:jc w:val="center"/>
        <w:rPr>
          <w:color w:val="212529"/>
          <w:szCs w:val="24"/>
          <w:lang w:eastAsia="lt-LT"/>
        </w:rPr>
      </w:pPr>
      <w:r>
        <w:rPr>
          <w:color w:val="212529"/>
          <w:szCs w:val="24"/>
          <w:lang w:eastAsia="lt-LT"/>
        </w:rPr>
        <w:t>20</w:t>
      </w:r>
      <w:r w:rsidR="00CF38D2" w:rsidRPr="00CF38D2">
        <w:rPr>
          <w:color w:val="212529"/>
          <w:szCs w:val="24"/>
          <w:lang w:eastAsia="lt-LT"/>
        </w:rPr>
        <w:t>26</w:t>
      </w:r>
      <w:r>
        <w:rPr>
          <w:color w:val="212529"/>
          <w:szCs w:val="24"/>
          <w:lang w:eastAsia="lt-LT"/>
        </w:rPr>
        <w:t xml:space="preserve"> m.</w:t>
      </w:r>
      <w:r w:rsidR="00CF38D2">
        <w:rPr>
          <w:color w:val="212529"/>
          <w:szCs w:val="24"/>
          <w:lang w:eastAsia="lt-LT"/>
        </w:rPr>
        <w:t>___________</w:t>
      </w:r>
      <w:r>
        <w:rPr>
          <w:color w:val="212529"/>
          <w:szCs w:val="24"/>
          <w:lang w:eastAsia="lt-LT"/>
        </w:rPr>
        <w:t>d. Nr.</w:t>
      </w:r>
      <w:r w:rsidR="00CF38D2">
        <w:rPr>
          <w:color w:val="212529"/>
          <w:szCs w:val="24"/>
          <w:lang w:eastAsia="lt-LT"/>
        </w:rPr>
        <w:t>___</w:t>
      </w:r>
    </w:p>
    <w:p w14:paraId="2C2EAA74" w14:textId="77777777" w:rsidR="006455DE" w:rsidRDefault="00000000">
      <w:pPr>
        <w:shd w:val="clear" w:color="auto" w:fill="FFFFFF"/>
        <w:jc w:val="center"/>
        <w:rPr>
          <w:color w:val="212529"/>
          <w:szCs w:val="24"/>
          <w:lang w:eastAsia="lt-LT"/>
        </w:rPr>
      </w:pPr>
      <w:r>
        <w:rPr>
          <w:color w:val="212529"/>
          <w:szCs w:val="24"/>
          <w:lang w:eastAsia="lt-LT"/>
        </w:rPr>
        <w:t>Visaginas</w:t>
      </w:r>
    </w:p>
    <w:p w14:paraId="154DF225" w14:textId="77777777" w:rsidR="006455DE" w:rsidRDefault="006455DE">
      <w:pPr>
        <w:shd w:val="clear" w:color="auto" w:fill="FFFFFF"/>
        <w:ind w:firstLine="1296"/>
        <w:jc w:val="center"/>
        <w:rPr>
          <w:color w:val="212529"/>
          <w:szCs w:val="24"/>
          <w:lang w:eastAsia="lt-LT"/>
        </w:rPr>
      </w:pPr>
    </w:p>
    <w:p w14:paraId="6A4F2C49"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Visagino savivaldybė (toliau – Savivaldybė</w:t>
      </w:r>
      <w:r>
        <w:rPr>
          <w:szCs w:val="24"/>
          <w:lang w:eastAsia="lt-LT"/>
        </w:rPr>
        <w:t>),</w:t>
      </w:r>
      <w:r>
        <w:rPr>
          <w:color w:val="EE0000"/>
          <w:szCs w:val="24"/>
          <w:lang w:eastAsia="lt-LT"/>
        </w:rPr>
        <w:t xml:space="preserve"> </w:t>
      </w:r>
      <w:r>
        <w:rPr>
          <w:color w:val="212529"/>
          <w:szCs w:val="24"/>
          <w:lang w:eastAsia="lt-LT"/>
        </w:rPr>
        <w:t xml:space="preserve">kurios registruota buveinė yra Parko g. 14, 31140 Visaginas , atstovaujama Visagino savivaldybės </w:t>
      </w:r>
      <w:r>
        <w:rPr>
          <w:bCs/>
          <w:szCs w:val="24"/>
          <w:lang w:eastAsia="lt-LT"/>
        </w:rPr>
        <w:t xml:space="preserve">mero ___________, </w:t>
      </w:r>
      <w:r>
        <w:rPr>
          <w:bCs/>
          <w:color w:val="212529"/>
          <w:szCs w:val="24"/>
          <w:lang w:eastAsia="lt-LT"/>
        </w:rPr>
        <w:t>ir Utenos apskrities vyriausiasis policijos komisariatas (</w:t>
      </w:r>
      <w:r>
        <w:rPr>
          <w:bCs/>
        </w:rPr>
        <w:t>toliau – Utenos</w:t>
      </w:r>
      <w:r>
        <w:rPr>
          <w:bCs/>
          <w:color w:val="000000"/>
        </w:rPr>
        <w:t xml:space="preserve"> apskr. VPK</w:t>
      </w:r>
      <w:r>
        <w:rPr>
          <w:bCs/>
          <w:color w:val="212529"/>
          <w:szCs w:val="24"/>
          <w:lang w:eastAsia="lt-LT"/>
        </w:rPr>
        <w:t>), juridinio</w:t>
      </w:r>
      <w:r>
        <w:rPr>
          <w:color w:val="212529"/>
          <w:szCs w:val="24"/>
          <w:lang w:eastAsia="lt-LT"/>
        </w:rPr>
        <w:t xml:space="preserve"> asmens kodas 290218260, kurio registruota buveinė yra Aušros g. 22, 28142 Utena, atstovaujamas viršininko ___________________, </w:t>
      </w:r>
      <w:r>
        <w:rPr>
          <w:rFonts w:ascii="Calibri" w:hAnsi="Calibri" w:cs="Calibri"/>
          <w:color w:val="212529"/>
          <w:lang w:eastAsia="lt-LT"/>
        </w:rPr>
        <w:t xml:space="preserve"> </w:t>
      </w:r>
      <w:r>
        <w:rPr>
          <w:color w:val="212529"/>
          <w:szCs w:val="24"/>
          <w:lang w:eastAsia="lt-LT"/>
        </w:rPr>
        <w:t xml:space="preserve">toliau kartu – Šalys, o kiekviena atskirai – Šalis, </w:t>
      </w:r>
      <w:r>
        <w:rPr>
          <w:szCs w:val="24"/>
        </w:rPr>
        <w:t>siekdami užtikrinti viešąją tvarką Visagino savivaldybės teritorijoje, gyventojų saugumą bei gerinti kriminogeninę situaciją,</w:t>
      </w:r>
      <w:r>
        <w:rPr>
          <w:bCs/>
          <w:szCs w:val="24"/>
        </w:rPr>
        <w:t xml:space="preserve"> gerinti</w:t>
      </w:r>
      <w:r>
        <w:rPr>
          <w:b/>
          <w:bCs/>
          <w:szCs w:val="24"/>
        </w:rPr>
        <w:t xml:space="preserve"> </w:t>
      </w:r>
      <w:r>
        <w:rPr>
          <w:bCs/>
          <w:szCs w:val="24"/>
        </w:rPr>
        <w:t>darbo organizavimą, asmenų aptarnavimą, viešosios tvarkos palaikymo funkcijų vykdymą, užtikrinti kokybišk</w:t>
      </w:r>
      <w:r>
        <w:rPr>
          <w:szCs w:val="24"/>
        </w:rPr>
        <w:t>ą</w:t>
      </w:r>
      <w:r>
        <w:rPr>
          <w:bCs/>
          <w:szCs w:val="24"/>
        </w:rPr>
        <w:t xml:space="preserve"> prevencinių veiksmų atlikimą, spartesnį nusikalstamų veikų tyrimą</w:t>
      </w:r>
      <w:r>
        <w:rPr>
          <w:color w:val="212529"/>
          <w:szCs w:val="24"/>
          <w:lang w:eastAsia="lt-LT"/>
        </w:rPr>
        <w:t>, įvertindami policijos pareigūnų trūkumą Utenos</w:t>
      </w:r>
      <w:r>
        <w:rPr>
          <w:color w:val="000000"/>
        </w:rPr>
        <w:t xml:space="preserve"> apskr. VPK</w:t>
      </w:r>
      <w:r>
        <w:rPr>
          <w:color w:val="212529"/>
          <w:szCs w:val="24"/>
          <w:lang w:eastAsia="lt-LT"/>
        </w:rPr>
        <w:t xml:space="preserve"> Visagino policijos komisariate (toliau – Visagino</w:t>
      </w:r>
      <w:r>
        <w:rPr>
          <w:b/>
          <w:color w:val="0000FF"/>
          <w:szCs w:val="24"/>
          <w:lang w:eastAsia="lt-LT"/>
        </w:rPr>
        <w:t xml:space="preserve"> </w:t>
      </w:r>
      <w:r>
        <w:rPr>
          <w:color w:val="212529"/>
          <w:szCs w:val="24"/>
          <w:lang w:eastAsia="lt-LT"/>
        </w:rPr>
        <w:t>PK) ir turėdami tikslą pritraukti policijos pareigūnus, kurie vykdys policijos uždavinius bei funkcijas Visagino savivaldybėje, sudarė šią bendradarbiavimo sutartį (toliau – Sutartis):</w:t>
      </w:r>
    </w:p>
    <w:p w14:paraId="7A62EB38" w14:textId="77777777" w:rsidR="006455DE" w:rsidRDefault="006455DE">
      <w:pPr>
        <w:shd w:val="clear" w:color="auto" w:fill="FFFFFF"/>
        <w:jc w:val="center"/>
        <w:rPr>
          <w:b/>
          <w:bCs/>
          <w:color w:val="0000FF"/>
          <w:szCs w:val="24"/>
          <w:lang w:eastAsia="lt-LT"/>
        </w:rPr>
      </w:pPr>
    </w:p>
    <w:p w14:paraId="3FE6C977" w14:textId="77777777" w:rsidR="006455DE" w:rsidRDefault="00000000">
      <w:pPr>
        <w:shd w:val="clear" w:color="auto" w:fill="FFFFFF"/>
        <w:jc w:val="center"/>
        <w:rPr>
          <w:b/>
          <w:bCs/>
          <w:color w:val="212529"/>
          <w:szCs w:val="24"/>
          <w:lang w:eastAsia="lt-LT"/>
        </w:rPr>
      </w:pPr>
      <w:r>
        <w:rPr>
          <w:b/>
          <w:bCs/>
          <w:color w:val="212529"/>
          <w:szCs w:val="24"/>
          <w:lang w:eastAsia="lt-LT"/>
        </w:rPr>
        <w:t>I SKYRIUS</w:t>
      </w:r>
    </w:p>
    <w:p w14:paraId="13CBB978" w14:textId="77777777" w:rsidR="006455DE" w:rsidRDefault="00000000">
      <w:pPr>
        <w:shd w:val="clear" w:color="auto" w:fill="FFFFFF"/>
        <w:tabs>
          <w:tab w:val="left" w:pos="993"/>
        </w:tabs>
        <w:jc w:val="center"/>
        <w:rPr>
          <w:rFonts w:ascii="Calibri" w:hAnsi="Calibri" w:cs="Calibri"/>
          <w:color w:val="212529"/>
          <w:lang w:eastAsia="lt-LT"/>
        </w:rPr>
      </w:pPr>
      <w:r>
        <w:rPr>
          <w:b/>
          <w:bCs/>
          <w:color w:val="212529"/>
          <w:szCs w:val="24"/>
          <w:lang w:eastAsia="lt-LT"/>
        </w:rPr>
        <w:t>SUTARTIES DALYKAS</w:t>
      </w:r>
    </w:p>
    <w:p w14:paraId="0996DEE7" w14:textId="77777777" w:rsidR="006455DE" w:rsidRDefault="006455DE">
      <w:pPr>
        <w:shd w:val="clear" w:color="auto" w:fill="FFFFFF"/>
        <w:tabs>
          <w:tab w:val="left" w:pos="993"/>
        </w:tabs>
        <w:ind w:firstLine="629"/>
        <w:jc w:val="both"/>
        <w:rPr>
          <w:rFonts w:ascii="Calibri" w:hAnsi="Calibri" w:cs="Calibri"/>
          <w:color w:val="212529"/>
          <w:lang w:eastAsia="lt-LT"/>
        </w:rPr>
      </w:pPr>
    </w:p>
    <w:p w14:paraId="7BF20122" w14:textId="77777777" w:rsidR="006455DE" w:rsidRDefault="00000000">
      <w:pPr>
        <w:shd w:val="clear" w:color="auto" w:fill="FFFFFF"/>
        <w:tabs>
          <w:tab w:val="left" w:pos="993"/>
        </w:tabs>
        <w:ind w:firstLine="629"/>
        <w:jc w:val="both"/>
        <w:rPr>
          <w:color w:val="212529"/>
          <w:szCs w:val="24"/>
          <w:lang w:eastAsia="lt-LT"/>
        </w:rPr>
      </w:pPr>
      <w:r>
        <w:rPr>
          <w:color w:val="212529"/>
          <w:szCs w:val="24"/>
          <w:lang w:eastAsia="lt-LT"/>
        </w:rPr>
        <w:t>1.</w:t>
      </w:r>
      <w:r>
        <w:rPr>
          <w:color w:val="212529"/>
          <w:szCs w:val="24"/>
          <w:lang w:eastAsia="lt-LT"/>
        </w:rPr>
        <w:tab/>
        <w:t xml:space="preserve">Šalys susitaria Sutarties galiojimo laikotarpiu Sutartyje nustatytomis ar atskirai Šalių suderintomis priemonėmis ir būdais tarpusavyje bendradarbiauti, </w:t>
      </w:r>
      <w:r>
        <w:rPr>
          <w:bCs/>
          <w:szCs w:val="24"/>
          <w:lang w:eastAsia="lt-LT"/>
        </w:rPr>
        <w:t>įgyvendinant</w:t>
      </w:r>
      <w:r>
        <w:rPr>
          <w:b/>
          <w:color w:val="0000FF"/>
          <w:szCs w:val="24"/>
          <w:lang w:eastAsia="lt-LT"/>
        </w:rPr>
        <w:t xml:space="preserve"> </w:t>
      </w:r>
      <w:r>
        <w:rPr>
          <w:color w:val="212529"/>
          <w:szCs w:val="24"/>
          <w:lang w:eastAsia="lt-LT"/>
        </w:rPr>
        <w:t>priemones, susijusias su pareigūnų, kurie vykdys policijos uždavinius bei funkcijas Visagino savivaldybėje, pritraukimu.</w:t>
      </w:r>
    </w:p>
    <w:p w14:paraId="0E225E8E" w14:textId="77777777" w:rsidR="006455DE" w:rsidRDefault="006455DE">
      <w:pPr>
        <w:shd w:val="clear" w:color="auto" w:fill="FFFFFF"/>
        <w:tabs>
          <w:tab w:val="left" w:pos="709"/>
        </w:tabs>
        <w:ind w:left="927"/>
        <w:jc w:val="both"/>
        <w:rPr>
          <w:b/>
          <w:bCs/>
          <w:color w:val="212529"/>
          <w:szCs w:val="24"/>
          <w:lang w:eastAsia="lt-LT"/>
        </w:rPr>
      </w:pPr>
    </w:p>
    <w:p w14:paraId="579221F6" w14:textId="77777777" w:rsidR="006455DE" w:rsidRDefault="00000000">
      <w:pPr>
        <w:shd w:val="clear" w:color="auto" w:fill="FFFFFF"/>
        <w:ind w:firstLine="567"/>
        <w:jc w:val="center"/>
        <w:rPr>
          <w:b/>
          <w:bCs/>
          <w:color w:val="212529"/>
          <w:szCs w:val="24"/>
          <w:lang w:eastAsia="lt-LT"/>
        </w:rPr>
      </w:pPr>
      <w:r>
        <w:rPr>
          <w:b/>
          <w:bCs/>
          <w:color w:val="212529"/>
          <w:szCs w:val="24"/>
          <w:lang w:eastAsia="lt-LT"/>
        </w:rPr>
        <w:t>II SKYRIUS</w:t>
      </w:r>
    </w:p>
    <w:p w14:paraId="1C2DB2EF" w14:textId="77777777" w:rsidR="006455DE" w:rsidRDefault="00000000">
      <w:pPr>
        <w:shd w:val="clear" w:color="auto" w:fill="FFFFFF"/>
        <w:ind w:firstLine="567"/>
        <w:jc w:val="center"/>
        <w:rPr>
          <w:rFonts w:ascii="Calibri" w:hAnsi="Calibri" w:cs="Calibri"/>
          <w:color w:val="212529"/>
          <w:lang w:eastAsia="lt-LT"/>
        </w:rPr>
      </w:pPr>
      <w:r>
        <w:rPr>
          <w:b/>
          <w:bCs/>
          <w:color w:val="212529"/>
          <w:szCs w:val="24"/>
          <w:lang w:eastAsia="lt-LT"/>
        </w:rPr>
        <w:t>ŠALIŲ TEISĖS IR PAREIGOS</w:t>
      </w:r>
    </w:p>
    <w:p w14:paraId="20364920" w14:textId="77777777" w:rsidR="006455DE" w:rsidRDefault="006455DE">
      <w:pPr>
        <w:shd w:val="clear" w:color="auto" w:fill="FFFFFF"/>
        <w:ind w:firstLine="629"/>
        <w:jc w:val="both"/>
        <w:rPr>
          <w:rFonts w:ascii="Calibri" w:hAnsi="Calibri" w:cs="Calibri"/>
          <w:color w:val="212529"/>
          <w:lang w:eastAsia="lt-LT"/>
        </w:rPr>
      </w:pPr>
    </w:p>
    <w:p w14:paraId="5DA02358"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2. Šalys įsipareigoja bendradarb</w:t>
      </w:r>
      <w:r w:rsidRPr="00120FF0">
        <w:rPr>
          <w:color w:val="212529"/>
          <w:szCs w:val="24"/>
          <w:lang w:eastAsia="lt-LT"/>
        </w:rPr>
        <w:t>iauti</w:t>
      </w:r>
      <w:r>
        <w:rPr>
          <w:color w:val="212529"/>
          <w:szCs w:val="24"/>
          <w:lang w:eastAsia="lt-LT"/>
        </w:rPr>
        <w:t xml:space="preserve"> pritrau</w:t>
      </w:r>
      <w:r w:rsidRPr="00120FF0">
        <w:rPr>
          <w:color w:val="212529"/>
          <w:szCs w:val="24"/>
          <w:lang w:eastAsia="lt-LT"/>
        </w:rPr>
        <w:t>kiant</w:t>
      </w:r>
      <w:r>
        <w:rPr>
          <w:color w:val="212529"/>
          <w:szCs w:val="24"/>
          <w:lang w:eastAsia="lt-LT"/>
        </w:rPr>
        <w:t xml:space="preserve"> į </w:t>
      </w:r>
      <w:r>
        <w:rPr>
          <w:szCs w:val="24"/>
          <w:lang w:eastAsia="lt-LT"/>
        </w:rPr>
        <w:t>Utenos</w:t>
      </w:r>
      <w:r>
        <w:t xml:space="preserve"> apskr. VPK</w:t>
      </w:r>
      <w:r>
        <w:rPr>
          <w:szCs w:val="24"/>
          <w:lang w:eastAsia="lt-LT"/>
        </w:rPr>
        <w:t xml:space="preserve"> Visagino PK trūkstamus policijos pareigūnus, kurie vykdys policijos uždavinius bei funkcijas Visagino savivaldybėje.</w:t>
      </w:r>
    </w:p>
    <w:p w14:paraId="6378D530" w14:textId="77777777" w:rsidR="006455DE" w:rsidRDefault="00000000">
      <w:pPr>
        <w:shd w:val="clear" w:color="auto" w:fill="FFFFFF"/>
        <w:ind w:left="284" w:firstLine="283"/>
        <w:jc w:val="both"/>
        <w:rPr>
          <w:szCs w:val="24"/>
          <w:lang w:eastAsia="lt-LT"/>
        </w:rPr>
      </w:pPr>
      <w:r>
        <w:rPr>
          <w:bCs/>
          <w:szCs w:val="24"/>
          <w:lang w:eastAsia="lt-LT"/>
        </w:rPr>
        <w:t>3.</w:t>
      </w:r>
      <w:r>
        <w:rPr>
          <w:b/>
          <w:szCs w:val="24"/>
          <w:lang w:eastAsia="lt-LT"/>
        </w:rPr>
        <w:t xml:space="preserve"> </w:t>
      </w:r>
      <w:r>
        <w:rPr>
          <w:szCs w:val="24"/>
          <w:lang w:eastAsia="lt-LT"/>
        </w:rPr>
        <w:t>Savivaldybė įsipareigoja:</w:t>
      </w:r>
    </w:p>
    <w:p w14:paraId="2D9773B2" w14:textId="77777777" w:rsidR="006455DE" w:rsidRDefault="00000000">
      <w:pPr>
        <w:shd w:val="clear" w:color="auto" w:fill="FFFFFF"/>
        <w:ind w:firstLine="567"/>
        <w:jc w:val="both"/>
        <w:rPr>
          <w:color w:val="212529"/>
          <w:szCs w:val="24"/>
          <w:lang w:eastAsia="lt-LT"/>
        </w:rPr>
      </w:pPr>
      <w:r>
        <w:rPr>
          <w:szCs w:val="24"/>
          <w:lang w:eastAsia="lt-LT"/>
        </w:rPr>
        <w:t>3.1. teisės aktų nustatyta tvarka skirti iš Savivaldybės biudžeto finansavimą trūkstamų policijos pareigūnų pritraukimui į Utenos</w:t>
      </w:r>
      <w:r>
        <w:t xml:space="preserve"> apskr. VPK</w:t>
      </w:r>
      <w:r>
        <w:rPr>
          <w:szCs w:val="24"/>
          <w:lang w:eastAsia="lt-LT"/>
        </w:rPr>
        <w:t xml:space="preserve"> Visagino PK. </w:t>
      </w:r>
      <w:r>
        <w:rPr>
          <w:color w:val="212529"/>
          <w:szCs w:val="24"/>
          <w:lang w:eastAsia="lt-LT"/>
        </w:rPr>
        <w:t xml:space="preserve">Finansavimo būdas, dydis, tvarka ir sąlygos nustatomos </w:t>
      </w:r>
      <w:r>
        <w:rPr>
          <w:bCs/>
          <w:szCs w:val="24"/>
          <w:lang w:eastAsia="lt-LT"/>
        </w:rPr>
        <w:t>Trūkstamų policijos pareigūnų pritraukimo į Utenos apskrities vyriausiojo policijos komisariato Visagino policijos komisariatą tvarkos apraše (toliau – Aprašas);</w:t>
      </w:r>
    </w:p>
    <w:p w14:paraId="263E44AA" w14:textId="77777777" w:rsidR="006455DE" w:rsidRDefault="00000000">
      <w:pPr>
        <w:shd w:val="clear" w:color="auto" w:fill="FFFFFF"/>
        <w:tabs>
          <w:tab w:val="left" w:pos="851"/>
          <w:tab w:val="left" w:pos="1134"/>
          <w:tab w:val="left" w:pos="1560"/>
        </w:tabs>
        <w:ind w:firstLine="567"/>
        <w:jc w:val="both"/>
        <w:rPr>
          <w:color w:val="212529"/>
          <w:szCs w:val="24"/>
          <w:lang w:eastAsia="lt-LT"/>
        </w:rPr>
      </w:pPr>
      <w:r>
        <w:rPr>
          <w:color w:val="212529"/>
          <w:szCs w:val="24"/>
          <w:lang w:eastAsia="lt-LT"/>
        </w:rPr>
        <w:t>3.2. parengti, patvirtinti Aprašą ir trišalę dėl finansinės pritraukimo priemonės skyrimo sutartį,   suderinant  su Utenos apskr. VPK;</w:t>
      </w:r>
    </w:p>
    <w:p w14:paraId="3DDCEECC" w14:textId="77777777" w:rsidR="006455DE" w:rsidRDefault="00000000">
      <w:pPr>
        <w:shd w:val="clear" w:color="auto" w:fill="FFFFFF"/>
        <w:tabs>
          <w:tab w:val="left" w:pos="851"/>
          <w:tab w:val="left" w:pos="1134"/>
          <w:tab w:val="left" w:pos="1560"/>
        </w:tabs>
        <w:ind w:firstLine="567"/>
        <w:jc w:val="both"/>
        <w:rPr>
          <w:color w:val="212529"/>
          <w:szCs w:val="24"/>
          <w:lang w:eastAsia="lt-LT"/>
        </w:rPr>
      </w:pPr>
      <w:r>
        <w:rPr>
          <w:color w:val="212529"/>
          <w:szCs w:val="24"/>
          <w:lang w:eastAsia="lt-LT"/>
        </w:rPr>
        <w:t>3.3. sudaryti komisiją, kuri priims sprendimus dėl finansavimo pritrauktiems policijos pareigūnams skyrimo;</w:t>
      </w:r>
    </w:p>
    <w:p w14:paraId="5FC1D50F" w14:textId="77777777" w:rsidR="006455DE" w:rsidRDefault="00000000">
      <w:pPr>
        <w:shd w:val="clear" w:color="auto" w:fill="FFFFFF"/>
        <w:ind w:firstLine="567"/>
        <w:jc w:val="both"/>
        <w:rPr>
          <w:color w:val="212529"/>
          <w:szCs w:val="24"/>
          <w:lang w:eastAsia="lt-LT"/>
        </w:rPr>
      </w:pPr>
      <w:r>
        <w:rPr>
          <w:color w:val="212529"/>
          <w:szCs w:val="24"/>
          <w:lang w:eastAsia="lt-LT"/>
        </w:rPr>
        <w:t>3.</w:t>
      </w:r>
      <w:r w:rsidRPr="00CF38D2">
        <w:rPr>
          <w:color w:val="212529"/>
          <w:szCs w:val="24"/>
          <w:lang w:eastAsia="lt-LT"/>
        </w:rPr>
        <w:t>4</w:t>
      </w:r>
      <w:r>
        <w:rPr>
          <w:color w:val="212529"/>
          <w:szCs w:val="24"/>
          <w:lang w:eastAsia="lt-LT"/>
        </w:rPr>
        <w:t>. pagal savo kompetenciją teikti įvairiapusę pagalbą Utenos</w:t>
      </w:r>
      <w:r>
        <w:rPr>
          <w:color w:val="000000"/>
        </w:rPr>
        <w:t xml:space="preserve"> apskr. VPK</w:t>
      </w:r>
      <w:r>
        <w:rPr>
          <w:color w:val="212529"/>
          <w:szCs w:val="24"/>
          <w:lang w:eastAsia="lt-LT"/>
        </w:rPr>
        <w:t>, užtikrin</w:t>
      </w:r>
      <w:r>
        <w:rPr>
          <w:szCs w:val="24"/>
          <w:lang w:eastAsia="lt-LT"/>
        </w:rPr>
        <w:t>ant</w:t>
      </w:r>
      <w:r>
        <w:rPr>
          <w:color w:val="EE0000"/>
          <w:szCs w:val="24"/>
          <w:lang w:eastAsia="lt-LT"/>
        </w:rPr>
        <w:t xml:space="preserve"> </w:t>
      </w:r>
      <w:r>
        <w:rPr>
          <w:color w:val="212529"/>
          <w:szCs w:val="24"/>
          <w:lang w:eastAsia="lt-LT"/>
        </w:rPr>
        <w:t xml:space="preserve">efektyvesnį Šalių bendradarbiavimą; </w:t>
      </w:r>
    </w:p>
    <w:p w14:paraId="2A178F32" w14:textId="77777777" w:rsidR="006455DE" w:rsidRDefault="00000000">
      <w:pPr>
        <w:tabs>
          <w:tab w:val="left" w:pos="0"/>
        </w:tabs>
        <w:ind w:firstLine="567"/>
        <w:jc w:val="both"/>
        <w:rPr>
          <w:color w:val="EE0000"/>
          <w:szCs w:val="24"/>
          <w:lang w:eastAsia="lt-LT"/>
        </w:rPr>
      </w:pPr>
      <w:r>
        <w:rPr>
          <w:color w:val="212529"/>
          <w:szCs w:val="24"/>
          <w:lang w:eastAsia="lt-LT"/>
        </w:rPr>
        <w:t>3.</w:t>
      </w:r>
      <w:r w:rsidRPr="00484392">
        <w:rPr>
          <w:color w:val="212529"/>
          <w:szCs w:val="24"/>
          <w:lang w:eastAsia="lt-LT"/>
        </w:rPr>
        <w:t>5</w:t>
      </w:r>
      <w:r>
        <w:rPr>
          <w:color w:val="212529"/>
          <w:szCs w:val="24"/>
          <w:lang w:eastAsia="lt-LT"/>
        </w:rPr>
        <w:t>. skelbti informaciją apie bendras Šalių veiklas interneto svetainėje, socialiniuose tinkluose ir prireikus kitose visuomenės informavimo priemonėse.</w:t>
      </w:r>
    </w:p>
    <w:p w14:paraId="64DD3679" w14:textId="77777777" w:rsidR="006455DE" w:rsidRDefault="00000000">
      <w:pPr>
        <w:shd w:val="clear" w:color="auto" w:fill="FFFFFF"/>
        <w:ind w:firstLine="567"/>
        <w:jc w:val="both"/>
        <w:rPr>
          <w:color w:val="212529"/>
          <w:szCs w:val="24"/>
          <w:lang w:eastAsia="lt-LT"/>
        </w:rPr>
      </w:pPr>
      <w:r>
        <w:rPr>
          <w:szCs w:val="24"/>
          <w:lang w:eastAsia="lt-LT"/>
        </w:rPr>
        <w:t>4.</w:t>
      </w:r>
      <w:r>
        <w:rPr>
          <w:color w:val="EE0000"/>
          <w:szCs w:val="24"/>
          <w:lang w:eastAsia="lt-LT"/>
        </w:rPr>
        <w:t xml:space="preserve"> </w:t>
      </w:r>
      <w:r>
        <w:rPr>
          <w:color w:val="212529"/>
          <w:szCs w:val="24"/>
          <w:lang w:eastAsia="lt-LT"/>
        </w:rPr>
        <w:t>Savivaldybė turi teisę:</w:t>
      </w:r>
    </w:p>
    <w:p w14:paraId="157F9A79" w14:textId="77777777" w:rsidR="006455DE" w:rsidRDefault="00000000">
      <w:pPr>
        <w:shd w:val="clear" w:color="auto" w:fill="FFFFFF"/>
        <w:ind w:firstLine="567"/>
        <w:jc w:val="both"/>
        <w:rPr>
          <w:color w:val="212529"/>
          <w:szCs w:val="24"/>
          <w:lang w:eastAsia="lt-LT"/>
        </w:rPr>
      </w:pPr>
      <w:r>
        <w:rPr>
          <w:szCs w:val="24"/>
          <w:lang w:eastAsia="lt-LT"/>
        </w:rPr>
        <w:t>4.1.</w:t>
      </w:r>
      <w:r>
        <w:rPr>
          <w:color w:val="EE0000"/>
          <w:szCs w:val="24"/>
          <w:lang w:eastAsia="lt-LT"/>
        </w:rPr>
        <w:t xml:space="preserve"> </w:t>
      </w:r>
      <w:r>
        <w:rPr>
          <w:color w:val="212529"/>
          <w:szCs w:val="24"/>
          <w:lang w:eastAsia="lt-LT"/>
        </w:rPr>
        <w:t>teisės aktų nustatyta tvarka keisti nustatytą finansavimo dydį, būdą, tvarką ir sąlygas;</w:t>
      </w:r>
    </w:p>
    <w:p w14:paraId="5B55D79E" w14:textId="77777777" w:rsidR="006455DE" w:rsidRDefault="00000000">
      <w:pPr>
        <w:shd w:val="clear" w:color="auto" w:fill="FFFFFF"/>
        <w:ind w:firstLine="567"/>
        <w:jc w:val="both"/>
        <w:rPr>
          <w:color w:val="212529"/>
          <w:szCs w:val="24"/>
          <w:lang w:eastAsia="lt-LT"/>
        </w:rPr>
      </w:pPr>
      <w:r>
        <w:rPr>
          <w:szCs w:val="24"/>
          <w:lang w:eastAsia="lt-LT"/>
        </w:rPr>
        <w:t>4.2</w:t>
      </w:r>
      <w:r>
        <w:rPr>
          <w:color w:val="212529"/>
          <w:szCs w:val="24"/>
          <w:lang w:eastAsia="lt-LT"/>
        </w:rPr>
        <w:t xml:space="preserve">. gauti iš </w:t>
      </w:r>
      <w:r>
        <w:rPr>
          <w:szCs w:val="24"/>
          <w:lang w:eastAsia="lt-LT"/>
        </w:rPr>
        <w:t>Utenos</w:t>
      </w:r>
      <w:r>
        <w:t xml:space="preserve"> apskr. VPK</w:t>
      </w:r>
      <w:r>
        <w:rPr>
          <w:szCs w:val="24"/>
          <w:lang w:eastAsia="lt-LT"/>
        </w:rPr>
        <w:t xml:space="preserve"> </w:t>
      </w:r>
      <w:r>
        <w:rPr>
          <w:color w:val="212529"/>
          <w:szCs w:val="24"/>
          <w:lang w:eastAsia="lt-LT"/>
        </w:rPr>
        <w:t xml:space="preserve">visą reikiamą informaciją </w:t>
      </w:r>
      <w:r>
        <w:rPr>
          <w:szCs w:val="24"/>
          <w:lang w:eastAsia="lt-LT"/>
        </w:rPr>
        <w:t>ir pagalbą</w:t>
      </w:r>
      <w:r>
        <w:rPr>
          <w:color w:val="212529"/>
          <w:szCs w:val="24"/>
          <w:lang w:eastAsia="lt-LT"/>
        </w:rPr>
        <w:t xml:space="preserve">, </w:t>
      </w:r>
      <w:r>
        <w:rPr>
          <w:bCs/>
          <w:szCs w:val="24"/>
          <w:lang w:eastAsia="lt-LT"/>
        </w:rPr>
        <w:t xml:space="preserve">siekiant </w:t>
      </w:r>
      <w:r>
        <w:rPr>
          <w:color w:val="212529"/>
          <w:szCs w:val="24"/>
          <w:lang w:eastAsia="lt-LT"/>
        </w:rPr>
        <w:t>įvertinti, ar policijos pareigūnai, gavę finansavimą, laikosi prisiimtų įsipareigojimų;</w:t>
      </w:r>
    </w:p>
    <w:p w14:paraId="073DA311" w14:textId="77777777" w:rsidR="006455DE" w:rsidRDefault="00000000">
      <w:pPr>
        <w:shd w:val="clear" w:color="auto" w:fill="FFFFFF"/>
        <w:ind w:firstLine="567"/>
        <w:jc w:val="both"/>
        <w:rPr>
          <w:szCs w:val="24"/>
          <w:lang w:eastAsia="lt-LT"/>
        </w:rPr>
      </w:pPr>
      <w:r>
        <w:rPr>
          <w:color w:val="212529"/>
          <w:szCs w:val="24"/>
          <w:lang w:eastAsia="lt-LT"/>
        </w:rPr>
        <w:lastRenderedPageBreak/>
        <w:t>4.3. esant nustatytiems pagrindams</w:t>
      </w:r>
      <w:r>
        <w:rPr>
          <w:color w:val="FF0000"/>
          <w:szCs w:val="24"/>
          <w:lang w:eastAsia="lt-LT"/>
        </w:rPr>
        <w:t xml:space="preserve"> </w:t>
      </w:r>
      <w:r>
        <w:rPr>
          <w:color w:val="212529"/>
          <w:szCs w:val="24"/>
          <w:lang w:eastAsia="lt-LT"/>
        </w:rPr>
        <w:t xml:space="preserve">raštu pateikti reikalavimą policijos pareigūnui nustatyta tvarka grąžinti gautas lėšas, </w:t>
      </w:r>
      <w:r>
        <w:rPr>
          <w:szCs w:val="24"/>
          <w:lang w:eastAsia="lt-LT"/>
        </w:rPr>
        <w:t>lėšų negrąžinus, jas išieškoti teisės aktų nustatyta tvarka;</w:t>
      </w:r>
    </w:p>
    <w:p w14:paraId="62A56E68" w14:textId="77777777" w:rsidR="006455DE" w:rsidRDefault="00000000">
      <w:pPr>
        <w:shd w:val="clear" w:color="auto" w:fill="FFFFFF"/>
        <w:ind w:firstLine="567"/>
        <w:jc w:val="both"/>
        <w:rPr>
          <w:color w:val="212529"/>
          <w:szCs w:val="24"/>
          <w:lang w:eastAsia="lt-LT"/>
        </w:rPr>
      </w:pPr>
      <w:r>
        <w:rPr>
          <w:color w:val="212529"/>
          <w:szCs w:val="24"/>
          <w:lang w:eastAsia="lt-LT"/>
        </w:rPr>
        <w:t>4.4. naudotis kitomis teisėmis, nurodytomis Sutartyje, teisės aktuose, taikomuose vykdant Sutartį, ir (ar) kylančiomis iš šios Sutarties esmės.</w:t>
      </w:r>
    </w:p>
    <w:p w14:paraId="7F898490" w14:textId="77777777" w:rsidR="006455DE" w:rsidRDefault="00000000">
      <w:pPr>
        <w:shd w:val="clear" w:color="auto" w:fill="FFFFFF"/>
        <w:ind w:firstLine="567"/>
        <w:jc w:val="both"/>
        <w:rPr>
          <w:color w:val="212529"/>
          <w:szCs w:val="24"/>
          <w:lang w:eastAsia="lt-LT"/>
        </w:rPr>
      </w:pPr>
      <w:r>
        <w:rPr>
          <w:color w:val="212529"/>
          <w:szCs w:val="24"/>
          <w:lang w:eastAsia="lt-LT"/>
        </w:rPr>
        <w:t>5.</w:t>
      </w:r>
      <w:r>
        <w:rPr>
          <w:color w:val="212529"/>
          <w:sz w:val="14"/>
          <w:szCs w:val="14"/>
          <w:lang w:eastAsia="lt-LT"/>
        </w:rPr>
        <w:t xml:space="preserve"> </w:t>
      </w:r>
      <w:r>
        <w:rPr>
          <w:color w:val="212529"/>
          <w:szCs w:val="24"/>
          <w:lang w:eastAsia="lt-LT"/>
        </w:rPr>
        <w:t>Utenos</w:t>
      </w:r>
      <w:r>
        <w:rPr>
          <w:color w:val="000000"/>
        </w:rPr>
        <w:t xml:space="preserve"> apskr. VPK</w:t>
      </w:r>
      <w:r>
        <w:rPr>
          <w:color w:val="212529"/>
          <w:szCs w:val="24"/>
          <w:lang w:eastAsia="lt-LT"/>
        </w:rPr>
        <w:t xml:space="preserve"> įsipareigoja:</w:t>
      </w:r>
    </w:p>
    <w:p w14:paraId="59AF8105" w14:textId="77777777" w:rsidR="006455DE" w:rsidRDefault="00000000">
      <w:pPr>
        <w:shd w:val="clear" w:color="auto" w:fill="FFFFFF"/>
        <w:ind w:firstLine="567"/>
        <w:jc w:val="both"/>
        <w:rPr>
          <w:color w:val="EE0000"/>
          <w:szCs w:val="24"/>
          <w:lang w:eastAsia="lt-LT"/>
        </w:rPr>
      </w:pPr>
      <w:r>
        <w:rPr>
          <w:color w:val="212529"/>
          <w:szCs w:val="24"/>
          <w:lang w:eastAsia="lt-LT"/>
        </w:rPr>
        <w:t xml:space="preserve">5.1. pateikti Savivaldybei trūkstamų pirminės ir vidurinės grandies policijos pareigūnų pritraukimo į </w:t>
      </w:r>
      <w:r>
        <w:rPr>
          <w:szCs w:val="24"/>
          <w:lang w:eastAsia="lt-LT"/>
        </w:rPr>
        <w:t>Utenos</w:t>
      </w:r>
      <w:r>
        <w:t xml:space="preserve"> </w:t>
      </w:r>
      <w:r>
        <w:rPr>
          <w:bCs/>
        </w:rPr>
        <w:t>apskr. VPK</w:t>
      </w:r>
      <w:r>
        <w:rPr>
          <w:szCs w:val="24"/>
          <w:lang w:eastAsia="lt-LT"/>
        </w:rPr>
        <w:t xml:space="preserve"> Visagino PK</w:t>
      </w:r>
      <w:r>
        <w:rPr>
          <w:color w:val="212529"/>
          <w:szCs w:val="24"/>
          <w:lang w:eastAsia="lt-LT"/>
        </w:rPr>
        <w:t xml:space="preserve"> programą (toliau – Programa); </w:t>
      </w:r>
    </w:p>
    <w:p w14:paraId="3CF58EA2" w14:textId="77777777" w:rsidR="006455DE" w:rsidRDefault="00000000">
      <w:pPr>
        <w:shd w:val="clear" w:color="auto" w:fill="FFFFFF"/>
        <w:ind w:firstLine="567"/>
        <w:jc w:val="both"/>
        <w:rPr>
          <w:color w:val="212529"/>
          <w:szCs w:val="24"/>
          <w:lang w:eastAsia="lt-LT"/>
        </w:rPr>
      </w:pPr>
      <w:r>
        <w:rPr>
          <w:color w:val="212529"/>
          <w:szCs w:val="24"/>
          <w:lang w:eastAsia="lt-LT"/>
        </w:rPr>
        <w:t>5.2. vieną kartą per metus organizuoti susitikimą su Savivaldybės atstovais, kurio metu būtų pristatyti bendradarbiavimo ir Programos vykdymo rezultatai (tenkintų finansavimo prašymų skaičius, policijos pareigūnų, gavusių finansavimą, įsipareigojimų vykdymas ir t. t.);</w:t>
      </w:r>
    </w:p>
    <w:p w14:paraId="336DB352" w14:textId="77777777" w:rsidR="006455DE" w:rsidRDefault="00000000">
      <w:pPr>
        <w:shd w:val="clear" w:color="auto" w:fill="FFFFFF"/>
        <w:ind w:firstLine="567"/>
        <w:jc w:val="both"/>
        <w:rPr>
          <w:color w:val="212529"/>
          <w:szCs w:val="24"/>
          <w:lang w:eastAsia="lt-LT"/>
        </w:rPr>
      </w:pPr>
      <w:r>
        <w:rPr>
          <w:color w:val="212529"/>
          <w:szCs w:val="24"/>
          <w:lang w:eastAsia="lt-LT"/>
        </w:rPr>
        <w:t>5.3. pagal savo kompetenciją teikti įvairiapusę pagalbą Visagino savivaldybės administracijai, užtikrin</w:t>
      </w:r>
      <w:r>
        <w:rPr>
          <w:szCs w:val="24"/>
          <w:lang w:eastAsia="lt-LT"/>
        </w:rPr>
        <w:t>ant</w:t>
      </w:r>
      <w:r>
        <w:rPr>
          <w:color w:val="EE0000"/>
          <w:szCs w:val="24"/>
          <w:lang w:eastAsia="lt-LT"/>
        </w:rPr>
        <w:t xml:space="preserve"> </w:t>
      </w:r>
      <w:r>
        <w:rPr>
          <w:color w:val="212529"/>
          <w:szCs w:val="24"/>
          <w:lang w:eastAsia="lt-LT"/>
        </w:rPr>
        <w:t>efektyvų Šalių bendradarbiavimą teisės pažeidimų prevencijos srityje;</w:t>
      </w:r>
    </w:p>
    <w:p w14:paraId="12851BCC" w14:textId="77777777" w:rsidR="006455DE" w:rsidRDefault="00000000">
      <w:pPr>
        <w:shd w:val="clear" w:color="auto" w:fill="FFFFFF"/>
        <w:ind w:firstLine="567"/>
        <w:jc w:val="both"/>
        <w:rPr>
          <w:color w:val="212529"/>
          <w:szCs w:val="24"/>
          <w:lang w:eastAsia="lt-LT"/>
        </w:rPr>
      </w:pPr>
      <w:r>
        <w:rPr>
          <w:color w:val="212529"/>
          <w:szCs w:val="24"/>
          <w:lang w:eastAsia="lt-LT"/>
        </w:rPr>
        <w:t>5.4. laikydamasis</w:t>
      </w:r>
      <w:r>
        <w:rPr>
          <w:szCs w:val="24"/>
          <w:lang w:eastAsia="lt-LT"/>
        </w:rPr>
        <w:t xml:space="preserve"> Aprašo </w:t>
      </w:r>
      <w:r>
        <w:rPr>
          <w:color w:val="212529"/>
          <w:szCs w:val="24"/>
          <w:lang w:eastAsia="lt-LT"/>
        </w:rPr>
        <w:t>reikalavimų, vykdyti jame numatytas funkcijas;</w:t>
      </w:r>
    </w:p>
    <w:p w14:paraId="17880DC5" w14:textId="77777777" w:rsidR="006455DE" w:rsidRDefault="00000000">
      <w:pPr>
        <w:shd w:val="clear" w:color="auto" w:fill="FFFFFF"/>
        <w:ind w:firstLine="567"/>
        <w:jc w:val="both"/>
        <w:rPr>
          <w:color w:val="212529"/>
          <w:szCs w:val="24"/>
          <w:lang w:eastAsia="lt-LT"/>
        </w:rPr>
      </w:pPr>
      <w:r>
        <w:rPr>
          <w:color w:val="212529"/>
          <w:szCs w:val="24"/>
          <w:lang w:eastAsia="lt-LT"/>
        </w:rPr>
        <w:t>5.5. iki einamųjų metų gruodžio 31 d. pateikti Savivaldybei Programos vykdymo ir skirto finansavimo panaudojimo ataskaitą;</w:t>
      </w:r>
    </w:p>
    <w:p w14:paraId="5984FBEE" w14:textId="77777777" w:rsidR="006455DE" w:rsidRDefault="00000000">
      <w:pPr>
        <w:shd w:val="clear" w:color="auto" w:fill="FFFFFF"/>
        <w:ind w:firstLine="567"/>
        <w:jc w:val="both"/>
        <w:rPr>
          <w:szCs w:val="24"/>
          <w:lang w:eastAsia="lt-LT"/>
        </w:rPr>
      </w:pPr>
      <w:r>
        <w:rPr>
          <w:color w:val="212529"/>
          <w:szCs w:val="24"/>
          <w:lang w:eastAsia="lt-LT"/>
        </w:rPr>
        <w:t xml:space="preserve">5.6. per 10 darbo dienų informuoti Savivaldybę, jei policijos pareigūno, gavusio Savivaldybės finansavimą, vidaus tarnybos santykiai su </w:t>
      </w:r>
      <w:r>
        <w:rPr>
          <w:szCs w:val="24"/>
          <w:lang w:eastAsia="lt-LT"/>
        </w:rPr>
        <w:t xml:space="preserve">Visagino PK </w:t>
      </w:r>
      <w:r>
        <w:rPr>
          <w:color w:val="212529"/>
          <w:szCs w:val="24"/>
          <w:lang w:eastAsia="lt-LT"/>
        </w:rPr>
        <w:t xml:space="preserve">nutrūko, </w:t>
      </w:r>
      <w:r>
        <w:rPr>
          <w:bCs/>
          <w:szCs w:val="24"/>
          <w:lang w:eastAsia="lt-LT"/>
        </w:rPr>
        <w:t>nurodant</w:t>
      </w:r>
      <w:r>
        <w:rPr>
          <w:bCs/>
          <w:color w:val="0000FF"/>
          <w:szCs w:val="24"/>
          <w:lang w:eastAsia="lt-LT"/>
        </w:rPr>
        <w:t xml:space="preserve"> </w:t>
      </w:r>
      <w:r>
        <w:rPr>
          <w:color w:val="212529"/>
          <w:szCs w:val="24"/>
          <w:lang w:eastAsia="lt-LT"/>
        </w:rPr>
        <w:t>priežastis ir kitą reikšmingą informaciją;</w:t>
      </w:r>
    </w:p>
    <w:p w14:paraId="5DC1D098"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5.7. skelbti informaciją apie bendras Šalių</w:t>
      </w:r>
      <w:r>
        <w:rPr>
          <w:color w:val="212529"/>
          <w:spacing w:val="2"/>
          <w:szCs w:val="24"/>
          <w:lang w:eastAsia="lt-LT"/>
        </w:rPr>
        <w:t xml:space="preserve"> </w:t>
      </w:r>
      <w:r>
        <w:rPr>
          <w:color w:val="212529"/>
          <w:szCs w:val="24"/>
          <w:lang w:eastAsia="lt-LT"/>
        </w:rPr>
        <w:t>veiklas interneto svetainėse, socialiniuose tinkluose ir prireikus kitose visuomenės informavimo priemonėse.</w:t>
      </w:r>
    </w:p>
    <w:p w14:paraId="6F6C5013" w14:textId="77777777" w:rsidR="006455DE" w:rsidRDefault="00000000">
      <w:pPr>
        <w:shd w:val="clear" w:color="auto" w:fill="FFFFFF"/>
        <w:ind w:firstLine="567"/>
        <w:jc w:val="both"/>
        <w:rPr>
          <w:color w:val="212529"/>
          <w:szCs w:val="24"/>
          <w:lang w:eastAsia="lt-LT"/>
        </w:rPr>
      </w:pPr>
      <w:r>
        <w:rPr>
          <w:color w:val="212529"/>
          <w:szCs w:val="24"/>
          <w:lang w:eastAsia="lt-LT"/>
        </w:rPr>
        <w:t>6. Utenos</w:t>
      </w:r>
      <w:r>
        <w:rPr>
          <w:color w:val="000000"/>
        </w:rPr>
        <w:t xml:space="preserve"> apskr. VPK</w:t>
      </w:r>
      <w:r>
        <w:rPr>
          <w:color w:val="212529"/>
          <w:szCs w:val="24"/>
          <w:lang w:eastAsia="lt-LT"/>
        </w:rPr>
        <w:t xml:space="preserve"> turi teisę:</w:t>
      </w:r>
    </w:p>
    <w:p w14:paraId="2948E895" w14:textId="77777777" w:rsidR="006455DE" w:rsidRDefault="00000000">
      <w:pPr>
        <w:shd w:val="clear" w:color="auto" w:fill="FFFFFF"/>
        <w:ind w:firstLine="567"/>
        <w:jc w:val="both"/>
        <w:rPr>
          <w:color w:val="212529"/>
          <w:szCs w:val="24"/>
          <w:lang w:eastAsia="lt-LT"/>
        </w:rPr>
      </w:pPr>
      <w:r>
        <w:rPr>
          <w:color w:val="212529"/>
          <w:szCs w:val="24"/>
          <w:lang w:eastAsia="lt-LT"/>
        </w:rPr>
        <w:t>6.1. gauti iš Savivaldybės reikiamą informaciją ir pagalbą, reikalingą sutarčiai vykdyti;</w:t>
      </w:r>
    </w:p>
    <w:p w14:paraId="6D0F6362" w14:textId="77777777" w:rsidR="006455DE" w:rsidRDefault="00000000">
      <w:pPr>
        <w:shd w:val="clear" w:color="auto" w:fill="FFFFFF"/>
        <w:ind w:firstLine="567"/>
        <w:jc w:val="both"/>
        <w:rPr>
          <w:color w:val="212529"/>
          <w:szCs w:val="24"/>
          <w:lang w:eastAsia="lt-LT"/>
        </w:rPr>
      </w:pPr>
      <w:r>
        <w:rPr>
          <w:color w:val="212529"/>
          <w:szCs w:val="24"/>
          <w:lang w:eastAsia="lt-LT"/>
        </w:rPr>
        <w:t>6.2. naudotis kitomis teisėmis, nurodytomis Sutartyje, teisės aktuose, taikomuose vykdant Sutartį, ir (ar) kylančiomis iš šios Sutarties esmės</w:t>
      </w:r>
      <w:r>
        <w:rPr>
          <w:szCs w:val="24"/>
          <w:lang w:eastAsia="lt-LT"/>
        </w:rPr>
        <w:t>.</w:t>
      </w:r>
    </w:p>
    <w:p w14:paraId="02649CD8" w14:textId="77777777" w:rsidR="006455DE" w:rsidRDefault="00000000">
      <w:pPr>
        <w:shd w:val="clear" w:color="auto" w:fill="FFFFFF"/>
        <w:ind w:firstLine="567"/>
        <w:jc w:val="both"/>
        <w:rPr>
          <w:color w:val="212529"/>
          <w:szCs w:val="24"/>
          <w:lang w:eastAsia="lt-LT"/>
        </w:rPr>
      </w:pPr>
      <w:r>
        <w:rPr>
          <w:color w:val="212529"/>
          <w:szCs w:val="24"/>
          <w:lang w:eastAsia="lt-LT"/>
        </w:rPr>
        <w:t>7. Šalys bendradarbiauja ir kitomis Šalių suderintomis ir Šalims priimtinomis, Lietuvos Respublikos teisės aktams neprieštaraujančiomis formomis, kurios padėtų realizuoti šios Sutarties tikslus.</w:t>
      </w:r>
    </w:p>
    <w:p w14:paraId="68E1AFDB" w14:textId="77777777" w:rsidR="006455DE" w:rsidRDefault="00000000">
      <w:pPr>
        <w:shd w:val="clear" w:color="auto" w:fill="FFFFFF"/>
        <w:ind w:firstLine="567"/>
        <w:jc w:val="both"/>
        <w:rPr>
          <w:color w:val="212529"/>
          <w:szCs w:val="24"/>
          <w:lang w:eastAsia="lt-LT"/>
        </w:rPr>
      </w:pPr>
      <w:r>
        <w:rPr>
          <w:color w:val="212529"/>
          <w:szCs w:val="24"/>
          <w:lang w:eastAsia="lt-LT"/>
        </w:rPr>
        <w:t>8. Šalys Sutarties įsipareigojimus grindžia geranoriškumu, abipuse pagarba ir atsakomybe už prisiimtus įsipareigojimus.</w:t>
      </w:r>
    </w:p>
    <w:p w14:paraId="352456E7" w14:textId="77777777" w:rsidR="006455DE" w:rsidRDefault="006455DE">
      <w:pPr>
        <w:shd w:val="clear" w:color="auto" w:fill="FFFFFF"/>
        <w:jc w:val="both"/>
        <w:rPr>
          <w:color w:val="212529"/>
          <w:szCs w:val="24"/>
          <w:lang w:eastAsia="lt-LT"/>
        </w:rPr>
      </w:pPr>
    </w:p>
    <w:p w14:paraId="4E26AD70" w14:textId="77777777" w:rsidR="006455DE" w:rsidRDefault="00000000">
      <w:pPr>
        <w:shd w:val="clear" w:color="auto" w:fill="FFFFFF"/>
        <w:jc w:val="center"/>
        <w:rPr>
          <w:b/>
          <w:bCs/>
          <w:color w:val="212529"/>
          <w:szCs w:val="24"/>
          <w:lang w:eastAsia="lt-LT"/>
        </w:rPr>
      </w:pPr>
      <w:r>
        <w:rPr>
          <w:b/>
          <w:bCs/>
          <w:color w:val="212529"/>
          <w:szCs w:val="24"/>
          <w:lang w:eastAsia="lt-LT"/>
        </w:rPr>
        <w:t xml:space="preserve">III SKYRIUS </w:t>
      </w:r>
    </w:p>
    <w:p w14:paraId="3CD89381" w14:textId="77777777" w:rsidR="006455DE" w:rsidRDefault="00000000">
      <w:pPr>
        <w:shd w:val="clear" w:color="auto" w:fill="FFFFFF"/>
        <w:jc w:val="center"/>
        <w:rPr>
          <w:rFonts w:ascii="Calibri" w:hAnsi="Calibri" w:cs="Calibri"/>
          <w:color w:val="212529"/>
          <w:lang w:eastAsia="lt-LT"/>
        </w:rPr>
      </w:pPr>
      <w:r>
        <w:rPr>
          <w:b/>
          <w:bCs/>
          <w:color w:val="212529"/>
          <w:szCs w:val="24"/>
          <w:lang w:eastAsia="lt-LT"/>
        </w:rPr>
        <w:t>NENUGALIMA JĖGA (</w:t>
      </w:r>
      <w:r>
        <w:rPr>
          <w:b/>
          <w:bCs/>
          <w:i/>
          <w:iCs/>
          <w:color w:val="212529"/>
          <w:szCs w:val="24"/>
          <w:lang w:eastAsia="lt-LT"/>
        </w:rPr>
        <w:t>FORCE MAJEURE</w:t>
      </w:r>
      <w:r>
        <w:rPr>
          <w:b/>
          <w:bCs/>
          <w:color w:val="212529"/>
          <w:szCs w:val="24"/>
          <w:lang w:eastAsia="lt-LT"/>
        </w:rPr>
        <w:t>)</w:t>
      </w:r>
    </w:p>
    <w:p w14:paraId="5B9F9254" w14:textId="77777777" w:rsidR="006455DE" w:rsidRDefault="006455DE">
      <w:pPr>
        <w:shd w:val="clear" w:color="auto" w:fill="FFFFFF"/>
        <w:ind w:firstLine="62"/>
        <w:jc w:val="center"/>
        <w:rPr>
          <w:rFonts w:ascii="Calibri" w:hAnsi="Calibri" w:cs="Calibri"/>
          <w:color w:val="212529"/>
          <w:lang w:eastAsia="lt-LT"/>
        </w:rPr>
      </w:pPr>
    </w:p>
    <w:p w14:paraId="13BD91E3" w14:textId="77777777" w:rsidR="006455DE" w:rsidRDefault="00000000">
      <w:pPr>
        <w:shd w:val="clear" w:color="auto" w:fill="FFFFFF"/>
        <w:ind w:firstLine="567"/>
        <w:jc w:val="both"/>
        <w:rPr>
          <w:color w:val="000000"/>
          <w:szCs w:val="24"/>
          <w:lang w:eastAsia="lt-LT"/>
        </w:rPr>
      </w:pPr>
      <w:r>
        <w:rPr>
          <w:szCs w:val="24"/>
          <w:lang w:eastAsia="lt-LT"/>
        </w:rPr>
        <w:t>9.</w:t>
      </w:r>
      <w:r>
        <w:rPr>
          <w:sz w:val="14"/>
          <w:szCs w:val="14"/>
          <w:lang w:eastAsia="lt-LT"/>
        </w:rPr>
        <w:t xml:space="preserve">  </w:t>
      </w:r>
      <w:r>
        <w:rPr>
          <w:szCs w:val="24"/>
          <w:lang w:eastAsia="lt-LT"/>
        </w:rPr>
        <w:t>Šalys atleidžiamos nuo atsakomybės už Sutarties neįvykdymą, jeigu įrodo, kad Sutartis neįvykdyta dėl aplinkybių, kurių ji negalėjo kontroliuoti ir protingai numatyti Sutarties sudarymo metu, ir kad negalėjo užkirsti kelio šių aplinkybių ar jų pasekmių atsiradimui (toliau – </w:t>
      </w:r>
      <w:r>
        <w:rPr>
          <w:i/>
          <w:iCs/>
          <w:szCs w:val="24"/>
          <w:lang w:eastAsia="lt-LT"/>
        </w:rPr>
        <w:t>force majeure</w:t>
      </w:r>
      <w:r>
        <w:rPr>
          <w:szCs w:val="24"/>
          <w:lang w:eastAsia="lt-LT"/>
        </w:rPr>
        <w:t>).</w:t>
      </w:r>
    </w:p>
    <w:p w14:paraId="6A925E1F" w14:textId="77777777" w:rsidR="006455DE" w:rsidRDefault="00000000">
      <w:pPr>
        <w:shd w:val="clear" w:color="auto" w:fill="FFFFFF"/>
        <w:ind w:firstLine="567"/>
        <w:jc w:val="both"/>
        <w:rPr>
          <w:szCs w:val="24"/>
          <w:lang w:eastAsia="lt-LT"/>
        </w:rPr>
      </w:pPr>
      <w:r>
        <w:rPr>
          <w:szCs w:val="24"/>
          <w:lang w:eastAsia="lt-LT"/>
        </w:rPr>
        <w:t>10.</w:t>
      </w:r>
      <w:r>
        <w:rPr>
          <w:sz w:val="14"/>
          <w:szCs w:val="14"/>
          <w:lang w:eastAsia="lt-LT"/>
        </w:rPr>
        <w:t xml:space="preserve">  </w:t>
      </w:r>
      <w:r>
        <w:rPr>
          <w:szCs w:val="24"/>
          <w:lang w:eastAsia="lt-LT"/>
        </w:rPr>
        <w:t>Kiekviena Šalis kiek įmanoma greičiau, tačiau ne vėliau kaip per 3 dienas, privalo pranešti apie </w:t>
      </w:r>
      <w:r>
        <w:rPr>
          <w:i/>
          <w:iCs/>
          <w:szCs w:val="24"/>
          <w:lang w:eastAsia="lt-LT"/>
        </w:rPr>
        <w:t>force majeure </w:t>
      </w:r>
      <w:r>
        <w:rPr>
          <w:szCs w:val="24"/>
          <w:lang w:eastAsia="lt-LT"/>
        </w:rPr>
        <w:t>aplinkybių atsiradimą kitoms Šalims raštu ir aptarti Sutarties vykdymo galimybes ar jos nutraukimą. Šalis, kuri nepraneša kitoms Šalims apie </w:t>
      </w:r>
      <w:r>
        <w:rPr>
          <w:i/>
          <w:iCs/>
          <w:szCs w:val="24"/>
          <w:lang w:eastAsia="lt-LT"/>
        </w:rPr>
        <w:t>force majeure </w:t>
      </w:r>
      <w:r>
        <w:rPr>
          <w:szCs w:val="24"/>
          <w:lang w:eastAsia="lt-LT"/>
        </w:rPr>
        <w:t>aplinkybių atsiradimą, praranda teisę į atsakomybės netaikymą už Sutarties nevykdymą.</w:t>
      </w:r>
    </w:p>
    <w:p w14:paraId="0C31AEFF" w14:textId="77777777" w:rsidR="006455DE" w:rsidRDefault="00000000">
      <w:pPr>
        <w:shd w:val="clear" w:color="auto" w:fill="FFFFFF"/>
        <w:ind w:firstLine="567"/>
        <w:jc w:val="both"/>
        <w:rPr>
          <w:color w:val="000000"/>
          <w:szCs w:val="24"/>
          <w:lang w:eastAsia="lt-LT"/>
        </w:rPr>
      </w:pPr>
      <w:r>
        <w:rPr>
          <w:szCs w:val="24"/>
          <w:lang w:eastAsia="lt-LT"/>
        </w:rPr>
        <w:t>11.  Nenumatytos aplinkybės reiškia įvykį, kurio negali kontroliuoti nė viena Šalis. Nenumatytas aplinkybes Lietuvos Respublikos civiliniame kodekse nustatyta tvarka patvirtina kompetentingos valstybės institucijos.</w:t>
      </w:r>
    </w:p>
    <w:p w14:paraId="6913170B" w14:textId="77777777" w:rsidR="006455DE" w:rsidRDefault="006455DE">
      <w:pPr>
        <w:shd w:val="clear" w:color="auto" w:fill="FFFFFF"/>
        <w:ind w:firstLine="629"/>
        <w:jc w:val="both"/>
        <w:rPr>
          <w:rFonts w:ascii="Calibri" w:hAnsi="Calibri" w:cs="Calibri"/>
          <w:color w:val="212529"/>
          <w:lang w:eastAsia="lt-LT"/>
        </w:rPr>
      </w:pPr>
    </w:p>
    <w:p w14:paraId="1C67F9DC" w14:textId="77777777" w:rsidR="006455DE" w:rsidRDefault="00000000">
      <w:pPr>
        <w:shd w:val="clear" w:color="auto" w:fill="FFFFFF"/>
        <w:jc w:val="center"/>
        <w:rPr>
          <w:b/>
          <w:bCs/>
          <w:color w:val="212529"/>
          <w:szCs w:val="24"/>
          <w:lang w:eastAsia="lt-LT"/>
        </w:rPr>
      </w:pPr>
      <w:r>
        <w:rPr>
          <w:b/>
          <w:bCs/>
          <w:color w:val="212529"/>
          <w:szCs w:val="24"/>
          <w:lang w:eastAsia="lt-LT"/>
        </w:rPr>
        <w:t>IV SKYRIUS</w:t>
      </w:r>
    </w:p>
    <w:p w14:paraId="5BE91FDF" w14:textId="77777777" w:rsidR="006455DE" w:rsidRDefault="00000000">
      <w:pPr>
        <w:shd w:val="clear" w:color="auto" w:fill="FFFFFF"/>
        <w:jc w:val="center"/>
        <w:rPr>
          <w:rFonts w:ascii="Calibri" w:hAnsi="Calibri" w:cs="Calibri"/>
          <w:color w:val="212529"/>
          <w:lang w:eastAsia="lt-LT"/>
        </w:rPr>
      </w:pPr>
      <w:r>
        <w:rPr>
          <w:b/>
          <w:bCs/>
          <w:color w:val="212529"/>
          <w:szCs w:val="24"/>
          <w:lang w:eastAsia="lt-LT"/>
        </w:rPr>
        <w:t>BAIGIAMOSIOS NUOSTATOS</w:t>
      </w:r>
    </w:p>
    <w:p w14:paraId="19789BA2" w14:textId="77777777" w:rsidR="006455DE" w:rsidRDefault="006455DE">
      <w:pPr>
        <w:shd w:val="clear" w:color="auto" w:fill="FFFFFF"/>
        <w:ind w:firstLine="629"/>
        <w:jc w:val="both"/>
        <w:rPr>
          <w:rFonts w:ascii="Calibri" w:hAnsi="Calibri" w:cs="Calibri"/>
          <w:color w:val="212529"/>
          <w:lang w:eastAsia="lt-LT"/>
        </w:rPr>
      </w:pPr>
    </w:p>
    <w:p w14:paraId="42F765BA"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12.</w:t>
      </w:r>
      <w:r>
        <w:rPr>
          <w:color w:val="212529"/>
          <w:sz w:val="14"/>
          <w:szCs w:val="14"/>
          <w:lang w:eastAsia="lt-LT"/>
        </w:rPr>
        <w:t xml:space="preserve"> </w:t>
      </w:r>
      <w:r>
        <w:rPr>
          <w:color w:val="212529"/>
          <w:szCs w:val="24"/>
          <w:lang w:eastAsia="lt-LT"/>
        </w:rPr>
        <w:t>Ši Sutartis sudaroma ir vykdoma vadovaujantis Lietuvos Respublikos įstatymais. Šalys įsipareigoja susilaikyti nuo veiksmų, kurie pažeistų Sutarties sąlygas, darytų žalą Šalių interesams bei tarpusavio santykiams.</w:t>
      </w:r>
    </w:p>
    <w:p w14:paraId="28065C2D"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lastRenderedPageBreak/>
        <w:t>13.</w:t>
      </w:r>
      <w:r>
        <w:rPr>
          <w:color w:val="212529"/>
          <w:sz w:val="14"/>
          <w:szCs w:val="14"/>
          <w:lang w:eastAsia="lt-LT"/>
        </w:rPr>
        <w:t xml:space="preserve"> </w:t>
      </w:r>
      <w:r>
        <w:rPr>
          <w:color w:val="212529"/>
          <w:szCs w:val="24"/>
          <w:lang w:eastAsia="lt-LT"/>
        </w:rPr>
        <w:t>Sutartis įsigalioja nuo jos pasirašymo dienos ir galioja iki Sutarties sąlygų įgyvendinimo arba iki tol, kol ji nutraukiama Sutartyje ar teisės aktuose nustatytais atvejais ir tvarka.</w:t>
      </w:r>
    </w:p>
    <w:p w14:paraId="170AE864"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14.</w:t>
      </w:r>
      <w:r>
        <w:rPr>
          <w:color w:val="212529"/>
          <w:sz w:val="14"/>
          <w:szCs w:val="14"/>
          <w:lang w:eastAsia="lt-LT"/>
        </w:rPr>
        <w:t xml:space="preserve"> </w:t>
      </w:r>
      <w:r>
        <w:rPr>
          <w:color w:val="212529"/>
          <w:szCs w:val="24"/>
          <w:lang w:eastAsia="lt-LT"/>
        </w:rPr>
        <w:t>Sutartis gali būti nutraukta abiejų Šalių susitarimu arba vienašališkai ne vėliau kaip prieš 30 (trisdešimt) kalendorinių dienų įspėjus apie nutraukimą kitą Sutarties šalį.</w:t>
      </w:r>
    </w:p>
    <w:p w14:paraId="18820718"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15.</w:t>
      </w:r>
      <w:r>
        <w:rPr>
          <w:color w:val="212529"/>
          <w:sz w:val="14"/>
          <w:szCs w:val="14"/>
          <w:lang w:eastAsia="lt-LT"/>
        </w:rPr>
        <w:t xml:space="preserve"> </w:t>
      </w:r>
      <w:r>
        <w:rPr>
          <w:color w:val="212529"/>
          <w:szCs w:val="24"/>
          <w:lang w:eastAsia="lt-LT"/>
        </w:rPr>
        <w:t>Šalys, neįvykdžiusios ir (ar) netinkamai įvykdžiusios Sutartyje nustatytus įsipareigojimus,  kilus kitokio pobūdžio nesutarimams aiškinant ar vykdant šią Sutartį, derybų būdu ieškos Šalis tenkinančio sprendimo. Nesutarimus šalys sprendžia derybomis, o nepavykus susitarti – Lietuvos Respublikos įstatymų nustatyta tvarka.</w:t>
      </w:r>
    </w:p>
    <w:p w14:paraId="4F56D120" w14:textId="77777777" w:rsidR="006455DE" w:rsidRDefault="00000000">
      <w:pPr>
        <w:shd w:val="clear" w:color="auto" w:fill="FFFFFF"/>
        <w:ind w:firstLine="567"/>
        <w:jc w:val="both"/>
        <w:rPr>
          <w:rFonts w:ascii="Calibri" w:hAnsi="Calibri" w:cs="Calibri"/>
          <w:color w:val="212529"/>
          <w:lang w:eastAsia="lt-LT"/>
        </w:rPr>
      </w:pPr>
      <w:r>
        <w:rPr>
          <w:color w:val="212529"/>
          <w:szCs w:val="24"/>
          <w:lang w:eastAsia="lt-LT"/>
        </w:rPr>
        <w:t>16. Vienai iš Šalių nevykdant arba netinkamai vykdant Sutartimi prisiimtus įsipareigojimus, kita Šalis turi teisę vienašališkai nutraukti Sutartį, įspėjus Sutartį pažeidusią Šalį prieš 10 (dešimt) kalendorinių dienų.</w:t>
      </w:r>
    </w:p>
    <w:p w14:paraId="50A19550" w14:textId="77777777" w:rsidR="006455DE" w:rsidRDefault="00000000">
      <w:pPr>
        <w:shd w:val="clear" w:color="auto" w:fill="FFFFFF"/>
        <w:ind w:firstLine="567"/>
        <w:jc w:val="both"/>
        <w:rPr>
          <w:bCs/>
          <w:szCs w:val="24"/>
          <w:lang w:eastAsia="lt-LT"/>
        </w:rPr>
      </w:pPr>
      <w:r>
        <w:rPr>
          <w:bCs/>
          <w:szCs w:val="24"/>
          <w:lang w:eastAsia="lt-LT"/>
        </w:rPr>
        <w:t>17. Šalys Sutartį pasirašo kvalifikuotais elektroniniais parašais, kad dokumentas atitiktų ADOC-v1.0 specifikaciją.</w:t>
      </w:r>
    </w:p>
    <w:p w14:paraId="61E9EBFC" w14:textId="77777777" w:rsidR="006455DE" w:rsidRDefault="00000000">
      <w:pPr>
        <w:shd w:val="clear" w:color="auto" w:fill="FFFFFF"/>
        <w:ind w:firstLine="567"/>
        <w:jc w:val="both"/>
        <w:rPr>
          <w:bCs/>
          <w:szCs w:val="24"/>
          <w:lang w:eastAsia="lt-LT"/>
        </w:rPr>
      </w:pPr>
      <w:r>
        <w:rPr>
          <w:bCs/>
          <w:szCs w:val="24"/>
          <w:lang w:eastAsia="lt-LT"/>
        </w:rPr>
        <w:t>18. Jei kuri nors Šalis negali naudoti kvalifikuoto elektroninio parašo, Šalys gali suderinti kitą pasirašymo būdą (pvz. fizinį pasirašymą), jeigu apie tai iš anksto raštu susitariama. Tuo atveju sudaromi du sutarties egzemplioriai – po vieną kiekvienai Šaliai.</w:t>
      </w:r>
    </w:p>
    <w:p w14:paraId="660F1F27" w14:textId="77777777" w:rsidR="006455DE" w:rsidRDefault="00000000">
      <w:pPr>
        <w:shd w:val="clear" w:color="auto" w:fill="FFFFFF"/>
        <w:ind w:firstLine="567"/>
        <w:jc w:val="both"/>
        <w:rPr>
          <w:bCs/>
          <w:szCs w:val="24"/>
          <w:lang w:eastAsia="lt-LT"/>
        </w:rPr>
      </w:pPr>
      <w:r>
        <w:rPr>
          <w:bCs/>
          <w:szCs w:val="24"/>
          <w:lang w:eastAsia="lt-LT"/>
        </w:rPr>
        <w:t>19. Visi Sutarties pakeitimai, papildymai ir priedai galioja, jeigu jie yra įforminti ir yra pasirašyti Šalių.</w:t>
      </w:r>
    </w:p>
    <w:p w14:paraId="6D2AF7A1" w14:textId="77777777" w:rsidR="006455DE" w:rsidRDefault="006455DE">
      <w:pPr>
        <w:shd w:val="clear" w:color="auto" w:fill="FFFFFF"/>
        <w:ind w:firstLine="567"/>
        <w:jc w:val="both"/>
        <w:rPr>
          <w:rFonts w:ascii="Calibri" w:hAnsi="Calibri" w:cs="Calibri"/>
          <w:color w:val="212529"/>
          <w:lang w:eastAsia="lt-LT"/>
        </w:rPr>
      </w:pPr>
    </w:p>
    <w:p w14:paraId="246ABAE0" w14:textId="77777777" w:rsidR="006455DE" w:rsidRDefault="00000000">
      <w:pPr>
        <w:shd w:val="clear" w:color="auto" w:fill="FFFFFF"/>
        <w:jc w:val="center"/>
        <w:rPr>
          <w:b/>
          <w:bCs/>
          <w:color w:val="212529"/>
          <w:szCs w:val="24"/>
          <w:lang w:eastAsia="lt-LT"/>
        </w:rPr>
      </w:pPr>
      <w:r>
        <w:rPr>
          <w:b/>
          <w:bCs/>
          <w:color w:val="212529"/>
          <w:szCs w:val="24"/>
          <w:lang w:eastAsia="lt-LT"/>
        </w:rPr>
        <w:t xml:space="preserve">V SKYRIUS </w:t>
      </w:r>
    </w:p>
    <w:p w14:paraId="2D8FDFB2" w14:textId="77777777" w:rsidR="006455DE" w:rsidRDefault="00000000">
      <w:pPr>
        <w:shd w:val="clear" w:color="auto" w:fill="FFFFFF"/>
        <w:jc w:val="center"/>
        <w:rPr>
          <w:b/>
          <w:bCs/>
          <w:color w:val="212529"/>
          <w:szCs w:val="24"/>
          <w:lang w:eastAsia="lt-LT"/>
        </w:rPr>
      </w:pPr>
      <w:r>
        <w:rPr>
          <w:b/>
          <w:bCs/>
          <w:color w:val="212529"/>
          <w:szCs w:val="24"/>
          <w:lang w:eastAsia="lt-LT"/>
        </w:rPr>
        <w:t>ŠALIŲ REKVIZITAI</w:t>
      </w:r>
    </w:p>
    <w:p w14:paraId="03856B9C" w14:textId="77777777" w:rsidR="006455DE" w:rsidRDefault="006455DE">
      <w:pPr>
        <w:shd w:val="clear" w:color="auto" w:fill="FFFFFF"/>
        <w:ind w:firstLine="720"/>
        <w:jc w:val="center"/>
        <w:rPr>
          <w:rFonts w:ascii="Calibri" w:hAnsi="Calibri" w:cs="Calibri"/>
          <w:color w:val="212529"/>
          <w:lang w:eastAsia="lt-LT"/>
        </w:rPr>
      </w:pPr>
    </w:p>
    <w:tbl>
      <w:tblPr>
        <w:tblW w:w="9498" w:type="dxa"/>
        <w:tblLayout w:type="fixed"/>
        <w:tblLook w:val="04A0" w:firstRow="1" w:lastRow="0" w:firstColumn="1" w:lastColumn="0" w:noHBand="0" w:noVBand="1"/>
      </w:tblPr>
      <w:tblGrid>
        <w:gridCol w:w="4394"/>
        <w:gridCol w:w="5104"/>
      </w:tblGrid>
      <w:tr w:rsidR="006455DE" w14:paraId="0A6BE6E3" w14:textId="77777777">
        <w:trPr>
          <w:trHeight w:val="1848"/>
        </w:trPr>
        <w:tc>
          <w:tcPr>
            <w:tcW w:w="4394" w:type="dxa"/>
            <w:shd w:val="clear" w:color="auto" w:fill="FFFFFF"/>
          </w:tcPr>
          <w:p w14:paraId="307DFF23" w14:textId="77777777" w:rsidR="006455DE" w:rsidRDefault="00000000">
            <w:pPr>
              <w:ind w:firstLine="62"/>
              <w:rPr>
                <w:rFonts w:ascii="Calibri" w:hAnsi="Calibri" w:cs="Calibri"/>
                <w:color w:val="212529"/>
                <w:lang w:eastAsia="lt-LT"/>
              </w:rPr>
            </w:pPr>
            <w:r>
              <w:rPr>
                <w:b/>
                <w:bCs/>
                <w:color w:val="212529"/>
                <w:szCs w:val="24"/>
                <w:lang w:eastAsia="lt-LT"/>
              </w:rPr>
              <w:t>Visagino savivaldybė</w:t>
            </w:r>
          </w:p>
          <w:p w14:paraId="6CB1B5C8" w14:textId="77777777" w:rsidR="006455DE" w:rsidRDefault="006455DE">
            <w:pPr>
              <w:ind w:firstLine="62"/>
              <w:rPr>
                <w:rFonts w:ascii="Calibri" w:hAnsi="Calibri" w:cs="Calibri"/>
                <w:color w:val="212529"/>
                <w:lang w:eastAsia="lt-LT"/>
              </w:rPr>
            </w:pPr>
          </w:p>
          <w:p w14:paraId="7897B236" w14:textId="77777777" w:rsidR="006455DE" w:rsidRDefault="006455DE">
            <w:pPr>
              <w:ind w:firstLine="62"/>
              <w:rPr>
                <w:bCs/>
                <w:iCs/>
              </w:rPr>
            </w:pPr>
          </w:p>
          <w:p w14:paraId="6E9CCBDB" w14:textId="77777777" w:rsidR="006455DE" w:rsidRDefault="00000000">
            <w:pPr>
              <w:rPr>
                <w:color w:val="212529"/>
                <w:szCs w:val="24"/>
                <w:lang w:eastAsia="lt-LT"/>
              </w:rPr>
            </w:pPr>
            <w:r>
              <w:rPr>
                <w:bCs/>
                <w:iCs/>
              </w:rPr>
              <w:t>Parko g. 14, 31140</w:t>
            </w:r>
            <w:r>
              <w:rPr>
                <w:color w:val="212529"/>
                <w:szCs w:val="24"/>
                <w:lang w:eastAsia="lt-LT"/>
              </w:rPr>
              <w:t xml:space="preserve"> Visaginas</w:t>
            </w:r>
          </w:p>
          <w:p w14:paraId="104595B6" w14:textId="77777777" w:rsidR="006455DE" w:rsidRDefault="00000000">
            <w:pPr>
              <w:jc w:val="both"/>
              <w:rPr>
                <w:lang w:eastAsia="lt-LT"/>
              </w:rPr>
            </w:pPr>
            <w:r>
              <w:rPr>
                <w:lang w:eastAsia="lt-LT"/>
              </w:rPr>
              <w:t>Tel. +370</w:t>
            </w:r>
            <w:r>
              <w:rPr>
                <w:bCs/>
                <w:lang w:eastAsia="lt-LT"/>
              </w:rPr>
              <w:t> 386</w:t>
            </w:r>
            <w:r>
              <w:rPr>
                <w:lang w:eastAsia="lt-LT"/>
              </w:rPr>
              <w:t xml:space="preserve"> 60620</w:t>
            </w:r>
          </w:p>
          <w:p w14:paraId="588D120D" w14:textId="77777777" w:rsidR="006455DE" w:rsidRDefault="00000000">
            <w:pPr>
              <w:jc w:val="both"/>
              <w:rPr>
                <w:lang w:eastAsia="lt-LT"/>
              </w:rPr>
            </w:pPr>
            <w:r>
              <w:rPr>
                <w:lang w:eastAsia="lt-LT"/>
              </w:rPr>
              <w:t>El. p. visaginas@visaginas.lt</w:t>
            </w:r>
          </w:p>
          <w:p w14:paraId="36FA59A2" w14:textId="77777777" w:rsidR="006455DE" w:rsidRDefault="006455DE">
            <w:pPr>
              <w:ind w:firstLine="62"/>
              <w:rPr>
                <w:rFonts w:ascii="Calibri" w:hAnsi="Calibri" w:cs="Calibri"/>
                <w:color w:val="212529"/>
                <w:lang w:eastAsia="lt-LT"/>
              </w:rPr>
            </w:pPr>
          </w:p>
          <w:p w14:paraId="3D4D7EAF" w14:textId="77777777" w:rsidR="006455DE" w:rsidRDefault="00000000">
            <w:pPr>
              <w:rPr>
                <w:rFonts w:ascii="Calibri" w:hAnsi="Calibri" w:cs="Calibri"/>
                <w:color w:val="212529"/>
                <w:lang w:eastAsia="lt-LT"/>
              </w:rPr>
            </w:pPr>
            <w:r>
              <w:rPr>
                <w:color w:val="212529"/>
                <w:szCs w:val="24"/>
                <w:lang w:eastAsia="lt-LT"/>
              </w:rPr>
              <w:t>Visagino savivaldybės meras</w:t>
            </w:r>
          </w:p>
          <w:p w14:paraId="6101C974" w14:textId="77777777" w:rsidR="006455DE" w:rsidRDefault="00000000">
            <w:pPr>
              <w:ind w:firstLine="2305"/>
              <w:rPr>
                <w:rFonts w:ascii="Calibri" w:hAnsi="Calibri" w:cs="Calibri"/>
                <w:color w:val="212529"/>
                <w:lang w:eastAsia="lt-LT"/>
              </w:rPr>
            </w:pPr>
            <w:r>
              <w:rPr>
                <w:color w:val="212529"/>
                <w:szCs w:val="24"/>
                <w:lang w:eastAsia="lt-LT"/>
              </w:rPr>
              <w:t>(A. V.)</w:t>
            </w:r>
          </w:p>
          <w:p w14:paraId="1C9A44BB" w14:textId="77777777" w:rsidR="006455DE" w:rsidRDefault="00000000">
            <w:pPr>
              <w:rPr>
                <w:rFonts w:ascii="Calibri" w:hAnsi="Calibri" w:cs="Calibri"/>
                <w:color w:val="212529"/>
                <w:lang w:eastAsia="lt-LT"/>
              </w:rPr>
            </w:pPr>
            <w:r>
              <w:rPr>
                <w:b/>
                <w:bCs/>
                <w:color w:val="212529"/>
                <w:szCs w:val="24"/>
                <w:lang w:eastAsia="lt-LT"/>
              </w:rPr>
              <w:t>_________________________</w:t>
            </w:r>
          </w:p>
          <w:p w14:paraId="654B6863" w14:textId="77777777" w:rsidR="006455DE" w:rsidRDefault="00000000">
            <w:pPr>
              <w:ind w:firstLine="795"/>
              <w:rPr>
                <w:rFonts w:ascii="Calibri" w:hAnsi="Calibri" w:cs="Calibri"/>
                <w:color w:val="212529"/>
                <w:sz w:val="20"/>
                <w:lang w:eastAsia="lt-LT"/>
              </w:rPr>
            </w:pPr>
            <w:r>
              <w:rPr>
                <w:color w:val="212529"/>
                <w:sz w:val="20"/>
                <w:lang w:eastAsia="lt-LT"/>
              </w:rPr>
              <w:t>(vardas, pavardė)</w:t>
            </w:r>
          </w:p>
          <w:p w14:paraId="18F08F7C" w14:textId="77777777" w:rsidR="006455DE" w:rsidRDefault="00000000">
            <w:pPr>
              <w:rPr>
                <w:rFonts w:ascii="Calibri" w:hAnsi="Calibri" w:cs="Calibri"/>
                <w:color w:val="212529"/>
                <w:lang w:eastAsia="lt-LT"/>
              </w:rPr>
            </w:pPr>
            <w:r>
              <w:rPr>
                <w:color w:val="212529"/>
                <w:szCs w:val="24"/>
                <w:lang w:eastAsia="lt-LT"/>
              </w:rPr>
              <w:t>_________________________</w:t>
            </w:r>
          </w:p>
          <w:p w14:paraId="5FBD42A4" w14:textId="77777777" w:rsidR="006455DE" w:rsidRDefault="00000000">
            <w:pPr>
              <w:ind w:firstLine="1060"/>
              <w:rPr>
                <w:rFonts w:ascii="Calibri" w:hAnsi="Calibri" w:cs="Calibri"/>
                <w:color w:val="212529"/>
                <w:sz w:val="20"/>
                <w:lang w:eastAsia="lt-LT"/>
              </w:rPr>
            </w:pPr>
            <w:r>
              <w:rPr>
                <w:color w:val="212529"/>
                <w:sz w:val="20"/>
                <w:lang w:eastAsia="lt-LT"/>
              </w:rPr>
              <w:t>(parašas)</w:t>
            </w:r>
          </w:p>
          <w:p w14:paraId="7AB26910" w14:textId="77777777" w:rsidR="006455DE" w:rsidRDefault="00000000">
            <w:pPr>
              <w:ind w:firstLine="62"/>
              <w:rPr>
                <w:rFonts w:ascii="Calibri" w:hAnsi="Calibri" w:cs="Calibri"/>
                <w:color w:val="212529"/>
                <w:lang w:eastAsia="lt-LT"/>
              </w:rPr>
            </w:pPr>
            <w:r>
              <w:rPr>
                <w:color w:val="212529"/>
                <w:szCs w:val="24"/>
                <w:lang w:eastAsia="lt-LT"/>
              </w:rPr>
              <w:t>_________________________</w:t>
            </w:r>
          </w:p>
          <w:p w14:paraId="297582B3" w14:textId="77777777" w:rsidR="006455DE" w:rsidRDefault="00000000">
            <w:pPr>
              <w:ind w:firstLine="1219"/>
              <w:rPr>
                <w:rFonts w:ascii="Calibri" w:hAnsi="Calibri" w:cs="Calibri"/>
                <w:color w:val="212529"/>
                <w:sz w:val="20"/>
                <w:lang w:eastAsia="lt-LT"/>
              </w:rPr>
            </w:pPr>
            <w:r>
              <w:rPr>
                <w:color w:val="212529"/>
                <w:sz w:val="20"/>
                <w:lang w:eastAsia="lt-LT"/>
              </w:rPr>
              <w:t>(data)</w:t>
            </w:r>
          </w:p>
        </w:tc>
        <w:tc>
          <w:tcPr>
            <w:tcW w:w="5103" w:type="dxa"/>
            <w:shd w:val="clear" w:color="auto" w:fill="FFFFFF"/>
          </w:tcPr>
          <w:p w14:paraId="1C23D87C" w14:textId="77777777" w:rsidR="006455DE" w:rsidRDefault="00000000">
            <w:pPr>
              <w:rPr>
                <w:rFonts w:ascii="Calibri" w:hAnsi="Calibri" w:cs="Calibri"/>
                <w:color w:val="212529"/>
                <w:lang w:eastAsia="lt-LT"/>
              </w:rPr>
            </w:pPr>
            <w:r>
              <w:rPr>
                <w:b/>
                <w:bCs/>
                <w:color w:val="212529"/>
                <w:spacing w:val="2"/>
                <w:szCs w:val="24"/>
                <w:lang w:eastAsia="lt-LT"/>
              </w:rPr>
              <w:t>Utenos apskrities vyriausiasis policijos komisariatas</w:t>
            </w:r>
          </w:p>
          <w:p w14:paraId="2634BD27" w14:textId="77777777" w:rsidR="006455DE" w:rsidRDefault="00000000">
            <w:pPr>
              <w:rPr>
                <w:color w:val="212529"/>
                <w:szCs w:val="24"/>
                <w:lang w:eastAsia="lt-LT"/>
              </w:rPr>
            </w:pPr>
            <w:r>
              <w:rPr>
                <w:color w:val="212529"/>
                <w:szCs w:val="24"/>
                <w:lang w:eastAsia="lt-LT"/>
              </w:rPr>
              <w:t>Juridinio asmens kodas 290218260</w:t>
            </w:r>
          </w:p>
          <w:p w14:paraId="50494C2C" w14:textId="77777777" w:rsidR="006455DE" w:rsidRDefault="00000000">
            <w:pPr>
              <w:rPr>
                <w:szCs w:val="24"/>
                <w:lang w:eastAsia="lt-LT"/>
              </w:rPr>
            </w:pPr>
            <w:r>
              <w:rPr>
                <w:szCs w:val="24"/>
                <w:lang w:eastAsia="lt-LT"/>
              </w:rPr>
              <w:t>Aušros g. 22, 28142 Utena</w:t>
            </w:r>
          </w:p>
          <w:p w14:paraId="26FC0702" w14:textId="77777777" w:rsidR="006455DE" w:rsidRDefault="00000000">
            <w:pPr>
              <w:tabs>
                <w:tab w:val="left" w:pos="5103"/>
              </w:tabs>
              <w:snapToGrid w:val="0"/>
            </w:pPr>
            <w:r>
              <w:rPr>
                <w:szCs w:val="24"/>
                <w:lang w:eastAsia="lt-LT"/>
              </w:rPr>
              <w:t>Tel. +370 700 60000</w:t>
            </w:r>
          </w:p>
          <w:p w14:paraId="2DA59518" w14:textId="77777777" w:rsidR="006455DE" w:rsidRDefault="00000000">
            <w:pPr>
              <w:rPr>
                <w:szCs w:val="24"/>
                <w:lang w:eastAsia="lt-LT"/>
              </w:rPr>
            </w:pPr>
            <w:r>
              <w:rPr>
                <w:szCs w:val="24"/>
                <w:lang w:eastAsia="lt-LT"/>
              </w:rPr>
              <w:t>El. p. utenosvpk@policija.lt</w:t>
            </w:r>
          </w:p>
          <w:p w14:paraId="44558A7E" w14:textId="77777777" w:rsidR="006455DE" w:rsidRDefault="006455DE">
            <w:pPr>
              <w:rPr>
                <w:color w:val="212529"/>
                <w:szCs w:val="24"/>
                <w:lang w:eastAsia="lt-LT"/>
              </w:rPr>
            </w:pPr>
          </w:p>
          <w:p w14:paraId="20AED646" w14:textId="77777777" w:rsidR="006455DE" w:rsidRDefault="00000000">
            <w:pPr>
              <w:rPr>
                <w:color w:val="212529"/>
                <w:szCs w:val="24"/>
                <w:lang w:eastAsia="lt-LT"/>
              </w:rPr>
            </w:pPr>
            <w:r>
              <w:rPr>
                <w:color w:val="212529"/>
                <w:szCs w:val="24"/>
                <w:lang w:eastAsia="lt-LT"/>
              </w:rPr>
              <w:t>Viršininkas</w:t>
            </w:r>
          </w:p>
          <w:p w14:paraId="6E5EEE61" w14:textId="77777777" w:rsidR="006455DE" w:rsidRDefault="00000000">
            <w:pPr>
              <w:ind w:firstLine="745"/>
              <w:rPr>
                <w:rFonts w:ascii="Calibri" w:hAnsi="Calibri" w:cs="Calibri"/>
                <w:color w:val="212529"/>
                <w:lang w:eastAsia="lt-LT"/>
              </w:rPr>
            </w:pPr>
            <w:r>
              <w:rPr>
                <w:color w:val="212529"/>
                <w:szCs w:val="24"/>
                <w:lang w:eastAsia="lt-LT"/>
              </w:rPr>
              <w:t>(A. V.)</w:t>
            </w:r>
          </w:p>
          <w:p w14:paraId="4AEBECDC" w14:textId="77777777" w:rsidR="006455DE" w:rsidRDefault="00000000">
            <w:pPr>
              <w:rPr>
                <w:rFonts w:ascii="Calibri" w:hAnsi="Calibri" w:cs="Calibri"/>
                <w:color w:val="212529"/>
                <w:lang w:eastAsia="lt-LT"/>
              </w:rPr>
            </w:pPr>
            <w:r>
              <w:rPr>
                <w:b/>
                <w:bCs/>
                <w:color w:val="212529"/>
                <w:szCs w:val="24"/>
                <w:lang w:eastAsia="lt-LT"/>
              </w:rPr>
              <w:t>_________________________</w:t>
            </w:r>
          </w:p>
          <w:p w14:paraId="57EA83DF" w14:textId="77777777" w:rsidR="006455DE" w:rsidRDefault="00000000">
            <w:pPr>
              <w:ind w:firstLine="795"/>
              <w:rPr>
                <w:rFonts w:ascii="Calibri" w:hAnsi="Calibri" w:cs="Calibri"/>
                <w:color w:val="212529"/>
                <w:sz w:val="20"/>
                <w:lang w:eastAsia="lt-LT"/>
              </w:rPr>
            </w:pPr>
            <w:r>
              <w:rPr>
                <w:color w:val="212529"/>
                <w:sz w:val="20"/>
                <w:lang w:eastAsia="lt-LT"/>
              </w:rPr>
              <w:t>(vardas, pavardė)</w:t>
            </w:r>
          </w:p>
          <w:p w14:paraId="5AD1D495" w14:textId="77777777" w:rsidR="006455DE" w:rsidRDefault="00000000">
            <w:pPr>
              <w:rPr>
                <w:rFonts w:ascii="Calibri" w:hAnsi="Calibri" w:cs="Calibri"/>
                <w:color w:val="212529"/>
                <w:lang w:eastAsia="lt-LT"/>
              </w:rPr>
            </w:pPr>
            <w:r>
              <w:rPr>
                <w:color w:val="212529"/>
                <w:szCs w:val="24"/>
                <w:lang w:eastAsia="lt-LT"/>
              </w:rPr>
              <w:t>_________________________</w:t>
            </w:r>
          </w:p>
          <w:p w14:paraId="3ED5386A" w14:textId="77777777" w:rsidR="006455DE" w:rsidRDefault="00000000">
            <w:pPr>
              <w:ind w:firstLine="1060"/>
              <w:rPr>
                <w:rFonts w:ascii="Calibri" w:hAnsi="Calibri" w:cs="Calibri"/>
                <w:color w:val="212529"/>
                <w:sz w:val="20"/>
                <w:lang w:eastAsia="lt-LT"/>
              </w:rPr>
            </w:pPr>
            <w:r>
              <w:rPr>
                <w:color w:val="212529"/>
                <w:sz w:val="20"/>
                <w:lang w:eastAsia="lt-LT"/>
              </w:rPr>
              <w:t>(parašas)</w:t>
            </w:r>
          </w:p>
          <w:p w14:paraId="14E1FDA6" w14:textId="77777777" w:rsidR="006455DE" w:rsidRDefault="00000000">
            <w:pPr>
              <w:ind w:firstLine="62"/>
              <w:rPr>
                <w:rFonts w:ascii="Calibri" w:hAnsi="Calibri" w:cs="Calibri"/>
                <w:color w:val="212529"/>
                <w:lang w:eastAsia="lt-LT"/>
              </w:rPr>
            </w:pPr>
            <w:r>
              <w:rPr>
                <w:color w:val="212529"/>
                <w:szCs w:val="24"/>
                <w:lang w:eastAsia="lt-LT"/>
              </w:rPr>
              <w:t>_________________________</w:t>
            </w:r>
          </w:p>
          <w:p w14:paraId="3CCC7331" w14:textId="77777777" w:rsidR="006455DE" w:rsidRDefault="00000000">
            <w:pPr>
              <w:ind w:firstLine="1219"/>
              <w:rPr>
                <w:color w:val="212529"/>
                <w:sz w:val="20"/>
                <w:lang w:eastAsia="lt-LT"/>
              </w:rPr>
            </w:pPr>
            <w:r>
              <w:rPr>
                <w:color w:val="212529"/>
                <w:sz w:val="20"/>
                <w:lang w:eastAsia="lt-LT"/>
              </w:rPr>
              <w:t>(data)</w:t>
            </w:r>
          </w:p>
        </w:tc>
      </w:tr>
    </w:tbl>
    <w:p w14:paraId="68853BE6" w14:textId="77777777" w:rsidR="006455DE" w:rsidRDefault="006455DE">
      <w:pPr>
        <w:rPr>
          <w:color w:val="212529"/>
          <w:sz w:val="20"/>
          <w:lang w:eastAsia="lt-LT"/>
        </w:rPr>
      </w:pPr>
    </w:p>
    <w:p w14:paraId="5A57D18D" w14:textId="77777777" w:rsidR="006455DE" w:rsidRDefault="006455DE">
      <w:pPr>
        <w:rPr>
          <w:color w:val="212529"/>
          <w:sz w:val="20"/>
          <w:lang w:eastAsia="lt-LT"/>
        </w:rPr>
      </w:pPr>
    </w:p>
    <w:p w14:paraId="760EF6BF" w14:textId="77777777" w:rsidR="006455DE" w:rsidRDefault="00000000">
      <w:pPr>
        <w:jc w:val="center"/>
      </w:pPr>
      <w:r>
        <w:rPr>
          <w:color w:val="212529"/>
          <w:sz w:val="20"/>
          <w:lang w:eastAsia="lt-LT"/>
        </w:rPr>
        <w:t>__________________________</w:t>
      </w:r>
    </w:p>
    <w:sectPr w:rsidR="006455DE">
      <w:pgSz w:w="11906" w:h="16838"/>
      <w:pgMar w:top="1701"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5DE"/>
    <w:rsid w:val="00120FF0"/>
    <w:rsid w:val="00143203"/>
    <w:rsid w:val="003D71CD"/>
    <w:rsid w:val="00484392"/>
    <w:rsid w:val="005D295C"/>
    <w:rsid w:val="006455DE"/>
    <w:rsid w:val="00847650"/>
    <w:rsid w:val="00866814"/>
    <w:rsid w:val="00CF38D2"/>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65E2"/>
  <w15:docId w15:val="{B89BB7EF-48FF-4491-89D8-92180BD8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71D65"/>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071D65"/>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71D65"/>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71D65"/>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71D65"/>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Antrat5">
    <w:name w:val="heading 5"/>
    <w:basedOn w:val="prastasis"/>
    <w:next w:val="prastasis"/>
    <w:link w:val="Antrat5Diagrama"/>
    <w:uiPriority w:val="9"/>
    <w:semiHidden/>
    <w:unhideWhenUsed/>
    <w:qFormat/>
    <w:rsid w:val="00071D65"/>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Antrat6">
    <w:name w:val="heading 6"/>
    <w:basedOn w:val="prastasis"/>
    <w:next w:val="prastasis"/>
    <w:link w:val="Antrat6Diagrama"/>
    <w:uiPriority w:val="9"/>
    <w:semiHidden/>
    <w:unhideWhenUsed/>
    <w:qFormat/>
    <w:rsid w:val="00071D65"/>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Antrat7">
    <w:name w:val="heading 7"/>
    <w:basedOn w:val="prastasis"/>
    <w:next w:val="prastasis"/>
    <w:link w:val="Antrat7Diagrama"/>
    <w:uiPriority w:val="9"/>
    <w:semiHidden/>
    <w:unhideWhenUsed/>
    <w:qFormat/>
    <w:rsid w:val="00071D65"/>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Antrat8">
    <w:name w:val="heading 8"/>
    <w:basedOn w:val="prastasis"/>
    <w:next w:val="prastasis"/>
    <w:link w:val="Antrat8Diagrama"/>
    <w:uiPriority w:val="9"/>
    <w:semiHidden/>
    <w:unhideWhenUsed/>
    <w:qFormat/>
    <w:rsid w:val="00071D65"/>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Antrat9">
    <w:name w:val="heading 9"/>
    <w:basedOn w:val="prastasis"/>
    <w:next w:val="prastasis"/>
    <w:link w:val="Antrat9Diagrama"/>
    <w:uiPriority w:val="9"/>
    <w:semiHidden/>
    <w:unhideWhenUsed/>
    <w:qFormat/>
    <w:rsid w:val="00071D65"/>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qFormat/>
    <w:rsid w:val="00071D6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qFormat/>
    <w:rsid w:val="00071D6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qFormat/>
    <w:rsid w:val="00071D6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qFormat/>
    <w:rsid w:val="00071D6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qFormat/>
    <w:rsid w:val="00071D6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qFormat/>
    <w:rsid w:val="00071D6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qFormat/>
    <w:rsid w:val="00071D6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qFormat/>
    <w:rsid w:val="00071D6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qFormat/>
    <w:rsid w:val="00071D65"/>
    <w:rPr>
      <w:rFonts w:eastAsiaTheme="majorEastAsia" w:cstheme="majorBidi"/>
      <w:color w:val="272727" w:themeColor="text1" w:themeTint="D8"/>
    </w:rPr>
  </w:style>
  <w:style w:type="character" w:customStyle="1" w:styleId="PavadinimasDiagrama">
    <w:name w:val="Pavadinimas Diagrama"/>
    <w:basedOn w:val="Numatytasispastraiposriftas"/>
    <w:link w:val="Pavadinimas"/>
    <w:uiPriority w:val="10"/>
    <w:qFormat/>
    <w:rsid w:val="00071D65"/>
    <w:rPr>
      <w:rFonts w:asciiTheme="majorHAnsi" w:eastAsiaTheme="majorEastAsia" w:hAnsiTheme="majorHAnsi" w:cstheme="majorBidi"/>
      <w:spacing w:val="-10"/>
      <w:kern w:val="2"/>
      <w:sz w:val="56"/>
      <w:szCs w:val="56"/>
    </w:rPr>
  </w:style>
  <w:style w:type="character" w:customStyle="1" w:styleId="PaantratDiagrama">
    <w:name w:val="Paantraštė Diagrama"/>
    <w:basedOn w:val="Numatytasispastraiposriftas"/>
    <w:link w:val="Paantrat"/>
    <w:uiPriority w:val="11"/>
    <w:qFormat/>
    <w:rsid w:val="00071D65"/>
    <w:rPr>
      <w:rFonts w:eastAsiaTheme="majorEastAsia" w:cstheme="majorBidi"/>
      <w:color w:val="595959" w:themeColor="text1" w:themeTint="A6"/>
      <w:spacing w:val="15"/>
      <w:sz w:val="28"/>
      <w:szCs w:val="28"/>
    </w:rPr>
  </w:style>
  <w:style w:type="character" w:customStyle="1" w:styleId="CitataDiagrama">
    <w:name w:val="Citata Diagrama"/>
    <w:basedOn w:val="Numatytasispastraiposriftas"/>
    <w:link w:val="Citata"/>
    <w:uiPriority w:val="29"/>
    <w:qFormat/>
    <w:rsid w:val="00071D65"/>
    <w:rPr>
      <w:i/>
      <w:iCs/>
      <w:color w:val="404040" w:themeColor="text1" w:themeTint="BF"/>
    </w:rPr>
  </w:style>
  <w:style w:type="character" w:styleId="Rykuspabraukimas">
    <w:name w:val="Intense Emphasis"/>
    <w:basedOn w:val="Numatytasispastraiposriftas"/>
    <w:uiPriority w:val="21"/>
    <w:qFormat/>
    <w:rsid w:val="00071D65"/>
    <w:rPr>
      <w:i/>
      <w:iCs/>
      <w:color w:val="2F5496" w:themeColor="accent1" w:themeShade="BF"/>
    </w:rPr>
  </w:style>
  <w:style w:type="character" w:customStyle="1" w:styleId="IskirtacitataDiagrama">
    <w:name w:val="Išskirta citata Diagrama"/>
    <w:basedOn w:val="Numatytasispastraiposriftas"/>
    <w:link w:val="Iskirtacitata"/>
    <w:uiPriority w:val="30"/>
    <w:qFormat/>
    <w:rsid w:val="00071D65"/>
    <w:rPr>
      <w:i/>
      <w:iCs/>
      <w:color w:val="2F5496" w:themeColor="accent1" w:themeShade="BF"/>
    </w:rPr>
  </w:style>
  <w:style w:type="character" w:styleId="Rykinuoroda">
    <w:name w:val="Intense Reference"/>
    <w:basedOn w:val="Numatytasispastraiposriftas"/>
    <w:uiPriority w:val="32"/>
    <w:qFormat/>
    <w:rsid w:val="00071D65"/>
    <w:rPr>
      <w:b/>
      <w:bCs/>
      <w:smallCaps/>
      <w:color w:val="2F5496" w:themeColor="accent1" w:themeShade="BF"/>
      <w:spacing w:val="5"/>
    </w:rPr>
  </w:style>
  <w:style w:type="paragraph" w:styleId="Antrat">
    <w:name w:val="caption"/>
    <w:basedOn w:val="prastasis"/>
    <w:next w:val="Pagrindinistekstas"/>
    <w:qFormat/>
    <w:pPr>
      <w:suppressLineNumbers/>
      <w:spacing w:before="120" w:after="120"/>
    </w:pPr>
    <w:rPr>
      <w:rFonts w:cs="Arial"/>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styleId="Pavadinimas">
    <w:name w:val="Title"/>
    <w:basedOn w:val="prastasis"/>
    <w:next w:val="prastasis"/>
    <w:link w:val="PavadinimasDiagrama"/>
    <w:uiPriority w:val="10"/>
    <w:qFormat/>
    <w:rsid w:val="00071D65"/>
    <w:pPr>
      <w:spacing w:after="80"/>
      <w:contextualSpacing/>
    </w:pPr>
    <w:rPr>
      <w:rFonts w:asciiTheme="majorHAnsi" w:eastAsiaTheme="majorEastAsia" w:hAnsiTheme="majorHAnsi" w:cstheme="majorBidi"/>
      <w:spacing w:val="-10"/>
      <w:kern w:val="2"/>
      <w:sz w:val="56"/>
      <w:szCs w:val="56"/>
    </w:rPr>
  </w:style>
  <w:style w:type="paragraph" w:styleId="Paantrat">
    <w:name w:val="Subtitle"/>
    <w:basedOn w:val="prastasis"/>
    <w:next w:val="prastasis"/>
    <w:link w:val="PaantratDiagrama"/>
    <w:uiPriority w:val="11"/>
    <w:qFormat/>
    <w:rsid w:val="00071D65"/>
    <w:pPr>
      <w:spacing w:after="160" w:line="259" w:lineRule="auto"/>
    </w:pPr>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71D65"/>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paragraph" w:styleId="Sraopastraipa">
    <w:name w:val="List Paragraph"/>
    <w:basedOn w:val="prastasis"/>
    <w:uiPriority w:val="34"/>
    <w:qFormat/>
    <w:rsid w:val="00071D65"/>
    <w:pPr>
      <w:spacing w:after="160" w:line="259" w:lineRule="auto"/>
      <w:ind w:left="720"/>
      <w:contextualSpacing/>
    </w:pPr>
    <w:rPr>
      <w:rFonts w:asciiTheme="minorHAnsi" w:eastAsiaTheme="minorHAnsi" w:hAnsiTheme="minorHAnsi" w:cstheme="minorBidi"/>
      <w:sz w:val="22"/>
      <w:szCs w:val="22"/>
    </w:rPr>
  </w:style>
  <w:style w:type="paragraph" w:styleId="Iskirtacitata">
    <w:name w:val="Intense Quote"/>
    <w:basedOn w:val="prastasis"/>
    <w:next w:val="prastasis"/>
    <w:link w:val="IskirtacitataDiagrama"/>
    <w:uiPriority w:val="30"/>
    <w:qFormat/>
    <w:rsid w:val="00071D6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paragraph" w:customStyle="1" w:styleId="Puslapinantratirporat">
    <w:name w:val="Puslapinė antraštė ir poraštė"/>
    <w:basedOn w:val="prastasis"/>
    <w:qFormat/>
  </w:style>
  <w:style w:type="paragraph" w:styleId="Antrats">
    <w:name w:val="header"/>
    <w:basedOn w:val="Puslapinantratirporat"/>
  </w:style>
  <w:style w:type="paragraph" w:styleId="Komentarotekstas">
    <w:name w:val="annotation text"/>
    <w:basedOn w:val="prastasis"/>
    <w:link w:val="KomentarotekstasDiagrama"/>
    <w:uiPriority w:val="99"/>
    <w:semiHidden/>
    <w:unhideWhenUsed/>
    <w:rPr>
      <w:sz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6FDFF-6504-4180-A133-287F03ED5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5243</Words>
  <Characters>2989</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bendras17</dc:creator>
  <dc:description/>
  <cp:lastModifiedBy>Ana Gečiauskienė</cp:lastModifiedBy>
  <cp:revision>4</cp:revision>
  <dcterms:created xsi:type="dcterms:W3CDTF">2026-02-04T05:25:00Z</dcterms:created>
  <dcterms:modified xsi:type="dcterms:W3CDTF">2026-02-04T07:07:00Z</dcterms:modified>
  <dc:language>lt-LT</dc:language>
</cp:coreProperties>
</file>