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688C4" w14:textId="20D9C0FF" w:rsidR="003E46B7" w:rsidRDefault="003E46B7" w:rsidP="003E46B7">
      <w:pPr>
        <w:tabs>
          <w:tab w:val="center" w:pos="4153"/>
          <w:tab w:val="right" w:pos="8306"/>
        </w:tabs>
        <w:jc w:val="right"/>
        <w:rPr>
          <w:lang w:eastAsia="x-none"/>
        </w:rPr>
      </w:pPr>
      <w:r w:rsidRPr="00F3617B">
        <w:rPr>
          <w:lang w:eastAsia="x-none"/>
        </w:rPr>
        <w:t>Projektas</w:t>
      </w:r>
    </w:p>
    <w:p w14:paraId="5CCDB666" w14:textId="5ADB56FF" w:rsidR="0037135A" w:rsidRDefault="0037135A" w:rsidP="003E46B7">
      <w:pPr>
        <w:tabs>
          <w:tab w:val="center" w:pos="4153"/>
          <w:tab w:val="right" w:pos="8306"/>
        </w:tabs>
        <w:jc w:val="right"/>
        <w:rPr>
          <w:lang w:eastAsia="x-none"/>
        </w:rPr>
      </w:pPr>
    </w:p>
    <w:p w14:paraId="1449AF82" w14:textId="77777777" w:rsidR="003E46B7" w:rsidRPr="00F3617B" w:rsidRDefault="003E46B7" w:rsidP="003E46B7">
      <w:pPr>
        <w:jc w:val="center"/>
        <w:rPr>
          <w:lang w:eastAsia="x-none"/>
        </w:rPr>
      </w:pPr>
      <w:r w:rsidRPr="00F3617B">
        <w:rPr>
          <w:noProof/>
          <w:lang w:eastAsia="lt-LT"/>
        </w:rPr>
        <w:drawing>
          <wp:inline distT="0" distB="0" distL="0" distR="0" wp14:anchorId="2CC2422C" wp14:editId="33716502">
            <wp:extent cx="542925" cy="5905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90550"/>
                    </a:xfrm>
                    <a:prstGeom prst="rect">
                      <a:avLst/>
                    </a:prstGeom>
                    <a:noFill/>
                    <a:ln>
                      <a:noFill/>
                    </a:ln>
                  </pic:spPr>
                </pic:pic>
              </a:graphicData>
            </a:graphic>
          </wp:inline>
        </w:drawing>
      </w:r>
    </w:p>
    <w:p w14:paraId="69DEBBB5" w14:textId="77777777" w:rsidR="003E46B7" w:rsidRDefault="003E46B7" w:rsidP="003E46B7">
      <w:pPr>
        <w:tabs>
          <w:tab w:val="left" w:pos="6870"/>
        </w:tabs>
        <w:ind w:firstLine="6870"/>
      </w:pPr>
    </w:p>
    <w:p w14:paraId="20D3F269" w14:textId="77777777" w:rsidR="003E46B7" w:rsidRPr="00E6641A" w:rsidRDefault="003E46B7" w:rsidP="003E46B7">
      <w:pPr>
        <w:jc w:val="center"/>
        <w:rPr>
          <w:b/>
          <w:caps/>
        </w:rPr>
      </w:pPr>
      <w:r w:rsidRPr="00E6641A">
        <w:rPr>
          <w:b/>
          <w:caps/>
        </w:rPr>
        <w:t>visagino savivaldybės taryba</w:t>
      </w:r>
    </w:p>
    <w:p w14:paraId="7E076FF2" w14:textId="77777777" w:rsidR="003E46B7" w:rsidRPr="00E6641A" w:rsidRDefault="003E46B7" w:rsidP="003E46B7">
      <w:pPr>
        <w:jc w:val="center"/>
        <w:rPr>
          <w:b/>
          <w:caps/>
        </w:rPr>
      </w:pPr>
    </w:p>
    <w:p w14:paraId="7E5E93E4" w14:textId="77777777" w:rsidR="003E46B7" w:rsidRPr="00E80555" w:rsidRDefault="003E46B7" w:rsidP="003E46B7">
      <w:pPr>
        <w:jc w:val="center"/>
        <w:outlineLvl w:val="3"/>
        <w:rPr>
          <w:rFonts w:cs="Arial"/>
          <w:b/>
          <w:bCs/>
          <w:szCs w:val="24"/>
          <w:lang w:eastAsia="lt-LT"/>
        </w:rPr>
      </w:pPr>
      <w:r w:rsidRPr="00E80555">
        <w:rPr>
          <w:rFonts w:cs="Arial"/>
          <w:b/>
          <w:bCs/>
          <w:szCs w:val="24"/>
          <w:lang w:eastAsia="lt-LT"/>
        </w:rPr>
        <w:t xml:space="preserve">SPRENDIMAS </w:t>
      </w:r>
    </w:p>
    <w:p w14:paraId="401D6BB6" w14:textId="440207BB" w:rsidR="00C56A6A" w:rsidRDefault="00C56A6A" w:rsidP="003E46B7">
      <w:pPr>
        <w:jc w:val="center"/>
        <w:outlineLvl w:val="4"/>
        <w:rPr>
          <w:rFonts w:cs="Arial"/>
          <w:b/>
          <w:bCs/>
          <w:szCs w:val="24"/>
          <w:lang w:eastAsia="lt-LT"/>
        </w:rPr>
      </w:pPr>
      <w:r w:rsidRPr="00E6641A">
        <w:rPr>
          <w:rFonts w:cs="Arial"/>
          <w:b/>
          <w:bCs/>
          <w:szCs w:val="24"/>
          <w:lang w:eastAsia="lt-LT"/>
        </w:rPr>
        <w:t>DĖL VISAGINO SAVIVALDYBĖS</w:t>
      </w:r>
      <w:r w:rsidR="0011332F">
        <w:rPr>
          <w:rFonts w:cs="Arial"/>
          <w:b/>
          <w:bCs/>
          <w:szCs w:val="24"/>
          <w:lang w:eastAsia="lt-LT"/>
        </w:rPr>
        <w:t xml:space="preserve"> TARYBOS 2023 M. </w:t>
      </w:r>
      <w:r w:rsidR="00407013">
        <w:rPr>
          <w:rFonts w:cs="Arial"/>
          <w:b/>
          <w:bCs/>
          <w:szCs w:val="24"/>
          <w:lang w:eastAsia="lt-LT"/>
        </w:rPr>
        <w:t>BALANDŽIO 14 D. SPRENDIMO NR. TS-87 „DĖL VISAGINO SAVIVALDYBĖS BIUDŽETO SUDARYMO IR VYKDYMO, ASIGNAVIMŲ ADMINISTRAVIMO IR ATSKAITOMYBĖS TVARKOS APRAŠO PATVIRTINIMO“ PAKEITIMO</w:t>
      </w:r>
    </w:p>
    <w:p w14:paraId="4F014AFF" w14:textId="77777777" w:rsidR="00C56A6A" w:rsidRDefault="00C56A6A" w:rsidP="003E46B7">
      <w:pPr>
        <w:jc w:val="center"/>
        <w:outlineLvl w:val="4"/>
        <w:rPr>
          <w:rFonts w:cs="Arial"/>
          <w:b/>
          <w:bCs/>
          <w:szCs w:val="24"/>
          <w:lang w:eastAsia="lt-LT"/>
        </w:rPr>
      </w:pPr>
    </w:p>
    <w:p w14:paraId="33389035" w14:textId="6E3E1F3B" w:rsidR="003E46B7" w:rsidRPr="00E80555" w:rsidRDefault="003E46B7" w:rsidP="003E46B7">
      <w:pPr>
        <w:jc w:val="center"/>
        <w:outlineLvl w:val="4"/>
        <w:rPr>
          <w:rFonts w:cs="Arial"/>
          <w:bCs/>
          <w:szCs w:val="24"/>
          <w:lang w:eastAsia="lt-LT"/>
        </w:rPr>
      </w:pPr>
      <w:r w:rsidRPr="00E80555">
        <w:rPr>
          <w:rFonts w:cs="Arial"/>
          <w:bCs/>
          <w:szCs w:val="24"/>
          <w:lang w:eastAsia="lt-LT"/>
        </w:rPr>
        <w:t>202</w:t>
      </w:r>
      <w:r w:rsidR="0011332F">
        <w:rPr>
          <w:rFonts w:cs="Arial"/>
          <w:bCs/>
          <w:szCs w:val="24"/>
          <w:lang w:eastAsia="lt-LT"/>
        </w:rPr>
        <w:t>4</w:t>
      </w:r>
      <w:r w:rsidRPr="00E80555">
        <w:rPr>
          <w:rFonts w:cs="Arial"/>
          <w:bCs/>
          <w:szCs w:val="24"/>
          <w:lang w:eastAsia="lt-LT"/>
        </w:rPr>
        <w:t xml:space="preserve"> m. </w:t>
      </w:r>
      <w:r w:rsidR="0011332F">
        <w:rPr>
          <w:rFonts w:cs="Arial"/>
          <w:bCs/>
          <w:szCs w:val="24"/>
          <w:lang w:eastAsia="lt-LT"/>
        </w:rPr>
        <w:t>sausio</w:t>
      </w:r>
      <w:r w:rsidRPr="00E80555">
        <w:rPr>
          <w:rFonts w:cs="Arial"/>
          <w:bCs/>
          <w:szCs w:val="24"/>
          <w:lang w:eastAsia="lt-LT"/>
        </w:rPr>
        <w:t xml:space="preserve"> </w:t>
      </w:r>
      <w:r w:rsidR="003F1237">
        <w:rPr>
          <w:rFonts w:cs="Arial"/>
          <w:bCs/>
          <w:szCs w:val="24"/>
          <w:lang w:eastAsia="lt-LT"/>
        </w:rPr>
        <w:t>__</w:t>
      </w:r>
      <w:r w:rsidRPr="00E80555">
        <w:rPr>
          <w:rFonts w:cs="Arial"/>
          <w:bCs/>
          <w:szCs w:val="24"/>
          <w:lang w:eastAsia="lt-LT"/>
        </w:rPr>
        <w:t xml:space="preserve"> d. Nr. TS-</w:t>
      </w:r>
      <w:r w:rsidR="003F1237">
        <w:rPr>
          <w:rFonts w:cs="Arial"/>
          <w:bCs/>
          <w:szCs w:val="24"/>
          <w:lang w:eastAsia="lt-LT"/>
        </w:rPr>
        <w:t>__</w:t>
      </w:r>
    </w:p>
    <w:p w14:paraId="1C010657" w14:textId="77777777" w:rsidR="003E46B7" w:rsidRPr="00E80555" w:rsidRDefault="003E46B7" w:rsidP="003E46B7">
      <w:pPr>
        <w:jc w:val="center"/>
        <w:outlineLvl w:val="4"/>
        <w:rPr>
          <w:rFonts w:cs="Arial"/>
          <w:bCs/>
          <w:szCs w:val="24"/>
          <w:lang w:eastAsia="lt-LT"/>
        </w:rPr>
      </w:pPr>
      <w:r w:rsidRPr="00E80555">
        <w:rPr>
          <w:rFonts w:cs="Arial"/>
          <w:bCs/>
          <w:szCs w:val="24"/>
          <w:lang w:eastAsia="lt-LT"/>
        </w:rPr>
        <w:t>Visaginas</w:t>
      </w:r>
    </w:p>
    <w:p w14:paraId="6E5CFD36" w14:textId="77777777" w:rsidR="003E46B7" w:rsidRPr="00E80555" w:rsidRDefault="003E46B7" w:rsidP="003E46B7">
      <w:pPr>
        <w:jc w:val="center"/>
        <w:outlineLvl w:val="4"/>
        <w:rPr>
          <w:rFonts w:cs="Arial"/>
          <w:bCs/>
          <w:szCs w:val="24"/>
          <w:lang w:eastAsia="lt-LT"/>
        </w:rPr>
      </w:pPr>
    </w:p>
    <w:p w14:paraId="006AF702" w14:textId="77777777" w:rsidR="003E46B7" w:rsidRPr="00E80555" w:rsidRDefault="003E46B7" w:rsidP="003E46B7">
      <w:pPr>
        <w:jc w:val="center"/>
        <w:outlineLvl w:val="4"/>
        <w:rPr>
          <w:rFonts w:cs="Arial"/>
          <w:bCs/>
          <w:szCs w:val="24"/>
          <w:lang w:eastAsia="lt-LT"/>
        </w:rPr>
      </w:pPr>
    </w:p>
    <w:p w14:paraId="30379D5A" w14:textId="3876FE9C" w:rsidR="00E665F5" w:rsidRPr="00573E8D" w:rsidRDefault="00E665F5" w:rsidP="00E665F5">
      <w:pPr>
        <w:ind w:firstLine="1080"/>
        <w:jc w:val="both"/>
        <w:rPr>
          <w:rFonts w:cs="Arial"/>
          <w:szCs w:val="24"/>
          <w:lang w:eastAsia="lt-LT"/>
        </w:rPr>
      </w:pPr>
      <w:r w:rsidRPr="005651F4">
        <w:rPr>
          <w:rFonts w:cs="Arial"/>
          <w:szCs w:val="24"/>
          <w:lang w:eastAsia="lt-LT"/>
        </w:rPr>
        <w:t xml:space="preserve">Visagino savivaldybės taryba, vadovaudamasi Lietuvos Respublikos vietos savivaldos </w:t>
      </w:r>
      <w:r w:rsidRPr="00947389">
        <w:rPr>
          <w:rFonts w:cs="Arial"/>
          <w:szCs w:val="24"/>
          <w:lang w:eastAsia="lt-LT"/>
        </w:rPr>
        <w:t>įstatymo</w:t>
      </w:r>
      <w:r w:rsidR="00947389" w:rsidRPr="00947389">
        <w:rPr>
          <w:rFonts w:cs="Arial"/>
          <w:szCs w:val="24"/>
          <w:lang w:eastAsia="lt-LT"/>
        </w:rPr>
        <w:t xml:space="preserve"> 16</w:t>
      </w:r>
      <w:r w:rsidR="00947389">
        <w:rPr>
          <w:rFonts w:cs="Arial"/>
          <w:szCs w:val="24"/>
          <w:lang w:eastAsia="lt-LT"/>
        </w:rPr>
        <w:t xml:space="preserve"> straipsnio 1 dalimi,</w:t>
      </w:r>
      <w:r w:rsidR="00C671AD" w:rsidRPr="005651F4">
        <w:rPr>
          <w:rFonts w:cs="Arial"/>
          <w:szCs w:val="24"/>
          <w:lang w:eastAsia="lt-LT"/>
        </w:rPr>
        <w:t xml:space="preserve"> </w:t>
      </w:r>
      <w:r w:rsidR="00C671AD" w:rsidRPr="005651F4">
        <w:rPr>
          <w:szCs w:val="24"/>
          <w:lang w:eastAsia="lt-LT"/>
        </w:rPr>
        <w:t xml:space="preserve">Lietuvos Respublikos biudžeto sandaros įstatymo Nr. I-430 4, 5, 6, 18, 19, 21, 26, 39 </w:t>
      </w:r>
      <w:r w:rsidR="00C671AD" w:rsidRPr="00573E8D">
        <w:rPr>
          <w:szCs w:val="24"/>
          <w:lang w:eastAsia="lt-LT"/>
        </w:rPr>
        <w:t>straipsnių pakeitimo ir 10</w:t>
      </w:r>
      <w:r w:rsidR="00C671AD" w:rsidRPr="00573E8D">
        <w:rPr>
          <w:szCs w:val="24"/>
          <w:vertAlign w:val="superscript"/>
          <w:lang w:eastAsia="lt-LT"/>
        </w:rPr>
        <w:t>1</w:t>
      </w:r>
      <w:r w:rsidR="00C671AD" w:rsidRPr="00573E8D">
        <w:rPr>
          <w:szCs w:val="24"/>
          <w:lang w:eastAsia="lt-LT"/>
        </w:rPr>
        <w:t xml:space="preserve"> straipsnio pripažinimo netekusiu galios įstatymu</w:t>
      </w:r>
      <w:r w:rsidRPr="00573E8D">
        <w:rPr>
          <w:rFonts w:cs="Arial"/>
          <w:szCs w:val="24"/>
          <w:lang w:eastAsia="lt-LT"/>
        </w:rPr>
        <w:t>,</w:t>
      </w:r>
      <w:r w:rsidR="007413BA" w:rsidRPr="00573E8D">
        <w:rPr>
          <w:rFonts w:cs="Arial"/>
          <w:szCs w:val="24"/>
          <w:lang w:eastAsia="lt-LT"/>
        </w:rPr>
        <w:t xml:space="preserve"> </w:t>
      </w:r>
      <w:r w:rsidR="00FE2796" w:rsidRPr="00FE2796">
        <w:rPr>
          <w:rFonts w:cs="Arial"/>
          <w:spacing w:val="40"/>
          <w:szCs w:val="24"/>
          <w:lang w:eastAsia="lt-LT"/>
        </w:rPr>
        <w:t>nusprendži</w:t>
      </w:r>
      <w:r w:rsidR="00FE2796" w:rsidRPr="00FE2796">
        <w:rPr>
          <w:rFonts w:cs="Arial"/>
          <w:szCs w:val="24"/>
          <w:lang w:eastAsia="lt-LT"/>
        </w:rPr>
        <w:t>a</w:t>
      </w:r>
      <w:r w:rsidRPr="00573E8D">
        <w:rPr>
          <w:rFonts w:cs="Arial"/>
          <w:szCs w:val="24"/>
          <w:lang w:eastAsia="lt-LT"/>
        </w:rPr>
        <w:t>:</w:t>
      </w:r>
    </w:p>
    <w:p w14:paraId="609C5485" w14:textId="56DC661B" w:rsidR="00E665F5" w:rsidRPr="00573E8D" w:rsidRDefault="00E665F5" w:rsidP="00127EEF">
      <w:pPr>
        <w:pStyle w:val="Sraopastraipa"/>
        <w:numPr>
          <w:ilvl w:val="0"/>
          <w:numId w:val="2"/>
        </w:numPr>
        <w:tabs>
          <w:tab w:val="left" w:pos="1418"/>
        </w:tabs>
        <w:ind w:left="0" w:firstLine="993"/>
        <w:jc w:val="both"/>
        <w:rPr>
          <w:rFonts w:cs="Arial"/>
          <w:szCs w:val="24"/>
          <w:lang w:eastAsia="lt-LT"/>
        </w:rPr>
      </w:pPr>
      <w:r w:rsidRPr="00573E8D">
        <w:rPr>
          <w:rFonts w:cs="Arial"/>
          <w:szCs w:val="24"/>
          <w:lang w:eastAsia="lt-LT"/>
        </w:rPr>
        <w:t>Pa</w:t>
      </w:r>
      <w:r w:rsidR="001B3608" w:rsidRPr="00573E8D">
        <w:rPr>
          <w:rFonts w:cs="Arial"/>
          <w:szCs w:val="24"/>
          <w:lang w:eastAsia="lt-LT"/>
        </w:rPr>
        <w:t>keisti</w:t>
      </w:r>
      <w:r w:rsidRPr="00573E8D">
        <w:rPr>
          <w:rFonts w:cs="Arial"/>
          <w:szCs w:val="24"/>
          <w:lang w:eastAsia="lt-LT"/>
        </w:rPr>
        <w:t xml:space="preserve"> Visagino savivaldybės biudžeto sudarymo ir vykdymo, asignavimų administravimo ir atskaitomybės tvarkos aprašą</w:t>
      </w:r>
      <w:r w:rsidR="001B3608" w:rsidRPr="00573E8D">
        <w:rPr>
          <w:rFonts w:cs="Arial"/>
          <w:szCs w:val="24"/>
          <w:lang w:eastAsia="lt-LT"/>
        </w:rPr>
        <w:t xml:space="preserve">, patvirtintą </w:t>
      </w:r>
      <w:r w:rsidR="001B3608" w:rsidRPr="00573E8D">
        <w:rPr>
          <w:szCs w:val="24"/>
          <w:lang w:eastAsia="lt-LT"/>
        </w:rPr>
        <w:t>Visagino savivaldybės tarybos 2023 m. balandžio 14 d. sprendimu Nr. TS-87 „Dėl Visagino savivaldybės biudžeto sudarymo ir vykdymo, asignavimų administravimo ir atskaitomybės tvarkos aprašo patvirtinimo“:</w:t>
      </w:r>
    </w:p>
    <w:p w14:paraId="1FF98C58" w14:textId="013791EA" w:rsidR="001B3608" w:rsidRPr="00573E8D" w:rsidRDefault="001B3608" w:rsidP="000C187D">
      <w:pPr>
        <w:pStyle w:val="Sraopastraipa"/>
        <w:numPr>
          <w:ilvl w:val="1"/>
          <w:numId w:val="2"/>
        </w:numPr>
        <w:tabs>
          <w:tab w:val="left" w:pos="1418"/>
        </w:tabs>
        <w:ind w:left="0" w:firstLine="993"/>
        <w:jc w:val="both"/>
        <w:rPr>
          <w:rFonts w:cs="Arial"/>
          <w:szCs w:val="24"/>
          <w:lang w:eastAsia="lt-LT"/>
        </w:rPr>
      </w:pPr>
      <w:r w:rsidRPr="00573E8D">
        <w:rPr>
          <w:rFonts w:cs="Arial"/>
          <w:szCs w:val="24"/>
          <w:lang w:eastAsia="lt-LT"/>
        </w:rPr>
        <w:t>Pakeisti 2 punktą ir jį išdėstyti taip:</w:t>
      </w:r>
    </w:p>
    <w:p w14:paraId="3D8CE4B8" w14:textId="222F3D4A" w:rsidR="001B3608" w:rsidRPr="00573E8D" w:rsidRDefault="001B3608" w:rsidP="0086481A">
      <w:pPr>
        <w:ind w:firstLine="851"/>
        <w:jc w:val="both"/>
        <w:rPr>
          <w:rFonts w:cs="Arial"/>
          <w:szCs w:val="24"/>
          <w:lang w:eastAsia="lt-LT"/>
        </w:rPr>
      </w:pPr>
      <w:r w:rsidRPr="00573E8D">
        <w:rPr>
          <w:rFonts w:cs="Arial"/>
          <w:szCs w:val="24"/>
          <w:lang w:eastAsia="lt-LT"/>
        </w:rPr>
        <w:t>„2.</w:t>
      </w:r>
      <w:r w:rsidR="0086481A" w:rsidRPr="00573E8D">
        <w:rPr>
          <w:rFonts w:cs="Arial"/>
          <w:szCs w:val="24"/>
          <w:lang w:eastAsia="lt-LT"/>
        </w:rPr>
        <w:t xml:space="preserve"> Šis Aprašas taikomas Savivaldybės biudžeto asignavimų valdytojams. Savivaldybės biudžeto asignavimų valdytojai yra savivaldybės biudžetinių įstaigų ar savivaldybės administracijos ir (ar) jos struktūrinių padalinių, nurodytų Visagino savivaldybės tarybos (toliau – savivaldybės taryba) patvirtintame biudžete, vadovai (savivaldybės administracijoje – savivaldybės administracijos direktorius ar jo įgalioti asmenys, savivaldybės administracijos </w:t>
      </w:r>
      <w:r w:rsidR="000D4948" w:rsidRPr="00573E8D">
        <w:rPr>
          <w:rFonts w:cs="Arial"/>
          <w:szCs w:val="24"/>
          <w:lang w:eastAsia="lt-LT"/>
        </w:rPr>
        <w:t xml:space="preserve">struktūriniuose </w:t>
      </w:r>
      <w:r w:rsidR="0086481A" w:rsidRPr="00573E8D">
        <w:rPr>
          <w:rFonts w:cs="Arial"/>
          <w:szCs w:val="24"/>
          <w:lang w:eastAsia="lt-LT"/>
        </w:rPr>
        <w:t>padaliniuose – struktūrinių padalinių vadovai ar jų įgalioti asmenys).</w:t>
      </w:r>
      <w:r w:rsidRPr="00573E8D">
        <w:rPr>
          <w:rFonts w:cs="Arial"/>
          <w:szCs w:val="24"/>
          <w:lang w:eastAsia="lt-LT"/>
        </w:rPr>
        <w:t>“</w:t>
      </w:r>
    </w:p>
    <w:p w14:paraId="1A4D17FC" w14:textId="40AFE361" w:rsidR="000C187D" w:rsidRPr="00573E8D" w:rsidRDefault="000C187D" w:rsidP="000C187D">
      <w:pPr>
        <w:pStyle w:val="Sraopastraipa"/>
        <w:numPr>
          <w:ilvl w:val="1"/>
          <w:numId w:val="2"/>
        </w:numPr>
        <w:tabs>
          <w:tab w:val="left" w:pos="1418"/>
        </w:tabs>
        <w:ind w:left="0" w:firstLine="993"/>
        <w:jc w:val="both"/>
        <w:rPr>
          <w:rFonts w:cs="Arial"/>
          <w:szCs w:val="24"/>
          <w:lang w:eastAsia="lt-LT"/>
        </w:rPr>
      </w:pPr>
      <w:r w:rsidRPr="00573E8D">
        <w:rPr>
          <w:rFonts w:cs="Arial"/>
          <w:szCs w:val="24"/>
          <w:lang w:eastAsia="lt-LT"/>
        </w:rPr>
        <w:t xml:space="preserve">Pakeisti </w:t>
      </w:r>
      <w:r w:rsidR="00CB7CEA" w:rsidRPr="00573E8D">
        <w:rPr>
          <w:rFonts w:cs="Arial"/>
          <w:szCs w:val="24"/>
          <w:lang w:eastAsia="lt-LT"/>
        </w:rPr>
        <w:t>16.2</w:t>
      </w:r>
      <w:r w:rsidRPr="00573E8D">
        <w:rPr>
          <w:rFonts w:cs="Arial"/>
          <w:szCs w:val="24"/>
          <w:lang w:eastAsia="lt-LT"/>
        </w:rPr>
        <w:t xml:space="preserve"> </w:t>
      </w:r>
      <w:bookmarkStart w:id="0" w:name="_Hlk155860844"/>
      <w:r w:rsidR="003F1237">
        <w:rPr>
          <w:rFonts w:cs="Arial"/>
          <w:szCs w:val="24"/>
          <w:lang w:eastAsia="lt-LT"/>
        </w:rPr>
        <w:t>papunktį</w:t>
      </w:r>
      <w:r w:rsidRPr="00573E8D">
        <w:rPr>
          <w:rFonts w:cs="Arial"/>
          <w:szCs w:val="24"/>
          <w:lang w:eastAsia="lt-LT"/>
        </w:rPr>
        <w:t xml:space="preserve"> </w:t>
      </w:r>
      <w:bookmarkEnd w:id="0"/>
      <w:r w:rsidRPr="00573E8D">
        <w:rPr>
          <w:rFonts w:cs="Arial"/>
          <w:szCs w:val="24"/>
          <w:lang w:eastAsia="lt-LT"/>
        </w:rPr>
        <w:t>ir jį išdėstyti taip:</w:t>
      </w:r>
    </w:p>
    <w:p w14:paraId="1A9DD386" w14:textId="00068279" w:rsidR="000C187D" w:rsidRPr="00573E8D" w:rsidRDefault="000C187D" w:rsidP="00CB7CEA">
      <w:pPr>
        <w:tabs>
          <w:tab w:val="left" w:pos="1276"/>
          <w:tab w:val="left" w:pos="1418"/>
          <w:tab w:val="left" w:pos="1560"/>
        </w:tabs>
        <w:ind w:firstLine="851"/>
        <w:jc w:val="both"/>
        <w:rPr>
          <w:rFonts w:cs="Arial"/>
          <w:szCs w:val="24"/>
          <w:lang w:eastAsia="lt-LT"/>
        </w:rPr>
      </w:pPr>
      <w:r w:rsidRPr="00573E8D">
        <w:rPr>
          <w:rFonts w:cs="Arial"/>
          <w:szCs w:val="24"/>
          <w:lang w:eastAsia="lt-LT"/>
        </w:rPr>
        <w:t>„</w:t>
      </w:r>
      <w:r w:rsidR="00CB7CEA" w:rsidRPr="00573E8D">
        <w:rPr>
          <w:rFonts w:cs="Arial"/>
          <w:szCs w:val="24"/>
          <w:lang w:eastAsia="lt-LT"/>
        </w:rPr>
        <w:t>16.2.</w:t>
      </w:r>
      <w:r w:rsidR="00CB7CEA" w:rsidRPr="00573E8D">
        <w:rPr>
          <w:rFonts w:cs="Arial"/>
          <w:szCs w:val="24"/>
          <w:lang w:eastAsia="lt-LT"/>
        </w:rPr>
        <w:tab/>
        <w:t>bendra asignavimų</w:t>
      </w:r>
      <w:r w:rsidR="00D02094" w:rsidRPr="00573E8D">
        <w:rPr>
          <w:rFonts w:cs="Arial"/>
          <w:szCs w:val="24"/>
          <w:lang w:eastAsia="lt-LT"/>
        </w:rPr>
        <w:t xml:space="preserve"> </w:t>
      </w:r>
      <w:r w:rsidR="00CB7CEA" w:rsidRPr="00573E8D">
        <w:rPr>
          <w:rFonts w:cs="Arial"/>
          <w:szCs w:val="24"/>
          <w:lang w:eastAsia="lt-LT"/>
        </w:rPr>
        <w:t>suma ir jų paskirstymas biudžetinėms įstaigoms ar Savivaldybės administracijos struktūriniams padaliniams programoms vykdyti. Asignavimų paskirstymas programoms vykdyti tvirtinamas pagal finansavimo šaltinius;</w:t>
      </w:r>
      <w:r w:rsidRPr="00573E8D">
        <w:rPr>
          <w:rFonts w:cs="Arial"/>
          <w:szCs w:val="24"/>
          <w:lang w:eastAsia="lt-LT"/>
        </w:rPr>
        <w:t>“</w:t>
      </w:r>
      <w:r w:rsidR="003A4764" w:rsidRPr="00573E8D">
        <w:rPr>
          <w:rFonts w:cs="Arial"/>
          <w:szCs w:val="24"/>
          <w:lang w:eastAsia="lt-LT"/>
        </w:rPr>
        <w:t>.</w:t>
      </w:r>
    </w:p>
    <w:p w14:paraId="34044B1E" w14:textId="5EA7BE99" w:rsidR="004E2554" w:rsidRPr="00573E8D" w:rsidRDefault="004E2554" w:rsidP="004E2554">
      <w:pPr>
        <w:pStyle w:val="Sraopastraipa"/>
        <w:numPr>
          <w:ilvl w:val="1"/>
          <w:numId w:val="2"/>
        </w:numPr>
        <w:tabs>
          <w:tab w:val="left" w:pos="1418"/>
        </w:tabs>
        <w:ind w:left="0" w:firstLine="993"/>
        <w:jc w:val="both"/>
        <w:rPr>
          <w:rFonts w:cs="Arial"/>
          <w:szCs w:val="24"/>
          <w:lang w:eastAsia="lt-LT"/>
        </w:rPr>
      </w:pPr>
      <w:r w:rsidRPr="00573E8D">
        <w:rPr>
          <w:rFonts w:cs="Arial"/>
          <w:szCs w:val="24"/>
          <w:lang w:eastAsia="lt-LT"/>
        </w:rPr>
        <w:t xml:space="preserve">Pakeisti </w:t>
      </w:r>
      <w:r w:rsidR="00460697" w:rsidRPr="00573E8D">
        <w:rPr>
          <w:rFonts w:cs="Arial"/>
          <w:szCs w:val="24"/>
          <w:lang w:eastAsia="lt-LT"/>
        </w:rPr>
        <w:t>21.1</w:t>
      </w:r>
      <w:r w:rsidRPr="00573E8D">
        <w:rPr>
          <w:rFonts w:cs="Arial"/>
          <w:szCs w:val="24"/>
          <w:lang w:eastAsia="lt-LT"/>
        </w:rPr>
        <w:t xml:space="preserve"> </w:t>
      </w:r>
      <w:r w:rsidR="003F1237" w:rsidRPr="003F1237">
        <w:rPr>
          <w:rFonts w:cs="Arial"/>
          <w:szCs w:val="24"/>
          <w:lang w:eastAsia="lt-LT"/>
        </w:rPr>
        <w:t xml:space="preserve">papunktį </w:t>
      </w:r>
      <w:r w:rsidRPr="00573E8D">
        <w:rPr>
          <w:rFonts w:cs="Arial"/>
          <w:szCs w:val="24"/>
          <w:lang w:eastAsia="lt-LT"/>
        </w:rPr>
        <w:t>ir jį išdėstyti taip:</w:t>
      </w:r>
    </w:p>
    <w:p w14:paraId="23C289F4" w14:textId="21EFC8F7" w:rsidR="004E2554" w:rsidRPr="00573E8D" w:rsidRDefault="004E2554" w:rsidP="003A4764">
      <w:pPr>
        <w:tabs>
          <w:tab w:val="left" w:pos="1560"/>
        </w:tabs>
        <w:ind w:firstLine="851"/>
        <w:jc w:val="both"/>
        <w:rPr>
          <w:szCs w:val="24"/>
          <w:lang w:eastAsia="lt-LT"/>
        </w:rPr>
      </w:pPr>
      <w:r w:rsidRPr="00573E8D">
        <w:rPr>
          <w:rFonts w:cs="Arial"/>
          <w:szCs w:val="24"/>
          <w:lang w:eastAsia="lt-LT"/>
        </w:rPr>
        <w:t>„</w:t>
      </w:r>
      <w:r w:rsidR="003A4764" w:rsidRPr="00573E8D">
        <w:rPr>
          <w:szCs w:val="24"/>
          <w:lang w:eastAsia="lt-LT"/>
        </w:rPr>
        <w:t>21.1.</w:t>
      </w:r>
      <w:r w:rsidR="003A4764" w:rsidRPr="00573E8D">
        <w:rPr>
          <w:szCs w:val="24"/>
          <w:lang w:eastAsia="lt-LT"/>
        </w:rPr>
        <w:tab/>
        <w:t>nustatyti ir tvirtinti vadovaujamos biudžetinės įstaigos ir (ar) pavaldžių biudžetinių įstaigų bei kitų subjektų programų sąmatas pagal ekonominės klasifikacijos straipsnius, neviršydami savivaldybės biudžete šioms programoms patvirtintų bendrųjų asignavimų sumų;</w:t>
      </w:r>
      <w:r w:rsidRPr="00573E8D">
        <w:rPr>
          <w:rFonts w:cs="Arial"/>
          <w:szCs w:val="24"/>
          <w:lang w:eastAsia="lt-LT"/>
        </w:rPr>
        <w:t>“</w:t>
      </w:r>
      <w:r w:rsidR="003A4764" w:rsidRPr="00573E8D">
        <w:rPr>
          <w:rFonts w:cs="Arial"/>
          <w:szCs w:val="24"/>
          <w:lang w:eastAsia="lt-LT"/>
        </w:rPr>
        <w:t>.</w:t>
      </w:r>
    </w:p>
    <w:p w14:paraId="3598220B" w14:textId="7B00AA50" w:rsidR="0088282E" w:rsidRPr="00573E8D" w:rsidRDefault="0088282E" w:rsidP="0088282E">
      <w:pPr>
        <w:pStyle w:val="Sraopastraipa"/>
        <w:numPr>
          <w:ilvl w:val="1"/>
          <w:numId w:val="2"/>
        </w:numPr>
        <w:tabs>
          <w:tab w:val="left" w:pos="1418"/>
        </w:tabs>
        <w:ind w:left="0" w:firstLine="993"/>
        <w:jc w:val="both"/>
        <w:rPr>
          <w:rFonts w:cs="Arial"/>
          <w:szCs w:val="24"/>
          <w:lang w:eastAsia="lt-LT"/>
        </w:rPr>
      </w:pPr>
      <w:r w:rsidRPr="00573E8D">
        <w:rPr>
          <w:rFonts w:cs="Arial"/>
          <w:szCs w:val="24"/>
          <w:lang w:eastAsia="lt-LT"/>
        </w:rPr>
        <w:t xml:space="preserve">Pakeisti </w:t>
      </w:r>
      <w:r w:rsidR="00846412" w:rsidRPr="00573E8D">
        <w:rPr>
          <w:rFonts w:cs="Arial"/>
          <w:szCs w:val="24"/>
          <w:lang w:eastAsia="lt-LT"/>
        </w:rPr>
        <w:t>68.1</w:t>
      </w:r>
      <w:r w:rsidRPr="00573E8D">
        <w:rPr>
          <w:rFonts w:cs="Arial"/>
          <w:szCs w:val="24"/>
          <w:lang w:eastAsia="lt-LT"/>
        </w:rPr>
        <w:t xml:space="preserve"> </w:t>
      </w:r>
      <w:r w:rsidR="003F1237" w:rsidRPr="003F1237">
        <w:rPr>
          <w:rFonts w:cs="Arial"/>
          <w:szCs w:val="24"/>
          <w:lang w:eastAsia="lt-LT"/>
        </w:rPr>
        <w:t xml:space="preserve">papunktį </w:t>
      </w:r>
      <w:r w:rsidRPr="00573E8D">
        <w:rPr>
          <w:rFonts w:cs="Arial"/>
          <w:szCs w:val="24"/>
          <w:lang w:eastAsia="lt-LT"/>
        </w:rPr>
        <w:t>ir jį išdėstyti taip:</w:t>
      </w:r>
    </w:p>
    <w:p w14:paraId="285EDD49" w14:textId="3F864D53" w:rsidR="0088282E" w:rsidRPr="00573E8D" w:rsidRDefault="0088282E" w:rsidP="00266118">
      <w:pPr>
        <w:tabs>
          <w:tab w:val="left" w:pos="720"/>
          <w:tab w:val="left" w:pos="1560"/>
        </w:tabs>
        <w:spacing w:line="240" w:lineRule="atLeast"/>
        <w:ind w:firstLine="851"/>
        <w:jc w:val="both"/>
        <w:rPr>
          <w:szCs w:val="24"/>
        </w:rPr>
      </w:pPr>
      <w:r w:rsidRPr="00573E8D">
        <w:rPr>
          <w:rFonts w:cs="Arial"/>
          <w:szCs w:val="24"/>
          <w:lang w:eastAsia="lt-LT"/>
        </w:rPr>
        <w:t>„</w:t>
      </w:r>
      <w:r w:rsidR="00AC3883" w:rsidRPr="00573E8D">
        <w:rPr>
          <w:szCs w:val="24"/>
        </w:rPr>
        <w:t>68.1.</w:t>
      </w:r>
      <w:r w:rsidR="00AC3883" w:rsidRPr="00573E8D">
        <w:rPr>
          <w:szCs w:val="24"/>
        </w:rPr>
        <w:tab/>
      </w:r>
      <w:r w:rsidR="00AC3883" w:rsidRPr="00573E8D">
        <w:rPr>
          <w:rFonts w:cs="Arial"/>
          <w:szCs w:val="24"/>
          <w:lang w:eastAsia="lt-LT"/>
        </w:rPr>
        <w:t xml:space="preserve">biudžetiniais metais raštu ne vėliau kaip likus 5 darbo dienoms iki atitinkamo ketvirčio pabaigos pateikę Finansų ir biudžeto skyriui asignavimų valdytojo įsakymą per DVS „Kontora“, keisti jų vadovaujamų įstaigų, jiems pavaldžių biudžetinių įstaigų ir kitų subjektų vykdomoms programoms patvirtintų biudžeto asignavimų pagal ekonominę klasifikaciją paskirtį, pagal priemones (tik tuo atveju, jei šių tikslinimų poveikis neturės neigiamo poveikio atitinkamų metų strateginiam veiklos planui ir </w:t>
      </w:r>
      <w:r w:rsidR="00AC3883" w:rsidRPr="00573E8D">
        <w:rPr>
          <w:sz w:val="23"/>
          <w:szCs w:val="23"/>
        </w:rPr>
        <w:t>programose nustatytų stebėsenos rodiklių pasiekimui</w:t>
      </w:r>
      <w:r w:rsidR="00AC3883" w:rsidRPr="00573E8D">
        <w:rPr>
          <w:rFonts w:cs="Arial"/>
          <w:szCs w:val="24"/>
          <w:lang w:eastAsia="lt-LT"/>
        </w:rPr>
        <w:t xml:space="preserve">), neviršydami patvirtintų tam tikrai programai </w:t>
      </w:r>
      <w:r w:rsidR="00AC3883" w:rsidRPr="00573E8D">
        <w:rPr>
          <w:rFonts w:cs="Arial"/>
          <w:szCs w:val="24"/>
          <w:lang w:eastAsia="lt-LT"/>
        </w:rPr>
        <w:lastRenderedPageBreak/>
        <w:t xml:space="preserve">asignavimų sumų, jeigu keičiama suma sudaro ne mažiau kaip 20 eurų (asignavimų valdytojo įsakymo dėl biudžeto asignavimų keitimo priedo formą tvirtina meras potvarkiu). </w:t>
      </w:r>
      <w:r w:rsidR="00AC3883" w:rsidRPr="00573E8D">
        <w:t xml:space="preserve">Asignavimus darbo užmokesčiui asignavimų valdytojas gali didinti tik iš sutaupytų asignavimų ir tik tais atvejais, jeigu toks padidinimas nelemia papildomo asignavimų poreikio kitais biudžetiniais metais. </w:t>
      </w:r>
      <w:r w:rsidR="00AC3883" w:rsidRPr="00573E8D">
        <w:rPr>
          <w:szCs w:val="24"/>
        </w:rPr>
        <w:t>Nepanaudota asignavimų tęstinei veiklai</w:t>
      </w:r>
      <w:r w:rsidR="00266118" w:rsidRPr="00573E8D">
        <w:rPr>
          <w:szCs w:val="24"/>
        </w:rPr>
        <w:t xml:space="preserve"> </w:t>
      </w:r>
      <w:r w:rsidR="00AC3883" w:rsidRPr="00573E8D">
        <w:rPr>
          <w:szCs w:val="24"/>
        </w:rPr>
        <w:t>suma, jeigu nėra įsiskolinimų, gali būti naudojama investicijų projektams, kurie finansuojami iš tęstinės veiklos lėšų</w:t>
      </w:r>
      <w:r w:rsidR="00266118" w:rsidRPr="00573E8D">
        <w:rPr>
          <w:b/>
          <w:bCs/>
          <w:szCs w:val="24"/>
        </w:rPr>
        <w:t xml:space="preserve"> </w:t>
      </w:r>
      <w:r w:rsidR="00AC3883" w:rsidRPr="00573E8D">
        <w:rPr>
          <w:szCs w:val="24"/>
        </w:rPr>
        <w:t>arba pažangos priemonėms, jeigu pažangos priemonėms numatyta skirti lėšų atitinkamų metų savivaldybės biudžete, papildomai finansuoti, išskyrus kituose įstatymuose, reglamentuojančiuose savivaldybių biudžetų lėšų naudojimą, nustatytus atvejus.</w:t>
      </w:r>
      <w:r w:rsidR="00AC3883" w:rsidRPr="00573E8D">
        <w:rPr>
          <w:rFonts w:cs="Arial"/>
          <w:szCs w:val="24"/>
          <w:lang w:eastAsia="lt-LT"/>
        </w:rPr>
        <w:t xml:space="preserve"> Asignavimų valdytojų atliekami pakeitimai neturi prieštarauti teisės aktams, taip pat ir skiriamų specialiųjų tikslinių dotacijų reikalavimams, įsakymo dėl biudžeto asignavimų keitimo priede turi būti nurodytas asignavimų keitimo motyvuotas bei išsamus paaiškinimas</w:t>
      </w:r>
      <w:r w:rsidR="00AC3883" w:rsidRPr="00573E8D">
        <w:rPr>
          <w:szCs w:val="24"/>
        </w:rPr>
        <w:t>;</w:t>
      </w:r>
      <w:r w:rsidRPr="00573E8D">
        <w:rPr>
          <w:rFonts w:cs="Arial"/>
          <w:szCs w:val="24"/>
          <w:lang w:eastAsia="lt-LT"/>
        </w:rPr>
        <w:t>“</w:t>
      </w:r>
      <w:r w:rsidR="00AC3883" w:rsidRPr="00573E8D">
        <w:rPr>
          <w:rFonts w:cs="Arial"/>
          <w:szCs w:val="24"/>
          <w:lang w:eastAsia="lt-LT"/>
        </w:rPr>
        <w:t>.</w:t>
      </w:r>
    </w:p>
    <w:p w14:paraId="5A5BF277" w14:textId="036B6098" w:rsidR="0088282E" w:rsidRPr="00573E8D" w:rsidRDefault="0088282E" w:rsidP="0088282E">
      <w:pPr>
        <w:pStyle w:val="Sraopastraipa"/>
        <w:numPr>
          <w:ilvl w:val="1"/>
          <w:numId w:val="2"/>
        </w:numPr>
        <w:tabs>
          <w:tab w:val="left" w:pos="1418"/>
        </w:tabs>
        <w:ind w:left="0" w:firstLine="993"/>
        <w:jc w:val="both"/>
        <w:rPr>
          <w:rFonts w:cs="Arial"/>
          <w:szCs w:val="24"/>
          <w:lang w:eastAsia="lt-LT"/>
        </w:rPr>
      </w:pPr>
      <w:r w:rsidRPr="00573E8D">
        <w:rPr>
          <w:rFonts w:cs="Arial"/>
          <w:szCs w:val="24"/>
          <w:lang w:eastAsia="lt-LT"/>
        </w:rPr>
        <w:t xml:space="preserve">Pakeisti </w:t>
      </w:r>
      <w:r w:rsidR="00A75AD6" w:rsidRPr="00573E8D">
        <w:rPr>
          <w:rFonts w:cs="Arial"/>
          <w:szCs w:val="24"/>
          <w:lang w:eastAsia="lt-LT"/>
        </w:rPr>
        <w:t>69</w:t>
      </w:r>
      <w:r w:rsidRPr="00573E8D">
        <w:rPr>
          <w:rFonts w:cs="Arial"/>
          <w:szCs w:val="24"/>
          <w:lang w:eastAsia="lt-LT"/>
        </w:rPr>
        <w:t xml:space="preserve"> punktą ir jį išdėstyti taip:</w:t>
      </w:r>
    </w:p>
    <w:p w14:paraId="14719ADF" w14:textId="6392B61F" w:rsidR="0088282E" w:rsidRPr="00573E8D" w:rsidRDefault="0088282E" w:rsidP="00411050">
      <w:pPr>
        <w:tabs>
          <w:tab w:val="left" w:pos="1418"/>
        </w:tabs>
        <w:ind w:firstLine="851"/>
        <w:jc w:val="both"/>
        <w:rPr>
          <w:rFonts w:cs="Arial"/>
          <w:szCs w:val="24"/>
          <w:lang w:eastAsia="lt-LT"/>
        </w:rPr>
      </w:pPr>
      <w:r w:rsidRPr="00573E8D">
        <w:rPr>
          <w:rFonts w:cs="Arial"/>
          <w:szCs w:val="24"/>
          <w:lang w:eastAsia="lt-LT"/>
        </w:rPr>
        <w:t>„</w:t>
      </w:r>
      <w:r w:rsidR="00A75AD6" w:rsidRPr="00573E8D">
        <w:rPr>
          <w:rFonts w:cs="Arial"/>
          <w:szCs w:val="24"/>
          <w:lang w:eastAsia="lt-LT"/>
        </w:rPr>
        <w:t>69.</w:t>
      </w:r>
      <w:r w:rsidR="00A75AD6" w:rsidRPr="00573E8D">
        <w:rPr>
          <w:rFonts w:cs="Arial"/>
          <w:szCs w:val="24"/>
          <w:lang w:eastAsia="lt-LT"/>
        </w:rPr>
        <w:tab/>
        <w:t>Pakeitimai, nurodyti 68.2 papunktyje, įforminami savivaldybės mero potvarkiu. Savivaldybės mero potvarkiais keičiamas ketvirtinis biudžeto pajamų ir asignavimų paskirstymas, nekeičiant bendrų biudžeto asignavimų sumų pagal kiekvieną asignavimų valdytoją, programą ir lėšų šaltinį. Savivaldybės mero potvarkių projektus dėl biudžeto keitimo tarp ketvirčių rengia Finansų ir biudžeto skyrius.</w:t>
      </w:r>
      <w:r w:rsidRPr="00573E8D">
        <w:rPr>
          <w:rFonts w:cs="Arial"/>
          <w:szCs w:val="24"/>
          <w:lang w:eastAsia="lt-LT"/>
        </w:rPr>
        <w:t>“</w:t>
      </w:r>
    </w:p>
    <w:p w14:paraId="321657AC" w14:textId="0BDC58C9" w:rsidR="0061451A" w:rsidRPr="00573E8D" w:rsidRDefault="0061451A" w:rsidP="0061451A">
      <w:pPr>
        <w:pStyle w:val="Sraopastraipa"/>
        <w:numPr>
          <w:ilvl w:val="1"/>
          <w:numId w:val="2"/>
        </w:numPr>
        <w:tabs>
          <w:tab w:val="left" w:pos="1418"/>
        </w:tabs>
        <w:ind w:left="0" w:firstLine="993"/>
        <w:jc w:val="both"/>
        <w:rPr>
          <w:rFonts w:cs="Arial"/>
          <w:szCs w:val="24"/>
          <w:lang w:eastAsia="lt-LT"/>
        </w:rPr>
      </w:pPr>
      <w:r w:rsidRPr="00573E8D">
        <w:rPr>
          <w:rFonts w:cs="Arial"/>
          <w:szCs w:val="24"/>
          <w:lang w:eastAsia="lt-LT"/>
        </w:rPr>
        <w:t xml:space="preserve">Pakeisti </w:t>
      </w:r>
      <w:r w:rsidR="001C1ABD" w:rsidRPr="00573E8D">
        <w:rPr>
          <w:rFonts w:cs="Arial"/>
          <w:szCs w:val="24"/>
          <w:lang w:eastAsia="lt-LT"/>
        </w:rPr>
        <w:t>70</w:t>
      </w:r>
      <w:r w:rsidRPr="00573E8D">
        <w:rPr>
          <w:rFonts w:cs="Arial"/>
          <w:szCs w:val="24"/>
          <w:lang w:eastAsia="lt-LT"/>
        </w:rPr>
        <w:t xml:space="preserve"> punktą ir jį išdėstyti taip:</w:t>
      </w:r>
    </w:p>
    <w:p w14:paraId="1E2E2C91" w14:textId="0E61B53B" w:rsidR="0061451A" w:rsidRPr="0094045E" w:rsidRDefault="0061451A" w:rsidP="0061451A">
      <w:pPr>
        <w:ind w:firstLine="851"/>
        <w:jc w:val="both"/>
        <w:rPr>
          <w:rFonts w:cs="Arial"/>
          <w:szCs w:val="24"/>
          <w:lang w:eastAsia="lt-LT"/>
        </w:rPr>
      </w:pPr>
      <w:r w:rsidRPr="00573E8D">
        <w:rPr>
          <w:rFonts w:cs="Arial"/>
          <w:szCs w:val="24"/>
          <w:lang w:eastAsia="lt-LT"/>
        </w:rPr>
        <w:t>„</w:t>
      </w:r>
      <w:r w:rsidR="001C1ABD" w:rsidRPr="00573E8D">
        <w:rPr>
          <w:rFonts w:cs="Arial"/>
          <w:szCs w:val="24"/>
          <w:lang w:eastAsia="lt-LT"/>
        </w:rPr>
        <w:t>70.</w:t>
      </w:r>
      <w:r w:rsidR="001C1ABD" w:rsidRPr="00573E8D">
        <w:rPr>
          <w:rFonts w:cs="Arial"/>
          <w:szCs w:val="24"/>
          <w:lang w:eastAsia="lt-LT"/>
        </w:rPr>
        <w:tab/>
        <w:t>Asignavimų valdytojai, norėdami teisės aktų nustatyta tvarka keisti patvirtintų, bet nepanaudotų asignavimų paskirtį, keisti bendrųjų asignavimų sumas, taip pat numatę vykdyti priemones, kurioms tais metais nebuvo planuoti asignavimai, teikia savivaldybės merui motyvuotus prašymus. Prašymuose turi būti nurodyta asignavimų programa, priemonė, valstybės funkcinės ir ekonominės klasifikacijos kodai</w:t>
      </w:r>
      <w:r w:rsidR="001C1ABD" w:rsidRPr="000D7501">
        <w:rPr>
          <w:rFonts w:cs="Arial"/>
          <w:szCs w:val="24"/>
          <w:lang w:eastAsia="lt-LT"/>
        </w:rPr>
        <w:t>, lėšų šaltiniai, pakeitimo priežastys ir lėšų panaudojimo paskirtis. Taip pat turi būti pateikti išsamūs paaiškinimai ir skaičiavimai. Savivaldybės meras savivaldybės tarybos sprendimų projektus dėl papildomų lėšų skyrimo arba patvirtintų asignavimų pakeitimo teikia svarstyti savivaldybės tarybai. Savivaldybės tarybos sprendimų projektus dėl biudžeto patikslinimo rengia Finansų ir biudžeto skyrius.</w:t>
      </w:r>
      <w:r w:rsidRPr="0094045E">
        <w:rPr>
          <w:rFonts w:cs="Arial"/>
          <w:szCs w:val="24"/>
          <w:lang w:eastAsia="lt-LT"/>
        </w:rPr>
        <w:t>“</w:t>
      </w:r>
    </w:p>
    <w:p w14:paraId="4B1C8447" w14:textId="7E542F85" w:rsidR="0061451A" w:rsidRDefault="004B40AF" w:rsidP="0061451A">
      <w:pPr>
        <w:pStyle w:val="Sraopastraipa"/>
        <w:numPr>
          <w:ilvl w:val="1"/>
          <w:numId w:val="2"/>
        </w:numPr>
        <w:tabs>
          <w:tab w:val="left" w:pos="1418"/>
        </w:tabs>
        <w:ind w:left="0" w:firstLine="993"/>
        <w:jc w:val="both"/>
        <w:rPr>
          <w:rFonts w:cs="Arial"/>
          <w:szCs w:val="24"/>
          <w:lang w:eastAsia="lt-LT"/>
        </w:rPr>
      </w:pPr>
      <w:r>
        <w:rPr>
          <w:rFonts w:cs="Arial"/>
          <w:szCs w:val="24"/>
          <w:lang w:eastAsia="lt-LT"/>
        </w:rPr>
        <w:t>P</w:t>
      </w:r>
      <w:r w:rsidR="006B13A4">
        <w:rPr>
          <w:rFonts w:cs="Arial"/>
          <w:szCs w:val="24"/>
          <w:lang w:eastAsia="lt-LT"/>
        </w:rPr>
        <w:t xml:space="preserve">ripažinti netekusiu galios 71.11 </w:t>
      </w:r>
      <w:r w:rsidR="003F1237" w:rsidRPr="003F1237">
        <w:rPr>
          <w:rFonts w:cs="Arial"/>
          <w:szCs w:val="24"/>
          <w:lang w:eastAsia="lt-LT"/>
        </w:rPr>
        <w:t>papunktį</w:t>
      </w:r>
      <w:r w:rsidR="006B13A4">
        <w:rPr>
          <w:rFonts w:cs="Arial"/>
          <w:szCs w:val="24"/>
          <w:lang w:eastAsia="lt-LT"/>
        </w:rPr>
        <w:t>.</w:t>
      </w:r>
    </w:p>
    <w:p w14:paraId="42E7D8AD" w14:textId="0AAE3CE1" w:rsidR="006B13A4" w:rsidRPr="0094045E" w:rsidRDefault="003F1237" w:rsidP="0061451A">
      <w:pPr>
        <w:pStyle w:val="Sraopastraipa"/>
        <w:numPr>
          <w:ilvl w:val="1"/>
          <w:numId w:val="2"/>
        </w:numPr>
        <w:tabs>
          <w:tab w:val="left" w:pos="1418"/>
        </w:tabs>
        <w:ind w:left="0" w:firstLine="993"/>
        <w:jc w:val="both"/>
        <w:rPr>
          <w:rFonts w:cs="Arial"/>
          <w:szCs w:val="24"/>
          <w:lang w:eastAsia="lt-LT"/>
        </w:rPr>
      </w:pPr>
      <w:r>
        <w:rPr>
          <w:rFonts w:cs="Arial"/>
          <w:szCs w:val="24"/>
          <w:lang w:eastAsia="lt-LT"/>
        </w:rPr>
        <w:t>Buvusį</w:t>
      </w:r>
      <w:r w:rsidR="006B13A4">
        <w:rPr>
          <w:rFonts w:cs="Arial"/>
          <w:szCs w:val="24"/>
          <w:lang w:eastAsia="lt-LT"/>
        </w:rPr>
        <w:t xml:space="preserve"> 71.12 </w:t>
      </w:r>
      <w:r w:rsidRPr="003F1237">
        <w:rPr>
          <w:rFonts w:cs="Arial"/>
          <w:szCs w:val="24"/>
          <w:lang w:eastAsia="lt-LT"/>
        </w:rPr>
        <w:t xml:space="preserve">papunktį </w:t>
      </w:r>
      <w:r w:rsidR="006B13A4">
        <w:rPr>
          <w:rFonts w:cs="Arial"/>
          <w:szCs w:val="24"/>
          <w:lang w:eastAsia="lt-LT"/>
        </w:rPr>
        <w:t xml:space="preserve">laikyti 71.11 </w:t>
      </w:r>
      <w:r w:rsidRPr="003F1237">
        <w:rPr>
          <w:rFonts w:cs="Arial"/>
          <w:szCs w:val="24"/>
          <w:lang w:eastAsia="lt-LT"/>
        </w:rPr>
        <w:t>papunk</w:t>
      </w:r>
      <w:r>
        <w:rPr>
          <w:rFonts w:cs="Arial"/>
          <w:szCs w:val="24"/>
          <w:lang w:eastAsia="lt-LT"/>
        </w:rPr>
        <w:t>čiu</w:t>
      </w:r>
      <w:r w:rsidR="006B13A4">
        <w:rPr>
          <w:rFonts w:cs="Arial"/>
          <w:szCs w:val="24"/>
          <w:lang w:eastAsia="lt-LT"/>
        </w:rPr>
        <w:t>.</w:t>
      </w:r>
    </w:p>
    <w:p w14:paraId="44EBE683" w14:textId="053EE7DF" w:rsidR="00E665F5" w:rsidRPr="001B3608" w:rsidRDefault="001B3608" w:rsidP="0061451A">
      <w:pPr>
        <w:pStyle w:val="Sraopastraipa"/>
        <w:numPr>
          <w:ilvl w:val="0"/>
          <w:numId w:val="2"/>
        </w:numPr>
        <w:tabs>
          <w:tab w:val="left" w:pos="1418"/>
        </w:tabs>
        <w:ind w:left="0" w:firstLine="993"/>
        <w:jc w:val="both"/>
        <w:rPr>
          <w:rFonts w:cs="Arial"/>
          <w:szCs w:val="24"/>
          <w:lang w:eastAsia="lt-LT"/>
        </w:rPr>
      </w:pPr>
      <w:r w:rsidRPr="001B3608">
        <w:rPr>
          <w:rFonts w:cs="Arial"/>
          <w:szCs w:val="24"/>
          <w:lang w:eastAsia="lt-LT"/>
        </w:rPr>
        <w:t xml:space="preserve">Paskelbti </w:t>
      </w:r>
      <w:r w:rsidR="00127EEF" w:rsidRPr="001B3608">
        <w:rPr>
          <w:rFonts w:cs="Arial"/>
          <w:szCs w:val="24"/>
          <w:lang w:eastAsia="lt-LT"/>
        </w:rPr>
        <w:t>š</w:t>
      </w:r>
      <w:r w:rsidRPr="001B3608">
        <w:rPr>
          <w:rFonts w:cs="Arial"/>
          <w:szCs w:val="24"/>
          <w:lang w:eastAsia="lt-LT"/>
        </w:rPr>
        <w:t>į</w:t>
      </w:r>
      <w:r w:rsidR="00E665F5" w:rsidRPr="001B3608">
        <w:rPr>
          <w:rFonts w:cs="Arial"/>
          <w:szCs w:val="24"/>
          <w:lang w:eastAsia="lt-LT"/>
        </w:rPr>
        <w:t xml:space="preserve"> sprendim</w:t>
      </w:r>
      <w:r w:rsidRPr="001B3608">
        <w:rPr>
          <w:rFonts w:cs="Arial"/>
          <w:szCs w:val="24"/>
          <w:lang w:eastAsia="lt-LT"/>
        </w:rPr>
        <w:t xml:space="preserve">ą </w:t>
      </w:r>
      <w:r w:rsidR="00E665F5" w:rsidRPr="001B3608">
        <w:rPr>
          <w:rFonts w:cs="Arial"/>
          <w:szCs w:val="24"/>
          <w:lang w:eastAsia="lt-LT"/>
        </w:rPr>
        <w:t>Teisės aktų registre ir Visagino savivaldybės</w:t>
      </w:r>
      <w:r w:rsidR="00E665F5" w:rsidRPr="001B3608">
        <w:rPr>
          <w:szCs w:val="24"/>
        </w:rPr>
        <w:t xml:space="preserve"> interneto svetainėje.</w:t>
      </w:r>
    </w:p>
    <w:p w14:paraId="28F71379" w14:textId="77777777" w:rsidR="00E665F5" w:rsidRPr="004C2845" w:rsidRDefault="00E665F5" w:rsidP="00E665F5">
      <w:pPr>
        <w:jc w:val="both"/>
        <w:rPr>
          <w:color w:val="FF0000"/>
        </w:rPr>
      </w:pPr>
    </w:p>
    <w:p w14:paraId="1F4ABB3C" w14:textId="77777777" w:rsidR="00E665F5" w:rsidRDefault="00E665F5" w:rsidP="003E46B7">
      <w:pPr>
        <w:ind w:firstLine="1080"/>
        <w:jc w:val="both"/>
        <w:rPr>
          <w:rFonts w:cs="Arial"/>
          <w:szCs w:val="24"/>
          <w:lang w:eastAsia="lt-LT"/>
        </w:rPr>
      </w:pPr>
    </w:p>
    <w:p w14:paraId="48AA80B3" w14:textId="77777777" w:rsidR="003E46B7" w:rsidRPr="00E80555" w:rsidRDefault="003E46B7" w:rsidP="003E46B7">
      <w:pPr>
        <w:jc w:val="both"/>
      </w:pPr>
    </w:p>
    <w:p w14:paraId="4A02802D" w14:textId="320185AB" w:rsidR="007375D1" w:rsidRPr="00E6641A" w:rsidRDefault="003E46B7" w:rsidP="00E6641A">
      <w:pPr>
        <w:jc w:val="both"/>
      </w:pPr>
      <w:r w:rsidRPr="00E80555">
        <w:t>Savivaldybės mer</w:t>
      </w:r>
      <w:r w:rsidR="00E6641A" w:rsidRPr="00E80555">
        <w:t>as</w:t>
      </w:r>
      <w:r w:rsidRPr="00E80555">
        <w:tab/>
      </w:r>
      <w:r w:rsidRPr="00E6641A">
        <w:tab/>
      </w:r>
      <w:r w:rsidRPr="00E6641A">
        <w:tab/>
      </w:r>
      <w:r w:rsidRPr="00E6641A">
        <w:tab/>
      </w:r>
      <w:r w:rsidRPr="00E6641A">
        <w:tab/>
      </w:r>
    </w:p>
    <w:sectPr w:rsidR="007375D1" w:rsidRPr="00E6641A" w:rsidSect="00760C9B">
      <w:pgSz w:w="12240" w:h="15840"/>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4F3F"/>
    <w:multiLevelType w:val="multilevel"/>
    <w:tmpl w:val="BE4CE450"/>
    <w:lvl w:ilvl="0">
      <w:start w:val="1"/>
      <w:numFmt w:val="decimal"/>
      <w:lvlText w:val="%1."/>
      <w:lvlJc w:val="left"/>
      <w:pPr>
        <w:ind w:left="1353"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 w15:restartNumberingAfterBreak="0">
    <w:nsid w:val="042C396F"/>
    <w:multiLevelType w:val="multilevel"/>
    <w:tmpl w:val="BE4CE450"/>
    <w:lvl w:ilvl="0">
      <w:start w:val="1"/>
      <w:numFmt w:val="decimal"/>
      <w:lvlText w:val="%1."/>
      <w:lvlJc w:val="left"/>
      <w:pPr>
        <w:ind w:left="2345"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05525108"/>
    <w:multiLevelType w:val="multilevel"/>
    <w:tmpl w:val="BE4CE450"/>
    <w:lvl w:ilvl="0">
      <w:start w:val="1"/>
      <w:numFmt w:val="decimal"/>
      <w:lvlText w:val="%1."/>
      <w:lvlJc w:val="left"/>
      <w:pPr>
        <w:ind w:left="2345"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 w15:restartNumberingAfterBreak="0">
    <w:nsid w:val="05775B58"/>
    <w:multiLevelType w:val="multilevel"/>
    <w:tmpl w:val="BE4CE450"/>
    <w:lvl w:ilvl="0">
      <w:start w:val="1"/>
      <w:numFmt w:val="decimal"/>
      <w:lvlText w:val="%1."/>
      <w:lvlJc w:val="left"/>
      <w:pPr>
        <w:ind w:left="2345"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0C026625"/>
    <w:multiLevelType w:val="multilevel"/>
    <w:tmpl w:val="BE4CE450"/>
    <w:lvl w:ilvl="0">
      <w:start w:val="1"/>
      <w:numFmt w:val="decimal"/>
      <w:lvlText w:val="%1."/>
      <w:lvlJc w:val="left"/>
      <w:pPr>
        <w:ind w:left="2345"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0EEE6E89"/>
    <w:multiLevelType w:val="multilevel"/>
    <w:tmpl w:val="5BD2DDB4"/>
    <w:lvl w:ilvl="0">
      <w:start w:val="1"/>
      <w:numFmt w:val="decimal"/>
      <w:lvlText w:val="%1."/>
      <w:lvlJc w:val="left"/>
      <w:pPr>
        <w:ind w:left="108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455" w:hanging="108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077" w:hanging="1440"/>
      </w:pPr>
      <w:rPr>
        <w:rFonts w:hint="default"/>
      </w:rPr>
    </w:lvl>
    <w:lvl w:ilvl="8">
      <w:start w:val="1"/>
      <w:numFmt w:val="decimal"/>
      <w:isLgl/>
      <w:lvlText w:val="%1.%2.%3.%4.%5.%6.%7.%8.%9."/>
      <w:lvlJc w:val="left"/>
      <w:pPr>
        <w:ind w:left="3568" w:hanging="1800"/>
      </w:pPr>
      <w:rPr>
        <w:rFonts w:hint="default"/>
      </w:rPr>
    </w:lvl>
  </w:abstractNum>
  <w:abstractNum w:abstractNumId="6" w15:restartNumberingAfterBreak="0">
    <w:nsid w:val="1CFD3A35"/>
    <w:multiLevelType w:val="multilevel"/>
    <w:tmpl w:val="F0FA2582"/>
    <w:lvl w:ilvl="0">
      <w:start w:val="1"/>
      <w:numFmt w:val="decimal"/>
      <w:lvlText w:val="%1."/>
      <w:lvlJc w:val="left"/>
      <w:rPr>
        <w:rFonts w:hint="default"/>
      </w:rPr>
    </w:lvl>
    <w:lvl w:ilvl="1">
      <w:start w:val="1"/>
      <w:numFmt w:val="decimal"/>
      <w:isLgl/>
      <w:lvlText w:val="%1.%2."/>
      <w:lvlJc w:val="left"/>
      <w:pPr>
        <w:ind w:left="1548" w:hanging="468"/>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7" w15:restartNumberingAfterBreak="0">
    <w:nsid w:val="287F3BE7"/>
    <w:multiLevelType w:val="multilevel"/>
    <w:tmpl w:val="BE4CE450"/>
    <w:lvl w:ilvl="0">
      <w:start w:val="1"/>
      <w:numFmt w:val="decimal"/>
      <w:lvlText w:val="%1."/>
      <w:lvlJc w:val="left"/>
      <w:pPr>
        <w:ind w:left="1353"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3131611C"/>
    <w:multiLevelType w:val="multilevel"/>
    <w:tmpl w:val="BE4CE450"/>
    <w:lvl w:ilvl="0">
      <w:start w:val="1"/>
      <w:numFmt w:val="decimal"/>
      <w:lvlText w:val="%1."/>
      <w:lvlJc w:val="left"/>
      <w:pPr>
        <w:ind w:left="1353"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9" w15:restartNumberingAfterBreak="0">
    <w:nsid w:val="37851514"/>
    <w:multiLevelType w:val="multilevel"/>
    <w:tmpl w:val="143C8CF0"/>
    <w:lvl w:ilvl="0">
      <w:start w:val="1"/>
      <w:numFmt w:val="decimal"/>
      <w:lvlText w:val="%1."/>
      <w:lvlJc w:val="left"/>
      <w:pPr>
        <w:ind w:left="1211" w:hanging="360"/>
      </w:pPr>
      <w:rPr>
        <w:b w:val="0"/>
        <w:bCs/>
        <w:strike w:val="0"/>
        <w:dstrike w:val="0"/>
        <w:color w:val="auto"/>
        <w:u w:val="none"/>
        <w:effect w:val="none"/>
      </w:rPr>
    </w:lvl>
    <w:lvl w:ilvl="1">
      <w:start w:val="1"/>
      <w:numFmt w:val="decimal"/>
      <w:isLgl/>
      <w:lvlText w:val="%1.%2."/>
      <w:lvlJc w:val="left"/>
      <w:pPr>
        <w:ind w:left="846" w:hanging="420"/>
      </w:pPr>
      <w:rPr>
        <w:b w:val="0"/>
        <w:bCs w:val="0"/>
        <w:color w:val="auto"/>
      </w:r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0" w15:restartNumberingAfterBreak="0">
    <w:nsid w:val="39B8744D"/>
    <w:multiLevelType w:val="multilevel"/>
    <w:tmpl w:val="F0FA2582"/>
    <w:lvl w:ilvl="0">
      <w:start w:val="1"/>
      <w:numFmt w:val="decimal"/>
      <w:lvlText w:val="%1."/>
      <w:lvlJc w:val="left"/>
      <w:rPr>
        <w:rFonts w:hint="default"/>
      </w:rPr>
    </w:lvl>
    <w:lvl w:ilvl="1">
      <w:start w:val="1"/>
      <w:numFmt w:val="decimal"/>
      <w:isLgl/>
      <w:lvlText w:val="%1.%2."/>
      <w:lvlJc w:val="left"/>
      <w:pPr>
        <w:ind w:left="1548" w:hanging="468"/>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11" w15:restartNumberingAfterBreak="0">
    <w:nsid w:val="47B06E1C"/>
    <w:multiLevelType w:val="multilevel"/>
    <w:tmpl w:val="F0FA2582"/>
    <w:lvl w:ilvl="0">
      <w:start w:val="1"/>
      <w:numFmt w:val="decimal"/>
      <w:lvlText w:val="%1."/>
      <w:lvlJc w:val="left"/>
      <w:rPr>
        <w:rFonts w:hint="default"/>
      </w:rPr>
    </w:lvl>
    <w:lvl w:ilvl="1">
      <w:start w:val="1"/>
      <w:numFmt w:val="decimal"/>
      <w:isLgl/>
      <w:lvlText w:val="%1.%2."/>
      <w:lvlJc w:val="left"/>
      <w:pPr>
        <w:ind w:left="1548" w:hanging="468"/>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12" w15:restartNumberingAfterBreak="0">
    <w:nsid w:val="48F3477E"/>
    <w:multiLevelType w:val="multilevel"/>
    <w:tmpl w:val="BE4CE450"/>
    <w:lvl w:ilvl="0">
      <w:start w:val="1"/>
      <w:numFmt w:val="decimal"/>
      <w:lvlText w:val="%1."/>
      <w:lvlJc w:val="left"/>
      <w:pPr>
        <w:ind w:left="2345"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3" w15:restartNumberingAfterBreak="0">
    <w:nsid w:val="50715146"/>
    <w:multiLevelType w:val="hybridMultilevel"/>
    <w:tmpl w:val="7AE4DA36"/>
    <w:lvl w:ilvl="0" w:tplc="0427000F">
      <w:start w:val="1"/>
      <w:numFmt w:val="decimal"/>
      <w:lvlText w:val="%1."/>
      <w:lvlJc w:val="left"/>
      <w:pPr>
        <w:ind w:left="1800" w:hanging="360"/>
      </w:p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4" w15:restartNumberingAfterBreak="0">
    <w:nsid w:val="524D1AD1"/>
    <w:multiLevelType w:val="multilevel"/>
    <w:tmpl w:val="BE4CE450"/>
    <w:lvl w:ilvl="0">
      <w:start w:val="1"/>
      <w:numFmt w:val="decimal"/>
      <w:lvlText w:val="%1."/>
      <w:lvlJc w:val="left"/>
      <w:pPr>
        <w:ind w:left="2345"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5" w15:restartNumberingAfterBreak="0">
    <w:nsid w:val="601417F5"/>
    <w:multiLevelType w:val="multilevel"/>
    <w:tmpl w:val="BE4CE450"/>
    <w:lvl w:ilvl="0">
      <w:start w:val="1"/>
      <w:numFmt w:val="decimal"/>
      <w:lvlText w:val="%1."/>
      <w:lvlJc w:val="left"/>
      <w:pPr>
        <w:ind w:left="2345"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6" w15:restartNumberingAfterBreak="0">
    <w:nsid w:val="63283FC5"/>
    <w:multiLevelType w:val="multilevel"/>
    <w:tmpl w:val="BE4CE450"/>
    <w:lvl w:ilvl="0">
      <w:start w:val="1"/>
      <w:numFmt w:val="decimal"/>
      <w:lvlText w:val="%1."/>
      <w:lvlJc w:val="left"/>
      <w:pPr>
        <w:ind w:left="1353"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7" w15:restartNumberingAfterBreak="0">
    <w:nsid w:val="66756EE2"/>
    <w:multiLevelType w:val="hybridMultilevel"/>
    <w:tmpl w:val="55D89F8C"/>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8" w15:restartNumberingAfterBreak="0">
    <w:nsid w:val="762D63E6"/>
    <w:multiLevelType w:val="hybridMultilevel"/>
    <w:tmpl w:val="592C497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9" w15:restartNumberingAfterBreak="0">
    <w:nsid w:val="76EB6586"/>
    <w:multiLevelType w:val="multilevel"/>
    <w:tmpl w:val="BE4CE450"/>
    <w:lvl w:ilvl="0">
      <w:start w:val="1"/>
      <w:numFmt w:val="decimal"/>
      <w:lvlText w:val="%1."/>
      <w:lvlJc w:val="left"/>
      <w:pPr>
        <w:ind w:left="1353" w:hanging="360"/>
      </w:pPr>
      <w:rPr>
        <w:rFonts w:hint="default"/>
        <w:b w:val="0"/>
        <w:bCs w:val="0"/>
      </w:rPr>
    </w:lvl>
    <w:lvl w:ilvl="1">
      <w:start w:val="1"/>
      <w:numFmt w:val="decimal"/>
      <w:isLgl/>
      <w:lvlText w:val="%1.%2."/>
      <w:lvlJc w:val="left"/>
      <w:pPr>
        <w:ind w:left="2242"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0" w15:restartNumberingAfterBreak="0">
    <w:nsid w:val="7A067B21"/>
    <w:multiLevelType w:val="multilevel"/>
    <w:tmpl w:val="F0FA2582"/>
    <w:lvl w:ilvl="0">
      <w:start w:val="1"/>
      <w:numFmt w:val="decimal"/>
      <w:lvlText w:val="%1."/>
      <w:lvlJc w:val="left"/>
      <w:rPr>
        <w:rFonts w:hint="default"/>
      </w:rPr>
    </w:lvl>
    <w:lvl w:ilvl="1">
      <w:start w:val="1"/>
      <w:numFmt w:val="decimal"/>
      <w:isLgl/>
      <w:lvlText w:val="%1.%2."/>
      <w:lvlJc w:val="left"/>
      <w:pPr>
        <w:ind w:left="1548" w:hanging="468"/>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21" w15:restartNumberingAfterBreak="0">
    <w:nsid w:val="7C16274B"/>
    <w:multiLevelType w:val="multilevel"/>
    <w:tmpl w:val="F0FA2582"/>
    <w:lvl w:ilvl="0">
      <w:start w:val="1"/>
      <w:numFmt w:val="decimal"/>
      <w:lvlText w:val="%1."/>
      <w:lvlJc w:val="left"/>
      <w:rPr>
        <w:rFonts w:hint="default"/>
      </w:rPr>
    </w:lvl>
    <w:lvl w:ilvl="1">
      <w:start w:val="1"/>
      <w:numFmt w:val="decimal"/>
      <w:isLgl/>
      <w:lvlText w:val="%1.%2."/>
      <w:lvlJc w:val="left"/>
      <w:pPr>
        <w:ind w:left="1548" w:hanging="468"/>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num w:numId="1" w16cid:durableId="508563307">
    <w:abstractNumId w:val="13"/>
  </w:num>
  <w:num w:numId="2" w16cid:durableId="205720373">
    <w:abstractNumId w:val="21"/>
  </w:num>
  <w:num w:numId="3" w16cid:durableId="1028919871">
    <w:abstractNumId w:val="3"/>
  </w:num>
  <w:num w:numId="4" w16cid:durableId="1084954956">
    <w:abstractNumId w:val="5"/>
  </w:num>
  <w:num w:numId="5" w16cid:durableId="159783049">
    <w:abstractNumId w:val="17"/>
  </w:num>
  <w:num w:numId="6" w16cid:durableId="110058306">
    <w:abstractNumId w:val="16"/>
  </w:num>
  <w:num w:numId="7" w16cid:durableId="801077689">
    <w:abstractNumId w:val="0"/>
  </w:num>
  <w:num w:numId="8" w16cid:durableId="1189030762">
    <w:abstractNumId w:val="7"/>
  </w:num>
  <w:num w:numId="9" w16cid:durableId="1542130184">
    <w:abstractNumId w:val="19"/>
  </w:num>
  <w:num w:numId="10" w16cid:durableId="368190098">
    <w:abstractNumId w:val="8"/>
  </w:num>
  <w:num w:numId="11" w16cid:durableId="911504062">
    <w:abstractNumId w:val="18"/>
  </w:num>
  <w:num w:numId="12" w16cid:durableId="2002343917">
    <w:abstractNumId w:val="15"/>
  </w:num>
  <w:num w:numId="13" w16cid:durableId="11776942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75544594">
    <w:abstractNumId w:val="12"/>
  </w:num>
  <w:num w:numId="15" w16cid:durableId="2127574829">
    <w:abstractNumId w:val="14"/>
  </w:num>
  <w:num w:numId="16" w16cid:durableId="669792145">
    <w:abstractNumId w:val="1"/>
  </w:num>
  <w:num w:numId="17" w16cid:durableId="1431390666">
    <w:abstractNumId w:val="4"/>
  </w:num>
  <w:num w:numId="18" w16cid:durableId="1528908913">
    <w:abstractNumId w:val="2"/>
  </w:num>
  <w:num w:numId="19" w16cid:durableId="1049500837">
    <w:abstractNumId w:val="6"/>
  </w:num>
  <w:num w:numId="20" w16cid:durableId="2119449321">
    <w:abstractNumId w:val="11"/>
  </w:num>
  <w:num w:numId="21" w16cid:durableId="1901473124">
    <w:abstractNumId w:val="10"/>
  </w:num>
  <w:num w:numId="22" w16cid:durableId="16414246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0D2"/>
    <w:rsid w:val="00010A6D"/>
    <w:rsid w:val="00017C12"/>
    <w:rsid w:val="00020775"/>
    <w:rsid w:val="00021219"/>
    <w:rsid w:val="00030721"/>
    <w:rsid w:val="00033BB3"/>
    <w:rsid w:val="000348C8"/>
    <w:rsid w:val="000370E9"/>
    <w:rsid w:val="00042159"/>
    <w:rsid w:val="000425BF"/>
    <w:rsid w:val="0005057D"/>
    <w:rsid w:val="000537E8"/>
    <w:rsid w:val="00053B71"/>
    <w:rsid w:val="00056797"/>
    <w:rsid w:val="0006362A"/>
    <w:rsid w:val="00072384"/>
    <w:rsid w:val="00072A94"/>
    <w:rsid w:val="000768C2"/>
    <w:rsid w:val="00077789"/>
    <w:rsid w:val="000A5D19"/>
    <w:rsid w:val="000B346E"/>
    <w:rsid w:val="000B375B"/>
    <w:rsid w:val="000B4D93"/>
    <w:rsid w:val="000B6D18"/>
    <w:rsid w:val="000C187D"/>
    <w:rsid w:val="000D0929"/>
    <w:rsid w:val="000D0B61"/>
    <w:rsid w:val="000D4948"/>
    <w:rsid w:val="000D7501"/>
    <w:rsid w:val="000E1D72"/>
    <w:rsid w:val="000E41B9"/>
    <w:rsid w:val="000F409D"/>
    <w:rsid w:val="000F5432"/>
    <w:rsid w:val="000F5F0C"/>
    <w:rsid w:val="000F6A88"/>
    <w:rsid w:val="0010210C"/>
    <w:rsid w:val="00103FC8"/>
    <w:rsid w:val="0010485F"/>
    <w:rsid w:val="0010712C"/>
    <w:rsid w:val="0011332F"/>
    <w:rsid w:val="00114850"/>
    <w:rsid w:val="00117C1A"/>
    <w:rsid w:val="0012531E"/>
    <w:rsid w:val="00127B56"/>
    <w:rsid w:val="00127EEF"/>
    <w:rsid w:val="00131533"/>
    <w:rsid w:val="00142D90"/>
    <w:rsid w:val="00147425"/>
    <w:rsid w:val="00147931"/>
    <w:rsid w:val="00156518"/>
    <w:rsid w:val="001629F3"/>
    <w:rsid w:val="00167938"/>
    <w:rsid w:val="00172D9A"/>
    <w:rsid w:val="00175D14"/>
    <w:rsid w:val="001912AB"/>
    <w:rsid w:val="00191497"/>
    <w:rsid w:val="001A10BB"/>
    <w:rsid w:val="001A26E3"/>
    <w:rsid w:val="001B3608"/>
    <w:rsid w:val="001B622B"/>
    <w:rsid w:val="001B78E5"/>
    <w:rsid w:val="001B7CB8"/>
    <w:rsid w:val="001B7D28"/>
    <w:rsid w:val="001C1ABD"/>
    <w:rsid w:val="001C1BA1"/>
    <w:rsid w:val="001C3250"/>
    <w:rsid w:val="001D06EC"/>
    <w:rsid w:val="001D1C60"/>
    <w:rsid w:val="001E5E4D"/>
    <w:rsid w:val="001E6100"/>
    <w:rsid w:val="001F7F28"/>
    <w:rsid w:val="00202283"/>
    <w:rsid w:val="00213140"/>
    <w:rsid w:val="00222661"/>
    <w:rsid w:val="00224C91"/>
    <w:rsid w:val="00225CE4"/>
    <w:rsid w:val="00230AA2"/>
    <w:rsid w:val="00236240"/>
    <w:rsid w:val="00245293"/>
    <w:rsid w:val="00245D02"/>
    <w:rsid w:val="00247ECE"/>
    <w:rsid w:val="002511F3"/>
    <w:rsid w:val="00252731"/>
    <w:rsid w:val="00261A8A"/>
    <w:rsid w:val="00262842"/>
    <w:rsid w:val="0026325E"/>
    <w:rsid w:val="00266118"/>
    <w:rsid w:val="00274773"/>
    <w:rsid w:val="00292864"/>
    <w:rsid w:val="00293903"/>
    <w:rsid w:val="00297F90"/>
    <w:rsid w:val="002B2679"/>
    <w:rsid w:val="002B7B52"/>
    <w:rsid w:val="002C3ECE"/>
    <w:rsid w:val="002C4C00"/>
    <w:rsid w:val="002C7AFF"/>
    <w:rsid w:val="002D5C46"/>
    <w:rsid w:val="002F2A0E"/>
    <w:rsid w:val="00302BC9"/>
    <w:rsid w:val="003057E0"/>
    <w:rsid w:val="003105AF"/>
    <w:rsid w:val="00310A0E"/>
    <w:rsid w:val="003203B2"/>
    <w:rsid w:val="00324C57"/>
    <w:rsid w:val="00326BBA"/>
    <w:rsid w:val="003423FD"/>
    <w:rsid w:val="00344726"/>
    <w:rsid w:val="00344C6F"/>
    <w:rsid w:val="00345429"/>
    <w:rsid w:val="003465F4"/>
    <w:rsid w:val="00365B3F"/>
    <w:rsid w:val="00366249"/>
    <w:rsid w:val="00366D27"/>
    <w:rsid w:val="00366FDA"/>
    <w:rsid w:val="0037135A"/>
    <w:rsid w:val="003833DB"/>
    <w:rsid w:val="003855EC"/>
    <w:rsid w:val="00390483"/>
    <w:rsid w:val="003923E7"/>
    <w:rsid w:val="0039302F"/>
    <w:rsid w:val="00394D54"/>
    <w:rsid w:val="003A1704"/>
    <w:rsid w:val="003A2757"/>
    <w:rsid w:val="003A4764"/>
    <w:rsid w:val="003A755D"/>
    <w:rsid w:val="003A7ABF"/>
    <w:rsid w:val="003B4AA5"/>
    <w:rsid w:val="003C27D8"/>
    <w:rsid w:val="003D12C3"/>
    <w:rsid w:val="003E003E"/>
    <w:rsid w:val="003E030B"/>
    <w:rsid w:val="003E2953"/>
    <w:rsid w:val="003E46B7"/>
    <w:rsid w:val="003E5CC1"/>
    <w:rsid w:val="003E74F3"/>
    <w:rsid w:val="003F0DF3"/>
    <w:rsid w:val="003F1237"/>
    <w:rsid w:val="003F241F"/>
    <w:rsid w:val="003F4076"/>
    <w:rsid w:val="00400E2C"/>
    <w:rsid w:val="004023B0"/>
    <w:rsid w:val="00402E7D"/>
    <w:rsid w:val="00403774"/>
    <w:rsid w:val="00407013"/>
    <w:rsid w:val="004071A9"/>
    <w:rsid w:val="00407C5A"/>
    <w:rsid w:val="0041016A"/>
    <w:rsid w:val="00411050"/>
    <w:rsid w:val="00414B1D"/>
    <w:rsid w:val="00420AD1"/>
    <w:rsid w:val="0043324E"/>
    <w:rsid w:val="004374FD"/>
    <w:rsid w:val="00440A48"/>
    <w:rsid w:val="0044241C"/>
    <w:rsid w:val="004515E1"/>
    <w:rsid w:val="00456DFE"/>
    <w:rsid w:val="00460697"/>
    <w:rsid w:val="00460DD7"/>
    <w:rsid w:val="00461E8C"/>
    <w:rsid w:val="00464690"/>
    <w:rsid w:val="00473FD4"/>
    <w:rsid w:val="00474F08"/>
    <w:rsid w:val="0047590E"/>
    <w:rsid w:val="00477D1E"/>
    <w:rsid w:val="0048283A"/>
    <w:rsid w:val="00483071"/>
    <w:rsid w:val="00486C3E"/>
    <w:rsid w:val="004938E2"/>
    <w:rsid w:val="00494898"/>
    <w:rsid w:val="004A3242"/>
    <w:rsid w:val="004B0531"/>
    <w:rsid w:val="004B40AF"/>
    <w:rsid w:val="004C2082"/>
    <w:rsid w:val="004C2845"/>
    <w:rsid w:val="004D1B5A"/>
    <w:rsid w:val="004E0180"/>
    <w:rsid w:val="004E08AE"/>
    <w:rsid w:val="004E2554"/>
    <w:rsid w:val="004E7A90"/>
    <w:rsid w:val="004F25B7"/>
    <w:rsid w:val="0050277F"/>
    <w:rsid w:val="00511F24"/>
    <w:rsid w:val="00512F9C"/>
    <w:rsid w:val="005228AD"/>
    <w:rsid w:val="005314E7"/>
    <w:rsid w:val="00532834"/>
    <w:rsid w:val="005336D9"/>
    <w:rsid w:val="005337FE"/>
    <w:rsid w:val="00537D40"/>
    <w:rsid w:val="00540DA6"/>
    <w:rsid w:val="00544127"/>
    <w:rsid w:val="00550090"/>
    <w:rsid w:val="00560AC6"/>
    <w:rsid w:val="00561E91"/>
    <w:rsid w:val="00562641"/>
    <w:rsid w:val="00562934"/>
    <w:rsid w:val="005651F4"/>
    <w:rsid w:val="0056521C"/>
    <w:rsid w:val="00573E8D"/>
    <w:rsid w:val="00575A27"/>
    <w:rsid w:val="00581D22"/>
    <w:rsid w:val="0058243E"/>
    <w:rsid w:val="005848EF"/>
    <w:rsid w:val="00586A47"/>
    <w:rsid w:val="005908D8"/>
    <w:rsid w:val="005908EE"/>
    <w:rsid w:val="00590D1A"/>
    <w:rsid w:val="0059404C"/>
    <w:rsid w:val="00595340"/>
    <w:rsid w:val="005A1658"/>
    <w:rsid w:val="005A61DC"/>
    <w:rsid w:val="005A7E25"/>
    <w:rsid w:val="005C07EA"/>
    <w:rsid w:val="005C20AE"/>
    <w:rsid w:val="005C3218"/>
    <w:rsid w:val="005D0986"/>
    <w:rsid w:val="005D57A3"/>
    <w:rsid w:val="005D6CCC"/>
    <w:rsid w:val="005E703A"/>
    <w:rsid w:val="005F1721"/>
    <w:rsid w:val="005F298F"/>
    <w:rsid w:val="00606126"/>
    <w:rsid w:val="0061451A"/>
    <w:rsid w:val="00620401"/>
    <w:rsid w:val="0062552E"/>
    <w:rsid w:val="00625E7E"/>
    <w:rsid w:val="006424D7"/>
    <w:rsid w:val="006445A3"/>
    <w:rsid w:val="00653D06"/>
    <w:rsid w:val="00671CAE"/>
    <w:rsid w:val="00681331"/>
    <w:rsid w:val="006917AD"/>
    <w:rsid w:val="00693773"/>
    <w:rsid w:val="00693C81"/>
    <w:rsid w:val="006A37B7"/>
    <w:rsid w:val="006A5719"/>
    <w:rsid w:val="006A5CA0"/>
    <w:rsid w:val="006A63E7"/>
    <w:rsid w:val="006B02A9"/>
    <w:rsid w:val="006B13A4"/>
    <w:rsid w:val="006B406A"/>
    <w:rsid w:val="006B5C27"/>
    <w:rsid w:val="006B6B66"/>
    <w:rsid w:val="006C0272"/>
    <w:rsid w:val="006C334C"/>
    <w:rsid w:val="006D2792"/>
    <w:rsid w:val="006D785E"/>
    <w:rsid w:val="006E7FBD"/>
    <w:rsid w:val="006F3418"/>
    <w:rsid w:val="006F67F1"/>
    <w:rsid w:val="00710991"/>
    <w:rsid w:val="00710E0E"/>
    <w:rsid w:val="00711D5F"/>
    <w:rsid w:val="007216B3"/>
    <w:rsid w:val="00730F28"/>
    <w:rsid w:val="007375D1"/>
    <w:rsid w:val="007376A6"/>
    <w:rsid w:val="007413BA"/>
    <w:rsid w:val="0074158B"/>
    <w:rsid w:val="00745C76"/>
    <w:rsid w:val="007462CB"/>
    <w:rsid w:val="007516DA"/>
    <w:rsid w:val="00752818"/>
    <w:rsid w:val="00753AF2"/>
    <w:rsid w:val="007565F0"/>
    <w:rsid w:val="007575B7"/>
    <w:rsid w:val="00760C9B"/>
    <w:rsid w:val="00763BF9"/>
    <w:rsid w:val="007641E1"/>
    <w:rsid w:val="00776D89"/>
    <w:rsid w:val="00781381"/>
    <w:rsid w:val="0078257C"/>
    <w:rsid w:val="007833AC"/>
    <w:rsid w:val="007945E8"/>
    <w:rsid w:val="00794C60"/>
    <w:rsid w:val="007A3348"/>
    <w:rsid w:val="007B6998"/>
    <w:rsid w:val="007B6F5D"/>
    <w:rsid w:val="007C0266"/>
    <w:rsid w:val="007C1777"/>
    <w:rsid w:val="007E389B"/>
    <w:rsid w:val="007F0D9A"/>
    <w:rsid w:val="007F1DA0"/>
    <w:rsid w:val="007F392D"/>
    <w:rsid w:val="007F7406"/>
    <w:rsid w:val="0081570F"/>
    <w:rsid w:val="008159EB"/>
    <w:rsid w:val="0081672E"/>
    <w:rsid w:val="008226D6"/>
    <w:rsid w:val="00823286"/>
    <w:rsid w:val="00832561"/>
    <w:rsid w:val="00840D8A"/>
    <w:rsid w:val="00842210"/>
    <w:rsid w:val="00846412"/>
    <w:rsid w:val="00857D35"/>
    <w:rsid w:val="00862BDB"/>
    <w:rsid w:val="0086481A"/>
    <w:rsid w:val="008651E7"/>
    <w:rsid w:val="008825E9"/>
    <w:rsid w:val="0088282E"/>
    <w:rsid w:val="008839A0"/>
    <w:rsid w:val="00883B5C"/>
    <w:rsid w:val="00883EA6"/>
    <w:rsid w:val="0089401A"/>
    <w:rsid w:val="0089454A"/>
    <w:rsid w:val="008A4532"/>
    <w:rsid w:val="008B4628"/>
    <w:rsid w:val="008B7A45"/>
    <w:rsid w:val="008C152D"/>
    <w:rsid w:val="008C451F"/>
    <w:rsid w:val="008D2C1C"/>
    <w:rsid w:val="008D4FD8"/>
    <w:rsid w:val="008D6A95"/>
    <w:rsid w:val="008D79B6"/>
    <w:rsid w:val="008D7A32"/>
    <w:rsid w:val="008E1671"/>
    <w:rsid w:val="008E57AD"/>
    <w:rsid w:val="008F30D3"/>
    <w:rsid w:val="008F3ED5"/>
    <w:rsid w:val="008F47FD"/>
    <w:rsid w:val="0090118A"/>
    <w:rsid w:val="009025D2"/>
    <w:rsid w:val="00905452"/>
    <w:rsid w:val="0090726E"/>
    <w:rsid w:val="00923924"/>
    <w:rsid w:val="00925FFF"/>
    <w:rsid w:val="0093375D"/>
    <w:rsid w:val="0093542B"/>
    <w:rsid w:val="0094045E"/>
    <w:rsid w:val="009411F9"/>
    <w:rsid w:val="00943B51"/>
    <w:rsid w:val="00947389"/>
    <w:rsid w:val="0095219E"/>
    <w:rsid w:val="00954D74"/>
    <w:rsid w:val="0096106B"/>
    <w:rsid w:val="0098492A"/>
    <w:rsid w:val="00996BE0"/>
    <w:rsid w:val="009A64E3"/>
    <w:rsid w:val="009B0BE2"/>
    <w:rsid w:val="009B651F"/>
    <w:rsid w:val="009B661A"/>
    <w:rsid w:val="009C4160"/>
    <w:rsid w:val="009F25D9"/>
    <w:rsid w:val="009F60ED"/>
    <w:rsid w:val="00A027B2"/>
    <w:rsid w:val="00A05AC9"/>
    <w:rsid w:val="00A05E96"/>
    <w:rsid w:val="00A14E6D"/>
    <w:rsid w:val="00A15994"/>
    <w:rsid w:val="00A25059"/>
    <w:rsid w:val="00A268F5"/>
    <w:rsid w:val="00A31FCB"/>
    <w:rsid w:val="00A327F3"/>
    <w:rsid w:val="00A35B89"/>
    <w:rsid w:val="00A36DCC"/>
    <w:rsid w:val="00A41D15"/>
    <w:rsid w:val="00A44415"/>
    <w:rsid w:val="00A463A7"/>
    <w:rsid w:val="00A70DC4"/>
    <w:rsid w:val="00A73A59"/>
    <w:rsid w:val="00A75AD6"/>
    <w:rsid w:val="00A777C1"/>
    <w:rsid w:val="00A8097C"/>
    <w:rsid w:val="00A8277C"/>
    <w:rsid w:val="00A84813"/>
    <w:rsid w:val="00A96E68"/>
    <w:rsid w:val="00A9761B"/>
    <w:rsid w:val="00AA26A7"/>
    <w:rsid w:val="00AA3BD8"/>
    <w:rsid w:val="00AA50B1"/>
    <w:rsid w:val="00AB7816"/>
    <w:rsid w:val="00AC1AC8"/>
    <w:rsid w:val="00AC3883"/>
    <w:rsid w:val="00AC4E2D"/>
    <w:rsid w:val="00AE61AA"/>
    <w:rsid w:val="00B01287"/>
    <w:rsid w:val="00B030E7"/>
    <w:rsid w:val="00B0457C"/>
    <w:rsid w:val="00B0544A"/>
    <w:rsid w:val="00B05CA7"/>
    <w:rsid w:val="00B074F1"/>
    <w:rsid w:val="00B10085"/>
    <w:rsid w:val="00B112AB"/>
    <w:rsid w:val="00B11893"/>
    <w:rsid w:val="00B127F7"/>
    <w:rsid w:val="00B14FFA"/>
    <w:rsid w:val="00B36A21"/>
    <w:rsid w:val="00B43F39"/>
    <w:rsid w:val="00B554D6"/>
    <w:rsid w:val="00B56A54"/>
    <w:rsid w:val="00B620E5"/>
    <w:rsid w:val="00B6548F"/>
    <w:rsid w:val="00B6696B"/>
    <w:rsid w:val="00B71285"/>
    <w:rsid w:val="00B722DC"/>
    <w:rsid w:val="00B72894"/>
    <w:rsid w:val="00B812D8"/>
    <w:rsid w:val="00B83E1A"/>
    <w:rsid w:val="00B94033"/>
    <w:rsid w:val="00B94F4A"/>
    <w:rsid w:val="00BA4369"/>
    <w:rsid w:val="00BA5555"/>
    <w:rsid w:val="00BA73BB"/>
    <w:rsid w:val="00BB1827"/>
    <w:rsid w:val="00BC516A"/>
    <w:rsid w:val="00BE28A9"/>
    <w:rsid w:val="00BE2B70"/>
    <w:rsid w:val="00BE3741"/>
    <w:rsid w:val="00BF105F"/>
    <w:rsid w:val="00C00DC0"/>
    <w:rsid w:val="00C11348"/>
    <w:rsid w:val="00C118DF"/>
    <w:rsid w:val="00C13A38"/>
    <w:rsid w:val="00C1625D"/>
    <w:rsid w:val="00C36A94"/>
    <w:rsid w:val="00C41F31"/>
    <w:rsid w:val="00C5672C"/>
    <w:rsid w:val="00C56A6A"/>
    <w:rsid w:val="00C60F4F"/>
    <w:rsid w:val="00C63247"/>
    <w:rsid w:val="00C65B00"/>
    <w:rsid w:val="00C671AD"/>
    <w:rsid w:val="00C67770"/>
    <w:rsid w:val="00C75BAE"/>
    <w:rsid w:val="00C7691D"/>
    <w:rsid w:val="00C814E3"/>
    <w:rsid w:val="00C820B2"/>
    <w:rsid w:val="00C9004E"/>
    <w:rsid w:val="00CA6BE2"/>
    <w:rsid w:val="00CA6DF2"/>
    <w:rsid w:val="00CB473F"/>
    <w:rsid w:val="00CB67CB"/>
    <w:rsid w:val="00CB7CEA"/>
    <w:rsid w:val="00CD0F85"/>
    <w:rsid w:val="00CD1388"/>
    <w:rsid w:val="00CD5F96"/>
    <w:rsid w:val="00CD66DB"/>
    <w:rsid w:val="00CE6BDF"/>
    <w:rsid w:val="00CF036C"/>
    <w:rsid w:val="00CF634F"/>
    <w:rsid w:val="00D02094"/>
    <w:rsid w:val="00D0479D"/>
    <w:rsid w:val="00D05C4D"/>
    <w:rsid w:val="00D05E44"/>
    <w:rsid w:val="00D06422"/>
    <w:rsid w:val="00D10F98"/>
    <w:rsid w:val="00D24378"/>
    <w:rsid w:val="00D35D42"/>
    <w:rsid w:val="00D40B94"/>
    <w:rsid w:val="00D44375"/>
    <w:rsid w:val="00D5161C"/>
    <w:rsid w:val="00D560C7"/>
    <w:rsid w:val="00D60A52"/>
    <w:rsid w:val="00D62038"/>
    <w:rsid w:val="00D62EA0"/>
    <w:rsid w:val="00D72F02"/>
    <w:rsid w:val="00D7662E"/>
    <w:rsid w:val="00DA31B4"/>
    <w:rsid w:val="00DA56C7"/>
    <w:rsid w:val="00DA6694"/>
    <w:rsid w:val="00DA72EE"/>
    <w:rsid w:val="00DA73EC"/>
    <w:rsid w:val="00DB23F4"/>
    <w:rsid w:val="00DB579E"/>
    <w:rsid w:val="00DC6DC9"/>
    <w:rsid w:val="00DC7167"/>
    <w:rsid w:val="00DD1134"/>
    <w:rsid w:val="00DD7F2D"/>
    <w:rsid w:val="00DF3BB4"/>
    <w:rsid w:val="00DF55DB"/>
    <w:rsid w:val="00DF6E00"/>
    <w:rsid w:val="00DF71D9"/>
    <w:rsid w:val="00DF7BBE"/>
    <w:rsid w:val="00E0159D"/>
    <w:rsid w:val="00E16050"/>
    <w:rsid w:val="00E17D5D"/>
    <w:rsid w:val="00E22779"/>
    <w:rsid w:val="00E23C32"/>
    <w:rsid w:val="00E26679"/>
    <w:rsid w:val="00E32F42"/>
    <w:rsid w:val="00E36D28"/>
    <w:rsid w:val="00E415B6"/>
    <w:rsid w:val="00E421BB"/>
    <w:rsid w:val="00E428A8"/>
    <w:rsid w:val="00E50F0B"/>
    <w:rsid w:val="00E57290"/>
    <w:rsid w:val="00E60F3A"/>
    <w:rsid w:val="00E61817"/>
    <w:rsid w:val="00E61ADC"/>
    <w:rsid w:val="00E6641A"/>
    <w:rsid w:val="00E665F5"/>
    <w:rsid w:val="00E80555"/>
    <w:rsid w:val="00E82C7C"/>
    <w:rsid w:val="00E84590"/>
    <w:rsid w:val="00E8557F"/>
    <w:rsid w:val="00E8580A"/>
    <w:rsid w:val="00E94476"/>
    <w:rsid w:val="00E95D98"/>
    <w:rsid w:val="00EA3FFF"/>
    <w:rsid w:val="00EB3052"/>
    <w:rsid w:val="00EB7F27"/>
    <w:rsid w:val="00ED4E56"/>
    <w:rsid w:val="00ED72FF"/>
    <w:rsid w:val="00EE0212"/>
    <w:rsid w:val="00EE05C6"/>
    <w:rsid w:val="00EE1083"/>
    <w:rsid w:val="00EF5BA4"/>
    <w:rsid w:val="00F0016A"/>
    <w:rsid w:val="00F01B37"/>
    <w:rsid w:val="00F0257B"/>
    <w:rsid w:val="00F052D0"/>
    <w:rsid w:val="00F10FC7"/>
    <w:rsid w:val="00F12D5C"/>
    <w:rsid w:val="00F13E05"/>
    <w:rsid w:val="00F229AF"/>
    <w:rsid w:val="00F2552E"/>
    <w:rsid w:val="00F30946"/>
    <w:rsid w:val="00F32EF3"/>
    <w:rsid w:val="00F3617B"/>
    <w:rsid w:val="00F43B60"/>
    <w:rsid w:val="00F46EC1"/>
    <w:rsid w:val="00F52DC7"/>
    <w:rsid w:val="00F53292"/>
    <w:rsid w:val="00F62A4E"/>
    <w:rsid w:val="00F64046"/>
    <w:rsid w:val="00F76137"/>
    <w:rsid w:val="00F83CF2"/>
    <w:rsid w:val="00F95E32"/>
    <w:rsid w:val="00FA15C8"/>
    <w:rsid w:val="00FA2FEA"/>
    <w:rsid w:val="00FA322D"/>
    <w:rsid w:val="00FB22E1"/>
    <w:rsid w:val="00FB241C"/>
    <w:rsid w:val="00FB50D2"/>
    <w:rsid w:val="00FB65E5"/>
    <w:rsid w:val="00FC57AC"/>
    <w:rsid w:val="00FD0632"/>
    <w:rsid w:val="00FD12DB"/>
    <w:rsid w:val="00FD4120"/>
    <w:rsid w:val="00FE2796"/>
    <w:rsid w:val="00FF169C"/>
    <w:rsid w:val="00FF21C3"/>
    <w:rsid w:val="00FF27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639FA"/>
  <w15:chartTrackingRefBased/>
  <w15:docId w15:val="{593A05F8-E46F-46D2-9507-A9914A87D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6B7"/>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F01B37"/>
    <w:pPr>
      <w:ind w:left="720"/>
      <w:contextualSpacing/>
    </w:pPr>
  </w:style>
  <w:style w:type="paragraph" w:customStyle="1" w:styleId="Default">
    <w:name w:val="Default"/>
    <w:rsid w:val="00AC4E2D"/>
    <w:pPr>
      <w:autoSpaceDE w:val="0"/>
      <w:autoSpaceDN w:val="0"/>
      <w:adjustRightInd w:val="0"/>
      <w:spacing w:after="0" w:line="240" w:lineRule="auto"/>
    </w:pPr>
    <w:rPr>
      <w:rFonts w:ascii="Times New Roman" w:hAnsi="Times New Roman" w:cs="Times New Roman"/>
      <w:color w:val="000000"/>
      <w:sz w:val="24"/>
      <w:szCs w:val="24"/>
    </w:rPr>
  </w:style>
  <w:style w:type="character" w:styleId="Hipersaitas">
    <w:name w:val="Hyperlink"/>
    <w:basedOn w:val="Numatytasispastraiposriftas"/>
    <w:uiPriority w:val="99"/>
    <w:unhideWhenUsed/>
    <w:rsid w:val="00C75BAE"/>
    <w:rPr>
      <w:color w:val="0563C1" w:themeColor="hyperlink"/>
      <w:u w:val="single"/>
    </w:rPr>
  </w:style>
  <w:style w:type="character" w:styleId="Neapdorotaspaminjimas">
    <w:name w:val="Unresolved Mention"/>
    <w:basedOn w:val="Numatytasispastraiposriftas"/>
    <w:uiPriority w:val="99"/>
    <w:semiHidden/>
    <w:unhideWhenUsed/>
    <w:rsid w:val="00C75B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71739">
      <w:bodyDiv w:val="1"/>
      <w:marLeft w:val="0"/>
      <w:marRight w:val="0"/>
      <w:marTop w:val="0"/>
      <w:marBottom w:val="0"/>
      <w:divBdr>
        <w:top w:val="none" w:sz="0" w:space="0" w:color="auto"/>
        <w:left w:val="none" w:sz="0" w:space="0" w:color="auto"/>
        <w:bottom w:val="none" w:sz="0" w:space="0" w:color="auto"/>
        <w:right w:val="none" w:sz="0" w:space="0" w:color="auto"/>
      </w:divBdr>
    </w:div>
    <w:div w:id="454369991">
      <w:bodyDiv w:val="1"/>
      <w:marLeft w:val="0"/>
      <w:marRight w:val="0"/>
      <w:marTop w:val="0"/>
      <w:marBottom w:val="0"/>
      <w:divBdr>
        <w:top w:val="none" w:sz="0" w:space="0" w:color="auto"/>
        <w:left w:val="none" w:sz="0" w:space="0" w:color="auto"/>
        <w:bottom w:val="none" w:sz="0" w:space="0" w:color="auto"/>
        <w:right w:val="none" w:sz="0" w:space="0" w:color="auto"/>
      </w:divBdr>
    </w:div>
    <w:div w:id="760875719">
      <w:bodyDiv w:val="1"/>
      <w:marLeft w:val="0"/>
      <w:marRight w:val="0"/>
      <w:marTop w:val="0"/>
      <w:marBottom w:val="0"/>
      <w:divBdr>
        <w:top w:val="none" w:sz="0" w:space="0" w:color="auto"/>
        <w:left w:val="none" w:sz="0" w:space="0" w:color="auto"/>
        <w:bottom w:val="none" w:sz="0" w:space="0" w:color="auto"/>
        <w:right w:val="none" w:sz="0" w:space="0" w:color="auto"/>
      </w:divBdr>
    </w:div>
    <w:div w:id="904725853">
      <w:bodyDiv w:val="1"/>
      <w:marLeft w:val="0"/>
      <w:marRight w:val="0"/>
      <w:marTop w:val="0"/>
      <w:marBottom w:val="0"/>
      <w:divBdr>
        <w:top w:val="none" w:sz="0" w:space="0" w:color="auto"/>
        <w:left w:val="none" w:sz="0" w:space="0" w:color="auto"/>
        <w:bottom w:val="none" w:sz="0" w:space="0" w:color="auto"/>
        <w:right w:val="none" w:sz="0" w:space="0" w:color="auto"/>
      </w:divBdr>
    </w:div>
    <w:div w:id="1245803523">
      <w:bodyDiv w:val="1"/>
      <w:marLeft w:val="0"/>
      <w:marRight w:val="0"/>
      <w:marTop w:val="0"/>
      <w:marBottom w:val="0"/>
      <w:divBdr>
        <w:top w:val="none" w:sz="0" w:space="0" w:color="auto"/>
        <w:left w:val="none" w:sz="0" w:space="0" w:color="auto"/>
        <w:bottom w:val="none" w:sz="0" w:space="0" w:color="auto"/>
        <w:right w:val="none" w:sz="0" w:space="0" w:color="auto"/>
      </w:divBdr>
    </w:div>
    <w:div w:id="1320379531">
      <w:bodyDiv w:val="1"/>
      <w:marLeft w:val="0"/>
      <w:marRight w:val="0"/>
      <w:marTop w:val="0"/>
      <w:marBottom w:val="0"/>
      <w:divBdr>
        <w:top w:val="none" w:sz="0" w:space="0" w:color="auto"/>
        <w:left w:val="none" w:sz="0" w:space="0" w:color="auto"/>
        <w:bottom w:val="none" w:sz="0" w:space="0" w:color="auto"/>
        <w:right w:val="none" w:sz="0" w:space="0" w:color="auto"/>
      </w:divBdr>
      <w:divsChild>
        <w:div w:id="677930730">
          <w:marLeft w:val="0"/>
          <w:marRight w:val="0"/>
          <w:marTop w:val="0"/>
          <w:marBottom w:val="0"/>
          <w:divBdr>
            <w:top w:val="none" w:sz="0" w:space="0" w:color="auto"/>
            <w:left w:val="none" w:sz="0" w:space="0" w:color="auto"/>
            <w:bottom w:val="none" w:sz="0" w:space="0" w:color="auto"/>
            <w:right w:val="none" w:sz="0" w:space="0" w:color="auto"/>
          </w:divBdr>
        </w:div>
        <w:div w:id="1483815148">
          <w:marLeft w:val="0"/>
          <w:marRight w:val="0"/>
          <w:marTop w:val="0"/>
          <w:marBottom w:val="0"/>
          <w:divBdr>
            <w:top w:val="none" w:sz="0" w:space="0" w:color="auto"/>
            <w:left w:val="none" w:sz="0" w:space="0" w:color="auto"/>
            <w:bottom w:val="none" w:sz="0" w:space="0" w:color="auto"/>
            <w:right w:val="none" w:sz="0" w:space="0" w:color="auto"/>
          </w:divBdr>
        </w:div>
        <w:div w:id="1181506852">
          <w:marLeft w:val="0"/>
          <w:marRight w:val="0"/>
          <w:marTop w:val="0"/>
          <w:marBottom w:val="0"/>
          <w:divBdr>
            <w:top w:val="none" w:sz="0" w:space="0" w:color="auto"/>
            <w:left w:val="none" w:sz="0" w:space="0" w:color="auto"/>
            <w:bottom w:val="none" w:sz="0" w:space="0" w:color="auto"/>
            <w:right w:val="none" w:sz="0" w:space="0" w:color="auto"/>
          </w:divBdr>
        </w:div>
      </w:divsChild>
    </w:div>
    <w:div w:id="1543593035">
      <w:bodyDiv w:val="1"/>
      <w:marLeft w:val="0"/>
      <w:marRight w:val="0"/>
      <w:marTop w:val="0"/>
      <w:marBottom w:val="0"/>
      <w:divBdr>
        <w:top w:val="none" w:sz="0" w:space="0" w:color="auto"/>
        <w:left w:val="none" w:sz="0" w:space="0" w:color="auto"/>
        <w:bottom w:val="none" w:sz="0" w:space="0" w:color="auto"/>
        <w:right w:val="none" w:sz="0" w:space="0" w:color="auto"/>
      </w:divBdr>
      <w:divsChild>
        <w:div w:id="1776556907">
          <w:marLeft w:val="0"/>
          <w:marRight w:val="0"/>
          <w:marTop w:val="0"/>
          <w:marBottom w:val="0"/>
          <w:divBdr>
            <w:top w:val="none" w:sz="0" w:space="0" w:color="auto"/>
            <w:left w:val="none" w:sz="0" w:space="0" w:color="auto"/>
            <w:bottom w:val="none" w:sz="0" w:space="0" w:color="auto"/>
            <w:right w:val="none" w:sz="0" w:space="0" w:color="auto"/>
          </w:divBdr>
        </w:div>
        <w:div w:id="1643851778">
          <w:marLeft w:val="0"/>
          <w:marRight w:val="0"/>
          <w:marTop w:val="0"/>
          <w:marBottom w:val="0"/>
          <w:divBdr>
            <w:top w:val="none" w:sz="0" w:space="0" w:color="auto"/>
            <w:left w:val="none" w:sz="0" w:space="0" w:color="auto"/>
            <w:bottom w:val="none" w:sz="0" w:space="0" w:color="auto"/>
            <w:right w:val="none" w:sz="0" w:space="0" w:color="auto"/>
          </w:divBdr>
        </w:div>
      </w:divsChild>
    </w:div>
    <w:div w:id="1546408099">
      <w:bodyDiv w:val="1"/>
      <w:marLeft w:val="0"/>
      <w:marRight w:val="0"/>
      <w:marTop w:val="0"/>
      <w:marBottom w:val="0"/>
      <w:divBdr>
        <w:top w:val="none" w:sz="0" w:space="0" w:color="auto"/>
        <w:left w:val="none" w:sz="0" w:space="0" w:color="auto"/>
        <w:bottom w:val="none" w:sz="0" w:space="0" w:color="auto"/>
        <w:right w:val="none" w:sz="0" w:space="0" w:color="auto"/>
      </w:divBdr>
    </w:div>
    <w:div w:id="1671179103">
      <w:bodyDiv w:val="1"/>
      <w:marLeft w:val="0"/>
      <w:marRight w:val="0"/>
      <w:marTop w:val="0"/>
      <w:marBottom w:val="0"/>
      <w:divBdr>
        <w:top w:val="none" w:sz="0" w:space="0" w:color="auto"/>
        <w:left w:val="none" w:sz="0" w:space="0" w:color="auto"/>
        <w:bottom w:val="none" w:sz="0" w:space="0" w:color="auto"/>
        <w:right w:val="none" w:sz="0" w:space="0" w:color="auto"/>
      </w:divBdr>
    </w:div>
    <w:div w:id="196873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55CB6E-2A52-49B8-98DE-69807B1954B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881AA-6FA9-451E-A55B-58A858CD7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Pages>
  <Words>792</Words>
  <Characters>4516</Characters>
  <Application>Microsoft Office Word</Application>
  <DocSecurity>0</DocSecurity>
  <Lines>37</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User</cp:lastModifiedBy>
  <cp:revision>101</cp:revision>
  <cp:lastPrinted>2023-03-14T13:09:00Z</cp:lastPrinted>
  <dcterms:created xsi:type="dcterms:W3CDTF">2023-03-23T14:30:00Z</dcterms:created>
  <dcterms:modified xsi:type="dcterms:W3CDTF">2024-01-11T08:26:00Z</dcterms:modified>
</cp:coreProperties>
</file>