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1E053" w14:textId="77777777" w:rsidR="0038601C" w:rsidRDefault="00246842">
      <w:pPr>
        <w:jc w:val="center"/>
        <w:rPr>
          <w:b/>
          <w:bCs/>
        </w:rPr>
      </w:pPr>
      <w:r>
        <w:rPr>
          <w:b/>
          <w:bCs/>
        </w:rPr>
        <w:tab/>
      </w:r>
      <w:r>
        <w:rPr>
          <w:b/>
          <w:bCs/>
        </w:rPr>
        <w:tab/>
      </w:r>
      <w:r>
        <w:rPr>
          <w:b/>
          <w:bCs/>
        </w:rPr>
        <w:tab/>
      </w:r>
      <w:r>
        <w:rPr>
          <w:b/>
          <w:bCs/>
        </w:rPr>
        <w:tab/>
      </w:r>
      <w:r>
        <w:rPr>
          <w:b/>
          <w:bCs/>
        </w:rPr>
        <w:tab/>
        <w:t>Projektas</w:t>
      </w:r>
      <w:bookmarkStart w:id="0" w:name="_GoBack5"/>
      <w:bookmarkEnd w:id="0"/>
    </w:p>
    <w:p w14:paraId="0B87976A" w14:textId="77777777" w:rsidR="0038601C" w:rsidRDefault="00246842">
      <w:pPr>
        <w:jc w:val="center"/>
      </w:pPr>
      <w:r>
        <w:rPr>
          <w:noProof/>
          <w:lang w:eastAsia="lt-LT"/>
        </w:rPr>
        <w:drawing>
          <wp:inline distT="0" distB="0" distL="0" distR="0" wp14:anchorId="1F87D07F" wp14:editId="3856561A">
            <wp:extent cx="542925" cy="5905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a:stretch>
                      <a:fillRect/>
                    </a:stretch>
                  </pic:blipFill>
                  <pic:spPr bwMode="auto">
                    <a:xfrm>
                      <a:off x="0" y="0"/>
                      <a:ext cx="542925" cy="590550"/>
                    </a:xfrm>
                    <a:prstGeom prst="rect">
                      <a:avLst/>
                    </a:prstGeom>
                  </pic:spPr>
                </pic:pic>
              </a:graphicData>
            </a:graphic>
          </wp:inline>
        </w:drawing>
      </w:r>
    </w:p>
    <w:p w14:paraId="6BC86704" w14:textId="77777777" w:rsidR="0038601C" w:rsidRDefault="0038601C"/>
    <w:p w14:paraId="0224F66C" w14:textId="77777777" w:rsidR="0038601C" w:rsidRDefault="00246842">
      <w:pPr>
        <w:jc w:val="center"/>
        <w:rPr>
          <w:b/>
          <w:caps/>
        </w:rPr>
      </w:pPr>
      <w:r>
        <w:rPr>
          <w:b/>
          <w:caps/>
        </w:rPr>
        <w:t>Visagino savivaldybės taryba</w:t>
      </w:r>
    </w:p>
    <w:p w14:paraId="5F0E4B59" w14:textId="77777777" w:rsidR="0038601C" w:rsidRDefault="0038601C">
      <w:pPr>
        <w:rPr>
          <w:caps/>
        </w:rPr>
      </w:pPr>
    </w:p>
    <w:p w14:paraId="426D856D" w14:textId="77777777" w:rsidR="0038601C" w:rsidRDefault="00246842">
      <w:pPr>
        <w:pStyle w:val="prastasiniatinklio1"/>
        <w:spacing w:before="0" w:after="0"/>
        <w:jc w:val="center"/>
        <w:rPr>
          <w:b/>
          <w:caps/>
        </w:rPr>
      </w:pPr>
      <w:r>
        <w:rPr>
          <w:rStyle w:val="Numatytasispastraiposriftas1"/>
          <w:b/>
          <w:caps/>
        </w:rPr>
        <w:t>sprendimas</w:t>
      </w:r>
    </w:p>
    <w:p w14:paraId="502E9184" w14:textId="37B35E5E" w:rsidR="00D02BE7" w:rsidRPr="003F545A" w:rsidRDefault="00D02BE7" w:rsidP="00D02BE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1"/>
        <w:jc w:val="center"/>
        <w:rPr>
          <w:b/>
          <w:szCs w:val="24"/>
          <w:lang w:eastAsia="lt-LT"/>
        </w:rPr>
      </w:pPr>
      <w:r>
        <w:rPr>
          <w:b/>
        </w:rPr>
        <w:t xml:space="preserve">DĖL VISAGINO SAVIVALDYBĖS </w:t>
      </w:r>
      <w:r w:rsidR="00C84D73">
        <w:rPr>
          <w:b/>
        </w:rPr>
        <w:t xml:space="preserve">TARYBOS </w:t>
      </w:r>
      <w:r>
        <w:rPr>
          <w:b/>
        </w:rPr>
        <w:t>2022 M. KOVO 31 D. SPRENDIMO NR. TS-48 „</w:t>
      </w:r>
      <w:r w:rsidRPr="004815A1">
        <w:rPr>
          <w:b/>
        </w:rPr>
        <w:t xml:space="preserve">DĖL </w:t>
      </w:r>
      <w:r w:rsidRPr="003F545A">
        <w:rPr>
          <w:b/>
          <w:szCs w:val="24"/>
          <w:lang w:eastAsia="lt-LT"/>
        </w:rPr>
        <w:t xml:space="preserve">VISAGINO SAVIVALDYBĖS </w:t>
      </w:r>
      <w:r w:rsidRPr="003F545A">
        <w:rPr>
          <w:b/>
          <w:bCs/>
          <w:szCs w:val="24"/>
        </w:rPr>
        <w:t xml:space="preserve">LĖŠŲ, </w:t>
      </w:r>
      <w:r w:rsidRPr="003F545A">
        <w:rPr>
          <w:b/>
          <w:szCs w:val="24"/>
        </w:rPr>
        <w:t xml:space="preserve">REIKALINGŲ VIEŠŲJŲ ŽELDYNŲ IR ŽELDINIŲ APSAUGAI, PRIEŽIŪRAI IR TVARKYMUI, VIEŠŲJŲ ŽELDYNŲ KŪRIMUI IR ŽELDINIŲ VEISIMUI, </w:t>
      </w:r>
      <w:r w:rsidRPr="003F545A">
        <w:rPr>
          <w:rFonts w:eastAsia="Calibri"/>
          <w:b/>
          <w:szCs w:val="24"/>
        </w:rPr>
        <w:t>ŽELDYNŲ IR ŽELDINIŲ INVENTORIZAVIMUI, VIEŠŲJŲ ŽELDYNŲ IR ŽELDINIŲ BŪKLĖS EKSPERTIZĖMS ATLIKTI</w:t>
      </w:r>
      <w:r w:rsidRPr="003F545A">
        <w:rPr>
          <w:b/>
          <w:szCs w:val="24"/>
        </w:rPr>
        <w:t xml:space="preserve"> SKYRIMO TVARKOS APRAŠO</w:t>
      </w:r>
      <w:r w:rsidRPr="003F545A">
        <w:rPr>
          <w:b/>
          <w:szCs w:val="24"/>
          <w:lang w:eastAsia="lt-LT"/>
        </w:rPr>
        <w:t xml:space="preserve"> </w:t>
      </w:r>
      <w:r w:rsidRPr="004815A1">
        <w:rPr>
          <w:b/>
          <w:bCs/>
          <w:szCs w:val="24"/>
          <w:lang w:eastAsia="lt-LT"/>
        </w:rPr>
        <w:t>PATVIRTINIMO</w:t>
      </w:r>
      <w:r>
        <w:rPr>
          <w:b/>
          <w:bCs/>
          <w:szCs w:val="24"/>
          <w:lang w:eastAsia="lt-LT"/>
        </w:rPr>
        <w:t>“ PAKEITIMO</w:t>
      </w:r>
    </w:p>
    <w:p w14:paraId="25914893" w14:textId="77777777" w:rsidR="00D02BE7" w:rsidRPr="004815A1" w:rsidRDefault="00D02BE7" w:rsidP="00D02BE7">
      <w:pPr>
        <w:pStyle w:val="Antrat1"/>
        <w:tabs>
          <w:tab w:val="left" w:pos="15"/>
        </w:tabs>
        <w:ind w:left="15" w:firstLine="15"/>
        <w:rPr>
          <w:b/>
        </w:rPr>
      </w:pPr>
    </w:p>
    <w:p w14:paraId="5199FE27" w14:textId="55C930DC" w:rsidR="00D02BE7" w:rsidRPr="0009558B" w:rsidRDefault="00D02BE7" w:rsidP="00851A4A">
      <w:pPr>
        <w:jc w:val="center"/>
        <w:rPr>
          <w:lang w:val="it-IT"/>
        </w:rPr>
      </w:pPr>
      <w:r w:rsidRPr="0009558B">
        <w:rPr>
          <w:lang w:val="it-IT"/>
        </w:rPr>
        <w:t>202</w:t>
      </w:r>
      <w:r>
        <w:rPr>
          <w:lang w:val="it-IT"/>
        </w:rPr>
        <w:t xml:space="preserve">5 </w:t>
      </w:r>
      <w:r w:rsidRPr="0009558B">
        <w:rPr>
          <w:lang w:val="it-IT"/>
        </w:rPr>
        <w:t xml:space="preserve">m. kovo </w:t>
      </w:r>
      <w:r w:rsidR="00C84D73">
        <w:rPr>
          <w:lang w:val="it-IT"/>
        </w:rPr>
        <w:t>__</w:t>
      </w:r>
      <w:r w:rsidRPr="0009558B">
        <w:rPr>
          <w:lang w:val="it-IT"/>
        </w:rPr>
        <w:t xml:space="preserve"> d. Nr. TS-</w:t>
      </w:r>
      <w:r w:rsidR="00C84D73">
        <w:rPr>
          <w:lang w:val="it-IT"/>
        </w:rPr>
        <w:t>__</w:t>
      </w:r>
    </w:p>
    <w:p w14:paraId="1BB7F457" w14:textId="77777777" w:rsidR="00D02BE7" w:rsidRPr="0009558B" w:rsidRDefault="00D02BE7" w:rsidP="00851A4A">
      <w:pPr>
        <w:jc w:val="center"/>
        <w:rPr>
          <w:lang w:val="it-IT"/>
        </w:rPr>
      </w:pPr>
      <w:r w:rsidRPr="0009558B">
        <w:rPr>
          <w:lang w:val="it-IT"/>
        </w:rPr>
        <w:t>Visaginas</w:t>
      </w:r>
    </w:p>
    <w:p w14:paraId="7B255CBB" w14:textId="77777777" w:rsidR="00D02BE7" w:rsidRDefault="00D02BE7" w:rsidP="00D02BE7">
      <w:pPr>
        <w:rPr>
          <w:lang w:val="it-IT"/>
        </w:rPr>
      </w:pPr>
    </w:p>
    <w:p w14:paraId="6024CD2D" w14:textId="77777777" w:rsidR="00C84D73" w:rsidRDefault="00C84D73" w:rsidP="00D02BE7">
      <w:pPr>
        <w:rPr>
          <w:lang w:val="it-IT"/>
        </w:rPr>
      </w:pPr>
    </w:p>
    <w:p w14:paraId="7A2794BF" w14:textId="77777777" w:rsidR="00C84D73" w:rsidRPr="0009558B" w:rsidRDefault="00C84D73" w:rsidP="00D02BE7">
      <w:pPr>
        <w:rPr>
          <w:lang w:val="it-IT"/>
        </w:rPr>
      </w:pPr>
    </w:p>
    <w:p w14:paraId="63637BCD" w14:textId="77777777" w:rsidR="00D02BE7" w:rsidRPr="0009558B" w:rsidRDefault="00D02BE7" w:rsidP="00D02BE7">
      <w:pPr>
        <w:ind w:firstLine="1276"/>
        <w:jc w:val="both"/>
        <w:rPr>
          <w:lang w:val="it-IT"/>
        </w:rPr>
      </w:pPr>
      <w:r w:rsidRPr="0009558B">
        <w:rPr>
          <w:szCs w:val="24"/>
          <w:lang w:val="it-IT"/>
        </w:rPr>
        <w:t xml:space="preserve">Visagino savivaldybės taryba, </w:t>
      </w:r>
      <w:r w:rsidRPr="0009558B">
        <w:rPr>
          <w:lang w:val="it-IT"/>
        </w:rPr>
        <w:t>vadovaudamasi Lietuvos Respublikos vietos savivaldos įstatymo 6 straipsnio 26 punktu, 1</w:t>
      </w:r>
      <w:r>
        <w:rPr>
          <w:lang w:val="it-IT"/>
        </w:rPr>
        <w:t>6</w:t>
      </w:r>
      <w:r w:rsidRPr="0009558B">
        <w:rPr>
          <w:lang w:val="it-IT"/>
        </w:rPr>
        <w:t xml:space="preserve"> straipsnio 1 dalimi, Lietuvos Respublikos želdynų įstatymo 5 straipsnio 1 dalies 2 punktu</w:t>
      </w:r>
      <w:r w:rsidRPr="0009558B">
        <w:rPr>
          <w:rFonts w:cs="Calibri"/>
          <w:color w:val="000000"/>
          <w:kern w:val="2"/>
          <w:szCs w:val="24"/>
          <w:lang w:val="it-IT" w:eastAsia="lt-LT"/>
        </w:rPr>
        <w:t>,</w:t>
      </w:r>
      <w:r w:rsidRPr="0009558B">
        <w:rPr>
          <w:szCs w:val="24"/>
          <w:lang w:val="it-IT"/>
        </w:rPr>
        <w:t xml:space="preserve"> 28 straipsnio 1  dalimi,</w:t>
      </w:r>
      <w:r w:rsidRPr="0009558B">
        <w:rPr>
          <w:spacing w:val="60"/>
          <w:szCs w:val="24"/>
          <w:lang w:val="it-IT" w:eastAsia="lt-LT"/>
        </w:rPr>
        <w:t xml:space="preserve"> nusprendžia</w:t>
      </w:r>
      <w:r w:rsidRPr="0009558B">
        <w:rPr>
          <w:szCs w:val="24"/>
          <w:lang w:val="it-IT" w:eastAsia="lt-LT"/>
        </w:rPr>
        <w:t>:</w:t>
      </w:r>
    </w:p>
    <w:p w14:paraId="7A9149B3" w14:textId="77777777" w:rsidR="00D02BE7" w:rsidRPr="00F44F9F" w:rsidRDefault="00D02BE7" w:rsidP="00D02BE7">
      <w:pPr>
        <w:ind w:firstLine="1296"/>
        <w:jc w:val="both"/>
        <w:rPr>
          <w:lang w:val="it-IT"/>
        </w:rPr>
      </w:pPr>
      <w:r w:rsidRPr="0009558B">
        <w:rPr>
          <w:szCs w:val="24"/>
          <w:lang w:val="it-IT" w:eastAsia="lt-LT"/>
        </w:rPr>
        <w:t>1. Pa</w:t>
      </w:r>
      <w:r>
        <w:rPr>
          <w:szCs w:val="24"/>
          <w:lang w:val="it-IT" w:eastAsia="lt-LT"/>
        </w:rPr>
        <w:t>keisti</w:t>
      </w:r>
      <w:r w:rsidRPr="0009558B">
        <w:rPr>
          <w:szCs w:val="24"/>
          <w:lang w:val="it-IT" w:eastAsia="lt-LT"/>
        </w:rPr>
        <w:t xml:space="preserve"> </w:t>
      </w:r>
      <w:r w:rsidRPr="003F545A">
        <w:rPr>
          <w:rFonts w:eastAsia="Calibri"/>
          <w:szCs w:val="24"/>
          <w:lang w:val="it-IT"/>
        </w:rPr>
        <w:t>Visagino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aprašą</w:t>
      </w:r>
      <w:r>
        <w:rPr>
          <w:szCs w:val="24"/>
          <w:lang w:val="it-IT"/>
        </w:rPr>
        <w:t xml:space="preserve">, patvirtintą 2022 m. kovo 31 d. sprendimu Nr. TS-48 </w:t>
      </w:r>
      <w:r w:rsidRPr="00814B36">
        <w:rPr>
          <w:szCs w:val="24"/>
        </w:rPr>
        <w:t>„</w:t>
      </w:r>
      <w:r w:rsidRPr="00F44F9F">
        <w:rPr>
          <w:rFonts w:eastAsia="Calibri"/>
          <w:szCs w:val="24"/>
          <w:lang w:val="it-IT"/>
        </w:rPr>
        <w:t>Visagino savivaldybės lėšų, reikalingų viešųjų želdynų ir želdinių apsaugai, priežiūrai ir tvarkymui, viešųjų želdynų kūrimui ir želdinių veisimui, želdynų ir želdinių inventorizavimui, viešųjų želdynų ir želdinių būklės ekspertizėms atlikti, skyrimo tvarkos aprašą</w:t>
      </w:r>
      <w:r w:rsidRPr="00814B36">
        <w:rPr>
          <w:szCs w:val="24"/>
        </w:rPr>
        <w:t>“</w:t>
      </w:r>
      <w:r>
        <w:rPr>
          <w:szCs w:val="24"/>
        </w:rPr>
        <w:t xml:space="preserve"> (toliau  </w:t>
      </w:r>
      <w:r w:rsidRPr="00814B36">
        <w:rPr>
          <w:szCs w:val="24"/>
        </w:rPr>
        <w:t>–</w:t>
      </w:r>
      <w:r>
        <w:rPr>
          <w:szCs w:val="24"/>
        </w:rPr>
        <w:t xml:space="preserve"> Aprašas):</w:t>
      </w:r>
    </w:p>
    <w:p w14:paraId="32C55D40" w14:textId="5B4FA2F1" w:rsidR="00D02BE7" w:rsidRPr="00814B36" w:rsidRDefault="00D02BE7" w:rsidP="00D02BE7">
      <w:pPr>
        <w:tabs>
          <w:tab w:val="left" w:pos="1560"/>
        </w:tabs>
        <w:jc w:val="both"/>
        <w:rPr>
          <w:kern w:val="2"/>
          <w:szCs w:val="24"/>
        </w:rPr>
      </w:pPr>
      <w:r>
        <w:rPr>
          <w:color w:val="000000"/>
          <w:szCs w:val="24"/>
          <w:lang w:val="it-IT" w:eastAsia="lt-LT"/>
        </w:rPr>
        <w:t xml:space="preserve">                     1.1. </w:t>
      </w:r>
      <w:r w:rsidRPr="00814B36">
        <w:rPr>
          <w:kern w:val="2"/>
          <w:szCs w:val="24"/>
        </w:rPr>
        <w:t xml:space="preserve">Pakeisti Aprašo </w:t>
      </w:r>
      <w:r>
        <w:rPr>
          <w:kern w:val="2"/>
          <w:szCs w:val="24"/>
        </w:rPr>
        <w:t>6</w:t>
      </w:r>
      <w:r w:rsidRPr="00814B36">
        <w:rPr>
          <w:kern w:val="2"/>
          <w:szCs w:val="24"/>
        </w:rPr>
        <w:t xml:space="preserve"> punkt</w:t>
      </w:r>
      <w:r w:rsidR="00C84D73">
        <w:rPr>
          <w:kern w:val="2"/>
          <w:szCs w:val="24"/>
        </w:rPr>
        <w:t>o pirmąją pastraipą</w:t>
      </w:r>
      <w:r w:rsidRPr="00814B36">
        <w:rPr>
          <w:kern w:val="2"/>
          <w:szCs w:val="24"/>
        </w:rPr>
        <w:t xml:space="preserve"> ir j</w:t>
      </w:r>
      <w:r w:rsidR="00C84D73">
        <w:rPr>
          <w:kern w:val="2"/>
          <w:szCs w:val="24"/>
        </w:rPr>
        <w:t>ą</w:t>
      </w:r>
      <w:r w:rsidRPr="00814B36">
        <w:rPr>
          <w:kern w:val="2"/>
          <w:szCs w:val="24"/>
        </w:rPr>
        <w:t xml:space="preserve"> išdėstyti taip:</w:t>
      </w:r>
    </w:p>
    <w:p w14:paraId="58973897" w14:textId="3A018700" w:rsidR="00D02BE7" w:rsidRDefault="00D02BE7" w:rsidP="00D02BE7">
      <w:pPr>
        <w:widowControl w:val="0"/>
        <w:shd w:val="clear" w:color="auto" w:fill="FFFFFF"/>
        <w:tabs>
          <w:tab w:val="left" w:pos="1260"/>
        </w:tabs>
        <w:snapToGrid w:val="0"/>
        <w:ind w:firstLine="851"/>
        <w:jc w:val="both"/>
        <w:rPr>
          <w:rFonts w:eastAsia="Calibri"/>
          <w:szCs w:val="24"/>
          <w:lang w:eastAsia="lt-LT"/>
        </w:rPr>
      </w:pPr>
      <w:r>
        <w:rPr>
          <w:rFonts w:eastAsia="Calibri"/>
          <w:szCs w:val="24"/>
          <w:lang w:eastAsia="lt-LT"/>
        </w:rPr>
        <w:tab/>
        <w:t xml:space="preserve">„4. </w:t>
      </w:r>
      <w:r w:rsidRPr="00C17B5E">
        <w:rPr>
          <w:rFonts w:eastAsia="Calibri"/>
          <w:szCs w:val="24"/>
          <w:lang w:eastAsia="lt-LT"/>
        </w:rPr>
        <w:t>Viešųjų</w:t>
      </w:r>
      <w:r w:rsidRPr="00C17B5E">
        <w:rPr>
          <w:color w:val="000000"/>
        </w:rPr>
        <w:t xml:space="preserve"> želdynų ir želdinių apsaugos, priežiūros, tvarkymo</w:t>
      </w:r>
      <w:r w:rsidRPr="00C17B5E">
        <w:t xml:space="preserve">, </w:t>
      </w:r>
      <w:r w:rsidRPr="008A0DD9">
        <w:rPr>
          <w:szCs w:val="24"/>
          <w:lang w:eastAsia="lt-LT"/>
        </w:rPr>
        <w:t>būklės stebėsenos,</w:t>
      </w:r>
      <w:r w:rsidRPr="00C17B5E">
        <w:rPr>
          <w:rFonts w:eastAsia="Calibri"/>
          <w:b/>
          <w:bCs/>
          <w:szCs w:val="24"/>
          <w:lang w:eastAsia="lt-LT"/>
        </w:rPr>
        <w:t xml:space="preserve"> </w:t>
      </w:r>
      <w:r w:rsidRPr="00C17B5E">
        <w:rPr>
          <w:rFonts w:eastAsia="Calibri"/>
          <w:szCs w:val="24"/>
          <w:lang w:eastAsia="lt-LT"/>
        </w:rPr>
        <w:t>viešųjų</w:t>
      </w:r>
      <w:r w:rsidRPr="00C17B5E">
        <w:rPr>
          <w:color w:val="000000"/>
        </w:rPr>
        <w:t xml:space="preserve"> želdynų kūrimo ir želdinių veisimo</w:t>
      </w:r>
      <w:r w:rsidRPr="00C17B5E">
        <w:rPr>
          <w:rFonts w:eastAsia="Calibri"/>
          <w:bCs/>
          <w:szCs w:val="24"/>
          <w:lang w:eastAsia="lt-LT"/>
        </w:rPr>
        <w:t xml:space="preserve">, privalomos viešųjų želdynų ir želdinių būklės ekspertizės, želdynų ir želdinių, neatsižvelgiant į žemės, kurioje jie yra, nuosavybės formą, inventorizavimo ir apskaitos </w:t>
      </w:r>
      <w:r w:rsidRPr="00C17B5E">
        <w:rPr>
          <w:color w:val="000000"/>
        </w:rPr>
        <w:t>darbai finansuojami iš</w:t>
      </w:r>
      <w:r w:rsidRPr="00C17B5E">
        <w:rPr>
          <w:rFonts w:eastAsia="Calibri"/>
          <w:szCs w:val="24"/>
          <w:lang w:eastAsia="lt-LT"/>
        </w:rPr>
        <w:t>:</w:t>
      </w:r>
      <w:r>
        <w:rPr>
          <w:rFonts w:eastAsia="Calibri"/>
          <w:szCs w:val="24"/>
          <w:lang w:eastAsia="lt-LT"/>
        </w:rPr>
        <w:t>“</w:t>
      </w:r>
      <w:r w:rsidR="00C84D73">
        <w:rPr>
          <w:rFonts w:eastAsia="Calibri"/>
          <w:szCs w:val="24"/>
          <w:lang w:eastAsia="lt-LT"/>
        </w:rPr>
        <w:t>.</w:t>
      </w:r>
    </w:p>
    <w:p w14:paraId="3C62D89D" w14:textId="77777777" w:rsidR="00D02BE7" w:rsidRDefault="00D02BE7" w:rsidP="00D02BE7">
      <w:pPr>
        <w:tabs>
          <w:tab w:val="left" w:pos="709"/>
        </w:tabs>
        <w:ind w:firstLine="851"/>
        <w:jc w:val="both"/>
        <w:rPr>
          <w:kern w:val="2"/>
          <w:szCs w:val="24"/>
        </w:rPr>
      </w:pPr>
      <w:r>
        <w:rPr>
          <w:color w:val="000000"/>
          <w:szCs w:val="24"/>
          <w:lang w:val="it-IT" w:eastAsia="lt-LT"/>
        </w:rPr>
        <w:tab/>
        <w:t xml:space="preserve">1.2. </w:t>
      </w:r>
      <w:r w:rsidRPr="00814B36">
        <w:rPr>
          <w:kern w:val="2"/>
          <w:szCs w:val="24"/>
        </w:rPr>
        <w:t xml:space="preserve">Pakeisti Aprašo </w:t>
      </w:r>
      <w:r>
        <w:rPr>
          <w:kern w:val="2"/>
          <w:szCs w:val="24"/>
        </w:rPr>
        <w:t>7.10</w:t>
      </w:r>
      <w:r w:rsidRPr="00814B36">
        <w:rPr>
          <w:kern w:val="2"/>
          <w:szCs w:val="24"/>
        </w:rPr>
        <w:t xml:space="preserve"> </w:t>
      </w:r>
      <w:r>
        <w:rPr>
          <w:kern w:val="2"/>
          <w:szCs w:val="24"/>
        </w:rPr>
        <w:t>papunktį</w:t>
      </w:r>
      <w:r w:rsidRPr="00814B36">
        <w:rPr>
          <w:kern w:val="2"/>
          <w:szCs w:val="24"/>
        </w:rPr>
        <w:t xml:space="preserve"> ir jį išdėstyti taip:</w:t>
      </w:r>
    </w:p>
    <w:p w14:paraId="371CDE1F" w14:textId="192AD716" w:rsidR="00D02BE7" w:rsidRPr="008A0DD9" w:rsidRDefault="00D02BE7" w:rsidP="00D02BE7">
      <w:pPr>
        <w:tabs>
          <w:tab w:val="left" w:pos="709"/>
        </w:tabs>
        <w:ind w:firstLine="851"/>
        <w:jc w:val="both"/>
        <w:rPr>
          <w:kern w:val="2"/>
          <w:szCs w:val="24"/>
        </w:rPr>
      </w:pPr>
      <w:r>
        <w:rPr>
          <w:kern w:val="2"/>
          <w:szCs w:val="24"/>
        </w:rPr>
        <w:tab/>
      </w:r>
      <w:r w:rsidRPr="008A0DD9">
        <w:rPr>
          <w:kern w:val="2"/>
          <w:szCs w:val="24"/>
        </w:rPr>
        <w:t xml:space="preserve">„7.10. </w:t>
      </w:r>
      <w:r w:rsidRPr="008A0DD9">
        <w:rPr>
          <w:szCs w:val="24"/>
          <w:lang w:eastAsia="lt-LT"/>
        </w:rPr>
        <w:t>savivaldybės želdynų ir želdinių tvarkymo, būklės stebėsenos, želdynų kūrimo, želdinių veisimo programų parengimas;</w:t>
      </w:r>
      <w:r w:rsidRPr="008A0DD9">
        <w:rPr>
          <w:kern w:val="2"/>
          <w:szCs w:val="24"/>
        </w:rPr>
        <w:t>“</w:t>
      </w:r>
      <w:r w:rsidR="00C84D73">
        <w:rPr>
          <w:kern w:val="2"/>
          <w:szCs w:val="24"/>
        </w:rPr>
        <w:t>.</w:t>
      </w:r>
    </w:p>
    <w:p w14:paraId="698211FE" w14:textId="77777777" w:rsidR="00D02BE7" w:rsidRPr="008A0DD9" w:rsidRDefault="00D02BE7" w:rsidP="00D02BE7">
      <w:pPr>
        <w:widowControl w:val="0"/>
        <w:shd w:val="clear" w:color="auto" w:fill="FFFFFF"/>
        <w:tabs>
          <w:tab w:val="left" w:pos="1260"/>
        </w:tabs>
        <w:snapToGrid w:val="0"/>
        <w:ind w:firstLine="851"/>
        <w:jc w:val="both"/>
        <w:rPr>
          <w:rFonts w:eastAsia="Calibri"/>
          <w:szCs w:val="24"/>
          <w:lang w:eastAsia="lt-LT"/>
        </w:rPr>
      </w:pPr>
      <w:r w:rsidRPr="008A0DD9">
        <w:rPr>
          <w:rFonts w:eastAsia="Calibri"/>
          <w:szCs w:val="24"/>
          <w:lang w:eastAsia="lt-LT"/>
        </w:rPr>
        <w:tab/>
        <w:t>1.3. Papildyti Aprašą 7.14 papunkčiu:</w:t>
      </w:r>
    </w:p>
    <w:p w14:paraId="3DF92918" w14:textId="77777777" w:rsidR="00D02BE7" w:rsidRPr="008A0DD9" w:rsidRDefault="00D02BE7" w:rsidP="00D02BE7">
      <w:pPr>
        <w:tabs>
          <w:tab w:val="left" w:pos="709"/>
        </w:tabs>
        <w:ind w:firstLine="851"/>
        <w:jc w:val="both"/>
        <w:rPr>
          <w:lang w:val="lt"/>
        </w:rPr>
      </w:pPr>
      <w:r w:rsidRPr="008A0DD9">
        <w:rPr>
          <w:lang w:val="lt"/>
        </w:rPr>
        <w:tab/>
        <w:t>„7.14. medžių ir krūmų priežiūra (medžių ir krūmų laistymas, tręšimas, dirvožemio purenimas, mulčiavimas, medžių ir krūmų šiltinimas, apsauga nuo ligų ir kenkėjų, medžių kamienų apsauga nuo sužalojimų, kiti medžių ir krūmų priežiūros darbai).“</w:t>
      </w:r>
    </w:p>
    <w:p w14:paraId="1AAA662C" w14:textId="77777777" w:rsidR="00D02BE7" w:rsidRPr="008A0DD9" w:rsidRDefault="00D02BE7" w:rsidP="00D02BE7">
      <w:pPr>
        <w:tabs>
          <w:tab w:val="left" w:pos="709"/>
        </w:tabs>
        <w:ind w:firstLine="851"/>
        <w:jc w:val="both"/>
        <w:rPr>
          <w:lang w:val="lt"/>
        </w:rPr>
      </w:pPr>
      <w:r w:rsidRPr="008A0DD9">
        <w:rPr>
          <w:kern w:val="2"/>
          <w:szCs w:val="24"/>
        </w:rPr>
        <w:tab/>
        <w:t>1.4. Pakeisti Aprašo 8 punktą ir jį išdėstyti taip:</w:t>
      </w:r>
    </w:p>
    <w:p w14:paraId="161E6168" w14:textId="77777777" w:rsidR="00D02BE7" w:rsidRPr="008A0DD9" w:rsidRDefault="00D02BE7" w:rsidP="00D02BE7">
      <w:pPr>
        <w:widowControl w:val="0"/>
        <w:tabs>
          <w:tab w:val="left" w:pos="993"/>
          <w:tab w:val="left" w:pos="1260"/>
        </w:tabs>
        <w:ind w:firstLine="709"/>
        <w:jc w:val="both"/>
        <w:rPr>
          <w:rFonts w:eastAsia="Calibri"/>
          <w:strike/>
          <w:szCs w:val="24"/>
          <w:lang w:val="lt"/>
        </w:rPr>
      </w:pPr>
      <w:r w:rsidRPr="008A0DD9">
        <w:rPr>
          <w:rFonts w:eastAsia="Calibri"/>
          <w:szCs w:val="24"/>
          <w:lang w:val="lt"/>
        </w:rPr>
        <w:t xml:space="preserve">   </w:t>
      </w:r>
      <w:r w:rsidRPr="008A0DD9">
        <w:rPr>
          <w:rFonts w:eastAsia="Calibri"/>
          <w:szCs w:val="24"/>
          <w:lang w:val="lt"/>
        </w:rPr>
        <w:tab/>
      </w:r>
      <w:r w:rsidRPr="008A0DD9">
        <w:rPr>
          <w:rFonts w:eastAsia="Calibri"/>
          <w:szCs w:val="24"/>
          <w:lang w:val="lt"/>
        </w:rPr>
        <w:tab/>
      </w:r>
      <w:r w:rsidRPr="008A0DD9">
        <w:rPr>
          <w:rFonts w:eastAsia="Calibri"/>
          <w:szCs w:val="24"/>
          <w:lang w:val="lt"/>
        </w:rPr>
        <w:tab/>
        <w:t>„8. Lėšų poreikis pagal Tvarkos aprašo 7 punkte nurodytas priemones teikiamas Visagino savivaldybės atitinkamų metų biudžeto projekto rengimo plano nustatyta tvarka ir terminais.“</w:t>
      </w:r>
    </w:p>
    <w:p w14:paraId="268B87D5" w14:textId="14DC837F" w:rsidR="00D02BE7" w:rsidRPr="008A0DD9" w:rsidRDefault="00D02BE7" w:rsidP="00D02BE7">
      <w:pPr>
        <w:tabs>
          <w:tab w:val="left" w:pos="709"/>
        </w:tabs>
        <w:ind w:firstLine="851"/>
        <w:jc w:val="both"/>
        <w:rPr>
          <w:szCs w:val="24"/>
          <w:lang w:val="lt" w:eastAsia="lt-LT"/>
        </w:rPr>
      </w:pPr>
      <w:r w:rsidRPr="008A0DD9">
        <w:rPr>
          <w:kern w:val="2"/>
          <w:szCs w:val="24"/>
        </w:rPr>
        <w:tab/>
        <w:t>1.5. Papildyti Aprašą 12</w:t>
      </w:r>
      <w:r w:rsidRPr="008A0DD9">
        <w:rPr>
          <w:kern w:val="2"/>
          <w:szCs w:val="24"/>
          <w:vertAlign w:val="superscript"/>
        </w:rPr>
        <w:t>1</w:t>
      </w:r>
      <w:r w:rsidRPr="008A0DD9">
        <w:rPr>
          <w:kern w:val="2"/>
          <w:szCs w:val="24"/>
        </w:rPr>
        <w:t xml:space="preserve"> punktu:</w:t>
      </w:r>
    </w:p>
    <w:p w14:paraId="250795E3" w14:textId="14DCF301" w:rsidR="00851A4A" w:rsidRDefault="00C84D73" w:rsidP="00D02BE7">
      <w:pPr>
        <w:tabs>
          <w:tab w:val="left" w:pos="851"/>
          <w:tab w:val="left" w:pos="1260"/>
        </w:tabs>
        <w:snapToGrid w:val="0"/>
        <w:jc w:val="both"/>
      </w:pPr>
      <w:r>
        <w:rPr>
          <w:szCs w:val="24"/>
        </w:rPr>
        <w:tab/>
      </w:r>
      <w:r>
        <w:rPr>
          <w:szCs w:val="24"/>
        </w:rPr>
        <w:tab/>
      </w:r>
      <w:r w:rsidR="00D02BE7" w:rsidRPr="008A0DD9">
        <w:rPr>
          <w:szCs w:val="24"/>
        </w:rPr>
        <w:t>„12</w:t>
      </w:r>
      <w:r w:rsidR="00D02BE7" w:rsidRPr="008A0DD9">
        <w:rPr>
          <w:szCs w:val="24"/>
          <w:vertAlign w:val="superscript"/>
        </w:rPr>
        <w:t>1</w:t>
      </w:r>
      <w:r w:rsidR="00D02BE7" w:rsidRPr="008A0DD9">
        <w:rPr>
          <w:szCs w:val="24"/>
        </w:rPr>
        <w:t xml:space="preserve">. Lėšų, reikalingų </w:t>
      </w:r>
      <w:r w:rsidR="00D02BE7" w:rsidRPr="008A0DD9">
        <w:rPr>
          <w:szCs w:val="24"/>
          <w:lang w:val="fi-FI" w:eastAsia="lt-LT"/>
        </w:rPr>
        <w:t>želdynų ir želdinių apsaugai, priežiūrai ir tvarkymui, želdynų kūrimui, želdinių veisimui, želdynų ir želdinių inventorizavimui</w:t>
      </w:r>
      <w:r w:rsidR="00D02BE7" w:rsidRPr="008A0DD9">
        <w:rPr>
          <w:szCs w:val="24"/>
        </w:rPr>
        <w:t>, panaudojimą kontroliuoja Aplinkos apsaugos departamentas prie Aplinkos ministerijos.“</w:t>
      </w:r>
    </w:p>
    <w:p w14:paraId="74685583" w14:textId="1CC86D62" w:rsidR="00952D0D" w:rsidRDefault="00851A4A" w:rsidP="00D02BE7">
      <w:pPr>
        <w:tabs>
          <w:tab w:val="left" w:pos="851"/>
          <w:tab w:val="left" w:pos="1260"/>
        </w:tabs>
        <w:snapToGrid w:val="0"/>
        <w:jc w:val="both"/>
      </w:pPr>
      <w:r>
        <w:tab/>
      </w:r>
      <w:r>
        <w:tab/>
      </w:r>
      <w:r w:rsidR="00C84D73">
        <w:t>2</w:t>
      </w:r>
      <w:r w:rsidR="00952D0D">
        <w:t xml:space="preserve">. Paskelbti šį sprendimą Teisės aktų registre ir Visagino savivaldybės interneto svetainėje </w:t>
      </w:r>
      <w:r w:rsidR="00952D0D">
        <w:rPr>
          <w:color w:val="000000"/>
          <w:szCs w:val="24"/>
          <w:lang w:eastAsia="lt-LT"/>
        </w:rPr>
        <w:t>www.visaginas.lt.</w:t>
      </w:r>
    </w:p>
    <w:p w14:paraId="61A58244" w14:textId="77777777" w:rsidR="00952D0D" w:rsidRDefault="00952D0D">
      <w:pPr>
        <w:widowControl w:val="0"/>
        <w:shd w:val="clear" w:color="auto" w:fill="FFFFFF"/>
        <w:tabs>
          <w:tab w:val="left" w:pos="1260"/>
        </w:tabs>
        <w:snapToGrid w:val="0"/>
      </w:pPr>
    </w:p>
    <w:p w14:paraId="7956B4DD" w14:textId="4CC3F2A8" w:rsidR="009D3CCA" w:rsidRDefault="009713FB">
      <w:pPr>
        <w:widowControl w:val="0"/>
        <w:shd w:val="clear" w:color="auto" w:fill="FFFFFF"/>
        <w:tabs>
          <w:tab w:val="left" w:pos="1260"/>
        </w:tabs>
        <w:snapToGrid w:val="0"/>
      </w:pPr>
      <w:r>
        <w:t>Savivaldybės meras</w:t>
      </w:r>
    </w:p>
    <w:sectPr w:rsidR="009D3CCA" w:rsidSect="002106B1">
      <w:headerReference w:type="default" r:id="rId8"/>
      <w:footerReference w:type="default" r:id="rId9"/>
      <w:headerReference w:type="first" r:id="rId10"/>
      <w:footerReference w:type="first" r:id="rId11"/>
      <w:pgSz w:w="11906" w:h="16838"/>
      <w:pgMar w:top="993" w:right="567" w:bottom="1134" w:left="1701" w:header="567" w:footer="567" w:gutter="0"/>
      <w:pgNumType w:start="1"/>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AD142" w14:textId="77777777" w:rsidR="00C61F07" w:rsidRDefault="00C61F07">
      <w:r>
        <w:separator/>
      </w:r>
    </w:p>
  </w:endnote>
  <w:endnote w:type="continuationSeparator" w:id="0">
    <w:p w14:paraId="20204326" w14:textId="77777777" w:rsidR="00C61F07" w:rsidRDefault="00C61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6F812" w14:textId="77777777" w:rsidR="0038601C" w:rsidRDefault="0038601C">
    <w:pPr>
      <w:tabs>
        <w:tab w:val="center" w:pos="4819"/>
        <w:tab w:val="right" w:pos="9638"/>
      </w:tabs>
      <w:ind w:firstLine="539"/>
      <w:jc w:val="both"/>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864E" w14:textId="77777777" w:rsidR="0038601C" w:rsidRDefault="0038601C">
    <w:pPr>
      <w:tabs>
        <w:tab w:val="center" w:pos="4819"/>
        <w:tab w:val="right" w:pos="9638"/>
      </w:tabs>
      <w:ind w:firstLine="539"/>
      <w:jc w:val="both"/>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DC561" w14:textId="77777777" w:rsidR="00C61F07" w:rsidRDefault="00C61F07">
      <w:r>
        <w:separator/>
      </w:r>
    </w:p>
  </w:footnote>
  <w:footnote w:type="continuationSeparator" w:id="0">
    <w:p w14:paraId="1640E5C5" w14:textId="77777777" w:rsidR="00C61F07" w:rsidRDefault="00C61F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CF276" w14:textId="77777777" w:rsidR="0038601C" w:rsidRDefault="0038601C" w:rsidP="0047199E">
    <w:pPr>
      <w:tabs>
        <w:tab w:val="center" w:pos="4819"/>
        <w:tab w:val="right" w:pos="9638"/>
      </w:tabs>
      <w:jc w:val="both"/>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62295" w14:textId="77777777" w:rsidR="0038601C" w:rsidRDefault="0038601C">
    <w:pPr>
      <w:tabs>
        <w:tab w:val="center" w:pos="4819"/>
        <w:tab w:val="right" w:pos="9638"/>
      </w:tabs>
      <w:ind w:firstLine="539"/>
      <w:jc w:val="both"/>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8"/>
  <w:autoHyphenation/>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01C"/>
    <w:rsid w:val="00007B4F"/>
    <w:rsid w:val="000133DF"/>
    <w:rsid w:val="00061816"/>
    <w:rsid w:val="0006625C"/>
    <w:rsid w:val="00073237"/>
    <w:rsid w:val="000954A4"/>
    <w:rsid w:val="000A1CEA"/>
    <w:rsid w:val="000B5DCC"/>
    <w:rsid w:val="000E484E"/>
    <w:rsid w:val="00101C4A"/>
    <w:rsid w:val="00106EB0"/>
    <w:rsid w:val="00117462"/>
    <w:rsid w:val="00120D4D"/>
    <w:rsid w:val="0012377F"/>
    <w:rsid w:val="001459F5"/>
    <w:rsid w:val="00181D4A"/>
    <w:rsid w:val="001A4CB7"/>
    <w:rsid w:val="001B385A"/>
    <w:rsid w:val="001C0053"/>
    <w:rsid w:val="001D5D4D"/>
    <w:rsid w:val="001F1B20"/>
    <w:rsid w:val="001F7673"/>
    <w:rsid w:val="002055D7"/>
    <w:rsid w:val="002106B1"/>
    <w:rsid w:val="002115E5"/>
    <w:rsid w:val="0024633F"/>
    <w:rsid w:val="00246842"/>
    <w:rsid w:val="00270B5B"/>
    <w:rsid w:val="00284688"/>
    <w:rsid w:val="00286566"/>
    <w:rsid w:val="00292912"/>
    <w:rsid w:val="002B3E6A"/>
    <w:rsid w:val="002B4EF5"/>
    <w:rsid w:val="002C194E"/>
    <w:rsid w:val="0030486D"/>
    <w:rsid w:val="00330BC1"/>
    <w:rsid w:val="0035427E"/>
    <w:rsid w:val="0038601C"/>
    <w:rsid w:val="00386533"/>
    <w:rsid w:val="00387C86"/>
    <w:rsid w:val="00391AEA"/>
    <w:rsid w:val="0039455C"/>
    <w:rsid w:val="003B21DA"/>
    <w:rsid w:val="003C70B1"/>
    <w:rsid w:val="00403D23"/>
    <w:rsid w:val="004049D0"/>
    <w:rsid w:val="00416B28"/>
    <w:rsid w:val="004411A5"/>
    <w:rsid w:val="00441537"/>
    <w:rsid w:val="0044197E"/>
    <w:rsid w:val="0047199E"/>
    <w:rsid w:val="004A2461"/>
    <w:rsid w:val="004E491A"/>
    <w:rsid w:val="004E74ED"/>
    <w:rsid w:val="004E79BA"/>
    <w:rsid w:val="004F2664"/>
    <w:rsid w:val="004F5B4F"/>
    <w:rsid w:val="005011FA"/>
    <w:rsid w:val="005108B6"/>
    <w:rsid w:val="0051175B"/>
    <w:rsid w:val="0053127B"/>
    <w:rsid w:val="00536BB7"/>
    <w:rsid w:val="00541ADE"/>
    <w:rsid w:val="0055164F"/>
    <w:rsid w:val="005650B9"/>
    <w:rsid w:val="00576020"/>
    <w:rsid w:val="005D358E"/>
    <w:rsid w:val="005D5A1E"/>
    <w:rsid w:val="005D5DE1"/>
    <w:rsid w:val="005E187D"/>
    <w:rsid w:val="006343ED"/>
    <w:rsid w:val="00644D1B"/>
    <w:rsid w:val="00663BDB"/>
    <w:rsid w:val="00682AA8"/>
    <w:rsid w:val="00685DCF"/>
    <w:rsid w:val="006A2875"/>
    <w:rsid w:val="006B0E4D"/>
    <w:rsid w:val="006C3E9A"/>
    <w:rsid w:val="006E5C65"/>
    <w:rsid w:val="006F6E42"/>
    <w:rsid w:val="00713F50"/>
    <w:rsid w:val="0072137D"/>
    <w:rsid w:val="00731A0F"/>
    <w:rsid w:val="00764240"/>
    <w:rsid w:val="0078189E"/>
    <w:rsid w:val="007A3FBF"/>
    <w:rsid w:val="007A4B9A"/>
    <w:rsid w:val="007A6A33"/>
    <w:rsid w:val="007D52CD"/>
    <w:rsid w:val="007D7256"/>
    <w:rsid w:val="007F77D0"/>
    <w:rsid w:val="00831D20"/>
    <w:rsid w:val="008443C4"/>
    <w:rsid w:val="008466EB"/>
    <w:rsid w:val="008518CA"/>
    <w:rsid w:val="00851A4A"/>
    <w:rsid w:val="00860AF2"/>
    <w:rsid w:val="00865B01"/>
    <w:rsid w:val="0088227D"/>
    <w:rsid w:val="00891A5F"/>
    <w:rsid w:val="008A2669"/>
    <w:rsid w:val="008D450B"/>
    <w:rsid w:val="00901E3C"/>
    <w:rsid w:val="00925ACC"/>
    <w:rsid w:val="00952D0D"/>
    <w:rsid w:val="00965859"/>
    <w:rsid w:val="009713FB"/>
    <w:rsid w:val="00971E58"/>
    <w:rsid w:val="00982502"/>
    <w:rsid w:val="00982A07"/>
    <w:rsid w:val="009C08A6"/>
    <w:rsid w:val="009C65B7"/>
    <w:rsid w:val="009D0073"/>
    <w:rsid w:val="009D3CCA"/>
    <w:rsid w:val="009F703F"/>
    <w:rsid w:val="00A0026F"/>
    <w:rsid w:val="00A1181E"/>
    <w:rsid w:val="00A145AA"/>
    <w:rsid w:val="00A16956"/>
    <w:rsid w:val="00A21B96"/>
    <w:rsid w:val="00A67224"/>
    <w:rsid w:val="00A74755"/>
    <w:rsid w:val="00A747E5"/>
    <w:rsid w:val="00A853C7"/>
    <w:rsid w:val="00AA0339"/>
    <w:rsid w:val="00AC7D86"/>
    <w:rsid w:val="00AE4802"/>
    <w:rsid w:val="00AE5FC7"/>
    <w:rsid w:val="00B01955"/>
    <w:rsid w:val="00B0345E"/>
    <w:rsid w:val="00B129D0"/>
    <w:rsid w:val="00B151AC"/>
    <w:rsid w:val="00B33887"/>
    <w:rsid w:val="00B343D5"/>
    <w:rsid w:val="00B419F6"/>
    <w:rsid w:val="00B42DAE"/>
    <w:rsid w:val="00B507DE"/>
    <w:rsid w:val="00B52AF4"/>
    <w:rsid w:val="00B7519F"/>
    <w:rsid w:val="00B83AA3"/>
    <w:rsid w:val="00B96E68"/>
    <w:rsid w:val="00B96FF1"/>
    <w:rsid w:val="00BA621A"/>
    <w:rsid w:val="00BB5AC6"/>
    <w:rsid w:val="00BB7303"/>
    <w:rsid w:val="00C41997"/>
    <w:rsid w:val="00C61F07"/>
    <w:rsid w:val="00C763A0"/>
    <w:rsid w:val="00C84D73"/>
    <w:rsid w:val="00CA3713"/>
    <w:rsid w:val="00CA5585"/>
    <w:rsid w:val="00CB36C1"/>
    <w:rsid w:val="00CC02BD"/>
    <w:rsid w:val="00CC1933"/>
    <w:rsid w:val="00CD4A1A"/>
    <w:rsid w:val="00CD4B51"/>
    <w:rsid w:val="00CF2ED4"/>
    <w:rsid w:val="00D02BE7"/>
    <w:rsid w:val="00D26B06"/>
    <w:rsid w:val="00D71619"/>
    <w:rsid w:val="00D74083"/>
    <w:rsid w:val="00D92D99"/>
    <w:rsid w:val="00DB0F0C"/>
    <w:rsid w:val="00DB3102"/>
    <w:rsid w:val="00DB59DF"/>
    <w:rsid w:val="00DE4AF1"/>
    <w:rsid w:val="00E16951"/>
    <w:rsid w:val="00E17A82"/>
    <w:rsid w:val="00E207B9"/>
    <w:rsid w:val="00E27A41"/>
    <w:rsid w:val="00E60E48"/>
    <w:rsid w:val="00EA513F"/>
    <w:rsid w:val="00EB33F9"/>
    <w:rsid w:val="00EC0439"/>
    <w:rsid w:val="00ED74A6"/>
    <w:rsid w:val="00EF0442"/>
    <w:rsid w:val="00F10252"/>
    <w:rsid w:val="00F1675D"/>
    <w:rsid w:val="00FC4E1D"/>
    <w:rsid w:val="00FC6FC8"/>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8DF65"/>
  <w15:docId w15:val="{479CA735-AFD3-4C1B-A250-996E8941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qFormat/>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qFormat/>
    <w:rsid w:val="002263C8"/>
    <w:rPr>
      <w:color w:val="808080"/>
    </w:rPr>
  </w:style>
  <w:style w:type="character" w:customStyle="1" w:styleId="AntratsDiagrama">
    <w:name w:val="Antraštės Diagrama"/>
    <w:basedOn w:val="Numatytasispastraiposriftas"/>
    <w:link w:val="Antrats"/>
    <w:uiPriority w:val="99"/>
    <w:qFormat/>
    <w:rsid w:val="002263C8"/>
    <w:rPr>
      <w:rFonts w:asciiTheme="minorHAnsi" w:eastAsiaTheme="minorEastAsia" w:hAnsiTheme="minorHAnsi"/>
      <w:sz w:val="22"/>
      <w:szCs w:val="22"/>
      <w:lang w:eastAsia="lt-LT"/>
    </w:rPr>
  </w:style>
  <w:style w:type="character" w:customStyle="1" w:styleId="Numatytasispastraiposriftas1">
    <w:name w:val="Numatytasis pastraipos šriftas1"/>
    <w:qFormat/>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customStyle="1" w:styleId="HeaderandFooter">
    <w:name w:val="Header and Footer"/>
    <w:basedOn w:val="prastasis"/>
    <w:qFormat/>
  </w:style>
  <w:style w:type="paragraph" w:styleId="Antrats">
    <w:name w:val="header"/>
    <w:basedOn w:val="prastasis"/>
    <w:link w:val="AntratsDiagrama"/>
    <w:unhideWhenUsed/>
    <w:rsid w:val="002263C8"/>
    <w:pPr>
      <w:tabs>
        <w:tab w:val="center" w:pos="4680"/>
        <w:tab w:val="right" w:pos="9360"/>
      </w:tabs>
    </w:pPr>
    <w:rPr>
      <w:rFonts w:asciiTheme="minorHAnsi" w:eastAsiaTheme="minorEastAsia" w:hAnsiTheme="minorHAnsi"/>
      <w:sz w:val="22"/>
      <w:szCs w:val="22"/>
      <w:lang w:eastAsia="lt-LT"/>
    </w:rPr>
  </w:style>
  <w:style w:type="paragraph" w:styleId="Porat">
    <w:name w:val="footer"/>
    <w:basedOn w:val="HeaderandFooter"/>
  </w:style>
  <w:style w:type="paragraph" w:styleId="Pagrindiniotekstotrauka">
    <w:name w:val="Body Text Indent"/>
    <w:basedOn w:val="prastasis"/>
    <w:pPr>
      <w:ind w:firstLine="1247"/>
      <w:jc w:val="both"/>
    </w:pPr>
    <w:rPr>
      <w:rFonts w:eastAsia="Calibri"/>
      <w:sz w:val="20"/>
    </w:rPr>
  </w:style>
  <w:style w:type="paragraph" w:customStyle="1" w:styleId="prastasiniatinklio1">
    <w:name w:val="Įprastas (žiniatinklio)1"/>
    <w:basedOn w:val="prastasis"/>
    <w:qFormat/>
    <w:pPr>
      <w:spacing w:before="100" w:after="119" w:line="100" w:lineRule="atLeast"/>
    </w:pPr>
    <w:rPr>
      <w:kern w:val="2"/>
      <w:szCs w:val="24"/>
      <w:lang w:eastAsia="ar-SA"/>
    </w:rPr>
  </w:style>
  <w:style w:type="character" w:styleId="Komentaronuoroda">
    <w:name w:val="annotation reference"/>
    <w:basedOn w:val="Numatytasispastraiposriftas"/>
    <w:semiHidden/>
    <w:unhideWhenUsed/>
    <w:rsid w:val="003B21DA"/>
    <w:rPr>
      <w:sz w:val="16"/>
      <w:szCs w:val="16"/>
    </w:rPr>
  </w:style>
  <w:style w:type="paragraph" w:styleId="Komentarotekstas">
    <w:name w:val="annotation text"/>
    <w:basedOn w:val="prastasis"/>
    <w:link w:val="KomentarotekstasDiagrama"/>
    <w:semiHidden/>
    <w:unhideWhenUsed/>
    <w:rsid w:val="003B21DA"/>
    <w:rPr>
      <w:sz w:val="20"/>
    </w:rPr>
  </w:style>
  <w:style w:type="character" w:customStyle="1" w:styleId="KomentarotekstasDiagrama">
    <w:name w:val="Komentaro tekstas Diagrama"/>
    <w:basedOn w:val="Numatytasispastraiposriftas"/>
    <w:link w:val="Komentarotekstas"/>
    <w:semiHidden/>
    <w:rsid w:val="003B21DA"/>
    <w:rPr>
      <w:sz w:val="20"/>
    </w:rPr>
  </w:style>
  <w:style w:type="paragraph" w:styleId="Komentarotema">
    <w:name w:val="annotation subject"/>
    <w:basedOn w:val="Komentarotekstas"/>
    <w:next w:val="Komentarotekstas"/>
    <w:link w:val="KomentarotemaDiagrama"/>
    <w:semiHidden/>
    <w:unhideWhenUsed/>
    <w:rsid w:val="003B21DA"/>
    <w:rPr>
      <w:b/>
      <w:bCs/>
    </w:rPr>
  </w:style>
  <w:style w:type="character" w:customStyle="1" w:styleId="KomentarotemaDiagrama">
    <w:name w:val="Komentaro tema Diagrama"/>
    <w:basedOn w:val="KomentarotekstasDiagrama"/>
    <w:link w:val="Komentarotema"/>
    <w:semiHidden/>
    <w:rsid w:val="003B21DA"/>
    <w:rPr>
      <w:b/>
      <w:bCs/>
      <w:sz w:val="20"/>
    </w:rPr>
  </w:style>
  <w:style w:type="paragraph" w:styleId="Debesliotekstas">
    <w:name w:val="Balloon Text"/>
    <w:basedOn w:val="prastasis"/>
    <w:link w:val="DebesliotekstasDiagrama"/>
    <w:semiHidden/>
    <w:unhideWhenUsed/>
    <w:rsid w:val="00CD4A1A"/>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CD4A1A"/>
    <w:rPr>
      <w:rFonts w:ascii="Segoe UI" w:hAnsi="Segoe UI" w:cs="Segoe UI"/>
      <w:sz w:val="18"/>
      <w:szCs w:val="18"/>
    </w:rPr>
  </w:style>
  <w:style w:type="paragraph" w:styleId="Sraopastraipa">
    <w:name w:val="List Paragraph"/>
    <w:basedOn w:val="prastasis"/>
    <w:rsid w:val="005D35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F11855B-085A-4588-B89C-386E2B81B54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96339-9D73-4D03-909E-5275DBA09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2438</Characters>
  <Application>Microsoft Office Word</Application>
  <DocSecurity>0</DocSecurity>
  <Lines>20</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Binkevičiūtė</dc:creator>
  <dc:description/>
  <cp:lastModifiedBy>Lina Dainienė</cp:lastModifiedBy>
  <cp:revision>2</cp:revision>
  <cp:lastPrinted>2023-09-11T05:53:00Z</cp:lastPrinted>
  <dcterms:created xsi:type="dcterms:W3CDTF">2025-03-03T13:11:00Z</dcterms:created>
  <dcterms:modified xsi:type="dcterms:W3CDTF">2025-03-03T13:11:00Z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