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218879" w14:textId="77777777" w:rsidR="00AF75B5" w:rsidRDefault="00CA45BA" w:rsidP="00AF75B5">
      <w:pPr>
        <w:widowControl w:val="0"/>
        <w:tabs>
          <w:tab w:val="center" w:pos="4819"/>
          <w:tab w:val="right" w:pos="9638"/>
        </w:tabs>
        <w:ind w:left="3402"/>
        <w:jc w:val="both"/>
        <w:rPr>
          <w:rFonts w:eastAsia="Arial Unicode MS"/>
          <w:szCs w:val="24"/>
          <w:lang w:eastAsia="lt-LT"/>
        </w:rPr>
      </w:pPr>
      <w:r>
        <w:rPr>
          <w:rFonts w:eastAsia="Arial Unicode MS"/>
          <w:szCs w:val="24"/>
          <w:lang w:eastAsia="lt-LT"/>
        </w:rPr>
        <w:tab/>
      </w:r>
      <w:r w:rsidR="00AF75B5">
        <w:rPr>
          <w:rFonts w:eastAsia="Arial Unicode MS"/>
          <w:szCs w:val="24"/>
          <w:lang w:eastAsia="lt-LT"/>
        </w:rPr>
        <w:t>Visagino savivaldybės sutikimų tiesti susisiekimo komunikacijas, inžinerinius tinklus ir statyti jiems funkcionuoti būtinus statinius, įrengti plokščiuosius horizontalius inžinerinius statinius valstybinėje žemėje, kurioje nesuformuoti žemės sklypai,</w:t>
      </w:r>
      <w:r w:rsidR="00AF75B5" w:rsidRPr="003E7C4D">
        <w:rPr>
          <w:rFonts w:eastAsia="Arial Unicode MS"/>
          <w:szCs w:val="24"/>
          <w:lang w:eastAsia="lt-LT"/>
        </w:rPr>
        <w:t xml:space="preserve"> </w:t>
      </w:r>
      <w:r w:rsidR="00AF75B5">
        <w:rPr>
          <w:rFonts w:eastAsia="Arial Unicode MS"/>
          <w:szCs w:val="24"/>
          <w:lang w:eastAsia="lt-LT"/>
        </w:rPr>
        <w:t>išdavimo paslaugos aprašymo</w:t>
      </w:r>
    </w:p>
    <w:p w14:paraId="1B7D746F" w14:textId="4F112E18" w:rsidR="00AF75B5" w:rsidRPr="00426A34" w:rsidRDefault="00AF75B5" w:rsidP="00AF75B5">
      <w:pPr>
        <w:widowControl w:val="0"/>
        <w:ind w:left="3402"/>
        <w:jc w:val="both"/>
        <w:rPr>
          <w:rFonts w:eastAsia="Arial Unicode MS"/>
          <w:szCs w:val="24"/>
          <w:lang w:eastAsia="lt-LT"/>
        </w:rPr>
      </w:pPr>
      <w:r>
        <w:rPr>
          <w:rFonts w:eastAsia="Arial Unicode MS"/>
          <w:szCs w:val="24"/>
          <w:lang w:eastAsia="lt-LT"/>
        </w:rPr>
        <w:t>2 priedas</w:t>
      </w:r>
    </w:p>
    <w:p w14:paraId="7C92536B" w14:textId="36E87E12" w:rsidR="004308CC" w:rsidRPr="00426A34" w:rsidRDefault="00A94364" w:rsidP="00AF75B5">
      <w:pPr>
        <w:widowControl w:val="0"/>
        <w:tabs>
          <w:tab w:val="center" w:pos="4819"/>
          <w:tab w:val="right" w:pos="9638"/>
        </w:tabs>
        <w:jc w:val="center"/>
        <w:rPr>
          <w:rFonts w:eastAsia="Arial Unicode MS"/>
          <w:szCs w:val="24"/>
          <w:lang w:eastAsia="lt-LT"/>
        </w:rPr>
      </w:pPr>
      <w:r>
        <w:rPr>
          <w:szCs w:val="24"/>
          <w:lang w:eastAsia="lt-LT"/>
        </w:rPr>
        <w:t xml:space="preserve"> </w:t>
      </w:r>
    </w:p>
    <w:p w14:paraId="7C925377" w14:textId="1CD328EC" w:rsidR="004308CC" w:rsidRDefault="004308CC" w:rsidP="001B2775">
      <w:pPr>
        <w:widowControl w:val="0"/>
        <w:rPr>
          <w:szCs w:val="24"/>
          <w:lang w:eastAsia="lt-LT"/>
        </w:rPr>
      </w:pPr>
    </w:p>
    <w:p w14:paraId="6BD59769" w14:textId="77777777" w:rsidR="004308CC" w:rsidRDefault="004308CC">
      <w:pPr>
        <w:widowControl w:val="0"/>
        <w:ind w:firstLine="720"/>
        <w:rPr>
          <w:szCs w:val="24"/>
          <w:lang w:eastAsia="lt-LT"/>
        </w:rPr>
      </w:pPr>
    </w:p>
    <w:p w14:paraId="034D44B8" w14:textId="48947664" w:rsidR="00566562" w:rsidRDefault="00566562" w:rsidP="00566562">
      <w:pPr>
        <w:widowControl w:val="0"/>
        <w:jc w:val="center"/>
        <w:rPr>
          <w:szCs w:val="24"/>
          <w:highlight w:val="yellow"/>
          <w:lang w:eastAsia="lt-LT"/>
        </w:rPr>
      </w:pPr>
      <w:r>
        <w:rPr>
          <w:noProof/>
        </w:rPr>
        <w:drawing>
          <wp:inline distT="0" distB="0" distL="0" distR="0" wp14:anchorId="028EA7BC" wp14:editId="72F4CD7A">
            <wp:extent cx="495300" cy="561975"/>
            <wp:effectExtent l="0" t="0" r="0" b="0"/>
            <wp:docPr id="1" name="Paveikslėlis 1" descr="Paveikslėlis, kuriame yra eskizas, piešimas, paukštis, Linijinis piešimas&#10;&#10;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veikslėlis 1" descr="Paveikslėlis, kuriame yra eskizas, piešimas, paukštis, Linijinis piešimas&#10;&#10;Automatiškai sugeneruotas aprašyma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C8EFDC" w14:textId="77777777" w:rsidR="00566562" w:rsidRDefault="00566562" w:rsidP="00566562">
      <w:pPr>
        <w:widowControl w:val="0"/>
        <w:jc w:val="center"/>
        <w:rPr>
          <w:szCs w:val="24"/>
          <w:highlight w:val="yellow"/>
          <w:lang w:eastAsia="lt-LT"/>
        </w:rPr>
      </w:pPr>
    </w:p>
    <w:p w14:paraId="45E730EC" w14:textId="77777777" w:rsidR="00566562" w:rsidRPr="00F82181" w:rsidRDefault="00566562" w:rsidP="00566562">
      <w:pPr>
        <w:jc w:val="center"/>
        <w:rPr>
          <w:b/>
          <w:caps/>
          <w:kern w:val="24"/>
        </w:rPr>
      </w:pPr>
      <w:r w:rsidRPr="00F82181">
        <w:rPr>
          <w:b/>
          <w:caps/>
          <w:kern w:val="24"/>
        </w:rPr>
        <w:t xml:space="preserve">Visagino savivaldybės </w:t>
      </w:r>
      <w:r>
        <w:rPr>
          <w:b/>
          <w:caps/>
          <w:kern w:val="24"/>
        </w:rPr>
        <w:t>meras</w:t>
      </w:r>
    </w:p>
    <w:p w14:paraId="514CAE9E" w14:textId="77777777" w:rsidR="00566562" w:rsidRPr="003352CC" w:rsidRDefault="00566562" w:rsidP="00566562">
      <w:pPr>
        <w:jc w:val="center"/>
        <w:rPr>
          <w:kern w:val="24"/>
        </w:rPr>
      </w:pPr>
    </w:p>
    <w:p w14:paraId="05D3B7EC" w14:textId="77777777" w:rsidR="00566562" w:rsidRPr="004F13C6" w:rsidRDefault="00566562" w:rsidP="00566562">
      <w:pPr>
        <w:pBdr>
          <w:bottom w:val="single" w:sz="4" w:space="1" w:color="auto"/>
        </w:pBdr>
        <w:jc w:val="center"/>
        <w:rPr>
          <w:kern w:val="20"/>
          <w:sz w:val="20"/>
        </w:rPr>
      </w:pPr>
      <w:r w:rsidRPr="004F13C6">
        <w:rPr>
          <w:kern w:val="20"/>
          <w:sz w:val="20"/>
        </w:rPr>
        <w:t>Parko g. 14, 311</w:t>
      </w:r>
      <w:r>
        <w:rPr>
          <w:kern w:val="20"/>
          <w:sz w:val="20"/>
        </w:rPr>
        <w:t>40</w:t>
      </w:r>
      <w:r w:rsidRPr="004F13C6">
        <w:rPr>
          <w:kern w:val="20"/>
          <w:sz w:val="20"/>
        </w:rPr>
        <w:t xml:space="preserve"> Visaginas, tel. (8 386) 31 233, faks. (8 386) 31 286, el. p. visaginas@visaginas.lt</w:t>
      </w:r>
    </w:p>
    <w:p w14:paraId="26438804" w14:textId="77777777" w:rsidR="00566562" w:rsidRDefault="00566562" w:rsidP="00566562">
      <w:pPr>
        <w:pStyle w:val="Antrats"/>
        <w:tabs>
          <w:tab w:val="clear" w:pos="4153"/>
          <w:tab w:val="clear" w:pos="8306"/>
        </w:tabs>
        <w:rPr>
          <w:kern w:val="24"/>
        </w:rPr>
      </w:pPr>
    </w:p>
    <w:p w14:paraId="07C5CC89" w14:textId="77777777" w:rsidR="00566562" w:rsidRDefault="00566562" w:rsidP="00566562">
      <w:pPr>
        <w:pStyle w:val="Antrats"/>
        <w:tabs>
          <w:tab w:val="clear" w:pos="4153"/>
          <w:tab w:val="clear" w:pos="8306"/>
        </w:tabs>
        <w:rPr>
          <w:kern w:val="24"/>
        </w:rPr>
      </w:pPr>
    </w:p>
    <w:p w14:paraId="4A445765" w14:textId="77777777" w:rsidR="00566562" w:rsidRDefault="00566562" w:rsidP="00566562">
      <w:pPr>
        <w:pStyle w:val="Antrats"/>
        <w:tabs>
          <w:tab w:val="clear" w:pos="4153"/>
          <w:tab w:val="clear" w:pos="8306"/>
        </w:tabs>
        <w:rPr>
          <w:kern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359"/>
        <w:gridCol w:w="1064"/>
        <w:gridCol w:w="1592"/>
        <w:gridCol w:w="540"/>
        <w:gridCol w:w="2084"/>
      </w:tblGrid>
      <w:tr w:rsidR="001B2775" w14:paraId="213C5F3E" w14:textId="77777777" w:rsidTr="00263A6B">
        <w:tc>
          <w:tcPr>
            <w:tcW w:w="4428" w:type="dxa"/>
            <w:vMerge w:val="restart"/>
          </w:tcPr>
          <w:p w14:paraId="48C6C280" w14:textId="69D14E24" w:rsidR="001B2775" w:rsidRPr="00EB67EA" w:rsidRDefault="001B2775" w:rsidP="00263A6B">
            <w:pPr>
              <w:pStyle w:val="Antrats"/>
              <w:tabs>
                <w:tab w:val="clear" w:pos="4153"/>
                <w:tab w:val="clear" w:pos="8306"/>
              </w:tabs>
              <w:jc w:val="left"/>
              <w:rPr>
                <w:kern w:val="24"/>
                <w:sz w:val="24"/>
              </w:rPr>
            </w:pPr>
            <w:r>
              <w:rPr>
                <w:kern w:val="24"/>
                <w:sz w:val="24"/>
              </w:rPr>
              <w:t>Gavėjui</w:t>
            </w:r>
          </w:p>
        </w:tc>
        <w:tc>
          <w:tcPr>
            <w:tcW w:w="1080" w:type="dxa"/>
          </w:tcPr>
          <w:p w14:paraId="0C20809F" w14:textId="77777777" w:rsidR="001B2775" w:rsidRPr="00EB67EA" w:rsidRDefault="001B2775" w:rsidP="00263A6B">
            <w:pPr>
              <w:pStyle w:val="Antrats"/>
              <w:jc w:val="right"/>
              <w:rPr>
                <w:kern w:val="24"/>
                <w:sz w:val="24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55F2F840" w14:textId="20F14E6C" w:rsidR="001B2775" w:rsidRPr="00EB67EA" w:rsidRDefault="001B2775" w:rsidP="00263A6B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  <w:sz w:val="24"/>
              </w:rPr>
            </w:pPr>
          </w:p>
        </w:tc>
        <w:tc>
          <w:tcPr>
            <w:tcW w:w="540" w:type="dxa"/>
          </w:tcPr>
          <w:p w14:paraId="652A9AB2" w14:textId="77777777" w:rsidR="001B2775" w:rsidRPr="00EB67EA" w:rsidRDefault="001B2775" w:rsidP="00263A6B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  <w:sz w:val="24"/>
              </w:rPr>
            </w:pPr>
            <w:r w:rsidRPr="00DD4446">
              <w:rPr>
                <w:kern w:val="24"/>
                <w:sz w:val="24"/>
              </w:rPr>
              <w:t>Nr.</w:t>
            </w:r>
          </w:p>
        </w:tc>
        <w:tc>
          <w:tcPr>
            <w:tcW w:w="2122" w:type="dxa"/>
            <w:tcBorders>
              <w:bottom w:val="single" w:sz="4" w:space="0" w:color="auto"/>
            </w:tcBorders>
          </w:tcPr>
          <w:p w14:paraId="2E7D8AA3" w14:textId="77777777" w:rsidR="001B2775" w:rsidRPr="00EB67EA" w:rsidRDefault="001B2775" w:rsidP="00263A6B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  <w:sz w:val="24"/>
              </w:rPr>
            </w:pPr>
          </w:p>
        </w:tc>
      </w:tr>
      <w:tr w:rsidR="001B2775" w14:paraId="40BC5661" w14:textId="77777777" w:rsidTr="00263A6B">
        <w:tc>
          <w:tcPr>
            <w:tcW w:w="4428" w:type="dxa"/>
            <w:vMerge/>
          </w:tcPr>
          <w:p w14:paraId="241E80B4" w14:textId="77777777" w:rsidR="001B2775" w:rsidRPr="00EB67EA" w:rsidRDefault="001B2775" w:rsidP="00263A6B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  <w:sz w:val="24"/>
              </w:rPr>
            </w:pPr>
          </w:p>
        </w:tc>
        <w:tc>
          <w:tcPr>
            <w:tcW w:w="1080" w:type="dxa"/>
          </w:tcPr>
          <w:p w14:paraId="413C2F30" w14:textId="77777777" w:rsidR="001B2775" w:rsidRPr="00EB67EA" w:rsidRDefault="001B2775" w:rsidP="00263A6B">
            <w:pPr>
              <w:pStyle w:val="Antrats"/>
              <w:jc w:val="right"/>
              <w:rPr>
                <w:kern w:val="24"/>
                <w:sz w:val="24"/>
              </w:rPr>
            </w:pPr>
            <w:r w:rsidRPr="00DD4446">
              <w:rPr>
                <w:kern w:val="24"/>
                <w:sz w:val="24"/>
              </w:rPr>
              <w:t>Į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3CEB2E50" w14:textId="77777777" w:rsidR="001B2775" w:rsidRPr="00EB67EA" w:rsidRDefault="001B2775" w:rsidP="00263A6B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  <w:sz w:val="24"/>
              </w:rPr>
            </w:pPr>
          </w:p>
        </w:tc>
        <w:tc>
          <w:tcPr>
            <w:tcW w:w="540" w:type="dxa"/>
          </w:tcPr>
          <w:p w14:paraId="255C7FCB" w14:textId="77777777" w:rsidR="001B2775" w:rsidRPr="00EB67EA" w:rsidRDefault="001B2775" w:rsidP="00263A6B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  <w:sz w:val="24"/>
              </w:rPr>
            </w:pPr>
            <w:r w:rsidRPr="00DD4446">
              <w:rPr>
                <w:kern w:val="24"/>
                <w:sz w:val="24"/>
              </w:rPr>
              <w:t>Nr.</w:t>
            </w:r>
          </w:p>
        </w:tc>
        <w:tc>
          <w:tcPr>
            <w:tcW w:w="2122" w:type="dxa"/>
            <w:tcBorders>
              <w:top w:val="single" w:sz="4" w:space="0" w:color="auto"/>
              <w:bottom w:val="single" w:sz="4" w:space="0" w:color="auto"/>
            </w:tcBorders>
          </w:tcPr>
          <w:p w14:paraId="689F4238" w14:textId="77777777" w:rsidR="001B2775" w:rsidRPr="00EB67EA" w:rsidRDefault="001B2775" w:rsidP="00263A6B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  <w:sz w:val="24"/>
              </w:rPr>
            </w:pPr>
          </w:p>
        </w:tc>
      </w:tr>
      <w:tr w:rsidR="001B2775" w14:paraId="51F03315" w14:textId="77777777" w:rsidTr="00263A6B">
        <w:tc>
          <w:tcPr>
            <w:tcW w:w="4428" w:type="dxa"/>
            <w:vMerge/>
          </w:tcPr>
          <w:p w14:paraId="144AA0A1" w14:textId="77777777" w:rsidR="001B2775" w:rsidRPr="00EB67EA" w:rsidRDefault="001B2775" w:rsidP="00263A6B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  <w:sz w:val="24"/>
              </w:rPr>
            </w:pPr>
          </w:p>
        </w:tc>
        <w:tc>
          <w:tcPr>
            <w:tcW w:w="1080" w:type="dxa"/>
          </w:tcPr>
          <w:p w14:paraId="0E010EB7" w14:textId="77777777" w:rsidR="001B2775" w:rsidRPr="00EB67EA" w:rsidRDefault="001B2775" w:rsidP="00263A6B">
            <w:pPr>
              <w:pStyle w:val="Antrats"/>
              <w:tabs>
                <w:tab w:val="clear" w:pos="4153"/>
                <w:tab w:val="clear" w:pos="8306"/>
              </w:tabs>
              <w:jc w:val="right"/>
              <w:rPr>
                <w:kern w:val="24"/>
                <w:sz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</w:tcBorders>
          </w:tcPr>
          <w:p w14:paraId="599E4E3B" w14:textId="77777777" w:rsidR="001B2775" w:rsidRPr="00EB67EA" w:rsidRDefault="001B2775" w:rsidP="00263A6B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  <w:sz w:val="24"/>
              </w:rPr>
            </w:pPr>
          </w:p>
        </w:tc>
        <w:tc>
          <w:tcPr>
            <w:tcW w:w="540" w:type="dxa"/>
          </w:tcPr>
          <w:p w14:paraId="292C1FC7" w14:textId="77777777" w:rsidR="001B2775" w:rsidRPr="00EB67EA" w:rsidRDefault="001B2775" w:rsidP="00263A6B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  <w:sz w:val="24"/>
              </w:rPr>
            </w:pPr>
          </w:p>
        </w:tc>
        <w:tc>
          <w:tcPr>
            <w:tcW w:w="2122" w:type="dxa"/>
            <w:tcBorders>
              <w:top w:val="single" w:sz="4" w:space="0" w:color="auto"/>
            </w:tcBorders>
          </w:tcPr>
          <w:p w14:paraId="1CCBCFD0" w14:textId="77777777" w:rsidR="001B2775" w:rsidRPr="00EB67EA" w:rsidRDefault="001B2775" w:rsidP="00263A6B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  <w:sz w:val="24"/>
              </w:rPr>
            </w:pPr>
          </w:p>
        </w:tc>
      </w:tr>
    </w:tbl>
    <w:p w14:paraId="06E48247" w14:textId="77777777" w:rsidR="001B2775" w:rsidRDefault="001B2775" w:rsidP="001B2775">
      <w:pPr>
        <w:pStyle w:val="Antrats"/>
        <w:tabs>
          <w:tab w:val="clear" w:pos="4153"/>
          <w:tab w:val="clear" w:pos="8306"/>
        </w:tabs>
        <w:rPr>
          <w:kern w:val="24"/>
        </w:rPr>
      </w:pPr>
    </w:p>
    <w:p w14:paraId="28EBCF3B" w14:textId="5C68A485" w:rsidR="00823A21" w:rsidRPr="00823230" w:rsidRDefault="00823A21" w:rsidP="00823230">
      <w:pPr>
        <w:suppressAutoHyphens/>
        <w:ind w:right="193"/>
        <w:jc w:val="both"/>
        <w:textAlignment w:val="baseline"/>
        <w:rPr>
          <w:rFonts w:eastAsia="Calibri"/>
          <w:b/>
          <w:szCs w:val="24"/>
        </w:rPr>
      </w:pPr>
      <w:r>
        <w:rPr>
          <w:b/>
          <w:bCs/>
          <w:caps/>
          <w:szCs w:val="24"/>
          <w:lang w:eastAsia="lt-LT"/>
        </w:rPr>
        <w:t>DĖL ATSISAKYMO IŠD</w:t>
      </w:r>
      <w:r w:rsidR="00B10A22">
        <w:rPr>
          <w:b/>
          <w:bCs/>
          <w:caps/>
          <w:szCs w:val="24"/>
          <w:lang w:eastAsia="lt-LT"/>
        </w:rPr>
        <w:t>UOTI SUTIKIMĄ</w:t>
      </w:r>
      <w:r w:rsidR="00823230" w:rsidRPr="00823230">
        <w:rPr>
          <w:rFonts w:eastAsia="Calibri"/>
          <w:b/>
          <w:szCs w:val="24"/>
        </w:rPr>
        <w:t xml:space="preserve"> </w:t>
      </w:r>
      <w:r w:rsidR="00823230">
        <w:rPr>
          <w:rFonts w:eastAsia="Calibri"/>
          <w:b/>
          <w:szCs w:val="24"/>
        </w:rPr>
        <w:t>TIESTI SUSISIEKIMO KOMUNIKACIJAS, INŽINERINIUS TINKLUS IR STATYTI JIEMS FUNKCIONUOTI BŪTINUS STATINIUS</w:t>
      </w:r>
      <w:r w:rsidR="00192B1E">
        <w:rPr>
          <w:rFonts w:eastAsia="Calibri"/>
          <w:b/>
          <w:szCs w:val="24"/>
        </w:rPr>
        <w:t>,</w:t>
      </w:r>
      <w:r w:rsidR="00973CC7">
        <w:rPr>
          <w:rFonts w:eastAsia="Calibri"/>
          <w:b/>
          <w:szCs w:val="24"/>
        </w:rPr>
        <w:t xml:space="preserve"> </w:t>
      </w:r>
      <w:r w:rsidR="00192B1E">
        <w:rPr>
          <w:rFonts w:eastAsia="Calibri"/>
          <w:b/>
          <w:szCs w:val="24"/>
        </w:rPr>
        <w:t xml:space="preserve">ĮRENGTI PLOKŠČIUOSIUS HORIZONTALIUS INŽINERINIUS STATINIUS </w:t>
      </w:r>
      <w:r w:rsidR="00823230">
        <w:rPr>
          <w:rFonts w:eastAsia="Calibri"/>
          <w:b/>
          <w:szCs w:val="24"/>
        </w:rPr>
        <w:t>VALSTYBINĖJE ŽEMĖJE, KURIOJE NESUFORMUOTI ŽEMĖS SKLYPAI</w:t>
      </w:r>
    </w:p>
    <w:p w14:paraId="7979C4A6" w14:textId="77777777" w:rsidR="00823A21" w:rsidRDefault="00823A21" w:rsidP="00823A21">
      <w:pPr>
        <w:widowControl w:val="0"/>
        <w:tabs>
          <w:tab w:val="right" w:leader="underscore" w:pos="9072"/>
        </w:tabs>
        <w:ind w:firstLine="720"/>
        <w:jc w:val="both"/>
        <w:rPr>
          <w:b/>
          <w:bCs/>
          <w:caps/>
          <w:szCs w:val="24"/>
          <w:lang w:eastAsia="lt-LT"/>
        </w:rPr>
      </w:pPr>
    </w:p>
    <w:p w14:paraId="07668283" w14:textId="77777777" w:rsidR="001B2775" w:rsidRDefault="001B2775" w:rsidP="001B2775">
      <w:pPr>
        <w:pStyle w:val="Antrats"/>
        <w:tabs>
          <w:tab w:val="clear" w:pos="4153"/>
          <w:tab w:val="clear" w:pos="8306"/>
        </w:tabs>
        <w:rPr>
          <w:kern w:val="24"/>
        </w:rPr>
      </w:pPr>
    </w:p>
    <w:p w14:paraId="3DE81097" w14:textId="3E861CC4" w:rsidR="001B2775" w:rsidRDefault="00823A21" w:rsidP="001B2775">
      <w:pPr>
        <w:pStyle w:val="Antrats"/>
        <w:tabs>
          <w:tab w:val="clear" w:pos="4153"/>
          <w:tab w:val="clear" w:pos="8306"/>
        </w:tabs>
        <w:rPr>
          <w:kern w:val="24"/>
        </w:rPr>
      </w:pPr>
      <w:r>
        <w:rPr>
          <w:kern w:val="24"/>
        </w:rPr>
        <w:tab/>
      </w:r>
    </w:p>
    <w:p w14:paraId="7E9AEE43" w14:textId="24214A71" w:rsidR="00B10A22" w:rsidRDefault="00823A21" w:rsidP="00757FBE">
      <w:pPr>
        <w:spacing w:line="360" w:lineRule="auto"/>
        <w:ind w:firstLine="709"/>
        <w:jc w:val="both"/>
        <w:rPr>
          <w:rFonts w:eastAsia="Calibri"/>
          <w:szCs w:val="24"/>
        </w:rPr>
      </w:pPr>
      <w:bookmarkStart w:id="0" w:name="_Hlk153176438"/>
      <w:r>
        <w:rPr>
          <w:color w:val="000000"/>
          <w:szCs w:val="24"/>
        </w:rPr>
        <w:t xml:space="preserve">Visagino </w:t>
      </w:r>
      <w:r w:rsidRPr="00823A21">
        <w:rPr>
          <w:color w:val="000000"/>
          <w:szCs w:val="24"/>
        </w:rPr>
        <w:t>savivaldybės meras</w:t>
      </w:r>
      <w:r w:rsidR="00AF75B5">
        <w:rPr>
          <w:color w:val="000000"/>
          <w:szCs w:val="24"/>
        </w:rPr>
        <w:t>,</w:t>
      </w:r>
      <w:r w:rsidR="00085176">
        <w:rPr>
          <w:color w:val="000000"/>
          <w:szCs w:val="24"/>
        </w:rPr>
        <w:t xml:space="preserve"> </w:t>
      </w:r>
      <w:r w:rsidRPr="00823A21">
        <w:rPr>
          <w:bCs/>
          <w:szCs w:val="24"/>
        </w:rPr>
        <w:t>vadovaudamasis</w:t>
      </w:r>
      <w:bookmarkStart w:id="1" w:name="_Hlk154667291"/>
      <w:r w:rsidR="00C00E69" w:rsidRPr="00C00E69">
        <w:t xml:space="preserve"> </w:t>
      </w:r>
      <w:r w:rsidR="00AF75B5">
        <w:rPr>
          <w:bCs/>
        </w:rPr>
        <w:t xml:space="preserve">Lietuvos Respublikos žemės įstatymo 7 straipsnio 1 dalies 2 punktu, Lietuvos Respublikos statybos įstatymo 27 straipsnio 5 dalies 6 punktu,  </w:t>
      </w:r>
      <w:r w:rsidR="00C00E69">
        <w:t xml:space="preserve">Visagino </w:t>
      </w:r>
      <w:r w:rsidR="00C00E69">
        <w:rPr>
          <w:color w:val="000000"/>
        </w:rPr>
        <w:t xml:space="preserve">savivaldybės sutikimų tiesti susisiekimo komunikacijas, inžinerinius tinklus ir statyti jiems funkcionuoti būtinus statinius, įrengti plokščiuosius horizontalius inžinerinius statinius valstybinėje žemėje, kurioje nesuformuoti žemės sklypai, išdavimo </w:t>
      </w:r>
      <w:bookmarkEnd w:id="1"/>
      <w:r w:rsidR="00C00E69">
        <w:rPr>
          <w:bCs/>
        </w:rPr>
        <w:t>taisyklėmis, patvirtintomis Visagino savivaldybės tarybos 2024 m. sausio 2</w:t>
      </w:r>
      <w:r w:rsidR="00AF75B5">
        <w:rPr>
          <w:bCs/>
        </w:rPr>
        <w:t>6</w:t>
      </w:r>
      <w:r w:rsidR="00C00E69">
        <w:rPr>
          <w:bCs/>
        </w:rPr>
        <w:t xml:space="preserve"> d. sprendimu Nr.</w:t>
      </w:r>
      <w:r w:rsidR="00965F42">
        <w:rPr>
          <w:bCs/>
        </w:rPr>
        <w:t xml:space="preserve"> </w:t>
      </w:r>
      <w:r w:rsidR="00C00E69">
        <w:rPr>
          <w:bCs/>
        </w:rPr>
        <w:t xml:space="preserve">TS- </w:t>
      </w:r>
      <w:r w:rsidR="00AF75B5">
        <w:rPr>
          <w:bCs/>
        </w:rPr>
        <w:t>13</w:t>
      </w:r>
      <w:r w:rsidR="00C00E69">
        <w:rPr>
          <w:bCs/>
        </w:rPr>
        <w:t xml:space="preserve">  „Dėl Visagino savivaldybės sutikimų </w:t>
      </w:r>
      <w:r w:rsidR="00C00E69">
        <w:rPr>
          <w:color w:val="000000"/>
        </w:rPr>
        <w:t xml:space="preserve">tiesti susisiekimo komunikacijas, inžinerinius tinklus ir statyti jiems funkcionuoti būtinus statinius, įrengti plokščiuosius horizontalius inžinerinius statinius valstybinėje žemėje, kurioje nesuformuoti žemės sklypai, išdavimo taisyklių </w:t>
      </w:r>
      <w:r w:rsidRPr="00823A21">
        <w:rPr>
          <w:bCs/>
          <w:szCs w:val="24"/>
        </w:rPr>
        <w:t xml:space="preserve"> </w:t>
      </w:r>
      <w:bookmarkEnd w:id="0"/>
      <w:r w:rsidR="00AF75B5">
        <w:rPr>
          <w:rFonts w:eastAsia="Calibri"/>
          <w:szCs w:val="24"/>
        </w:rPr>
        <w:t>patvirtinimo“</w:t>
      </w:r>
    </w:p>
    <w:p w14:paraId="786D37A3" w14:textId="55F7F28F" w:rsidR="00965F42" w:rsidRDefault="00823230" w:rsidP="00965F42">
      <w:pPr>
        <w:spacing w:line="360" w:lineRule="auto"/>
        <w:jc w:val="both"/>
        <w:rPr>
          <w:rFonts w:eastAsia="Calibri"/>
          <w:sz w:val="18"/>
          <w:szCs w:val="18"/>
        </w:rPr>
      </w:pPr>
      <w:r>
        <w:rPr>
          <w:rFonts w:eastAsia="Calibri"/>
          <w:szCs w:val="24"/>
        </w:rPr>
        <w:t xml:space="preserve">išnagrinėjęs </w:t>
      </w:r>
      <w:r w:rsidR="00965F42">
        <w:rPr>
          <w:rFonts w:eastAsia="Calibri"/>
          <w:szCs w:val="24"/>
        </w:rPr>
        <w:t xml:space="preserve">  ____________</w:t>
      </w:r>
      <w:r w:rsidR="00965F42">
        <w:rPr>
          <w:rFonts w:eastAsia="Calibri"/>
          <w:szCs w:val="24"/>
        </w:rPr>
        <w:tab/>
        <w:t xml:space="preserve"> prašymą  ______________</w:t>
      </w:r>
      <w:r w:rsidR="00965F42">
        <w:rPr>
          <w:rFonts w:eastAsia="Calibri"/>
          <w:szCs w:val="24"/>
        </w:rPr>
        <w:tab/>
        <w:t>, atsisako išduoti</w:t>
      </w:r>
    </w:p>
    <w:p w14:paraId="10FC67F9" w14:textId="30C97B03" w:rsidR="00965F42" w:rsidRDefault="00965F42" w:rsidP="00965F42">
      <w:pPr>
        <w:spacing w:line="360" w:lineRule="auto"/>
        <w:jc w:val="both"/>
        <w:rPr>
          <w:rFonts w:eastAsia="Calibri"/>
          <w:szCs w:val="24"/>
        </w:rPr>
      </w:pPr>
      <w:r>
        <w:rPr>
          <w:rFonts w:eastAsia="Calibri"/>
          <w:sz w:val="18"/>
          <w:szCs w:val="18"/>
        </w:rPr>
        <w:t xml:space="preserve">                                         (data)                                      (registracijos Nr.)</w:t>
      </w:r>
    </w:p>
    <w:p w14:paraId="55DBD8B1" w14:textId="0EF37F30" w:rsidR="00823230" w:rsidRDefault="00823230" w:rsidP="00757FBE">
      <w:pPr>
        <w:suppressAutoHyphens/>
        <w:spacing w:line="360" w:lineRule="auto"/>
        <w:jc w:val="both"/>
        <w:textAlignment w:val="baseline"/>
      </w:pPr>
      <w:r>
        <w:rPr>
          <w:rFonts w:eastAsia="Calibri"/>
          <w:szCs w:val="24"/>
        </w:rPr>
        <w:t>sutikimą tiesti / statyti /</w:t>
      </w:r>
      <w:r>
        <w:rPr>
          <w:rFonts w:eastAsia="Calibri"/>
          <w:sz w:val="20"/>
        </w:rPr>
        <w:t xml:space="preserve"> </w:t>
      </w:r>
      <w:r>
        <w:rPr>
          <w:rFonts w:eastAsia="Calibri"/>
          <w:szCs w:val="24"/>
        </w:rPr>
        <w:t>rekonstruoti šiuos objektus valstybinėje žemėje, kurioje nesuformuoti žemės sklypai:</w:t>
      </w:r>
    </w:p>
    <w:p w14:paraId="6E14F19D" w14:textId="77777777" w:rsidR="00823230" w:rsidRDefault="00823230" w:rsidP="00823230">
      <w:pPr>
        <w:suppressAutoHyphens/>
        <w:jc w:val="both"/>
        <w:textAlignment w:val="baseline"/>
        <w:rPr>
          <w:rFonts w:eastAsia="Calibri"/>
          <w:szCs w:val="24"/>
        </w:rPr>
      </w:pPr>
    </w:p>
    <w:tbl>
      <w:tblPr>
        <w:tblW w:w="985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36"/>
        <w:gridCol w:w="5919"/>
      </w:tblGrid>
      <w:tr w:rsidR="00823230" w14:paraId="7C7DD8FB" w14:textId="77777777" w:rsidTr="00441396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602C8" w14:textId="77777777" w:rsidR="00823230" w:rsidRDefault="00823230" w:rsidP="00441396">
            <w:pPr>
              <w:suppressAutoHyphens/>
              <w:spacing w:line="360" w:lineRule="auto"/>
              <w:jc w:val="both"/>
              <w:textAlignment w:val="baseline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Susisiekimo komunikacijų, inžinerinių tinklų ir jiems funkcionuoti būtinų statinių pavadinimas (-ai), rūšis (-</w:t>
            </w:r>
            <w:proofErr w:type="spellStart"/>
            <w:r>
              <w:rPr>
                <w:rFonts w:eastAsia="Calibri"/>
                <w:szCs w:val="24"/>
              </w:rPr>
              <w:t>ys</w:t>
            </w:r>
            <w:proofErr w:type="spellEnd"/>
            <w:r>
              <w:rPr>
                <w:rFonts w:eastAsia="Calibri"/>
                <w:szCs w:val="24"/>
              </w:rPr>
              <w:t>)</w:t>
            </w:r>
          </w:p>
        </w:tc>
        <w:tc>
          <w:tcPr>
            <w:tcW w:w="5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5781E" w14:textId="77777777" w:rsidR="00823230" w:rsidRDefault="00823230" w:rsidP="00441396">
            <w:pPr>
              <w:suppressAutoHyphens/>
              <w:jc w:val="both"/>
              <w:textAlignment w:val="baseline"/>
              <w:rPr>
                <w:rFonts w:eastAsia="Calibri"/>
                <w:szCs w:val="24"/>
              </w:rPr>
            </w:pPr>
          </w:p>
        </w:tc>
      </w:tr>
      <w:tr w:rsidR="00823230" w14:paraId="5B0126E3" w14:textId="77777777" w:rsidTr="00441396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A1D55" w14:textId="77777777" w:rsidR="00823230" w:rsidRDefault="00823230" w:rsidP="00441396">
            <w:pPr>
              <w:suppressAutoHyphens/>
              <w:spacing w:line="360" w:lineRule="auto"/>
              <w:jc w:val="both"/>
              <w:textAlignment w:val="baseline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lastRenderedPageBreak/>
              <w:t>Žemės sklypo (-ų) kadastro Nr., adresas (-ai)</w:t>
            </w:r>
          </w:p>
        </w:tc>
        <w:tc>
          <w:tcPr>
            <w:tcW w:w="5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B2E55" w14:textId="77777777" w:rsidR="00823230" w:rsidRDefault="00823230" w:rsidP="00441396">
            <w:pPr>
              <w:suppressAutoHyphens/>
              <w:jc w:val="both"/>
              <w:textAlignment w:val="baseline"/>
              <w:rPr>
                <w:rFonts w:eastAsia="Calibri"/>
                <w:szCs w:val="24"/>
              </w:rPr>
            </w:pPr>
          </w:p>
          <w:p w14:paraId="640CD721" w14:textId="77777777" w:rsidR="00965F42" w:rsidRDefault="00965F42" w:rsidP="00441396">
            <w:pPr>
              <w:suppressAutoHyphens/>
              <w:jc w:val="both"/>
              <w:textAlignment w:val="baseline"/>
              <w:rPr>
                <w:rFonts w:eastAsia="Calibri"/>
                <w:szCs w:val="24"/>
              </w:rPr>
            </w:pPr>
          </w:p>
          <w:p w14:paraId="5043FB01" w14:textId="77777777" w:rsidR="00965F42" w:rsidRDefault="00965F42" w:rsidP="00441396">
            <w:pPr>
              <w:suppressAutoHyphens/>
              <w:jc w:val="both"/>
              <w:textAlignment w:val="baseline"/>
              <w:rPr>
                <w:rFonts w:eastAsia="Calibri"/>
                <w:szCs w:val="24"/>
              </w:rPr>
            </w:pPr>
          </w:p>
        </w:tc>
      </w:tr>
      <w:tr w:rsidR="00823230" w14:paraId="3249FD8B" w14:textId="77777777" w:rsidTr="00441396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0E37D1" w14:textId="77777777" w:rsidR="00823230" w:rsidRDefault="00823230" w:rsidP="00441396">
            <w:pPr>
              <w:suppressAutoHyphens/>
              <w:spacing w:line="360" w:lineRule="auto"/>
              <w:jc w:val="both"/>
              <w:textAlignment w:val="baseline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Pastato (-ų) unikalus Nr., adresas (-ai)</w:t>
            </w:r>
          </w:p>
          <w:p w14:paraId="1CB9317B" w14:textId="77777777" w:rsidR="00823230" w:rsidRDefault="00823230" w:rsidP="00441396">
            <w:pPr>
              <w:suppressAutoHyphens/>
              <w:spacing w:line="360" w:lineRule="auto"/>
              <w:jc w:val="both"/>
              <w:textAlignment w:val="baseline"/>
              <w:rPr>
                <w:rFonts w:eastAsia="Calibri"/>
                <w:szCs w:val="24"/>
              </w:rPr>
            </w:pPr>
          </w:p>
          <w:p w14:paraId="563DB4EB" w14:textId="77777777" w:rsidR="00823230" w:rsidRDefault="00823230" w:rsidP="00441396">
            <w:pPr>
              <w:suppressAutoHyphens/>
              <w:spacing w:line="360" w:lineRule="auto"/>
              <w:jc w:val="both"/>
              <w:textAlignment w:val="baseline"/>
              <w:rPr>
                <w:rFonts w:eastAsia="Calibri"/>
                <w:szCs w:val="24"/>
              </w:rPr>
            </w:pPr>
          </w:p>
        </w:tc>
        <w:tc>
          <w:tcPr>
            <w:tcW w:w="5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28F23" w14:textId="77777777" w:rsidR="00823230" w:rsidRDefault="00823230" w:rsidP="00441396">
            <w:pPr>
              <w:suppressAutoHyphens/>
              <w:jc w:val="both"/>
              <w:textAlignment w:val="baseline"/>
              <w:rPr>
                <w:rFonts w:eastAsia="Calibri"/>
                <w:szCs w:val="24"/>
              </w:rPr>
            </w:pPr>
          </w:p>
        </w:tc>
      </w:tr>
      <w:tr w:rsidR="00823230" w14:paraId="6FF1CF74" w14:textId="77777777" w:rsidTr="00441396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3531D" w14:textId="77777777" w:rsidR="00823230" w:rsidRDefault="00823230" w:rsidP="00441396">
            <w:pPr>
              <w:suppressAutoHyphens/>
              <w:spacing w:line="360" w:lineRule="auto"/>
              <w:jc w:val="both"/>
              <w:textAlignment w:val="baseline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Objekto (ų) pavadinimas)</w:t>
            </w:r>
          </w:p>
          <w:p w14:paraId="230EB81B" w14:textId="77777777" w:rsidR="00823230" w:rsidRDefault="00823230" w:rsidP="00441396">
            <w:pPr>
              <w:suppressAutoHyphens/>
              <w:spacing w:line="360" w:lineRule="auto"/>
              <w:jc w:val="both"/>
              <w:textAlignment w:val="baseline"/>
              <w:rPr>
                <w:rFonts w:eastAsia="Calibri"/>
                <w:szCs w:val="24"/>
              </w:rPr>
            </w:pPr>
          </w:p>
          <w:p w14:paraId="5B909071" w14:textId="77777777" w:rsidR="00823230" w:rsidRDefault="00823230" w:rsidP="00441396">
            <w:pPr>
              <w:suppressAutoHyphens/>
              <w:spacing w:line="360" w:lineRule="auto"/>
              <w:jc w:val="both"/>
              <w:textAlignment w:val="baseline"/>
              <w:rPr>
                <w:rFonts w:eastAsia="Calibri"/>
                <w:szCs w:val="24"/>
              </w:rPr>
            </w:pPr>
          </w:p>
        </w:tc>
        <w:tc>
          <w:tcPr>
            <w:tcW w:w="5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21BD0" w14:textId="77777777" w:rsidR="00823230" w:rsidRDefault="00823230" w:rsidP="00441396">
            <w:pPr>
              <w:suppressAutoHyphens/>
              <w:jc w:val="both"/>
              <w:textAlignment w:val="baseline"/>
              <w:rPr>
                <w:rFonts w:eastAsia="Calibri"/>
                <w:szCs w:val="24"/>
              </w:rPr>
            </w:pPr>
          </w:p>
        </w:tc>
      </w:tr>
    </w:tbl>
    <w:p w14:paraId="2AB08DA0" w14:textId="77777777" w:rsidR="00823230" w:rsidRDefault="00823230" w:rsidP="00823230">
      <w:pPr>
        <w:suppressAutoHyphens/>
        <w:jc w:val="both"/>
        <w:textAlignment w:val="baseline"/>
        <w:rPr>
          <w:rFonts w:eastAsia="Calibri"/>
          <w:szCs w:val="24"/>
        </w:rPr>
      </w:pPr>
    </w:p>
    <w:p w14:paraId="1A31C0F2" w14:textId="77777777" w:rsidR="00823230" w:rsidRDefault="00823230" w:rsidP="00823230">
      <w:pPr>
        <w:suppressAutoHyphens/>
        <w:spacing w:line="360" w:lineRule="auto"/>
        <w:ind w:firstLine="720"/>
        <w:jc w:val="both"/>
        <w:textAlignment w:val="baseline"/>
        <w:rPr>
          <w:rFonts w:eastAsia="Calibri"/>
          <w:szCs w:val="24"/>
        </w:rPr>
      </w:pPr>
      <w:r>
        <w:rPr>
          <w:rFonts w:eastAsia="Calibri"/>
          <w:szCs w:val="24"/>
        </w:rPr>
        <w:t>Atsisakymo išduoti sutikimą motyvai:__________________________________________</w:t>
      </w:r>
    </w:p>
    <w:p w14:paraId="52360FF6" w14:textId="31C72DD3" w:rsidR="00823230" w:rsidRPr="00823230" w:rsidRDefault="00823230" w:rsidP="00823230">
      <w:pPr>
        <w:suppressAutoHyphens/>
        <w:spacing w:line="360" w:lineRule="auto"/>
        <w:ind w:left="720"/>
        <w:jc w:val="both"/>
        <w:textAlignment w:val="baseline"/>
        <w:rPr>
          <w:rFonts w:eastAsia="Calibri"/>
          <w:szCs w:val="24"/>
        </w:rPr>
      </w:pPr>
      <w:r>
        <w:rPr>
          <w:rFonts w:eastAsia="Calibri"/>
          <w:szCs w:val="24"/>
          <w:u w:val="single"/>
        </w:rPr>
        <w:tab/>
      </w:r>
      <w:r>
        <w:rPr>
          <w:rFonts w:eastAsia="Calibri"/>
          <w:szCs w:val="24"/>
          <w:u w:val="single"/>
        </w:rPr>
        <w:tab/>
      </w:r>
      <w:r>
        <w:rPr>
          <w:rFonts w:eastAsia="Calibri"/>
          <w:szCs w:val="24"/>
          <w:u w:val="single"/>
        </w:rPr>
        <w:tab/>
      </w:r>
      <w:r>
        <w:rPr>
          <w:rFonts w:eastAsia="Calibri"/>
          <w:szCs w:val="24"/>
          <w:u w:val="single"/>
        </w:rPr>
        <w:tab/>
      </w:r>
      <w:r>
        <w:rPr>
          <w:rFonts w:eastAsia="Calibri"/>
          <w:szCs w:val="24"/>
          <w:u w:val="single"/>
        </w:rPr>
        <w:tab/>
      </w:r>
      <w:r>
        <w:rPr>
          <w:rFonts w:eastAsia="Calibri"/>
          <w:szCs w:val="24"/>
          <w:u w:val="single"/>
        </w:rPr>
        <w:tab/>
      </w:r>
      <w:r>
        <w:rPr>
          <w:rFonts w:eastAsia="Calibri"/>
          <w:szCs w:val="24"/>
          <w:u w:val="single"/>
        </w:rPr>
        <w:tab/>
      </w:r>
      <w:r>
        <w:rPr>
          <w:rFonts w:eastAsia="Calibri"/>
          <w:szCs w:val="24"/>
          <w:u w:val="single"/>
        </w:rPr>
        <w:tab/>
      </w:r>
      <w:r>
        <w:rPr>
          <w:rFonts w:eastAsia="Calibri"/>
          <w:szCs w:val="24"/>
          <w:u w:val="single"/>
        </w:rPr>
        <w:tab/>
      </w:r>
      <w:r>
        <w:rPr>
          <w:rFonts w:eastAsia="Calibri"/>
          <w:szCs w:val="24"/>
          <w:u w:val="single"/>
        </w:rPr>
        <w:tab/>
      </w:r>
      <w:r>
        <w:rPr>
          <w:rFonts w:eastAsia="Calibri"/>
          <w:szCs w:val="24"/>
          <w:u w:val="single"/>
        </w:rPr>
        <w:tab/>
      </w:r>
      <w:r>
        <w:rPr>
          <w:rFonts w:eastAsia="Calibri"/>
          <w:szCs w:val="24"/>
          <w:u w:val="single"/>
        </w:rPr>
        <w:tab/>
      </w:r>
      <w:r>
        <w:rPr>
          <w:rFonts w:eastAsia="Calibri"/>
          <w:szCs w:val="24"/>
        </w:rPr>
        <w:t>.</w:t>
      </w:r>
    </w:p>
    <w:p w14:paraId="7F0F2C3A" w14:textId="77777777" w:rsidR="00823230" w:rsidRDefault="00823230" w:rsidP="00823230">
      <w:pPr>
        <w:suppressAutoHyphens/>
        <w:spacing w:line="360" w:lineRule="auto"/>
        <w:ind w:firstLine="720"/>
        <w:jc w:val="both"/>
        <w:textAlignment w:val="baseline"/>
        <w:rPr>
          <w:rFonts w:eastAsia="Calibri"/>
          <w:szCs w:val="24"/>
        </w:rPr>
      </w:pPr>
      <w:r>
        <w:rPr>
          <w:szCs w:val="24"/>
        </w:rPr>
        <w:t>Šis sprendimas per vieną mėnesį gali būti skundžiamas Lietuvos Respublikos civilinio proceso kodekso nustatyta tvarka bendrosios kompetencijos teismui.</w:t>
      </w:r>
    </w:p>
    <w:p w14:paraId="51143A5E" w14:textId="77777777" w:rsidR="00823230" w:rsidRDefault="00823230" w:rsidP="00B10A22">
      <w:pPr>
        <w:spacing w:line="360" w:lineRule="auto"/>
        <w:ind w:firstLine="709"/>
        <w:jc w:val="distribute"/>
        <w:rPr>
          <w:rFonts w:eastAsia="Calibri"/>
          <w:szCs w:val="24"/>
        </w:rPr>
      </w:pPr>
    </w:p>
    <w:p w14:paraId="44A50623" w14:textId="77777777" w:rsidR="00823230" w:rsidRDefault="00823230" w:rsidP="00B10A22">
      <w:pPr>
        <w:spacing w:line="360" w:lineRule="auto"/>
        <w:ind w:firstLine="709"/>
        <w:jc w:val="distribute"/>
        <w:rPr>
          <w:rFonts w:eastAsia="Calibri"/>
          <w:szCs w:val="24"/>
        </w:rPr>
      </w:pPr>
    </w:p>
    <w:p w14:paraId="5A7724FD" w14:textId="77777777" w:rsidR="00823A21" w:rsidRPr="00823A21" w:rsidRDefault="00823A21" w:rsidP="001B2775">
      <w:pPr>
        <w:pStyle w:val="Antrats"/>
        <w:tabs>
          <w:tab w:val="clear" w:pos="4153"/>
          <w:tab w:val="clear" w:pos="8306"/>
        </w:tabs>
        <w:rPr>
          <w:kern w:val="24"/>
          <w:sz w:val="24"/>
          <w:szCs w:val="24"/>
        </w:rPr>
      </w:pPr>
    </w:p>
    <w:p w14:paraId="4DEE78FC" w14:textId="77777777" w:rsidR="00085176" w:rsidRDefault="005C665E" w:rsidP="001B2775">
      <w:pPr>
        <w:tabs>
          <w:tab w:val="left" w:pos="3119"/>
        </w:tabs>
        <w:jc w:val="both"/>
      </w:pPr>
      <w:r>
        <w:t xml:space="preserve">Visagino </w:t>
      </w:r>
      <w:r w:rsidR="001B2775" w:rsidRPr="0082193A">
        <w:t>savivaldybės</w:t>
      </w:r>
      <w:r>
        <w:t xml:space="preserve"> </w:t>
      </w:r>
    </w:p>
    <w:p w14:paraId="6AF8F498" w14:textId="7EBF80AB" w:rsidR="001B2775" w:rsidRDefault="00085176" w:rsidP="001B2775">
      <w:pPr>
        <w:tabs>
          <w:tab w:val="left" w:pos="3119"/>
        </w:tabs>
        <w:jc w:val="both"/>
        <w:rPr>
          <w:rFonts w:eastAsia="Arial Unicode MS"/>
          <w:bCs/>
          <w:szCs w:val="24"/>
        </w:rPr>
      </w:pPr>
      <w:r>
        <w:t>Me</w:t>
      </w:r>
      <w:r w:rsidR="005C665E">
        <w:t>ras</w:t>
      </w:r>
    </w:p>
    <w:p w14:paraId="670B7BC4" w14:textId="2E3D624B" w:rsidR="001B2775" w:rsidRDefault="001B2775" w:rsidP="001B2775">
      <w:pPr>
        <w:tabs>
          <w:tab w:val="left" w:pos="3119"/>
        </w:tabs>
        <w:jc w:val="both"/>
        <w:rPr>
          <w:rFonts w:eastAsia="Arial Unicode MS"/>
          <w:bCs/>
          <w:szCs w:val="24"/>
        </w:rPr>
      </w:pPr>
      <w:r>
        <w:rPr>
          <w:rFonts w:eastAsia="Arial Unicode MS"/>
          <w:bCs/>
          <w:szCs w:val="24"/>
        </w:rPr>
        <w:t xml:space="preserve">  </w:t>
      </w:r>
    </w:p>
    <w:p w14:paraId="46F17269" w14:textId="77777777" w:rsidR="001B2775" w:rsidRDefault="001B2775" w:rsidP="001B2775">
      <w:pPr>
        <w:tabs>
          <w:tab w:val="left" w:pos="3119"/>
        </w:tabs>
        <w:jc w:val="both"/>
        <w:rPr>
          <w:rFonts w:eastAsia="Arial Unicode MS"/>
          <w:bCs/>
          <w:szCs w:val="24"/>
        </w:rPr>
      </w:pPr>
    </w:p>
    <w:p w14:paraId="6DEB1C8F" w14:textId="77777777" w:rsidR="00823230" w:rsidRDefault="00823230" w:rsidP="001B2775">
      <w:pPr>
        <w:tabs>
          <w:tab w:val="left" w:pos="3119"/>
        </w:tabs>
        <w:jc w:val="both"/>
        <w:rPr>
          <w:rFonts w:eastAsia="Arial Unicode MS"/>
          <w:bCs/>
          <w:szCs w:val="24"/>
        </w:rPr>
      </w:pPr>
    </w:p>
    <w:p w14:paraId="0D423D00" w14:textId="77777777" w:rsidR="00823230" w:rsidRDefault="00823230" w:rsidP="001B2775">
      <w:pPr>
        <w:tabs>
          <w:tab w:val="left" w:pos="3119"/>
        </w:tabs>
        <w:jc w:val="both"/>
        <w:rPr>
          <w:rFonts w:eastAsia="Arial Unicode MS"/>
          <w:bCs/>
          <w:szCs w:val="24"/>
        </w:rPr>
      </w:pPr>
    </w:p>
    <w:p w14:paraId="23F18AA6" w14:textId="77777777" w:rsidR="00823230" w:rsidRDefault="00823230" w:rsidP="001B2775">
      <w:pPr>
        <w:tabs>
          <w:tab w:val="left" w:pos="3119"/>
        </w:tabs>
        <w:jc w:val="both"/>
        <w:rPr>
          <w:rFonts w:eastAsia="Arial Unicode MS"/>
          <w:bCs/>
          <w:szCs w:val="24"/>
        </w:rPr>
      </w:pPr>
    </w:p>
    <w:p w14:paraId="121592B0" w14:textId="77777777" w:rsidR="00823230" w:rsidRDefault="00823230" w:rsidP="001B2775">
      <w:pPr>
        <w:tabs>
          <w:tab w:val="left" w:pos="3119"/>
        </w:tabs>
        <w:jc w:val="both"/>
        <w:rPr>
          <w:rFonts w:eastAsia="Arial Unicode MS"/>
          <w:bCs/>
          <w:szCs w:val="24"/>
        </w:rPr>
      </w:pPr>
    </w:p>
    <w:p w14:paraId="527E4151" w14:textId="77777777" w:rsidR="00823230" w:rsidRDefault="00823230" w:rsidP="001B2775">
      <w:pPr>
        <w:tabs>
          <w:tab w:val="left" w:pos="3119"/>
        </w:tabs>
        <w:jc w:val="both"/>
        <w:rPr>
          <w:rFonts w:eastAsia="Arial Unicode MS"/>
          <w:bCs/>
          <w:szCs w:val="24"/>
        </w:rPr>
      </w:pPr>
    </w:p>
    <w:p w14:paraId="2549982F" w14:textId="77777777" w:rsidR="00823230" w:rsidRDefault="00823230" w:rsidP="001B2775">
      <w:pPr>
        <w:tabs>
          <w:tab w:val="left" w:pos="3119"/>
        </w:tabs>
        <w:jc w:val="both"/>
        <w:rPr>
          <w:rFonts w:eastAsia="Arial Unicode MS"/>
          <w:bCs/>
          <w:szCs w:val="24"/>
        </w:rPr>
      </w:pPr>
    </w:p>
    <w:p w14:paraId="66C9AB21" w14:textId="77777777" w:rsidR="00823230" w:rsidRDefault="00823230" w:rsidP="001B2775">
      <w:pPr>
        <w:tabs>
          <w:tab w:val="left" w:pos="3119"/>
        </w:tabs>
        <w:jc w:val="both"/>
        <w:rPr>
          <w:rFonts w:eastAsia="Arial Unicode MS"/>
          <w:bCs/>
          <w:szCs w:val="24"/>
        </w:rPr>
      </w:pPr>
    </w:p>
    <w:p w14:paraId="44EDAF90" w14:textId="77777777" w:rsidR="00823230" w:rsidRDefault="00823230" w:rsidP="001B2775">
      <w:pPr>
        <w:tabs>
          <w:tab w:val="left" w:pos="3119"/>
        </w:tabs>
        <w:jc w:val="both"/>
        <w:rPr>
          <w:rFonts w:eastAsia="Arial Unicode MS"/>
          <w:bCs/>
          <w:szCs w:val="24"/>
        </w:rPr>
      </w:pPr>
    </w:p>
    <w:p w14:paraId="3BBD1239" w14:textId="77777777" w:rsidR="00823230" w:rsidRDefault="00823230" w:rsidP="001B2775">
      <w:pPr>
        <w:tabs>
          <w:tab w:val="left" w:pos="3119"/>
        </w:tabs>
        <w:jc w:val="both"/>
        <w:rPr>
          <w:rFonts w:eastAsia="Arial Unicode MS"/>
          <w:bCs/>
          <w:szCs w:val="24"/>
        </w:rPr>
      </w:pPr>
    </w:p>
    <w:p w14:paraId="074BE743" w14:textId="77777777" w:rsidR="00823230" w:rsidRDefault="00823230" w:rsidP="001B2775">
      <w:pPr>
        <w:tabs>
          <w:tab w:val="left" w:pos="3119"/>
        </w:tabs>
        <w:jc w:val="both"/>
        <w:rPr>
          <w:rFonts w:eastAsia="Arial Unicode MS"/>
          <w:bCs/>
          <w:szCs w:val="24"/>
        </w:rPr>
      </w:pPr>
    </w:p>
    <w:p w14:paraId="727A4ABF" w14:textId="77777777" w:rsidR="00823230" w:rsidRDefault="00823230" w:rsidP="001B2775">
      <w:pPr>
        <w:tabs>
          <w:tab w:val="left" w:pos="3119"/>
        </w:tabs>
        <w:jc w:val="both"/>
        <w:rPr>
          <w:rFonts w:eastAsia="Arial Unicode MS"/>
          <w:bCs/>
          <w:szCs w:val="24"/>
        </w:rPr>
      </w:pPr>
    </w:p>
    <w:p w14:paraId="05CD6343" w14:textId="77777777" w:rsidR="00823230" w:rsidRDefault="00823230" w:rsidP="001B2775">
      <w:pPr>
        <w:tabs>
          <w:tab w:val="left" w:pos="3119"/>
        </w:tabs>
        <w:jc w:val="both"/>
        <w:rPr>
          <w:rFonts w:eastAsia="Arial Unicode MS"/>
          <w:bCs/>
          <w:szCs w:val="24"/>
        </w:rPr>
      </w:pPr>
    </w:p>
    <w:p w14:paraId="62B3869E" w14:textId="77777777" w:rsidR="00823230" w:rsidRDefault="00823230" w:rsidP="001B2775">
      <w:pPr>
        <w:tabs>
          <w:tab w:val="left" w:pos="3119"/>
        </w:tabs>
        <w:jc w:val="both"/>
        <w:rPr>
          <w:rFonts w:eastAsia="Arial Unicode MS"/>
          <w:bCs/>
          <w:szCs w:val="24"/>
        </w:rPr>
      </w:pPr>
    </w:p>
    <w:p w14:paraId="69B3EF63" w14:textId="77777777" w:rsidR="00823230" w:rsidRDefault="00823230" w:rsidP="001B2775">
      <w:pPr>
        <w:tabs>
          <w:tab w:val="left" w:pos="3119"/>
        </w:tabs>
        <w:jc w:val="both"/>
        <w:rPr>
          <w:rFonts w:eastAsia="Arial Unicode MS"/>
          <w:bCs/>
          <w:szCs w:val="24"/>
        </w:rPr>
      </w:pPr>
    </w:p>
    <w:p w14:paraId="38387BA3" w14:textId="77777777" w:rsidR="00823230" w:rsidRDefault="00823230" w:rsidP="001B2775">
      <w:pPr>
        <w:tabs>
          <w:tab w:val="left" w:pos="3119"/>
        </w:tabs>
        <w:jc w:val="both"/>
        <w:rPr>
          <w:rFonts w:eastAsia="Arial Unicode MS"/>
          <w:bCs/>
          <w:szCs w:val="24"/>
        </w:rPr>
      </w:pPr>
    </w:p>
    <w:p w14:paraId="67ADB984" w14:textId="77777777" w:rsidR="00B10A22" w:rsidRDefault="00B10A22" w:rsidP="001B2775">
      <w:pPr>
        <w:tabs>
          <w:tab w:val="left" w:pos="3119"/>
        </w:tabs>
        <w:jc w:val="both"/>
        <w:rPr>
          <w:rFonts w:eastAsia="Arial Unicode MS"/>
          <w:bCs/>
          <w:szCs w:val="24"/>
        </w:rPr>
      </w:pPr>
    </w:p>
    <w:p w14:paraId="5DC3DA6E" w14:textId="77777777" w:rsidR="001B2775" w:rsidRDefault="001B2775" w:rsidP="001B2775">
      <w:pPr>
        <w:tabs>
          <w:tab w:val="left" w:pos="3119"/>
        </w:tabs>
        <w:jc w:val="both"/>
        <w:rPr>
          <w:rFonts w:eastAsia="Arial Unicode MS"/>
          <w:bCs/>
          <w:szCs w:val="24"/>
        </w:rPr>
      </w:pPr>
      <w:r>
        <w:rPr>
          <w:rFonts w:eastAsia="Calibri"/>
          <w:szCs w:val="24"/>
        </w:rPr>
        <w:t>(Rengėjo nuoroda)</w:t>
      </w:r>
    </w:p>
    <w:p w14:paraId="3D9F88D9" w14:textId="77777777" w:rsidR="001B2775" w:rsidRDefault="001B2775" w:rsidP="001B2775">
      <w:pPr>
        <w:jc w:val="both"/>
        <w:rPr>
          <w:sz w:val="18"/>
          <w:szCs w:val="18"/>
          <w:lang w:eastAsia="lt-LT"/>
        </w:rPr>
      </w:pPr>
      <w:r>
        <w:rPr>
          <w:sz w:val="18"/>
          <w:szCs w:val="18"/>
          <w:lang w:eastAsia="lt-LT"/>
        </w:rPr>
        <w:t>_____________________</w:t>
      </w:r>
    </w:p>
    <w:p w14:paraId="18560019" w14:textId="43FA2856" w:rsidR="001B2775" w:rsidRPr="00B10A22" w:rsidRDefault="001B2775" w:rsidP="00B10A22">
      <w:pPr>
        <w:jc w:val="both"/>
        <w:rPr>
          <w:sz w:val="18"/>
          <w:szCs w:val="18"/>
          <w:lang w:eastAsia="lt-LT"/>
        </w:rPr>
      </w:pPr>
      <w:r>
        <w:rPr>
          <w:sz w:val="18"/>
          <w:szCs w:val="18"/>
          <w:lang w:eastAsia="lt-LT"/>
        </w:rPr>
        <w:t>*Nurodoma tai, kas reikalinga</w:t>
      </w:r>
    </w:p>
    <w:sectPr w:rsidR="001B2775" w:rsidRPr="00B10A22" w:rsidSect="008915E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39" w:code="9"/>
      <w:pgMar w:top="851" w:right="567" w:bottom="567" w:left="1701" w:header="284" w:footer="284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A08EEF" w14:textId="77777777" w:rsidR="008915E7" w:rsidRDefault="008915E7">
      <w:pPr>
        <w:widowControl w:val="0"/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separator/>
      </w:r>
    </w:p>
  </w:endnote>
  <w:endnote w:type="continuationSeparator" w:id="0">
    <w:p w14:paraId="15A028DD" w14:textId="77777777" w:rsidR="008915E7" w:rsidRDefault="008915E7">
      <w:pPr>
        <w:widowControl w:val="0"/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21002A87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ABE6A" w14:textId="77777777" w:rsidR="004308CC" w:rsidRDefault="004308CC">
    <w:pPr>
      <w:widowControl w:val="0"/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06D20" w14:textId="77777777" w:rsidR="004308CC" w:rsidRDefault="004308CC">
    <w:pPr>
      <w:widowControl w:val="0"/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7C373" w14:textId="77777777" w:rsidR="004308CC" w:rsidRDefault="004308CC">
    <w:pPr>
      <w:widowControl w:val="0"/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E2758F" w14:textId="77777777" w:rsidR="008915E7" w:rsidRDefault="008915E7">
      <w:pPr>
        <w:widowControl w:val="0"/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separator/>
      </w:r>
    </w:p>
  </w:footnote>
  <w:footnote w:type="continuationSeparator" w:id="0">
    <w:p w14:paraId="0B67F94C" w14:textId="77777777" w:rsidR="008915E7" w:rsidRDefault="008915E7">
      <w:pPr>
        <w:widowControl w:val="0"/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25407" w14:textId="77777777" w:rsidR="004308CC" w:rsidRDefault="004308CC">
    <w:pPr>
      <w:widowControl w:val="0"/>
      <w:tabs>
        <w:tab w:val="center" w:pos="4819"/>
        <w:tab w:val="right" w:pos="9638"/>
      </w:tabs>
      <w:rPr>
        <w:rFonts w:ascii="Arial" w:hAnsi="Arial" w:cs="Arial"/>
        <w:sz w:val="20"/>
        <w:szCs w:val="24"/>
        <w:lang w:eastAsia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E35A1" w14:textId="77777777" w:rsidR="004308CC" w:rsidRDefault="004308CC">
    <w:pPr>
      <w:widowControl w:val="0"/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19DE6" w14:textId="77777777" w:rsidR="004308CC" w:rsidRDefault="004308CC">
    <w:pPr>
      <w:widowControl w:val="0"/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evenAndOddHeader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1A55"/>
    <w:rsid w:val="00061848"/>
    <w:rsid w:val="00085176"/>
    <w:rsid w:val="000C4E3E"/>
    <w:rsid w:val="00192B1E"/>
    <w:rsid w:val="001B2775"/>
    <w:rsid w:val="001B5483"/>
    <w:rsid w:val="001F7CC6"/>
    <w:rsid w:val="00240D2E"/>
    <w:rsid w:val="003F3042"/>
    <w:rsid w:val="00426A34"/>
    <w:rsid w:val="00427EFD"/>
    <w:rsid w:val="004308CC"/>
    <w:rsid w:val="004B6B66"/>
    <w:rsid w:val="00504F58"/>
    <w:rsid w:val="00511A55"/>
    <w:rsid w:val="005170AF"/>
    <w:rsid w:val="00534B96"/>
    <w:rsid w:val="00566562"/>
    <w:rsid w:val="00593D41"/>
    <w:rsid w:val="005C665E"/>
    <w:rsid w:val="005D26DE"/>
    <w:rsid w:val="00684BE9"/>
    <w:rsid w:val="006B5DB7"/>
    <w:rsid w:val="00757FBE"/>
    <w:rsid w:val="00823230"/>
    <w:rsid w:val="00823A21"/>
    <w:rsid w:val="008915E7"/>
    <w:rsid w:val="00946410"/>
    <w:rsid w:val="00965F42"/>
    <w:rsid w:val="00971137"/>
    <w:rsid w:val="00973CC7"/>
    <w:rsid w:val="00977F8A"/>
    <w:rsid w:val="009B318D"/>
    <w:rsid w:val="00A55169"/>
    <w:rsid w:val="00A94364"/>
    <w:rsid w:val="00AA53B6"/>
    <w:rsid w:val="00AD035A"/>
    <w:rsid w:val="00AF75B5"/>
    <w:rsid w:val="00B10A22"/>
    <w:rsid w:val="00BF0D9C"/>
    <w:rsid w:val="00C00E69"/>
    <w:rsid w:val="00C82C90"/>
    <w:rsid w:val="00CA45BA"/>
    <w:rsid w:val="00D956E4"/>
    <w:rsid w:val="00DA7216"/>
    <w:rsid w:val="00E17638"/>
    <w:rsid w:val="00E46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925368"/>
  <w15:docId w15:val="{256EC257-FFDF-4080-8D71-88D3637A1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566562"/>
    <w:pPr>
      <w:tabs>
        <w:tab w:val="center" w:pos="4153"/>
        <w:tab w:val="right" w:pos="8306"/>
      </w:tabs>
      <w:jc w:val="both"/>
    </w:pPr>
    <w:rPr>
      <w:sz w:val="20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66562"/>
    <w:rPr>
      <w:sz w:val="20"/>
    </w:rPr>
  </w:style>
  <w:style w:type="character" w:styleId="Hipersaitas">
    <w:name w:val="Hyperlink"/>
    <w:basedOn w:val="Numatytasispastraiposriftas"/>
    <w:uiPriority w:val="99"/>
    <w:unhideWhenUsed/>
    <w:rsid w:val="0056656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54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1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ADD600EE2C4A4895C5688B40583913" ma:contentTypeVersion="8" ma:contentTypeDescription="Create a new document." ma:contentTypeScope="" ma:versionID="2c8834b1d9ff4f86d7f79217cd3d0a04">
  <xsd:schema xmlns:xsd="http://www.w3.org/2001/XMLSchema" xmlns:xs="http://www.w3.org/2001/XMLSchema" xmlns:p="http://schemas.microsoft.com/office/2006/metadata/properties" xmlns:ns3="1e667967-4867-4948-86ce-22661c346013" targetNamespace="http://schemas.microsoft.com/office/2006/metadata/properties" ma:root="true" ma:fieldsID="95e418aa24dab8aa3f41b9e4bf5434eb" ns3:_="">
    <xsd:import namespace="1e667967-4867-4948-86ce-22661c3460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667967-4867-4948-86ce-22661c3460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="http://schemas.openxmlformats.org/package/2006/metadata/core-properties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xs="http://www.w3.org/2001/XMLSchema" xmlns:pc="http://schemas.microsoft.com/office/infopath/2007/PartnerControls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B15B334-EF85-4AFC-AF7B-C085F3797F7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263B821-EEC4-454D-A850-B52E349842F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DAB0C99-9E01-4316-826D-8A3C8B9566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667967-4867-4948-86ce-22661c3460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EDD9E47-98BF-471C-BBB0-24BA055311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1563</Words>
  <Characters>892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NACIONALINĖS ŽEMĖS TARNYBOS</vt:lpstr>
      <vt:lpstr>NACIONALINĖS ŽEMĖS TARNYBOS</vt:lpstr>
    </vt:vector>
  </TitlesOfParts>
  <Company>Infolex</Company>
  <LinksUpToDate>false</LinksUpToDate>
  <CharactersWithSpaces>2451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NACIONALINĖS ŽEMĖS TARNYBOS</dc:title>
  <dc:creator>Asta Nakaitė</dc:creator>
  <cp:lastModifiedBy>bendras8</cp:lastModifiedBy>
  <cp:revision>27</cp:revision>
  <cp:lastPrinted>2018-12-14T14:19:00Z</cp:lastPrinted>
  <dcterms:created xsi:type="dcterms:W3CDTF">2022-11-04T12:15:00Z</dcterms:created>
  <dcterms:modified xsi:type="dcterms:W3CDTF">2024-02-05T14:03:00Z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0x01010041ADD600EE2C4A4895C5688B40583913</vt:lpwstr>
  </property>
</Properties>
</file>