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7573C" w14:textId="7133E043" w:rsidR="001C183C" w:rsidRPr="001C183C" w:rsidRDefault="001C183C" w:rsidP="008F353B">
      <w:pPr>
        <w:jc w:val="center"/>
        <w:rPr>
          <w:b/>
          <w:bCs/>
          <w:color w:val="000000" w:themeColor="text1"/>
          <w:szCs w:val="24"/>
        </w:rPr>
      </w:pPr>
      <w:r w:rsidRPr="001C183C">
        <w:rPr>
          <w:b/>
          <w:bCs/>
          <w:color w:val="000000" w:themeColor="text1"/>
          <w:szCs w:val="24"/>
        </w:rPr>
        <w:t>BIUDŽETO IR FINANSŲ KOMITETAS</w:t>
      </w:r>
    </w:p>
    <w:p w14:paraId="48DF8D41" w14:textId="1C266473" w:rsidR="001C183C" w:rsidRPr="001C183C" w:rsidRDefault="001C183C" w:rsidP="008F353B">
      <w:pPr>
        <w:jc w:val="center"/>
        <w:rPr>
          <w:b/>
          <w:bCs/>
          <w:color w:val="000000" w:themeColor="text1"/>
          <w:szCs w:val="24"/>
        </w:rPr>
      </w:pPr>
      <w:r w:rsidRPr="001C183C">
        <w:rPr>
          <w:b/>
          <w:bCs/>
          <w:color w:val="000000" w:themeColor="text1"/>
          <w:szCs w:val="24"/>
        </w:rPr>
        <w:t>2026 M. RUGPJŪČIO 19 D. 9.00 VAL.</w:t>
      </w:r>
    </w:p>
    <w:p w14:paraId="2ED5EB36" w14:textId="6019221E" w:rsidR="007D5613" w:rsidRPr="001C183C" w:rsidRDefault="001C183C" w:rsidP="008F353B">
      <w:pPr>
        <w:jc w:val="center"/>
        <w:rPr>
          <w:color w:val="000000" w:themeColor="text1"/>
          <w:szCs w:val="24"/>
        </w:rPr>
      </w:pPr>
      <w:r w:rsidRPr="001C183C">
        <w:rPr>
          <w:b/>
          <w:bCs/>
          <w:color w:val="000000" w:themeColor="text1"/>
          <w:szCs w:val="24"/>
        </w:rPr>
        <w:t>POSĖDŽIO  DARBOTVARKĖ</w:t>
      </w:r>
    </w:p>
    <w:p w14:paraId="3532093D" w14:textId="77777777" w:rsidR="0025090E" w:rsidRPr="008F353B" w:rsidRDefault="0025090E" w:rsidP="0025090E">
      <w:pPr>
        <w:ind w:firstLine="1134"/>
        <w:rPr>
          <w:color w:val="000000" w:themeColor="text1"/>
          <w:szCs w:val="24"/>
          <w:u w:val="single"/>
        </w:rPr>
      </w:pPr>
    </w:p>
    <w:tbl>
      <w:tblPr>
        <w:tblStyle w:val="Lentelstinklelis"/>
        <w:tblW w:w="9351" w:type="dxa"/>
        <w:tblLook w:val="04A0" w:firstRow="1" w:lastRow="0" w:firstColumn="1" w:lastColumn="0" w:noHBand="0" w:noVBand="1"/>
      </w:tblPr>
      <w:tblGrid>
        <w:gridCol w:w="988"/>
        <w:gridCol w:w="1134"/>
        <w:gridCol w:w="4819"/>
        <w:gridCol w:w="2410"/>
      </w:tblGrid>
      <w:tr w:rsidR="00BB0CE4" w:rsidRPr="008F353B" w14:paraId="2B0DB30B" w14:textId="77777777" w:rsidTr="00B47748">
        <w:trPr>
          <w:tblHeader/>
        </w:trPr>
        <w:tc>
          <w:tcPr>
            <w:tcW w:w="988" w:type="dxa"/>
          </w:tcPr>
          <w:p w14:paraId="7B8427F4" w14:textId="37C32F53" w:rsidR="00BB0CE4" w:rsidRPr="008F353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2C67B78" w14:textId="77777777" w:rsidR="00BB0CE4" w:rsidRPr="008F353B" w:rsidRDefault="00BB0CE4" w:rsidP="00BB0CE4">
            <w:pPr>
              <w:rPr>
                <w:b/>
                <w:bCs/>
                <w:color w:val="000000" w:themeColor="text1"/>
                <w:szCs w:val="24"/>
              </w:rPr>
            </w:pPr>
            <w:r w:rsidRPr="008F353B">
              <w:rPr>
                <w:b/>
                <w:bCs/>
                <w:color w:val="000000" w:themeColor="text1"/>
                <w:szCs w:val="24"/>
              </w:rPr>
              <w:t xml:space="preserve">TSP Nr. </w:t>
            </w:r>
          </w:p>
          <w:p w14:paraId="17FDA2BF" w14:textId="55FB46E3" w:rsidR="00BB0CE4" w:rsidRPr="008F353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4819" w:type="dxa"/>
          </w:tcPr>
          <w:p w14:paraId="78592A76" w14:textId="537B7AFE" w:rsidR="00BB0CE4" w:rsidRPr="008F353B" w:rsidRDefault="00BB0CE4" w:rsidP="00BB0CE4">
            <w:pPr>
              <w:jc w:val="center"/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b/>
                <w:bCs/>
                <w:color w:val="000000" w:themeColor="text1"/>
                <w:szCs w:val="24"/>
              </w:rPr>
              <w:t>Sprendimo projekto pavadinimas</w:t>
            </w:r>
          </w:p>
        </w:tc>
        <w:tc>
          <w:tcPr>
            <w:tcW w:w="2410" w:type="dxa"/>
          </w:tcPr>
          <w:p w14:paraId="0FBEF019" w14:textId="3036108F" w:rsidR="00BB0CE4" w:rsidRPr="008F353B" w:rsidRDefault="00BB0CE4" w:rsidP="00BB0CE4">
            <w:pPr>
              <w:jc w:val="center"/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DD49F3" w:rsidRPr="008F353B" w14:paraId="5A83E391" w14:textId="77777777" w:rsidTr="005F5268">
        <w:tc>
          <w:tcPr>
            <w:tcW w:w="988" w:type="dxa"/>
          </w:tcPr>
          <w:p w14:paraId="52A9620F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723BBFB" w14:textId="153C539A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TSP-95</w:t>
            </w:r>
          </w:p>
        </w:tc>
        <w:tc>
          <w:tcPr>
            <w:tcW w:w="4819" w:type="dxa"/>
            <w:vAlign w:val="bottom"/>
          </w:tcPr>
          <w:p w14:paraId="40EF608E" w14:textId="429CFCCB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410" w:type="dxa"/>
            <w:vAlign w:val="bottom"/>
          </w:tcPr>
          <w:p w14:paraId="3A57EF4B" w14:textId="11C95876" w:rsidR="00DD49F3" w:rsidRPr="008F353B" w:rsidRDefault="00DD49F3" w:rsidP="00DD49F3">
            <w:pPr>
              <w:jc w:val="left"/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 xml:space="preserve">Šarūnas Mogenis, Biudžeto ir finansų skyriaus vedėjas </w:t>
            </w:r>
          </w:p>
        </w:tc>
      </w:tr>
      <w:tr w:rsidR="00DD49F3" w:rsidRPr="008F353B" w14:paraId="71D2E093" w14:textId="77777777" w:rsidTr="005F5268">
        <w:tc>
          <w:tcPr>
            <w:tcW w:w="988" w:type="dxa"/>
          </w:tcPr>
          <w:p w14:paraId="225C3A58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736FEF6" w14:textId="6815FE11" w:rsidR="00DD49F3" w:rsidRPr="008F353B" w:rsidRDefault="00DD49F3" w:rsidP="00DD49F3">
            <w:pPr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color w:val="000000"/>
                <w:szCs w:val="24"/>
              </w:rPr>
              <w:t>TSP-97</w:t>
            </w:r>
          </w:p>
        </w:tc>
        <w:tc>
          <w:tcPr>
            <w:tcW w:w="4819" w:type="dxa"/>
            <w:vAlign w:val="bottom"/>
          </w:tcPr>
          <w:p w14:paraId="23DFF7AA" w14:textId="781A9320" w:rsidR="00DD49F3" w:rsidRPr="008F353B" w:rsidRDefault="00DD49F3" w:rsidP="00DD49F3">
            <w:pPr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color w:val="000000"/>
                <w:szCs w:val="24"/>
              </w:rPr>
              <w:t>Dėl Visagino savivaldybės tarybos 2026 m. vasario 19 d. sprendimo Nr. TS-19 „Dėl Visagino savivaldybės 2026–2028 metų strateginio veiklos plano patvirtinimo“ pakeitimo</w:t>
            </w:r>
          </w:p>
        </w:tc>
        <w:tc>
          <w:tcPr>
            <w:tcW w:w="2410" w:type="dxa"/>
            <w:vAlign w:val="bottom"/>
          </w:tcPr>
          <w:p w14:paraId="622CF57E" w14:textId="195496C5" w:rsidR="00DD49F3" w:rsidRPr="008F353B" w:rsidRDefault="00DD49F3" w:rsidP="00DD49F3">
            <w:pPr>
              <w:jc w:val="left"/>
              <w:rPr>
                <w:color w:val="000000" w:themeColor="text1"/>
                <w:szCs w:val="24"/>
                <w:highlight w:val="yellow"/>
                <w:u w:val="single"/>
              </w:rPr>
            </w:pPr>
            <w:r w:rsidRPr="008F353B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DD49F3" w:rsidRPr="008F353B" w14:paraId="31CF1F28" w14:textId="77777777" w:rsidTr="005F5268">
        <w:tc>
          <w:tcPr>
            <w:tcW w:w="988" w:type="dxa"/>
            <w:vAlign w:val="bottom"/>
          </w:tcPr>
          <w:p w14:paraId="39290319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75689FBC" w14:textId="520C9FDD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TSP-100</w:t>
            </w:r>
          </w:p>
        </w:tc>
        <w:tc>
          <w:tcPr>
            <w:tcW w:w="4819" w:type="dxa"/>
            <w:vAlign w:val="bottom"/>
          </w:tcPr>
          <w:p w14:paraId="49C4DE57" w14:textId="02073283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Visagino savivaldybės tarybos 2025 m. balandžio 3 d. sprendimo Nr. TS-48 „Dėl viešosios įstaigos Visagino turizmo plėtros centro teikiamų paslaugų įkainių patvirtinimo“ pakeitimo</w:t>
            </w:r>
          </w:p>
        </w:tc>
        <w:tc>
          <w:tcPr>
            <w:tcW w:w="2410" w:type="dxa"/>
            <w:vAlign w:val="bottom"/>
          </w:tcPr>
          <w:p w14:paraId="209290F1" w14:textId="508401CE" w:rsidR="00DD49F3" w:rsidRPr="008F353B" w:rsidRDefault="00DD49F3" w:rsidP="00DD49F3">
            <w:pPr>
              <w:jc w:val="left"/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DD49F3" w:rsidRPr="008F353B" w14:paraId="1F6B61A4" w14:textId="77777777" w:rsidTr="005F5268">
        <w:tc>
          <w:tcPr>
            <w:tcW w:w="988" w:type="dxa"/>
            <w:vAlign w:val="bottom"/>
          </w:tcPr>
          <w:p w14:paraId="3AE0DA34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5F1FE138" w14:textId="7045CB0B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TSP-101</w:t>
            </w:r>
          </w:p>
        </w:tc>
        <w:tc>
          <w:tcPr>
            <w:tcW w:w="4819" w:type="dxa"/>
            <w:vAlign w:val="bottom"/>
          </w:tcPr>
          <w:p w14:paraId="6510037F" w14:textId="12BB2F49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Visagino savivaldybės tarybos 2015 m. sausio 29 d. sprendimo Nr. TS-1 „Dėl Piniginės socialinės paramos nepasiturintiems Visagino savivaldybės gyventojams teikimo tvarkos aprašo patvirtinimo“ pakeitimo</w:t>
            </w:r>
          </w:p>
        </w:tc>
        <w:tc>
          <w:tcPr>
            <w:tcW w:w="2410" w:type="dxa"/>
            <w:vAlign w:val="bottom"/>
          </w:tcPr>
          <w:p w14:paraId="32631D64" w14:textId="5173B138" w:rsidR="00DD49F3" w:rsidRPr="008F353B" w:rsidRDefault="00DD49F3" w:rsidP="00DD49F3">
            <w:pPr>
              <w:jc w:val="left"/>
              <w:rPr>
                <w:color w:val="000000"/>
                <w:szCs w:val="24"/>
              </w:rPr>
            </w:pPr>
            <w:r w:rsidRPr="008F353B">
              <w:rPr>
                <w:szCs w:val="24"/>
              </w:rPr>
              <w:t xml:space="preserve">Jolita Zabulytė, Socialinės paramos skyriaus vedėja </w:t>
            </w:r>
          </w:p>
        </w:tc>
      </w:tr>
      <w:tr w:rsidR="00DD49F3" w:rsidRPr="008F353B" w14:paraId="28DE6658" w14:textId="77777777" w:rsidTr="005F5268">
        <w:tc>
          <w:tcPr>
            <w:tcW w:w="988" w:type="dxa"/>
            <w:vAlign w:val="bottom"/>
          </w:tcPr>
          <w:p w14:paraId="0ACE76CB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DB0035E" w14:textId="7522C287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TSP-104</w:t>
            </w:r>
          </w:p>
        </w:tc>
        <w:tc>
          <w:tcPr>
            <w:tcW w:w="4819" w:type="dxa"/>
            <w:vAlign w:val="bottom"/>
          </w:tcPr>
          <w:p w14:paraId="547DFAC6" w14:textId="56165D52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Visagino savivaldybės tarybos 2019 m. rugpjūčio 29 d. sprendimo Nr. TS-204 „Dėl Visagino švietimo pagalbos tarnybos teikiamų paslaugų įkainių sąrašo patvirtinimo“ pakeitimo</w:t>
            </w:r>
          </w:p>
        </w:tc>
        <w:tc>
          <w:tcPr>
            <w:tcW w:w="2410" w:type="dxa"/>
            <w:vAlign w:val="bottom"/>
          </w:tcPr>
          <w:p w14:paraId="000A5EAB" w14:textId="520480BB" w:rsidR="00DD49F3" w:rsidRPr="008F353B" w:rsidRDefault="00DD49F3" w:rsidP="00DD49F3">
            <w:pPr>
              <w:jc w:val="left"/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Monika Gutė, Švietimo, sporto ir kultūros skyriaus vedėja</w:t>
            </w:r>
          </w:p>
        </w:tc>
      </w:tr>
      <w:tr w:rsidR="00DD49F3" w:rsidRPr="008F353B" w14:paraId="218BF5D6" w14:textId="77777777" w:rsidTr="005F5268">
        <w:tc>
          <w:tcPr>
            <w:tcW w:w="988" w:type="dxa"/>
            <w:vAlign w:val="bottom"/>
          </w:tcPr>
          <w:p w14:paraId="79BCFB46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6200A13E" w14:textId="72AF26BA" w:rsidR="00DD49F3" w:rsidRPr="008F353B" w:rsidRDefault="00DD49F3" w:rsidP="00DD49F3">
            <w:pPr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color w:val="000000"/>
                <w:szCs w:val="24"/>
              </w:rPr>
              <w:t>TSP-106</w:t>
            </w:r>
          </w:p>
        </w:tc>
        <w:tc>
          <w:tcPr>
            <w:tcW w:w="4819" w:type="dxa"/>
            <w:vAlign w:val="bottom"/>
          </w:tcPr>
          <w:p w14:paraId="4D36A841" w14:textId="511B1F9F" w:rsidR="00DD49F3" w:rsidRPr="008F353B" w:rsidRDefault="00DD49F3" w:rsidP="00DD49F3">
            <w:pPr>
              <w:rPr>
                <w:color w:val="000000" w:themeColor="text1"/>
                <w:szCs w:val="24"/>
                <w:u w:val="single"/>
              </w:rPr>
            </w:pPr>
            <w:r w:rsidRPr="008F353B">
              <w:rPr>
                <w:color w:val="000000"/>
                <w:szCs w:val="24"/>
              </w:rPr>
              <w:t>Dėl nekilnojamojo turto perdavimo valdyti, naudoti ir disponuoti juo patikėjimo teise Visagino socialinių paslaugų centrui</w:t>
            </w:r>
          </w:p>
        </w:tc>
        <w:tc>
          <w:tcPr>
            <w:tcW w:w="2410" w:type="dxa"/>
            <w:vAlign w:val="center"/>
          </w:tcPr>
          <w:p w14:paraId="44E1B28F" w14:textId="6FCBB5D0" w:rsidR="00DD49F3" w:rsidRPr="008F353B" w:rsidRDefault="00DD49F3" w:rsidP="00DD49F3">
            <w:pPr>
              <w:jc w:val="left"/>
              <w:rPr>
                <w:color w:val="000000" w:themeColor="text1"/>
                <w:szCs w:val="24"/>
                <w:highlight w:val="yellow"/>
                <w:u w:val="single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1EC884D9" w14:textId="77777777" w:rsidTr="005F5268">
        <w:tc>
          <w:tcPr>
            <w:tcW w:w="988" w:type="dxa"/>
            <w:vAlign w:val="bottom"/>
          </w:tcPr>
          <w:p w14:paraId="4806D2B9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8CEE73D" w14:textId="4D44D363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TSP-107</w:t>
            </w:r>
          </w:p>
        </w:tc>
        <w:tc>
          <w:tcPr>
            <w:tcW w:w="4819" w:type="dxa"/>
            <w:vAlign w:val="bottom"/>
          </w:tcPr>
          <w:p w14:paraId="4489EC72" w14:textId="3DCC4174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nekilnojamojo turto perdavimo valdyti, naudoti ir disponuoti juo patikėjimo teise pagal patikėjimo sutartį uždarajai akcinei bendrovei „Utenos regiono atliekų tvarkymo centras“</w:t>
            </w:r>
          </w:p>
        </w:tc>
        <w:tc>
          <w:tcPr>
            <w:tcW w:w="2410" w:type="dxa"/>
            <w:vAlign w:val="bottom"/>
          </w:tcPr>
          <w:p w14:paraId="7A40B0B8" w14:textId="0FE7798C" w:rsidR="00DD49F3" w:rsidRPr="008F353B" w:rsidRDefault="00DD49F3" w:rsidP="00DD49F3">
            <w:pPr>
              <w:jc w:val="left"/>
              <w:rPr>
                <w:color w:val="000000" w:themeColor="text1"/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7EA408C3" w14:textId="77777777" w:rsidTr="005F5268">
        <w:tc>
          <w:tcPr>
            <w:tcW w:w="988" w:type="dxa"/>
            <w:vAlign w:val="bottom"/>
          </w:tcPr>
          <w:p w14:paraId="04ACB2D9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7055EBD2" w14:textId="50996686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TSP-108</w:t>
            </w:r>
          </w:p>
        </w:tc>
        <w:tc>
          <w:tcPr>
            <w:tcW w:w="4819" w:type="dxa"/>
            <w:vAlign w:val="bottom"/>
          </w:tcPr>
          <w:p w14:paraId="2B44D1F3" w14:textId="44798DC4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Visagino savivaldybei nuosavybės teise priklausančio turto nurašymo</w:t>
            </w:r>
          </w:p>
        </w:tc>
        <w:tc>
          <w:tcPr>
            <w:tcW w:w="2410" w:type="dxa"/>
            <w:vAlign w:val="center"/>
          </w:tcPr>
          <w:p w14:paraId="0A371818" w14:textId="6141569B" w:rsidR="00DD49F3" w:rsidRPr="008F353B" w:rsidRDefault="00DD49F3" w:rsidP="00DD49F3">
            <w:pPr>
              <w:jc w:val="left"/>
              <w:rPr>
                <w:color w:val="000000" w:themeColor="text1"/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483173DB" w14:textId="77777777" w:rsidTr="005F5268">
        <w:tc>
          <w:tcPr>
            <w:tcW w:w="988" w:type="dxa"/>
            <w:vAlign w:val="bottom"/>
          </w:tcPr>
          <w:p w14:paraId="54013ECF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ED37C57" w14:textId="091B5AB0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TSP-109</w:t>
            </w:r>
          </w:p>
        </w:tc>
        <w:tc>
          <w:tcPr>
            <w:tcW w:w="4819" w:type="dxa"/>
            <w:vAlign w:val="bottom"/>
          </w:tcPr>
          <w:p w14:paraId="2255FA16" w14:textId="35E1E3F8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Visagino savivaldybės tarybos 2025 m. sausio 30 d. sprendimo Nr. TS-20 „Dėl valstybės turto perėmimo Visagino savivaldybės nuosavybėn“ pakeitimo</w:t>
            </w:r>
          </w:p>
        </w:tc>
        <w:tc>
          <w:tcPr>
            <w:tcW w:w="2410" w:type="dxa"/>
            <w:vAlign w:val="center"/>
          </w:tcPr>
          <w:p w14:paraId="5767E7B8" w14:textId="18E41FF5" w:rsidR="00DD49F3" w:rsidRPr="008F353B" w:rsidRDefault="00DD49F3" w:rsidP="00DD49F3">
            <w:pPr>
              <w:jc w:val="left"/>
              <w:rPr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4C8298EE" w14:textId="77777777" w:rsidTr="005F5268">
        <w:tc>
          <w:tcPr>
            <w:tcW w:w="988" w:type="dxa"/>
            <w:vAlign w:val="bottom"/>
          </w:tcPr>
          <w:p w14:paraId="59ECA3B7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66517B5F" w14:textId="4A1743C6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TSP-112</w:t>
            </w:r>
          </w:p>
        </w:tc>
        <w:tc>
          <w:tcPr>
            <w:tcW w:w="4819" w:type="dxa"/>
            <w:vAlign w:val="bottom"/>
          </w:tcPr>
          <w:p w14:paraId="5EF6C7D2" w14:textId="104E0390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 xml:space="preserve">Dėl Visagino savivaldybės tarybos 2022 m. lapkričio 24 d. sprendimo Nr. TS-202 „Dėl Visagino lopšelio-darželio „Auksinis gaidelis“ </w:t>
            </w:r>
            <w:r w:rsidRPr="008F353B">
              <w:rPr>
                <w:color w:val="000000"/>
                <w:szCs w:val="24"/>
              </w:rPr>
              <w:lastRenderedPageBreak/>
              <w:t>(Vaikystės pedagogikos centro), Visagino vaikų lopšelio-darželio „Ąžuoliukas“, Visagino vaikų lopšelio-darželio „Gintarėlis“, Visagino vaikų lopšelio-darželio „Kūlverstukas“ ir Visagino vaikų lopšelio-darželio „Auksinis raktelis“ teikiamų paslaugų įkainių patvirtinimo“ pakeitimo</w:t>
            </w:r>
          </w:p>
        </w:tc>
        <w:tc>
          <w:tcPr>
            <w:tcW w:w="2410" w:type="dxa"/>
            <w:vAlign w:val="center"/>
          </w:tcPr>
          <w:p w14:paraId="3C5CBB1A" w14:textId="6943E7C7" w:rsidR="00DD49F3" w:rsidRPr="008F353B" w:rsidRDefault="00DD49F3" w:rsidP="00DD49F3">
            <w:pPr>
              <w:jc w:val="left"/>
              <w:rPr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lastRenderedPageBreak/>
              <w:t xml:space="preserve">Valentina Raubiškienė, Vietinio ūkio valdymo ir </w:t>
            </w:r>
            <w:r w:rsidRPr="008F353B">
              <w:rPr>
                <w:color w:val="000000"/>
                <w:szCs w:val="24"/>
              </w:rPr>
              <w:lastRenderedPageBreak/>
              <w:t>statybos skyriaus vedėja</w:t>
            </w:r>
          </w:p>
        </w:tc>
      </w:tr>
      <w:tr w:rsidR="00DD49F3" w:rsidRPr="008F353B" w14:paraId="0DEC2BC7" w14:textId="77777777" w:rsidTr="005F5268">
        <w:tc>
          <w:tcPr>
            <w:tcW w:w="988" w:type="dxa"/>
            <w:vAlign w:val="bottom"/>
          </w:tcPr>
          <w:p w14:paraId="554EAFA6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6B543B4" w14:textId="5EE4CFF2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TSP-113</w:t>
            </w:r>
          </w:p>
        </w:tc>
        <w:tc>
          <w:tcPr>
            <w:tcW w:w="4819" w:type="dxa"/>
            <w:vAlign w:val="bottom"/>
          </w:tcPr>
          <w:p w14:paraId="32F32669" w14:textId="3F96DCA9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nekilnojamojo turto, esančio Visagine, Festivalio g. 8-415, pirkimo</w:t>
            </w:r>
          </w:p>
        </w:tc>
        <w:tc>
          <w:tcPr>
            <w:tcW w:w="2410" w:type="dxa"/>
            <w:vAlign w:val="center"/>
          </w:tcPr>
          <w:p w14:paraId="351551B4" w14:textId="7565066D" w:rsidR="00DD49F3" w:rsidRPr="008F353B" w:rsidRDefault="00DD49F3" w:rsidP="00DD49F3">
            <w:pPr>
              <w:jc w:val="left"/>
              <w:rPr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1500ABDA" w14:textId="77777777" w:rsidTr="005F5268">
        <w:tc>
          <w:tcPr>
            <w:tcW w:w="988" w:type="dxa"/>
            <w:vAlign w:val="bottom"/>
          </w:tcPr>
          <w:p w14:paraId="2E4B662B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1D9B53D8" w14:textId="1B161568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TSP-114</w:t>
            </w:r>
          </w:p>
        </w:tc>
        <w:tc>
          <w:tcPr>
            <w:tcW w:w="4819" w:type="dxa"/>
            <w:vAlign w:val="bottom"/>
          </w:tcPr>
          <w:p w14:paraId="6AEC3F3C" w14:textId="161BF1FA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Dėl nekilnojamojo turto, esančio Visagine, Festivalio g. 6-320, pirkimo</w:t>
            </w:r>
          </w:p>
        </w:tc>
        <w:tc>
          <w:tcPr>
            <w:tcW w:w="2410" w:type="dxa"/>
            <w:vAlign w:val="center"/>
          </w:tcPr>
          <w:p w14:paraId="0442E2BA" w14:textId="0B312139" w:rsidR="00DD49F3" w:rsidRPr="008F353B" w:rsidRDefault="00DD49F3" w:rsidP="00DD49F3">
            <w:pPr>
              <w:jc w:val="left"/>
              <w:rPr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6B3F95D1" w14:textId="77777777" w:rsidTr="005F5268">
        <w:tc>
          <w:tcPr>
            <w:tcW w:w="988" w:type="dxa"/>
            <w:vAlign w:val="bottom"/>
          </w:tcPr>
          <w:p w14:paraId="71D4CA9C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0B6DABF3" w14:textId="28F00A95" w:rsidR="00DD49F3" w:rsidRPr="008F353B" w:rsidRDefault="00DD49F3" w:rsidP="00DD49F3">
            <w:pPr>
              <w:rPr>
                <w:color w:val="000000" w:themeColor="text1"/>
                <w:szCs w:val="24"/>
              </w:rPr>
            </w:pPr>
            <w:r w:rsidRPr="008F353B">
              <w:rPr>
                <w:color w:val="000000"/>
                <w:szCs w:val="24"/>
              </w:rPr>
              <w:t>TSP-11</w:t>
            </w:r>
            <w:r w:rsidR="000853DE" w:rsidRPr="008F353B">
              <w:rPr>
                <w:color w:val="000000"/>
                <w:szCs w:val="24"/>
              </w:rPr>
              <w:t>6</w:t>
            </w:r>
          </w:p>
        </w:tc>
        <w:tc>
          <w:tcPr>
            <w:tcW w:w="4819" w:type="dxa"/>
            <w:vAlign w:val="bottom"/>
          </w:tcPr>
          <w:p w14:paraId="096A44B3" w14:textId="22DD73EA" w:rsidR="00DD49F3" w:rsidRPr="008F353B" w:rsidRDefault="000853DE" w:rsidP="00DD49F3">
            <w:pPr>
              <w:rPr>
                <w:color w:val="000000"/>
                <w:szCs w:val="24"/>
                <w:highlight w:val="yellow"/>
              </w:rPr>
            </w:pPr>
            <w:r w:rsidRPr="008F353B">
              <w:rPr>
                <w:color w:val="000000"/>
                <w:szCs w:val="24"/>
              </w:rPr>
              <w:t>Dėl Visagino „Atgimimo“ gimnazijos patikėjimo teise valdomo turto perdavimo valdyti, naudoti ir disponuoti juo patikėjimo teise pagal patikėjimo sutartį viešajai įstaigai Visagino miesto muziejui</w:t>
            </w:r>
          </w:p>
        </w:tc>
        <w:tc>
          <w:tcPr>
            <w:tcW w:w="2410" w:type="dxa"/>
            <w:vAlign w:val="center"/>
          </w:tcPr>
          <w:p w14:paraId="4CDA3C13" w14:textId="32EB17AF" w:rsidR="00DD49F3" w:rsidRPr="008F353B" w:rsidRDefault="00DD49F3" w:rsidP="00DD49F3">
            <w:pPr>
              <w:jc w:val="left"/>
              <w:rPr>
                <w:szCs w:val="24"/>
                <w:highlight w:val="yellow"/>
                <w:lang w:eastAsia="lt-LT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53CE5481" w14:textId="77777777" w:rsidTr="005F5268">
        <w:tc>
          <w:tcPr>
            <w:tcW w:w="988" w:type="dxa"/>
            <w:vAlign w:val="bottom"/>
          </w:tcPr>
          <w:p w14:paraId="64C2CBCC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011349E" w14:textId="0189CE62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TSP-11</w:t>
            </w:r>
            <w:r w:rsidR="000853DE" w:rsidRPr="008F353B">
              <w:rPr>
                <w:color w:val="000000"/>
                <w:szCs w:val="24"/>
              </w:rPr>
              <w:t>5</w:t>
            </w:r>
          </w:p>
        </w:tc>
        <w:tc>
          <w:tcPr>
            <w:tcW w:w="4819" w:type="dxa"/>
            <w:vAlign w:val="bottom"/>
          </w:tcPr>
          <w:p w14:paraId="4F1C4D44" w14:textId="24B49587" w:rsidR="00DD49F3" w:rsidRPr="008F353B" w:rsidRDefault="000853DE" w:rsidP="00DD49F3">
            <w:pPr>
              <w:rPr>
                <w:color w:val="000000"/>
                <w:szCs w:val="24"/>
                <w:highlight w:val="yellow"/>
              </w:rPr>
            </w:pPr>
            <w:r w:rsidRPr="008F353B">
              <w:rPr>
                <w:color w:val="000000"/>
                <w:szCs w:val="24"/>
              </w:rPr>
              <w:t>Dėl Visagino savivaldybei nuosavybės teise priklausančio nekilnojamojo turto įsigijimo savikainos padidinimo</w:t>
            </w:r>
          </w:p>
        </w:tc>
        <w:tc>
          <w:tcPr>
            <w:tcW w:w="2410" w:type="dxa"/>
            <w:vAlign w:val="center"/>
          </w:tcPr>
          <w:p w14:paraId="0BCD0891" w14:textId="790CA60A" w:rsidR="00DD49F3" w:rsidRPr="008F353B" w:rsidRDefault="00DD49F3" w:rsidP="00DD49F3">
            <w:pPr>
              <w:jc w:val="left"/>
              <w:rPr>
                <w:color w:val="000000"/>
                <w:szCs w:val="24"/>
                <w:highlight w:val="yellow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DD49F3" w:rsidRPr="008F353B" w14:paraId="6112A6EE" w14:textId="77777777" w:rsidTr="005F5268">
        <w:tc>
          <w:tcPr>
            <w:tcW w:w="988" w:type="dxa"/>
            <w:vAlign w:val="bottom"/>
          </w:tcPr>
          <w:p w14:paraId="35305045" w14:textId="77777777" w:rsidR="00DD49F3" w:rsidRPr="008F353B" w:rsidRDefault="00DD49F3" w:rsidP="00DD49F3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198425DC" w14:textId="0CE43AF1" w:rsidR="00DD49F3" w:rsidRPr="008F353B" w:rsidRDefault="00DD49F3" w:rsidP="00DD49F3">
            <w:pPr>
              <w:rPr>
                <w:color w:val="000000"/>
                <w:szCs w:val="24"/>
              </w:rPr>
            </w:pPr>
            <w:r w:rsidRPr="008F353B">
              <w:rPr>
                <w:color w:val="000000"/>
                <w:szCs w:val="24"/>
              </w:rPr>
              <w:t>TSP-93</w:t>
            </w:r>
          </w:p>
        </w:tc>
        <w:tc>
          <w:tcPr>
            <w:tcW w:w="4819" w:type="dxa"/>
            <w:vAlign w:val="bottom"/>
          </w:tcPr>
          <w:p w14:paraId="7DAD24A3" w14:textId="2D559545" w:rsidR="00DD49F3" w:rsidRPr="008F353B" w:rsidRDefault="00DD49F3" w:rsidP="00DD49F3">
            <w:pPr>
              <w:rPr>
                <w:color w:val="000000"/>
                <w:szCs w:val="24"/>
                <w:highlight w:val="yellow"/>
              </w:rPr>
            </w:pPr>
            <w:r w:rsidRPr="008F353B">
              <w:rPr>
                <w:color w:val="000000"/>
                <w:szCs w:val="24"/>
              </w:rPr>
              <w:t>Dėl turto perdavimo valdyti, naudoti ir disponuoti juo patikėjimo teise pagal patikėjimo sutartį viešajai įstaigai Visagino ekonomikos plėtros agentūrai</w:t>
            </w:r>
          </w:p>
        </w:tc>
        <w:tc>
          <w:tcPr>
            <w:tcW w:w="2410" w:type="dxa"/>
            <w:vAlign w:val="center"/>
          </w:tcPr>
          <w:p w14:paraId="7663787F" w14:textId="4C39CE6D" w:rsidR="00DD49F3" w:rsidRPr="008F353B" w:rsidRDefault="00DD49F3" w:rsidP="00DD49F3">
            <w:pPr>
              <w:jc w:val="left"/>
              <w:rPr>
                <w:color w:val="000000"/>
                <w:szCs w:val="24"/>
                <w:highlight w:val="yellow"/>
              </w:rPr>
            </w:pPr>
            <w:r w:rsidRPr="008F353B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</w:tbl>
    <w:p w14:paraId="0CACDB51" w14:textId="449A0859" w:rsidR="00C312AA" w:rsidRPr="008F353B" w:rsidRDefault="00C312AA" w:rsidP="007D5613">
      <w:pPr>
        <w:pStyle w:val="Antrats"/>
        <w:tabs>
          <w:tab w:val="clear" w:pos="4153"/>
          <w:tab w:val="clear" w:pos="8306"/>
        </w:tabs>
        <w:rPr>
          <w:kern w:val="24"/>
          <w:szCs w:val="24"/>
        </w:rPr>
      </w:pPr>
    </w:p>
    <w:p w14:paraId="75FE9649" w14:textId="0E66756C" w:rsidR="0037171C" w:rsidRPr="008F353B" w:rsidRDefault="001C183C" w:rsidP="001C183C">
      <w:pPr>
        <w:jc w:val="center"/>
        <w:rPr>
          <w:kern w:val="24"/>
          <w:szCs w:val="24"/>
        </w:rPr>
      </w:pPr>
      <w:r>
        <w:rPr>
          <w:kern w:val="24"/>
          <w:szCs w:val="24"/>
        </w:rPr>
        <w:t>____________</w:t>
      </w:r>
    </w:p>
    <w:p w14:paraId="0B42D111" w14:textId="77777777" w:rsidR="00B47748" w:rsidRPr="008F353B" w:rsidRDefault="00B47748" w:rsidP="00584B1A">
      <w:pPr>
        <w:rPr>
          <w:kern w:val="24"/>
          <w:szCs w:val="24"/>
        </w:rPr>
      </w:pPr>
    </w:p>
    <w:p w14:paraId="2A3A58BA" w14:textId="3EDE97A2" w:rsidR="00C312AA" w:rsidRPr="008F353B" w:rsidRDefault="00C312AA" w:rsidP="003352CC">
      <w:pPr>
        <w:rPr>
          <w:kern w:val="24"/>
          <w:szCs w:val="24"/>
          <w:lang w:val="ru-RU"/>
        </w:rPr>
      </w:pPr>
    </w:p>
    <w:sectPr w:rsidR="00C312AA" w:rsidRPr="008F353B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4E64C" w14:textId="77777777" w:rsidR="00525E26" w:rsidRDefault="00525E26">
      <w:r>
        <w:separator/>
      </w:r>
    </w:p>
  </w:endnote>
  <w:endnote w:type="continuationSeparator" w:id="0">
    <w:p w14:paraId="063F31F5" w14:textId="77777777" w:rsidR="00525E26" w:rsidRDefault="0052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A3F23" w14:textId="77777777" w:rsidR="00525E26" w:rsidRDefault="00525E26">
      <w:r>
        <w:separator/>
      </w:r>
    </w:p>
  </w:footnote>
  <w:footnote w:type="continuationSeparator" w:id="0">
    <w:p w14:paraId="2BA23AB2" w14:textId="77777777" w:rsidR="00525E26" w:rsidRDefault="00525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F300C"/>
    <w:multiLevelType w:val="hybridMultilevel"/>
    <w:tmpl w:val="ECC86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2"/>
  </w:num>
  <w:num w:numId="2" w16cid:durableId="1255238376">
    <w:abstractNumId w:val="1"/>
  </w:num>
  <w:num w:numId="3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3DE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3BB3"/>
    <w:rsid w:val="000D4C10"/>
    <w:rsid w:val="000D4D18"/>
    <w:rsid w:val="000D6455"/>
    <w:rsid w:val="000E7B9A"/>
    <w:rsid w:val="000F22BD"/>
    <w:rsid w:val="000F38F1"/>
    <w:rsid w:val="000F5B87"/>
    <w:rsid w:val="000F7585"/>
    <w:rsid w:val="00113779"/>
    <w:rsid w:val="001242B2"/>
    <w:rsid w:val="00134A3A"/>
    <w:rsid w:val="0017187D"/>
    <w:rsid w:val="00174C26"/>
    <w:rsid w:val="00177A58"/>
    <w:rsid w:val="00182EC7"/>
    <w:rsid w:val="00194D78"/>
    <w:rsid w:val="001B33FC"/>
    <w:rsid w:val="001B4A21"/>
    <w:rsid w:val="001C0C89"/>
    <w:rsid w:val="001C183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90E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37217"/>
    <w:rsid w:val="00342309"/>
    <w:rsid w:val="00352A67"/>
    <w:rsid w:val="00352B62"/>
    <w:rsid w:val="00353B8B"/>
    <w:rsid w:val="00362D2D"/>
    <w:rsid w:val="0037171C"/>
    <w:rsid w:val="003740D4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09A0"/>
    <w:rsid w:val="0041187A"/>
    <w:rsid w:val="00417F0F"/>
    <w:rsid w:val="00424F77"/>
    <w:rsid w:val="004334C3"/>
    <w:rsid w:val="004366BF"/>
    <w:rsid w:val="004428C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6C65"/>
    <w:rsid w:val="00507896"/>
    <w:rsid w:val="00517A59"/>
    <w:rsid w:val="00523A22"/>
    <w:rsid w:val="00524A1F"/>
    <w:rsid w:val="00525E26"/>
    <w:rsid w:val="00533856"/>
    <w:rsid w:val="00546399"/>
    <w:rsid w:val="00565585"/>
    <w:rsid w:val="00574790"/>
    <w:rsid w:val="005752D9"/>
    <w:rsid w:val="00575A1B"/>
    <w:rsid w:val="00582C69"/>
    <w:rsid w:val="00584B1A"/>
    <w:rsid w:val="005B1BF7"/>
    <w:rsid w:val="005B3003"/>
    <w:rsid w:val="005C5EA7"/>
    <w:rsid w:val="005C63E2"/>
    <w:rsid w:val="005C7A1E"/>
    <w:rsid w:val="005E11EA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6CB8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8ED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06EB0"/>
    <w:rsid w:val="0081122B"/>
    <w:rsid w:val="00811690"/>
    <w:rsid w:val="00815FC0"/>
    <w:rsid w:val="00816553"/>
    <w:rsid w:val="00817A72"/>
    <w:rsid w:val="00827ACB"/>
    <w:rsid w:val="00836388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B591B"/>
    <w:rsid w:val="008C32AE"/>
    <w:rsid w:val="008F353B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42F3"/>
    <w:rsid w:val="00976586"/>
    <w:rsid w:val="00983E3D"/>
    <w:rsid w:val="0098673E"/>
    <w:rsid w:val="009A0AFA"/>
    <w:rsid w:val="009A1DBB"/>
    <w:rsid w:val="009A4C8F"/>
    <w:rsid w:val="009A6F73"/>
    <w:rsid w:val="009C5547"/>
    <w:rsid w:val="00A14ECD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41EB"/>
    <w:rsid w:val="00B1593A"/>
    <w:rsid w:val="00B20648"/>
    <w:rsid w:val="00B21526"/>
    <w:rsid w:val="00B30261"/>
    <w:rsid w:val="00B375FB"/>
    <w:rsid w:val="00B47748"/>
    <w:rsid w:val="00B55FB4"/>
    <w:rsid w:val="00B60422"/>
    <w:rsid w:val="00B64383"/>
    <w:rsid w:val="00B66FCE"/>
    <w:rsid w:val="00B71E11"/>
    <w:rsid w:val="00B772C8"/>
    <w:rsid w:val="00B84BEF"/>
    <w:rsid w:val="00B869E8"/>
    <w:rsid w:val="00B953FB"/>
    <w:rsid w:val="00BA0315"/>
    <w:rsid w:val="00BA07A7"/>
    <w:rsid w:val="00BA5421"/>
    <w:rsid w:val="00BB0CE4"/>
    <w:rsid w:val="00BB3751"/>
    <w:rsid w:val="00BC1320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AA0"/>
    <w:rsid w:val="00C55855"/>
    <w:rsid w:val="00C67C3B"/>
    <w:rsid w:val="00C75489"/>
    <w:rsid w:val="00C7557A"/>
    <w:rsid w:val="00C775E7"/>
    <w:rsid w:val="00C77B1E"/>
    <w:rsid w:val="00C81F45"/>
    <w:rsid w:val="00C83214"/>
    <w:rsid w:val="00C97A02"/>
    <w:rsid w:val="00CA66D9"/>
    <w:rsid w:val="00CA7BA1"/>
    <w:rsid w:val="00CB0260"/>
    <w:rsid w:val="00CB245A"/>
    <w:rsid w:val="00CB2764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4679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49F3"/>
    <w:rsid w:val="00DD755D"/>
    <w:rsid w:val="00DE330E"/>
    <w:rsid w:val="00DE766D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52BF5"/>
    <w:rsid w:val="00F667E5"/>
    <w:rsid w:val="00F70CE6"/>
    <w:rsid w:val="00F82181"/>
    <w:rsid w:val="00F83307"/>
    <w:rsid w:val="00F90B61"/>
    <w:rsid w:val="00F97851"/>
    <w:rsid w:val="00FA088F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2421</Words>
  <Characters>1381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3</cp:revision>
  <cp:lastPrinted>2026-08-11T10:46:00Z</cp:lastPrinted>
  <dcterms:created xsi:type="dcterms:W3CDTF">2026-08-13T05:16:00Z</dcterms:created>
  <dcterms:modified xsi:type="dcterms:W3CDTF">2026-08-13T05:22:00Z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