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A9DCE" w14:textId="0D05E8E9" w:rsidR="00AA1BB9" w:rsidRPr="00687E3A" w:rsidRDefault="00AA1BB9" w:rsidP="00AA1B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687E3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INFORMACIJA APIE </w:t>
      </w:r>
      <w:r w:rsidR="00C237C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LIETUVOS RESPUBLIKOS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ADRESŲ REGISTRE ĮREGISTRUOT</w:t>
      </w:r>
      <w:r w:rsidR="00C237C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237C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GATVĖS - </w:t>
      </w:r>
      <w:r w:rsidR="00131E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ATGIMIMO AL.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PAVADINIM</w:t>
      </w:r>
      <w:r w:rsidR="00131E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14:paraId="3064D10A" w14:textId="77777777" w:rsidR="00AA1BB9" w:rsidRDefault="00AA1BB9" w:rsidP="00AA1BB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6B42C8C" w14:textId="04B1DA8B" w:rsidR="00AA1BB9" w:rsidRPr="00687E3A" w:rsidRDefault="00AA1BB9" w:rsidP="00AA1BB9">
      <w:pPr>
        <w:spacing w:after="0"/>
        <w:jc w:val="both"/>
        <w:rPr>
          <w:rFonts w:ascii="Times New Roman" w:eastAsia="Calibri" w:hAnsi="Times New Roman" w:cs="Times New Roman"/>
          <w:kern w:val="24"/>
          <w:sz w:val="28"/>
          <w:szCs w:val="28"/>
        </w:rPr>
      </w:pPr>
      <w:r w:rsidRPr="00687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Vadovaujantis</w:t>
      </w:r>
      <w:r w:rsidRPr="00687E3A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Lietuvos Respublikos vidaus reikalų ministro </w:t>
      </w:r>
      <w:smartTag w:uri="urn:schemas-microsoft-com:office:smarttags" w:element="metricconverter">
        <w:smartTagPr>
          <w:attr w:name="ProductID" w:val="2019 m"/>
        </w:smartTagPr>
        <w:r w:rsidRPr="00687E3A">
          <w:rPr>
            <w:rFonts w:ascii="Times New Roman" w:eastAsia="Calibri" w:hAnsi="Times New Roman" w:cs="Times New Roman"/>
            <w:kern w:val="24"/>
            <w:sz w:val="28"/>
            <w:szCs w:val="28"/>
          </w:rPr>
          <w:t>2011 m</w:t>
        </w:r>
      </w:smartTag>
      <w:r w:rsidRPr="00687E3A">
        <w:rPr>
          <w:rFonts w:ascii="Times New Roman" w:eastAsia="Calibri" w:hAnsi="Times New Roman" w:cs="Times New Roman"/>
          <w:kern w:val="24"/>
          <w:sz w:val="28"/>
          <w:szCs w:val="28"/>
        </w:rPr>
        <w:t xml:space="preserve">. sausio 25 d. įsakymu Nr. 1V-57 patvirtintu Pavadinimų gatvėms, pastatams, statiniams ir kitiems objektams suteikimo, keitimo ir įtraukimo į apskaitą tvarkos aprašu informuojame apie </w:t>
      </w:r>
      <w:r w:rsidR="00C237C4">
        <w:rPr>
          <w:rFonts w:ascii="Times New Roman" w:eastAsia="Calibri" w:hAnsi="Times New Roman" w:cs="Times New Roman"/>
          <w:kern w:val="24"/>
          <w:sz w:val="28"/>
          <w:szCs w:val="28"/>
        </w:rPr>
        <w:t xml:space="preserve">Lietuvos Respublikos </w:t>
      </w:r>
      <w:r>
        <w:rPr>
          <w:rFonts w:ascii="Times New Roman" w:eastAsia="Calibri" w:hAnsi="Times New Roman" w:cs="Times New Roman"/>
          <w:kern w:val="24"/>
          <w:sz w:val="28"/>
          <w:szCs w:val="28"/>
        </w:rPr>
        <w:t>Adresų registre įregistruot</w:t>
      </w:r>
      <w:r w:rsidR="00644D1E">
        <w:rPr>
          <w:rFonts w:ascii="Times New Roman" w:eastAsia="Calibri" w:hAnsi="Times New Roman" w:cs="Times New Roman"/>
          <w:kern w:val="24"/>
          <w:sz w:val="28"/>
          <w:szCs w:val="28"/>
        </w:rPr>
        <w:t xml:space="preserve">ą </w:t>
      </w:r>
      <w:r w:rsidR="00C237C4">
        <w:rPr>
          <w:rFonts w:ascii="Times New Roman" w:eastAsia="Calibri" w:hAnsi="Times New Roman" w:cs="Times New Roman"/>
          <w:kern w:val="24"/>
          <w:sz w:val="28"/>
          <w:szCs w:val="28"/>
        </w:rPr>
        <w:t xml:space="preserve">gatvės - </w:t>
      </w:r>
      <w:r w:rsidR="00644D1E">
        <w:rPr>
          <w:rFonts w:ascii="Times New Roman" w:eastAsia="Calibri" w:hAnsi="Times New Roman" w:cs="Times New Roman"/>
          <w:kern w:val="24"/>
          <w:sz w:val="28"/>
          <w:szCs w:val="28"/>
        </w:rPr>
        <w:t>Atgimimo al.</w:t>
      </w:r>
      <w:r>
        <w:rPr>
          <w:rFonts w:ascii="Times New Roman" w:eastAsia="Calibri" w:hAnsi="Times New Roman" w:cs="Times New Roman"/>
          <w:kern w:val="24"/>
          <w:sz w:val="28"/>
          <w:szCs w:val="28"/>
        </w:rPr>
        <w:t xml:space="preserve"> pavadinim</w:t>
      </w:r>
      <w:r w:rsidR="00131EA2">
        <w:rPr>
          <w:rFonts w:ascii="Times New Roman" w:eastAsia="Calibri" w:hAnsi="Times New Roman" w:cs="Times New Roman"/>
          <w:kern w:val="24"/>
          <w:sz w:val="28"/>
          <w:szCs w:val="28"/>
        </w:rPr>
        <w:t>ą</w:t>
      </w:r>
      <w:r>
        <w:rPr>
          <w:rFonts w:ascii="Times New Roman" w:eastAsia="Calibri" w:hAnsi="Times New Roman" w:cs="Times New Roman"/>
          <w:kern w:val="24"/>
          <w:sz w:val="28"/>
          <w:szCs w:val="28"/>
        </w:rPr>
        <w:t xml:space="preserve">. </w:t>
      </w:r>
    </w:p>
    <w:p w14:paraId="691DCE60" w14:textId="77777777" w:rsidR="00AA1BB9" w:rsidRDefault="00AA1BB9" w:rsidP="00AA1B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8318B6" w14:textId="541FAD0F" w:rsidR="00AA1BB9" w:rsidRDefault="00AA1BB9" w:rsidP="00AA1B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Įregistruot</w:t>
      </w:r>
      <w:r w:rsidR="00C237C4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 xml:space="preserve"> gatv</w:t>
      </w:r>
      <w:r w:rsidR="00C237C4">
        <w:rPr>
          <w:rFonts w:ascii="Times New Roman" w:hAnsi="Times New Roman" w:cs="Times New Roman"/>
          <w:sz w:val="24"/>
          <w:szCs w:val="24"/>
        </w:rPr>
        <w:t>ės</w:t>
      </w:r>
      <w:r w:rsidR="00C544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išrašas </w:t>
      </w:r>
    </w:p>
    <w:p w14:paraId="3B57BDCF" w14:textId="77777777" w:rsidR="00AA1BB9" w:rsidRDefault="00AA1BB9" w:rsidP="00AA1B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1970D0" w14:textId="60B991B0" w:rsidR="00AA1BB9" w:rsidRDefault="00AA1BB9" w:rsidP="00AA1B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Visagino savivaldybės tarybos 202</w:t>
      </w:r>
      <w:r w:rsidR="00C237C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</w:t>
      </w:r>
      <w:r w:rsidR="00C237C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C237C4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sprendimas Nr. TS-</w:t>
      </w:r>
      <w:r w:rsidR="00C237C4">
        <w:rPr>
          <w:rFonts w:ascii="Times New Roman" w:hAnsi="Times New Roman" w:cs="Times New Roman"/>
          <w:sz w:val="24"/>
          <w:szCs w:val="24"/>
        </w:rPr>
        <w:t>52</w:t>
      </w:r>
    </w:p>
    <w:p w14:paraId="5B09A165" w14:textId="77777777" w:rsidR="00AA1BB9" w:rsidRDefault="00AA1BB9" w:rsidP="00AA1BB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81849F" w14:textId="77777777" w:rsidR="00AA1BB9" w:rsidRPr="00341A03" w:rsidRDefault="00AA1BB9" w:rsidP="00AA1B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Vizualinė (grafinė) dalis</w:t>
      </w:r>
    </w:p>
    <w:p w14:paraId="279F59EB" w14:textId="77777777" w:rsidR="00AC6AB6" w:rsidRDefault="00AC6AB6"/>
    <w:sectPr w:rsidR="00AC6AB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B9"/>
    <w:rsid w:val="0001246E"/>
    <w:rsid w:val="00091181"/>
    <w:rsid w:val="00131EA2"/>
    <w:rsid w:val="00494E5F"/>
    <w:rsid w:val="00552E55"/>
    <w:rsid w:val="00644D1E"/>
    <w:rsid w:val="00A66487"/>
    <w:rsid w:val="00AA1BB9"/>
    <w:rsid w:val="00AC6AB6"/>
    <w:rsid w:val="00C237C4"/>
    <w:rsid w:val="00C54437"/>
    <w:rsid w:val="00D0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59C21A"/>
  <w15:chartTrackingRefBased/>
  <w15:docId w15:val="{FADFE79B-F3F5-4198-911E-1C5199CE0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1BB9"/>
  </w:style>
  <w:style w:type="paragraph" w:styleId="Antrat1">
    <w:name w:val="heading 1"/>
    <w:basedOn w:val="prastasis"/>
    <w:next w:val="prastasis"/>
    <w:link w:val="Antrat1Diagrama"/>
    <w:uiPriority w:val="9"/>
    <w:qFormat/>
    <w:rsid w:val="00AA1B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A1B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A1B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A1B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A1B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A1B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A1B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A1B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A1B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A1B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A1B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A1B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A1BB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A1BB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A1BB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A1BB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A1BB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A1BB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A1B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A1B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A1B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A1B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A1B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A1BB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A1BB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A1BB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A1B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A1BB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A1B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355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2026-06-03T10:45:00Z</dcterms:created>
  <dcterms:modified xsi:type="dcterms:W3CDTF">2026-06-03T11:52:00Z</dcterms:modified>
</cp:coreProperties>
</file>