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F9083" w14:textId="0046D157" w:rsidR="006B5E66" w:rsidRPr="00C53AC6" w:rsidRDefault="005E7DBF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53A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Dokumentų pavadinimų rašymo atmintinė</w:t>
      </w:r>
    </w:p>
    <w:p w14:paraId="4E63F886" w14:textId="186A9962" w:rsidR="005E7DBF" w:rsidRPr="005E7DBF" w:rsidRDefault="005E7DBF" w:rsidP="00F20978">
      <w:pPr>
        <w:jc w:val="both"/>
        <w:rPr>
          <w:rFonts w:ascii="Times New Roman" w:hAnsi="Times New Roman"/>
          <w:sz w:val="24"/>
          <w:szCs w:val="24"/>
        </w:rPr>
      </w:pPr>
      <w:r w:rsidRPr="005E7DBF">
        <w:rPr>
          <w:rFonts w:ascii="Times New Roman" w:hAnsi="Times New Roman"/>
          <w:sz w:val="24"/>
          <w:szCs w:val="24"/>
        </w:rPr>
        <w:t>Skiriami trys pagrindiniai oficialiųjų dokumentų pavadinimų rašymo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7DBF">
        <w:rPr>
          <w:rFonts w:ascii="Times New Roman" w:hAnsi="Times New Roman"/>
          <w:sz w:val="24"/>
          <w:szCs w:val="24"/>
        </w:rPr>
        <w:t>pagal jų struktūrą tipai:</w:t>
      </w:r>
    </w:p>
    <w:p w14:paraId="3A68C05A" w14:textId="754558ED" w:rsidR="005E7DBF" w:rsidRPr="005E7DBF" w:rsidRDefault="005E7DBF" w:rsidP="00F20978">
      <w:pPr>
        <w:jc w:val="both"/>
        <w:rPr>
          <w:rFonts w:ascii="Times New Roman" w:hAnsi="Times New Roman"/>
          <w:sz w:val="24"/>
          <w:szCs w:val="24"/>
        </w:rPr>
      </w:pPr>
      <w:r w:rsidRPr="005E7DBF">
        <w:rPr>
          <w:rFonts w:ascii="Times New Roman" w:hAnsi="Times New Roman"/>
          <w:sz w:val="24"/>
          <w:szCs w:val="24"/>
        </w:rPr>
        <w:t>1) tiesioginės reikšmės dokumentų pavadinimų pirmasis žodis ir kiti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7DBF">
        <w:rPr>
          <w:rFonts w:ascii="Times New Roman" w:hAnsi="Times New Roman"/>
          <w:sz w:val="24"/>
          <w:szCs w:val="24"/>
        </w:rPr>
        <w:t>tikriniai žodžiai rašomi iš didžiosios raidės;</w:t>
      </w:r>
    </w:p>
    <w:p w14:paraId="4FD9C768" w14:textId="22CBCFDA" w:rsidR="005E7DBF" w:rsidRPr="005E7DBF" w:rsidRDefault="005E7DBF" w:rsidP="00F20978">
      <w:pPr>
        <w:jc w:val="both"/>
        <w:rPr>
          <w:rFonts w:ascii="Times New Roman" w:hAnsi="Times New Roman"/>
          <w:sz w:val="24"/>
          <w:szCs w:val="24"/>
        </w:rPr>
      </w:pPr>
      <w:r w:rsidRPr="005E7DBF">
        <w:rPr>
          <w:rFonts w:ascii="Times New Roman" w:hAnsi="Times New Roman"/>
          <w:sz w:val="24"/>
          <w:szCs w:val="24"/>
        </w:rPr>
        <w:t>2) antraštinio dokumento pavadinimą sudaro gimininiai žodžiai ir po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7DBF">
        <w:rPr>
          <w:rFonts w:ascii="Times New Roman" w:hAnsi="Times New Roman"/>
          <w:sz w:val="24"/>
          <w:szCs w:val="24"/>
        </w:rPr>
        <w:t>jų einanti dokumento antraštė, prasidedanti prielinksniu Dėl..., rišliame tekste rašoma kabutėse;</w:t>
      </w:r>
    </w:p>
    <w:p w14:paraId="22FE2668" w14:textId="082BD63D" w:rsidR="005E7DBF" w:rsidRDefault="005E7DBF" w:rsidP="00F20978">
      <w:pPr>
        <w:jc w:val="both"/>
        <w:rPr>
          <w:rFonts w:ascii="Times New Roman" w:hAnsi="Times New Roman"/>
          <w:sz w:val="24"/>
          <w:szCs w:val="24"/>
        </w:rPr>
      </w:pPr>
      <w:r w:rsidRPr="005E7DBF">
        <w:rPr>
          <w:rFonts w:ascii="Times New Roman" w:hAnsi="Times New Roman"/>
          <w:sz w:val="24"/>
          <w:szCs w:val="24"/>
        </w:rPr>
        <w:t>3) prieš simbolinį dokumento pavadinimą rašomi gimininiai žodžiai, 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7DBF">
        <w:rPr>
          <w:rFonts w:ascii="Times New Roman" w:hAnsi="Times New Roman"/>
          <w:sz w:val="24"/>
          <w:szCs w:val="24"/>
        </w:rPr>
        <w:t>pats pavadinimas pradedamas didžiąja raide ir rašomas kabutėse.</w:t>
      </w:r>
    </w:p>
    <w:p w14:paraId="76571BB2" w14:textId="1A1B2886" w:rsidR="00807692" w:rsidRPr="00F20978" w:rsidRDefault="00807692" w:rsidP="00F20978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6B2EF3">
        <w:rPr>
          <w:rFonts w:ascii="Times New Roman" w:hAnsi="Times New Roman"/>
          <w:sz w:val="24"/>
          <w:szCs w:val="24"/>
        </w:rPr>
        <w:t>Dokumentų pavadinimų, kuriuos sudaro bendriniai žodžiai, didžiąja raide rašomas tik pirmasis žodis. Pirmą kartą minimas teisės akto pavadinimas negali būti trumpinamas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07692">
        <w:rPr>
          <w:rFonts w:ascii="Times New Roman" w:hAnsi="Times New Roman"/>
          <w:sz w:val="24"/>
          <w:szCs w:val="24"/>
        </w:rPr>
        <w:t>Pirmasis oficialaus tiesioginės reikšmės dokumento pavadinimo žodis ir kiti sudaromieji tikriniai žodžiai rašomi iš didžiosios raidės, pvz.:</w:t>
      </w:r>
      <w:r>
        <w:rPr>
          <w:rFonts w:ascii="Times New Roman" w:hAnsi="Times New Roman"/>
          <w:sz w:val="24"/>
          <w:szCs w:val="24"/>
        </w:rPr>
        <w:t xml:space="preserve"> </w:t>
      </w:r>
      <w:r w:rsidRPr="00807692">
        <w:rPr>
          <w:rFonts w:ascii="Times New Roman" w:hAnsi="Times New Roman"/>
          <w:i/>
          <w:iCs/>
          <w:sz w:val="24"/>
          <w:szCs w:val="24"/>
        </w:rPr>
        <w:t>Žmogaus teisių deklaracija</w:t>
      </w:r>
      <w:r w:rsidRPr="00807692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Pr="00807692">
        <w:rPr>
          <w:rFonts w:ascii="Times New Roman" w:hAnsi="Times New Roman"/>
          <w:i/>
          <w:iCs/>
          <w:sz w:val="24"/>
          <w:szCs w:val="24"/>
        </w:rPr>
        <w:t>Lietuvos Respublikos civilinis kodeksas,</w:t>
      </w:r>
      <w:r w:rsidRPr="0080769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20978">
        <w:rPr>
          <w:rFonts w:ascii="Times New Roman" w:hAnsi="Times New Roman"/>
          <w:i/>
          <w:iCs/>
          <w:sz w:val="24"/>
          <w:szCs w:val="24"/>
        </w:rPr>
        <w:t xml:space="preserve">Lietuvos Respublikos valstybinės kalbos įstatymas, </w:t>
      </w:r>
      <w:r w:rsidRPr="00807692">
        <w:rPr>
          <w:rFonts w:ascii="Times New Roman" w:hAnsi="Times New Roman"/>
          <w:i/>
          <w:iCs/>
          <w:sz w:val="24"/>
          <w:szCs w:val="24"/>
        </w:rPr>
        <w:t>Jungtinių Tautų vaiko teisių konvencija</w:t>
      </w:r>
      <w:r w:rsidRPr="00807692">
        <w:rPr>
          <w:rFonts w:ascii="Times New Roman" w:hAnsi="Times New Roman"/>
          <w:i/>
          <w:iCs/>
          <w:sz w:val="24"/>
          <w:szCs w:val="24"/>
        </w:rPr>
        <w:t>.</w:t>
      </w:r>
      <w:r w:rsidR="00F2097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20978" w:rsidRPr="00F20978">
        <w:rPr>
          <w:rFonts w:ascii="Times New Roman" w:hAnsi="Times New Roman"/>
          <w:sz w:val="24"/>
          <w:szCs w:val="24"/>
        </w:rPr>
        <w:t>Trumpinant oficialių dokumentų tiesioginės reikšmės pavadinimus gali</w:t>
      </w:r>
      <w:r w:rsidR="00F20978" w:rsidRPr="00F20978">
        <w:rPr>
          <w:rFonts w:ascii="Times New Roman" w:hAnsi="Times New Roman"/>
          <w:sz w:val="24"/>
          <w:szCs w:val="24"/>
        </w:rPr>
        <w:t xml:space="preserve"> </w:t>
      </w:r>
      <w:r w:rsidR="00F20978" w:rsidRPr="00F20978">
        <w:rPr>
          <w:rFonts w:ascii="Times New Roman" w:hAnsi="Times New Roman"/>
          <w:sz w:val="24"/>
          <w:szCs w:val="24"/>
        </w:rPr>
        <w:t>būti praleidžiamas dokumento pavadinimo pradžioje einantis valstybės</w:t>
      </w:r>
      <w:r w:rsidR="00F20978" w:rsidRPr="00F20978">
        <w:rPr>
          <w:rFonts w:ascii="Times New Roman" w:hAnsi="Times New Roman"/>
          <w:sz w:val="24"/>
          <w:szCs w:val="24"/>
        </w:rPr>
        <w:t xml:space="preserve"> </w:t>
      </w:r>
      <w:r w:rsidR="00F20978" w:rsidRPr="00F20978">
        <w:rPr>
          <w:rFonts w:ascii="Times New Roman" w:hAnsi="Times New Roman"/>
          <w:sz w:val="24"/>
          <w:szCs w:val="24"/>
        </w:rPr>
        <w:t>ar institucijos pavadinimas, tada pirmasis sutrumpintojo pavadinimo</w:t>
      </w:r>
      <w:r w:rsidR="00F20978" w:rsidRPr="00F20978">
        <w:rPr>
          <w:rFonts w:ascii="Times New Roman" w:hAnsi="Times New Roman"/>
          <w:sz w:val="24"/>
          <w:szCs w:val="24"/>
        </w:rPr>
        <w:t xml:space="preserve"> </w:t>
      </w:r>
      <w:r w:rsidR="00F20978" w:rsidRPr="00F20978">
        <w:rPr>
          <w:rFonts w:ascii="Times New Roman" w:hAnsi="Times New Roman"/>
          <w:sz w:val="24"/>
          <w:szCs w:val="24"/>
        </w:rPr>
        <w:t>žodis rašomas iš didžiosios raidės, pvz.:</w:t>
      </w:r>
      <w:r w:rsidR="00F20978" w:rsidRPr="00F20978">
        <w:rPr>
          <w:rFonts w:ascii="Times New Roman" w:hAnsi="Times New Roman"/>
          <w:i/>
          <w:iCs/>
          <w:sz w:val="24"/>
          <w:szCs w:val="24"/>
        </w:rPr>
        <w:t xml:space="preserve"> Lietuvos Respublikos pilietybės</w:t>
      </w:r>
      <w:r w:rsidR="00F2097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20978" w:rsidRPr="00F20978">
        <w:rPr>
          <w:rFonts w:ascii="Times New Roman" w:hAnsi="Times New Roman"/>
          <w:i/>
          <w:iCs/>
          <w:sz w:val="24"/>
          <w:szCs w:val="24"/>
        </w:rPr>
        <w:t>įstatymas  – Pilietybės įstatymas, Lietuvos Respublikos darbo kodeksas – Darbo kodeksas</w:t>
      </w:r>
      <w:r w:rsidR="00F20978">
        <w:rPr>
          <w:rFonts w:ascii="Times New Roman" w:hAnsi="Times New Roman"/>
          <w:i/>
          <w:iCs/>
          <w:sz w:val="24"/>
          <w:szCs w:val="24"/>
        </w:rPr>
        <w:t>.</w:t>
      </w:r>
    </w:p>
    <w:p w14:paraId="6E17060F" w14:textId="6ED57818" w:rsidR="005E7DBF" w:rsidRPr="00C53AC6" w:rsidRDefault="00C53AC6" w:rsidP="00F20978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53AC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Tekste rūšinis dokumento pavadinimas (nutarimas, įsakymas ir pan.) rašomas mažąja raide, o oficiali jo antraštė pradedama didžiąja raide ir rašoma su kabutėmis</w:t>
      </w:r>
      <w:r w:rsidR="00807692" w:rsidRPr="0080769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iš didžiosios raidės rašomas pirmasis antraštės žodis prielinksnis </w:t>
      </w:r>
      <w:r w:rsidR="00807692" w:rsidRPr="00C53AC6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Dėl</w:t>
      </w:r>
      <w:r w:rsidR="00807692" w:rsidRPr="0080769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ir kiti</w:t>
      </w:r>
      <w:r w:rsidR="0080769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807692" w:rsidRPr="0080769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sudaromieji tikriniai žodžiai (taip rašomi įsakymų, </w:t>
      </w:r>
      <w:r w:rsidR="0080769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nutarimų, sprendimų</w:t>
      </w:r>
      <w:r w:rsidR="00807692" w:rsidRPr="0080769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potvarkių pavadinimai), pvz.:</w:t>
      </w:r>
      <w:r w:rsidR="0080769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807692" w:rsidRPr="00807692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Visagino savivaldybės administracijos direktoriaus įsakymas „Dėl </w:t>
      </w:r>
      <w:r w:rsidR="00807692" w:rsidRPr="00807692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konkurso į Viešosios tvarkos ir rinkliavų skyriaus vyriausiojo specialisto pareigas paskelbimo</w:t>
      </w:r>
      <w:r w:rsidR="00807692" w:rsidRPr="00807692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“, Visagino savivaldybės tarybos sprendimas „Dėl </w:t>
      </w:r>
      <w:r w:rsidR="00807692" w:rsidRPr="00807692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Prevencinių socialinių paslaugų planavimo</w:t>
      </w:r>
      <w:r w:rsidR="00807692" w:rsidRPr="00807692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r w:rsidR="00807692" w:rsidRPr="00807692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teikimo Visagino savivaldybėje tvarkos aprašo patvirtinimo</w:t>
      </w:r>
      <w:r w:rsidR="00807692" w:rsidRPr="00807692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“.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r w:rsidRPr="00C53AC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Tiesioginės reikšmės dokumentų pavadinimai neverčiami simboliniais ir rašomi be kabučių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pvz.: </w:t>
      </w:r>
      <w:r w:rsidR="00F20978" w:rsidRPr="00F20978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Parama mokinio reikmenims įsigyti skiriama vadovaujantis </w:t>
      </w:r>
      <w:r w:rsidR="00F20978" w:rsidRPr="00F20978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Visagino </w:t>
      </w:r>
      <w:r w:rsidR="00F20978" w:rsidRPr="00F20978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savivaldybės tarybos sprendimu patvirtintu Paramos mokinio reikmenims įgyti tvarkos aprašu</w:t>
      </w:r>
      <w:r w:rsidR="00F20978" w:rsidRPr="00F20978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.</w:t>
      </w:r>
    </w:p>
    <w:p w14:paraId="259A9454" w14:textId="7231F9F7" w:rsidR="00C53AC6" w:rsidRDefault="00C53AC6" w:rsidP="00F20978">
      <w:pPr>
        <w:jc w:val="both"/>
        <w:rPr>
          <w:rFonts w:ascii="Times New Roman" w:hAnsi="Times New Roman" w:cs="Times New Roman"/>
          <w:sz w:val="24"/>
          <w:szCs w:val="24"/>
        </w:rPr>
      </w:pPr>
      <w:r w:rsidRPr="00C53AC6">
        <w:rPr>
          <w:rFonts w:ascii="Times New Roman" w:hAnsi="Times New Roman" w:cs="Times New Roman"/>
          <w:sz w:val="24"/>
          <w:szCs w:val="24"/>
        </w:rPr>
        <w:t>Prieš tikrinį dokumento pavadinimą rašomi gimininiai žodžiai, o simboliniai dokumentų ir jų dalių pavadinimai rašomi kabutėse, iš didžiosios raidės rašomas pirmasis pavadinimo žodis ir 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AC6">
        <w:rPr>
          <w:rFonts w:ascii="Times New Roman" w:hAnsi="Times New Roman" w:cs="Times New Roman"/>
          <w:sz w:val="24"/>
          <w:szCs w:val="24"/>
        </w:rPr>
        <w:t>pavadinimą įeinantys tikriniai žodžiai, pvz.:</w:t>
      </w:r>
      <w:r w:rsidRPr="00C53AC6">
        <w:t xml:space="preserve"> </w:t>
      </w:r>
      <w:r w:rsidRPr="00C53AC6">
        <w:rPr>
          <w:rFonts w:ascii="Times New Roman" w:hAnsi="Times New Roman" w:cs="Times New Roman"/>
          <w:i/>
          <w:iCs/>
          <w:sz w:val="24"/>
          <w:szCs w:val="24"/>
        </w:rPr>
        <w:t>Lietuvos žuvininkystės sektoriaus</w:t>
      </w:r>
      <w:r w:rsidRPr="00C53A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53AC6">
        <w:rPr>
          <w:rFonts w:ascii="Times New Roman" w:hAnsi="Times New Roman" w:cs="Times New Roman"/>
          <w:i/>
          <w:iCs/>
          <w:sz w:val="24"/>
          <w:szCs w:val="24"/>
        </w:rPr>
        <w:t>2014–2020 metų veiksmų programos priemonė „Vietos plėtros strategijų įgyvendinimas“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F20978" w:rsidRPr="00F20978">
        <w:rPr>
          <w:rFonts w:ascii="Times New Roman" w:hAnsi="Times New Roman" w:cs="Times New Roman"/>
          <w:i/>
          <w:iCs/>
          <w:sz w:val="24"/>
          <w:szCs w:val="24"/>
        </w:rPr>
        <w:t>Lietuvos pažangos strategija „Lietuva 2030“</w:t>
      </w:r>
      <w:r w:rsidR="00F2097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5532DDB" w14:textId="251EB1E0" w:rsidR="005E7DBF" w:rsidRDefault="00C53AC6" w:rsidP="00F20978">
      <w:pPr>
        <w:jc w:val="both"/>
        <w:rPr>
          <w:rFonts w:ascii="Times New Roman" w:hAnsi="Times New Roman" w:cs="Times New Roman"/>
          <w:sz w:val="24"/>
          <w:szCs w:val="24"/>
        </w:rPr>
      </w:pPr>
      <w:r w:rsidRPr="00C53AC6">
        <w:rPr>
          <w:rFonts w:ascii="Times New Roman" w:hAnsi="Times New Roman" w:cs="Times New Roman"/>
          <w:sz w:val="24"/>
          <w:szCs w:val="24"/>
        </w:rPr>
        <w:t>Ypatingos reikšmės dokumentų visi pavadinimo žodžiai stilistiniu pagrindu rašomi iš didžiosios raidės, pvz.: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AC6">
        <w:rPr>
          <w:rFonts w:ascii="Times New Roman" w:hAnsi="Times New Roman" w:cs="Times New Roman"/>
          <w:i/>
          <w:iCs/>
          <w:sz w:val="24"/>
          <w:szCs w:val="24"/>
        </w:rPr>
        <w:t>Lietuvos Statutas, Lietuvos Nepriklausomybės Aktas, Lietuvos Respublikos Konstitucija</w:t>
      </w:r>
      <w:r w:rsidRPr="00C53AC6">
        <w:rPr>
          <w:rFonts w:ascii="Times New Roman" w:hAnsi="Times New Roman" w:cs="Times New Roman"/>
          <w:sz w:val="24"/>
          <w:szCs w:val="24"/>
        </w:rPr>
        <w:t>.</w:t>
      </w:r>
    </w:p>
    <w:p w14:paraId="7DD9A044" w14:textId="536FD8B7" w:rsidR="00F20978" w:rsidRPr="00F20978" w:rsidRDefault="00F20978" w:rsidP="00F2097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Parengta pagal </w:t>
      </w:r>
      <w:hyperlink r:id="rId4" w:history="1">
        <w:r w:rsidRPr="003E39BA">
          <w:rPr>
            <w:rStyle w:val="Hipersaitas"/>
            <w:rFonts w:ascii="Times New Roman" w:hAnsi="Times New Roman" w:cs="Times New Roman"/>
            <w:sz w:val="24"/>
            <w:szCs w:val="24"/>
          </w:rPr>
          <w:t>www.vlkk.lt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informaciją</w:t>
      </w:r>
    </w:p>
    <w:sectPr w:rsidR="00F20978" w:rsidRPr="00F209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DBF"/>
    <w:rsid w:val="005E7DBF"/>
    <w:rsid w:val="006B5E66"/>
    <w:rsid w:val="00807692"/>
    <w:rsid w:val="00B72079"/>
    <w:rsid w:val="00C53AC6"/>
    <w:rsid w:val="00F2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7655"/>
  <w15:chartTrackingRefBased/>
  <w15:docId w15:val="{CDFD256A-6F4F-4CA8-BF43-7392C524E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F2097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20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lkk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2024-01-09T06:51:00Z</dcterms:created>
  <dcterms:modified xsi:type="dcterms:W3CDTF">2024-01-09T06:51:00Z</dcterms:modified>
</cp:coreProperties>
</file>