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26456" w14:textId="0FEC8C39" w:rsidR="003C5FE2" w:rsidRDefault="00CA45BA" w:rsidP="003C5FE2">
      <w:pPr>
        <w:widowControl w:val="0"/>
        <w:tabs>
          <w:tab w:val="center" w:pos="4819"/>
          <w:tab w:val="right" w:pos="9638"/>
        </w:tabs>
        <w:jc w:val="center"/>
        <w:rPr>
          <w:rFonts w:eastAsia="Arial Unicode MS"/>
          <w:szCs w:val="24"/>
          <w:lang w:eastAsia="lt-LT"/>
        </w:rPr>
      </w:pPr>
      <w:r>
        <w:rPr>
          <w:rFonts w:eastAsia="Arial Unicode MS"/>
          <w:szCs w:val="24"/>
          <w:lang w:eastAsia="lt-LT"/>
        </w:rPr>
        <w:tab/>
        <w:t xml:space="preserve">                   </w:t>
      </w:r>
      <w:r w:rsidR="003C5FE2">
        <w:rPr>
          <w:rFonts w:eastAsia="Arial Unicode MS"/>
          <w:szCs w:val="24"/>
          <w:lang w:eastAsia="lt-LT"/>
        </w:rPr>
        <w:t xml:space="preserve">                       Visagino savivaldybės sutikimų </w:t>
      </w:r>
    </w:p>
    <w:p w14:paraId="29C01A99" w14:textId="77777777" w:rsidR="003C5FE2" w:rsidRDefault="003C5FE2" w:rsidP="003C5FE2">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statyti valstybinės reikšmės</w:t>
      </w:r>
    </w:p>
    <w:p w14:paraId="49C93407" w14:textId="77777777" w:rsidR="003C5FE2" w:rsidRDefault="003C5FE2" w:rsidP="003C5FE2">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paviršiniuose vandens </w:t>
      </w:r>
    </w:p>
    <w:p w14:paraId="46DDBF38" w14:textId="77777777" w:rsidR="003C5FE2" w:rsidRDefault="003C5FE2" w:rsidP="003C5FE2">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telkiniuose laikinuosius      </w:t>
      </w:r>
    </w:p>
    <w:p w14:paraId="43FD968B" w14:textId="77777777" w:rsidR="003C5FE2" w:rsidRPr="008C515F" w:rsidRDefault="003C5FE2" w:rsidP="003C5FE2">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nesudėtinguosius statinius</w:t>
      </w:r>
    </w:p>
    <w:p w14:paraId="72852C1C" w14:textId="77777777" w:rsidR="003C5FE2" w:rsidRDefault="003C5FE2" w:rsidP="003C5FE2">
      <w:pPr>
        <w:widowControl w:val="0"/>
        <w:ind w:firstLine="5103"/>
        <w:rPr>
          <w:rFonts w:eastAsia="Arial Unicode MS"/>
          <w:szCs w:val="24"/>
          <w:lang w:eastAsia="lt-LT"/>
        </w:rPr>
      </w:pPr>
      <w:r>
        <w:rPr>
          <w:rFonts w:eastAsia="Arial Unicode MS"/>
          <w:szCs w:val="24"/>
          <w:lang w:eastAsia="lt-LT"/>
        </w:rPr>
        <w:t xml:space="preserve">         išdavimo paslaugos aprašymo</w:t>
      </w:r>
    </w:p>
    <w:p w14:paraId="7C92536B" w14:textId="0111A324" w:rsidR="004308CC" w:rsidRPr="00426A34" w:rsidRDefault="00CA45BA" w:rsidP="003C5FE2">
      <w:pPr>
        <w:widowControl w:val="0"/>
        <w:tabs>
          <w:tab w:val="center" w:pos="4819"/>
          <w:tab w:val="right" w:pos="9638"/>
        </w:tabs>
        <w:rPr>
          <w:rFonts w:eastAsia="Arial Unicode MS"/>
          <w:szCs w:val="24"/>
          <w:lang w:eastAsia="lt-LT"/>
        </w:rPr>
      </w:pPr>
      <w:r>
        <w:rPr>
          <w:rFonts w:eastAsia="Arial Unicode MS"/>
          <w:szCs w:val="24"/>
          <w:lang w:eastAsia="lt-LT"/>
        </w:rPr>
        <w:t xml:space="preserve">                                                      </w:t>
      </w:r>
      <w:r w:rsidR="003B482B">
        <w:rPr>
          <w:rFonts w:eastAsia="Arial Unicode MS"/>
          <w:szCs w:val="24"/>
          <w:lang w:eastAsia="lt-LT"/>
        </w:rPr>
        <w:t xml:space="preserve">        </w:t>
      </w:r>
      <w:r w:rsidR="003C5FE2">
        <w:rPr>
          <w:rFonts w:eastAsia="Arial Unicode MS"/>
          <w:szCs w:val="24"/>
          <w:lang w:eastAsia="lt-LT"/>
        </w:rPr>
        <w:t xml:space="preserve">                               </w:t>
      </w:r>
      <w:r w:rsidR="003B482B">
        <w:rPr>
          <w:rFonts w:eastAsia="Arial Unicode MS"/>
          <w:szCs w:val="24"/>
          <w:lang w:eastAsia="lt-LT"/>
        </w:rPr>
        <w:t xml:space="preserve"> </w:t>
      </w:r>
      <w:r w:rsidR="00823A21">
        <w:rPr>
          <w:rFonts w:eastAsia="Arial Unicode MS"/>
          <w:szCs w:val="24"/>
          <w:lang w:eastAsia="lt-LT"/>
        </w:rPr>
        <w:t>2</w:t>
      </w:r>
      <w:r w:rsidR="00A94364">
        <w:rPr>
          <w:rFonts w:eastAsia="Arial Unicode MS"/>
          <w:szCs w:val="24"/>
          <w:lang w:eastAsia="lt-LT"/>
        </w:rPr>
        <w:t xml:space="preserve"> priedas</w:t>
      </w:r>
      <w:r w:rsidR="00A94364">
        <w:rPr>
          <w:szCs w:val="24"/>
          <w:lang w:eastAsia="lt-LT"/>
        </w:rPr>
        <w:t xml:space="preserve"> </w:t>
      </w:r>
    </w:p>
    <w:p w14:paraId="7C925377" w14:textId="1CD328EC" w:rsidR="004308CC" w:rsidRDefault="004308CC" w:rsidP="001B2775">
      <w:pPr>
        <w:widowControl w:val="0"/>
        <w:rPr>
          <w:szCs w:val="24"/>
          <w:lang w:eastAsia="lt-LT"/>
        </w:rPr>
      </w:pPr>
    </w:p>
    <w:p w14:paraId="6BD59769" w14:textId="77777777" w:rsidR="004308CC" w:rsidRDefault="004308CC">
      <w:pPr>
        <w:widowControl w:val="0"/>
        <w:ind w:firstLine="720"/>
        <w:rPr>
          <w:szCs w:val="24"/>
          <w:lang w:eastAsia="lt-LT"/>
        </w:rPr>
      </w:pPr>
    </w:p>
    <w:p w14:paraId="034D44B8" w14:textId="48947664" w:rsidR="00566562" w:rsidRDefault="00566562" w:rsidP="00566562">
      <w:pPr>
        <w:widowControl w:val="0"/>
        <w:jc w:val="center"/>
        <w:rPr>
          <w:szCs w:val="24"/>
          <w:highlight w:val="yellow"/>
          <w:lang w:eastAsia="lt-LT"/>
        </w:rPr>
      </w:pPr>
      <w:r>
        <w:rPr>
          <w:noProof/>
        </w:rPr>
        <w:drawing>
          <wp:inline distT="0" distB="0" distL="0" distR="0" wp14:anchorId="028EA7BC" wp14:editId="72F4CD7A">
            <wp:extent cx="495300" cy="561975"/>
            <wp:effectExtent l="0" t="0" r="0" b="0"/>
            <wp:docPr id="1" name="Paveikslėlis 1" descr="Paveikslėlis, kuriame yra eskizas, piešimas, paukštis, Linijinis piešim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paukštis, Linijinis piešimas&#10;&#10;Automatiškai sugeneruotas aprašym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5300" cy="561975"/>
                    </a:xfrm>
                    <a:prstGeom prst="rect">
                      <a:avLst/>
                    </a:prstGeom>
                    <a:noFill/>
                    <a:ln>
                      <a:noFill/>
                    </a:ln>
                  </pic:spPr>
                </pic:pic>
              </a:graphicData>
            </a:graphic>
          </wp:inline>
        </w:drawing>
      </w:r>
    </w:p>
    <w:p w14:paraId="4BC8EFDC" w14:textId="77777777" w:rsidR="00566562" w:rsidRDefault="00566562" w:rsidP="00566562">
      <w:pPr>
        <w:widowControl w:val="0"/>
        <w:jc w:val="center"/>
        <w:rPr>
          <w:szCs w:val="24"/>
          <w:highlight w:val="yellow"/>
          <w:lang w:eastAsia="lt-LT"/>
        </w:rPr>
      </w:pPr>
    </w:p>
    <w:p w14:paraId="45E730EC" w14:textId="77777777" w:rsidR="00566562" w:rsidRPr="00F82181" w:rsidRDefault="00566562" w:rsidP="00566562">
      <w:pPr>
        <w:jc w:val="center"/>
        <w:rPr>
          <w:b/>
          <w:caps/>
          <w:kern w:val="24"/>
        </w:rPr>
      </w:pPr>
      <w:r w:rsidRPr="00F82181">
        <w:rPr>
          <w:b/>
          <w:caps/>
          <w:kern w:val="24"/>
        </w:rPr>
        <w:t xml:space="preserve">Visagino savivaldybės </w:t>
      </w:r>
      <w:r>
        <w:rPr>
          <w:b/>
          <w:caps/>
          <w:kern w:val="24"/>
        </w:rPr>
        <w:t>meras</w:t>
      </w:r>
    </w:p>
    <w:p w14:paraId="514CAE9E" w14:textId="77777777" w:rsidR="00566562" w:rsidRPr="003352CC" w:rsidRDefault="00566562" w:rsidP="00566562">
      <w:pPr>
        <w:jc w:val="center"/>
        <w:rPr>
          <w:kern w:val="24"/>
        </w:rPr>
      </w:pPr>
    </w:p>
    <w:p w14:paraId="05D3B7EC" w14:textId="77777777" w:rsidR="00566562" w:rsidRPr="004F13C6" w:rsidRDefault="00566562" w:rsidP="00566562">
      <w:pPr>
        <w:pBdr>
          <w:bottom w:val="single" w:sz="4" w:space="1" w:color="auto"/>
        </w:pBdr>
        <w:jc w:val="center"/>
        <w:rPr>
          <w:kern w:val="20"/>
          <w:sz w:val="20"/>
        </w:rPr>
      </w:pPr>
      <w:r w:rsidRPr="004F13C6">
        <w:rPr>
          <w:kern w:val="20"/>
          <w:sz w:val="20"/>
        </w:rPr>
        <w:t>Parko g. 14, 311</w:t>
      </w:r>
      <w:r>
        <w:rPr>
          <w:kern w:val="20"/>
          <w:sz w:val="20"/>
        </w:rPr>
        <w:t>40</w:t>
      </w:r>
      <w:r w:rsidRPr="004F13C6">
        <w:rPr>
          <w:kern w:val="20"/>
          <w:sz w:val="20"/>
        </w:rPr>
        <w:t xml:space="preserve"> Visaginas, tel. (8 386) 31 233, faks. (8 386) 31 286, el. p. visaginas@visaginas.lt</w:t>
      </w:r>
    </w:p>
    <w:p w14:paraId="26438804" w14:textId="77777777" w:rsidR="00566562" w:rsidRDefault="00566562" w:rsidP="00566562">
      <w:pPr>
        <w:pStyle w:val="Antrats"/>
        <w:tabs>
          <w:tab w:val="clear" w:pos="4153"/>
          <w:tab w:val="clear" w:pos="8306"/>
        </w:tabs>
        <w:rPr>
          <w:kern w:val="24"/>
        </w:rPr>
      </w:pPr>
    </w:p>
    <w:p w14:paraId="07C5CC89" w14:textId="77777777" w:rsidR="00566562" w:rsidRDefault="00566562" w:rsidP="00566562">
      <w:pPr>
        <w:pStyle w:val="Antrats"/>
        <w:tabs>
          <w:tab w:val="clear" w:pos="4153"/>
          <w:tab w:val="clear" w:pos="8306"/>
        </w:tabs>
        <w:rPr>
          <w:kern w:val="24"/>
        </w:rPr>
      </w:pPr>
    </w:p>
    <w:p w14:paraId="4A445765" w14:textId="77777777" w:rsidR="00566562" w:rsidRDefault="00566562" w:rsidP="00566562">
      <w:pPr>
        <w:pStyle w:val="Antrats"/>
        <w:tabs>
          <w:tab w:val="clear" w:pos="4153"/>
          <w:tab w:val="clear" w:pos="8306"/>
        </w:tabs>
        <w:rPr>
          <w:kern w:val="24"/>
        </w:rPr>
      </w:pPr>
    </w:p>
    <w:tbl>
      <w:tblPr>
        <w:tblW w:w="0" w:type="auto"/>
        <w:tblLook w:val="01E0" w:firstRow="1" w:lastRow="1" w:firstColumn="1" w:lastColumn="1" w:noHBand="0" w:noVBand="0"/>
      </w:tblPr>
      <w:tblGrid>
        <w:gridCol w:w="4359"/>
        <w:gridCol w:w="1064"/>
        <w:gridCol w:w="1592"/>
        <w:gridCol w:w="540"/>
        <w:gridCol w:w="2084"/>
      </w:tblGrid>
      <w:tr w:rsidR="001B2775" w14:paraId="213C5F3E" w14:textId="77777777" w:rsidTr="00263A6B">
        <w:tc>
          <w:tcPr>
            <w:tcW w:w="4428" w:type="dxa"/>
            <w:vMerge w:val="restart"/>
          </w:tcPr>
          <w:p w14:paraId="48C6C280" w14:textId="69D14E24" w:rsidR="001B2775" w:rsidRPr="00EB67EA" w:rsidRDefault="001B2775" w:rsidP="00263A6B">
            <w:pPr>
              <w:pStyle w:val="Antrats"/>
              <w:tabs>
                <w:tab w:val="clear" w:pos="4153"/>
                <w:tab w:val="clear" w:pos="8306"/>
              </w:tabs>
              <w:jc w:val="left"/>
              <w:rPr>
                <w:kern w:val="24"/>
                <w:sz w:val="24"/>
              </w:rPr>
            </w:pPr>
            <w:r>
              <w:rPr>
                <w:kern w:val="24"/>
                <w:sz w:val="24"/>
              </w:rPr>
              <w:t>Gavėjui</w:t>
            </w:r>
          </w:p>
        </w:tc>
        <w:tc>
          <w:tcPr>
            <w:tcW w:w="1080" w:type="dxa"/>
          </w:tcPr>
          <w:p w14:paraId="0C20809F" w14:textId="77777777" w:rsidR="001B2775" w:rsidRPr="00EB67EA" w:rsidRDefault="001B2775" w:rsidP="00263A6B">
            <w:pPr>
              <w:pStyle w:val="Antrats"/>
              <w:jc w:val="right"/>
              <w:rPr>
                <w:kern w:val="24"/>
                <w:sz w:val="24"/>
              </w:rPr>
            </w:pPr>
          </w:p>
        </w:tc>
        <w:tc>
          <w:tcPr>
            <w:tcW w:w="1620" w:type="dxa"/>
            <w:tcBorders>
              <w:bottom w:val="single" w:sz="4" w:space="0" w:color="auto"/>
            </w:tcBorders>
          </w:tcPr>
          <w:p w14:paraId="55F2F840" w14:textId="20F14E6C" w:rsidR="001B2775" w:rsidRPr="00EB67EA" w:rsidRDefault="001B2775" w:rsidP="00263A6B">
            <w:pPr>
              <w:pStyle w:val="Antrats"/>
              <w:tabs>
                <w:tab w:val="clear" w:pos="4153"/>
                <w:tab w:val="clear" w:pos="8306"/>
              </w:tabs>
              <w:rPr>
                <w:kern w:val="24"/>
                <w:sz w:val="24"/>
              </w:rPr>
            </w:pPr>
          </w:p>
        </w:tc>
        <w:tc>
          <w:tcPr>
            <w:tcW w:w="540" w:type="dxa"/>
          </w:tcPr>
          <w:p w14:paraId="652A9AB2" w14:textId="77777777" w:rsidR="001B2775" w:rsidRPr="00EB67EA" w:rsidRDefault="001B2775" w:rsidP="00263A6B">
            <w:pPr>
              <w:pStyle w:val="Antrats"/>
              <w:tabs>
                <w:tab w:val="clear" w:pos="4153"/>
                <w:tab w:val="clear" w:pos="8306"/>
              </w:tabs>
              <w:rPr>
                <w:kern w:val="24"/>
                <w:sz w:val="24"/>
              </w:rPr>
            </w:pPr>
            <w:r w:rsidRPr="00DD4446">
              <w:rPr>
                <w:kern w:val="24"/>
                <w:sz w:val="24"/>
              </w:rPr>
              <w:t>Nr.</w:t>
            </w:r>
          </w:p>
        </w:tc>
        <w:tc>
          <w:tcPr>
            <w:tcW w:w="2122" w:type="dxa"/>
            <w:tcBorders>
              <w:bottom w:val="single" w:sz="4" w:space="0" w:color="auto"/>
            </w:tcBorders>
          </w:tcPr>
          <w:p w14:paraId="2E7D8AA3" w14:textId="77777777" w:rsidR="001B2775" w:rsidRPr="00EB67EA" w:rsidRDefault="001B2775" w:rsidP="00263A6B">
            <w:pPr>
              <w:pStyle w:val="Antrats"/>
              <w:tabs>
                <w:tab w:val="clear" w:pos="4153"/>
                <w:tab w:val="clear" w:pos="8306"/>
              </w:tabs>
              <w:rPr>
                <w:kern w:val="24"/>
                <w:sz w:val="24"/>
              </w:rPr>
            </w:pPr>
          </w:p>
        </w:tc>
      </w:tr>
      <w:tr w:rsidR="001B2775" w14:paraId="40BC5661" w14:textId="77777777" w:rsidTr="00263A6B">
        <w:tc>
          <w:tcPr>
            <w:tcW w:w="4428" w:type="dxa"/>
            <w:vMerge/>
          </w:tcPr>
          <w:p w14:paraId="241E80B4" w14:textId="77777777" w:rsidR="001B2775" w:rsidRPr="00EB67EA" w:rsidRDefault="001B2775" w:rsidP="00263A6B">
            <w:pPr>
              <w:pStyle w:val="Antrats"/>
              <w:tabs>
                <w:tab w:val="clear" w:pos="4153"/>
                <w:tab w:val="clear" w:pos="8306"/>
              </w:tabs>
              <w:rPr>
                <w:kern w:val="24"/>
                <w:sz w:val="24"/>
              </w:rPr>
            </w:pPr>
          </w:p>
        </w:tc>
        <w:tc>
          <w:tcPr>
            <w:tcW w:w="1080" w:type="dxa"/>
          </w:tcPr>
          <w:p w14:paraId="413C2F30" w14:textId="77777777" w:rsidR="001B2775" w:rsidRPr="00EB67EA" w:rsidRDefault="001B2775" w:rsidP="00263A6B">
            <w:pPr>
              <w:pStyle w:val="Antrats"/>
              <w:jc w:val="right"/>
              <w:rPr>
                <w:kern w:val="24"/>
                <w:sz w:val="24"/>
              </w:rPr>
            </w:pPr>
            <w:r w:rsidRPr="00DD4446">
              <w:rPr>
                <w:kern w:val="24"/>
                <w:sz w:val="24"/>
              </w:rPr>
              <w:t>Į</w:t>
            </w:r>
          </w:p>
        </w:tc>
        <w:tc>
          <w:tcPr>
            <w:tcW w:w="1620" w:type="dxa"/>
            <w:tcBorders>
              <w:top w:val="single" w:sz="4" w:space="0" w:color="auto"/>
              <w:bottom w:val="single" w:sz="4" w:space="0" w:color="auto"/>
            </w:tcBorders>
          </w:tcPr>
          <w:p w14:paraId="3CEB2E50" w14:textId="77777777" w:rsidR="001B2775" w:rsidRPr="00EB67EA" w:rsidRDefault="001B2775" w:rsidP="00263A6B">
            <w:pPr>
              <w:pStyle w:val="Antrats"/>
              <w:tabs>
                <w:tab w:val="clear" w:pos="4153"/>
                <w:tab w:val="clear" w:pos="8306"/>
              </w:tabs>
              <w:rPr>
                <w:kern w:val="24"/>
                <w:sz w:val="24"/>
              </w:rPr>
            </w:pPr>
          </w:p>
        </w:tc>
        <w:tc>
          <w:tcPr>
            <w:tcW w:w="540" w:type="dxa"/>
          </w:tcPr>
          <w:p w14:paraId="255C7FCB" w14:textId="77777777" w:rsidR="001B2775" w:rsidRPr="00EB67EA" w:rsidRDefault="001B2775" w:rsidP="00263A6B">
            <w:pPr>
              <w:pStyle w:val="Antrats"/>
              <w:tabs>
                <w:tab w:val="clear" w:pos="4153"/>
                <w:tab w:val="clear" w:pos="8306"/>
              </w:tabs>
              <w:rPr>
                <w:kern w:val="24"/>
                <w:sz w:val="24"/>
              </w:rPr>
            </w:pPr>
            <w:r w:rsidRPr="00DD4446">
              <w:rPr>
                <w:kern w:val="24"/>
                <w:sz w:val="24"/>
              </w:rPr>
              <w:t>Nr.</w:t>
            </w:r>
          </w:p>
        </w:tc>
        <w:tc>
          <w:tcPr>
            <w:tcW w:w="2122" w:type="dxa"/>
            <w:tcBorders>
              <w:top w:val="single" w:sz="4" w:space="0" w:color="auto"/>
              <w:bottom w:val="single" w:sz="4" w:space="0" w:color="auto"/>
            </w:tcBorders>
          </w:tcPr>
          <w:p w14:paraId="689F4238" w14:textId="77777777" w:rsidR="001B2775" w:rsidRPr="00EB67EA" w:rsidRDefault="001B2775" w:rsidP="00263A6B">
            <w:pPr>
              <w:pStyle w:val="Antrats"/>
              <w:tabs>
                <w:tab w:val="clear" w:pos="4153"/>
                <w:tab w:val="clear" w:pos="8306"/>
              </w:tabs>
              <w:rPr>
                <w:kern w:val="24"/>
                <w:sz w:val="24"/>
              </w:rPr>
            </w:pPr>
          </w:p>
        </w:tc>
      </w:tr>
      <w:tr w:rsidR="001B2775" w14:paraId="51F03315" w14:textId="77777777" w:rsidTr="00263A6B">
        <w:tc>
          <w:tcPr>
            <w:tcW w:w="4428" w:type="dxa"/>
            <w:vMerge/>
          </w:tcPr>
          <w:p w14:paraId="144AA0A1" w14:textId="77777777" w:rsidR="001B2775" w:rsidRPr="00EB67EA" w:rsidRDefault="001B2775" w:rsidP="00263A6B">
            <w:pPr>
              <w:pStyle w:val="Antrats"/>
              <w:tabs>
                <w:tab w:val="clear" w:pos="4153"/>
                <w:tab w:val="clear" w:pos="8306"/>
              </w:tabs>
              <w:rPr>
                <w:kern w:val="24"/>
                <w:sz w:val="24"/>
              </w:rPr>
            </w:pPr>
          </w:p>
        </w:tc>
        <w:tc>
          <w:tcPr>
            <w:tcW w:w="1080" w:type="dxa"/>
          </w:tcPr>
          <w:p w14:paraId="0E010EB7" w14:textId="77777777" w:rsidR="001B2775" w:rsidRPr="00EB67EA" w:rsidRDefault="001B2775" w:rsidP="00263A6B">
            <w:pPr>
              <w:pStyle w:val="Antrats"/>
              <w:tabs>
                <w:tab w:val="clear" w:pos="4153"/>
                <w:tab w:val="clear" w:pos="8306"/>
              </w:tabs>
              <w:jc w:val="right"/>
              <w:rPr>
                <w:kern w:val="24"/>
                <w:sz w:val="24"/>
              </w:rPr>
            </w:pPr>
          </w:p>
        </w:tc>
        <w:tc>
          <w:tcPr>
            <w:tcW w:w="1620" w:type="dxa"/>
            <w:tcBorders>
              <w:top w:val="single" w:sz="4" w:space="0" w:color="auto"/>
            </w:tcBorders>
          </w:tcPr>
          <w:p w14:paraId="599E4E3B" w14:textId="77777777" w:rsidR="001B2775" w:rsidRPr="00EB67EA" w:rsidRDefault="001B2775" w:rsidP="00263A6B">
            <w:pPr>
              <w:pStyle w:val="Antrats"/>
              <w:tabs>
                <w:tab w:val="clear" w:pos="4153"/>
                <w:tab w:val="clear" w:pos="8306"/>
              </w:tabs>
              <w:rPr>
                <w:kern w:val="24"/>
                <w:sz w:val="24"/>
              </w:rPr>
            </w:pPr>
          </w:p>
        </w:tc>
        <w:tc>
          <w:tcPr>
            <w:tcW w:w="540" w:type="dxa"/>
          </w:tcPr>
          <w:p w14:paraId="292C1FC7" w14:textId="77777777" w:rsidR="001B2775" w:rsidRPr="00EB67EA" w:rsidRDefault="001B2775" w:rsidP="00263A6B">
            <w:pPr>
              <w:pStyle w:val="Antrats"/>
              <w:tabs>
                <w:tab w:val="clear" w:pos="4153"/>
                <w:tab w:val="clear" w:pos="8306"/>
              </w:tabs>
              <w:rPr>
                <w:kern w:val="24"/>
                <w:sz w:val="24"/>
              </w:rPr>
            </w:pPr>
          </w:p>
        </w:tc>
        <w:tc>
          <w:tcPr>
            <w:tcW w:w="2122" w:type="dxa"/>
            <w:tcBorders>
              <w:top w:val="single" w:sz="4" w:space="0" w:color="auto"/>
            </w:tcBorders>
          </w:tcPr>
          <w:p w14:paraId="1CCBCFD0" w14:textId="77777777" w:rsidR="001B2775" w:rsidRPr="00EB67EA" w:rsidRDefault="001B2775" w:rsidP="00263A6B">
            <w:pPr>
              <w:pStyle w:val="Antrats"/>
              <w:tabs>
                <w:tab w:val="clear" w:pos="4153"/>
                <w:tab w:val="clear" w:pos="8306"/>
              </w:tabs>
              <w:rPr>
                <w:kern w:val="24"/>
                <w:sz w:val="24"/>
              </w:rPr>
            </w:pPr>
          </w:p>
        </w:tc>
      </w:tr>
    </w:tbl>
    <w:p w14:paraId="06E48247" w14:textId="77777777" w:rsidR="001B2775" w:rsidRDefault="001B2775" w:rsidP="001B2775">
      <w:pPr>
        <w:pStyle w:val="Antrats"/>
        <w:tabs>
          <w:tab w:val="clear" w:pos="4153"/>
          <w:tab w:val="clear" w:pos="8306"/>
        </w:tabs>
        <w:rPr>
          <w:kern w:val="24"/>
        </w:rPr>
      </w:pPr>
    </w:p>
    <w:p w14:paraId="11A9B0E8" w14:textId="77777777" w:rsidR="003C5FE2" w:rsidRDefault="003C5FE2" w:rsidP="003B482B">
      <w:pPr>
        <w:jc w:val="both"/>
        <w:rPr>
          <w:b/>
          <w:bCs/>
          <w:caps/>
          <w:szCs w:val="24"/>
          <w:lang w:eastAsia="lt-LT"/>
        </w:rPr>
      </w:pPr>
    </w:p>
    <w:p w14:paraId="28EBCF3B" w14:textId="5171B13F" w:rsidR="00823A21" w:rsidRPr="003B482B" w:rsidRDefault="00823A21" w:rsidP="003B482B">
      <w:pPr>
        <w:jc w:val="both"/>
        <w:rPr>
          <w:b/>
          <w:bCs/>
          <w:caps/>
        </w:rPr>
      </w:pPr>
      <w:r>
        <w:rPr>
          <w:b/>
          <w:bCs/>
          <w:caps/>
          <w:szCs w:val="24"/>
          <w:lang w:eastAsia="lt-LT"/>
        </w:rPr>
        <w:t>DĖL ATSISAKYMO IŠDUOTI SUTIKIMĄ STATYTI</w:t>
      </w:r>
      <w:r w:rsidR="003B482B">
        <w:rPr>
          <w:b/>
          <w:bCs/>
          <w:caps/>
          <w:szCs w:val="24"/>
          <w:lang w:eastAsia="lt-LT"/>
        </w:rPr>
        <w:t xml:space="preserve"> </w:t>
      </w:r>
      <w:r w:rsidR="00CA45BA">
        <w:rPr>
          <w:rFonts w:eastAsia="Calibri"/>
          <w:b/>
          <w:szCs w:val="24"/>
        </w:rPr>
        <w:t>LAIKIN</w:t>
      </w:r>
      <w:r w:rsidR="003B482B">
        <w:rPr>
          <w:rFonts w:eastAsia="Calibri"/>
          <w:b/>
          <w:szCs w:val="24"/>
        </w:rPr>
        <w:t>ĄJĮ</w:t>
      </w:r>
      <w:r w:rsidR="00CA45BA">
        <w:rPr>
          <w:rFonts w:eastAsia="Calibri"/>
          <w:b/>
          <w:szCs w:val="24"/>
        </w:rPr>
        <w:t xml:space="preserve"> NESUDĖTING</w:t>
      </w:r>
      <w:r w:rsidR="003B482B">
        <w:rPr>
          <w:rFonts w:eastAsia="Calibri"/>
          <w:b/>
          <w:szCs w:val="24"/>
        </w:rPr>
        <w:t>ĄJĮ</w:t>
      </w:r>
      <w:r w:rsidR="00CA45BA">
        <w:rPr>
          <w:rFonts w:eastAsia="Calibri"/>
          <w:b/>
          <w:szCs w:val="24"/>
        </w:rPr>
        <w:t xml:space="preserve"> STATINI</w:t>
      </w:r>
      <w:r>
        <w:rPr>
          <w:b/>
          <w:bCs/>
          <w:caps/>
          <w:szCs w:val="24"/>
          <w:lang w:eastAsia="lt-LT"/>
        </w:rPr>
        <w:t xml:space="preserve"> </w:t>
      </w:r>
      <w:r w:rsidR="003B482B">
        <w:rPr>
          <w:b/>
          <w:bCs/>
          <w:caps/>
        </w:rPr>
        <w:t xml:space="preserve">valstybinės reikšmės paviršiniame VANDENS TELKINYJE </w:t>
      </w:r>
    </w:p>
    <w:p w14:paraId="7979C4A6" w14:textId="77777777" w:rsidR="00823A21" w:rsidRDefault="00823A21" w:rsidP="00823A21">
      <w:pPr>
        <w:widowControl w:val="0"/>
        <w:tabs>
          <w:tab w:val="right" w:leader="underscore" w:pos="9072"/>
        </w:tabs>
        <w:ind w:firstLine="720"/>
        <w:jc w:val="both"/>
        <w:rPr>
          <w:b/>
          <w:bCs/>
          <w:caps/>
          <w:szCs w:val="24"/>
          <w:lang w:eastAsia="lt-LT"/>
        </w:rPr>
      </w:pPr>
    </w:p>
    <w:p w14:paraId="07668283" w14:textId="77777777" w:rsidR="001B2775" w:rsidRDefault="001B2775" w:rsidP="001B2775">
      <w:pPr>
        <w:pStyle w:val="Antrats"/>
        <w:tabs>
          <w:tab w:val="clear" w:pos="4153"/>
          <w:tab w:val="clear" w:pos="8306"/>
        </w:tabs>
        <w:rPr>
          <w:kern w:val="24"/>
        </w:rPr>
      </w:pPr>
    </w:p>
    <w:p w14:paraId="7B31FB2C" w14:textId="77777777" w:rsidR="003C5FE2" w:rsidRDefault="003C5FE2" w:rsidP="001B2775">
      <w:pPr>
        <w:pStyle w:val="Antrats"/>
        <w:tabs>
          <w:tab w:val="clear" w:pos="4153"/>
          <w:tab w:val="clear" w:pos="8306"/>
        </w:tabs>
        <w:rPr>
          <w:kern w:val="24"/>
        </w:rPr>
      </w:pPr>
    </w:p>
    <w:p w14:paraId="3DE81097" w14:textId="3E861CC4" w:rsidR="001B2775" w:rsidRDefault="00823A21" w:rsidP="001B2775">
      <w:pPr>
        <w:pStyle w:val="Antrats"/>
        <w:tabs>
          <w:tab w:val="clear" w:pos="4153"/>
          <w:tab w:val="clear" w:pos="8306"/>
        </w:tabs>
        <w:rPr>
          <w:kern w:val="24"/>
        </w:rPr>
      </w:pPr>
      <w:r>
        <w:rPr>
          <w:kern w:val="24"/>
        </w:rPr>
        <w:tab/>
      </w:r>
    </w:p>
    <w:p w14:paraId="67E242BF" w14:textId="17A67615" w:rsidR="00671C77" w:rsidRDefault="00671C77" w:rsidP="00671C77">
      <w:pPr>
        <w:spacing w:line="360" w:lineRule="auto"/>
        <w:ind w:firstLine="720"/>
        <w:jc w:val="both"/>
        <w:rPr>
          <w:rFonts w:eastAsia="Calibri"/>
          <w:szCs w:val="24"/>
        </w:rPr>
      </w:pPr>
      <w:bookmarkStart w:id="0" w:name="_Hlk153176438"/>
      <w:r>
        <w:rPr>
          <w:color w:val="000000"/>
          <w:szCs w:val="24"/>
        </w:rPr>
        <w:t xml:space="preserve">       </w:t>
      </w:r>
      <w:r w:rsidR="00823A21">
        <w:rPr>
          <w:color w:val="000000"/>
          <w:szCs w:val="24"/>
        </w:rPr>
        <w:t xml:space="preserve">Visagino </w:t>
      </w:r>
      <w:r w:rsidR="00823A21" w:rsidRPr="00823A21">
        <w:rPr>
          <w:color w:val="000000"/>
          <w:szCs w:val="24"/>
        </w:rPr>
        <w:t>savivaldybės meras</w:t>
      </w:r>
      <w:r>
        <w:rPr>
          <w:color w:val="000000"/>
          <w:szCs w:val="24"/>
        </w:rPr>
        <w:t>,</w:t>
      </w:r>
      <w:r w:rsidR="00085176">
        <w:rPr>
          <w:color w:val="000000"/>
          <w:szCs w:val="24"/>
        </w:rPr>
        <w:t xml:space="preserve"> </w:t>
      </w:r>
      <w:r w:rsidR="00823A21" w:rsidRPr="00823A21">
        <w:rPr>
          <w:bCs/>
          <w:szCs w:val="24"/>
        </w:rPr>
        <w:t>vadovaudamasis</w:t>
      </w:r>
      <w:r>
        <w:rPr>
          <w:bCs/>
          <w:szCs w:val="24"/>
        </w:rPr>
        <w:t xml:space="preserve"> </w:t>
      </w:r>
      <w:r w:rsidRPr="00823A21">
        <w:rPr>
          <w:bCs/>
          <w:szCs w:val="24"/>
        </w:rPr>
        <w:t>Lietuvos Respublikos žemės įstaty</w:t>
      </w:r>
      <w:r>
        <w:rPr>
          <w:bCs/>
          <w:szCs w:val="24"/>
        </w:rPr>
        <w:t>mo 7</w:t>
      </w:r>
      <w:r>
        <w:rPr>
          <w:rFonts w:eastAsia="Calibri"/>
          <w:szCs w:val="24"/>
        </w:rPr>
        <w:t xml:space="preserve"> </w:t>
      </w:r>
    </w:p>
    <w:p w14:paraId="6313BE27" w14:textId="646E633D" w:rsidR="00671C77" w:rsidRPr="00671C77" w:rsidRDefault="00671C77" w:rsidP="00671C77">
      <w:pPr>
        <w:spacing w:line="360" w:lineRule="auto"/>
        <w:jc w:val="both"/>
        <w:rPr>
          <w:szCs w:val="24"/>
          <w:u w:val="single"/>
        </w:rPr>
      </w:pPr>
      <w:r>
        <w:rPr>
          <w:rFonts w:eastAsia="Calibri"/>
          <w:szCs w:val="24"/>
        </w:rPr>
        <w:t>straipsnio 1 dalies 2 punktu,</w:t>
      </w:r>
      <w:r w:rsidRPr="003B482B">
        <w:rPr>
          <w:rFonts w:eastAsia="Calibri"/>
          <w:szCs w:val="24"/>
        </w:rPr>
        <w:t xml:space="preserve"> </w:t>
      </w:r>
      <w:r>
        <w:rPr>
          <w:rFonts w:eastAsia="Calibri"/>
          <w:szCs w:val="24"/>
        </w:rPr>
        <w:t xml:space="preserve">Lietuvos Respublikos statybos įstatymo 27 straipsnio 5 dalies 6 punktu, remdamasis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patvirtinto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 4 priedo 1.2 papunkčiu, </w:t>
      </w:r>
      <w:r w:rsidR="00823A21" w:rsidRPr="00823A21">
        <w:rPr>
          <w:bCs/>
          <w:szCs w:val="24"/>
        </w:rPr>
        <w:t xml:space="preserve"> </w:t>
      </w:r>
      <w:bookmarkEnd w:id="0"/>
      <w:r w:rsidR="003C5FE2">
        <w:rPr>
          <w:bCs/>
          <w:szCs w:val="24"/>
        </w:rPr>
        <w:t>Visagino savivaldybės s</w:t>
      </w:r>
      <w:r w:rsidR="003B482B" w:rsidRPr="008519F2">
        <w:rPr>
          <w:rFonts w:eastAsia="Calibri"/>
          <w:szCs w:val="24"/>
        </w:rPr>
        <w:t xml:space="preserve">utikimų statyti  valstybinės reikšmės paviršiniuose vandens telkiniuose laikinuosius nesudėtinguosius statinius išdavimo taisyklėmis, patvirtintomis </w:t>
      </w:r>
      <w:r w:rsidR="003B482B">
        <w:rPr>
          <w:rFonts w:eastAsia="Calibri"/>
          <w:szCs w:val="24"/>
        </w:rPr>
        <w:t xml:space="preserve">Visagino </w:t>
      </w:r>
      <w:r w:rsidR="003B482B" w:rsidRPr="008519F2">
        <w:rPr>
          <w:rFonts w:eastAsia="Calibri"/>
          <w:szCs w:val="24"/>
        </w:rPr>
        <w:t>savivaldybės tarybos 202</w:t>
      </w:r>
      <w:r w:rsidR="003B482B">
        <w:rPr>
          <w:rFonts w:eastAsia="Calibri"/>
          <w:szCs w:val="24"/>
        </w:rPr>
        <w:t>4</w:t>
      </w:r>
      <w:r w:rsidR="003B482B" w:rsidRPr="008519F2">
        <w:rPr>
          <w:rFonts w:eastAsia="Calibri"/>
          <w:szCs w:val="24"/>
        </w:rPr>
        <w:t xml:space="preserve"> m.</w:t>
      </w:r>
      <w:r w:rsidR="003C5FE2">
        <w:rPr>
          <w:rFonts w:eastAsia="Calibri"/>
          <w:szCs w:val="24"/>
        </w:rPr>
        <w:t xml:space="preserve"> sausio 2</w:t>
      </w:r>
      <w:r>
        <w:rPr>
          <w:rFonts w:eastAsia="Calibri"/>
          <w:szCs w:val="24"/>
        </w:rPr>
        <w:t>6</w:t>
      </w:r>
      <w:r w:rsidR="003C5FE2">
        <w:rPr>
          <w:rFonts w:eastAsia="Calibri"/>
          <w:szCs w:val="24"/>
        </w:rPr>
        <w:t xml:space="preserve"> d.</w:t>
      </w:r>
      <w:r w:rsidR="003B482B" w:rsidRPr="008519F2">
        <w:rPr>
          <w:rFonts w:eastAsia="Calibri"/>
          <w:szCs w:val="24"/>
        </w:rPr>
        <w:t xml:space="preserve"> sprendimu Nr.</w:t>
      </w:r>
      <w:r w:rsidR="003C5FE2">
        <w:rPr>
          <w:rFonts w:eastAsia="Calibri"/>
          <w:szCs w:val="24"/>
        </w:rPr>
        <w:t>TS-</w:t>
      </w:r>
      <w:r>
        <w:rPr>
          <w:rFonts w:eastAsia="Calibri"/>
          <w:szCs w:val="24"/>
        </w:rPr>
        <w:t xml:space="preserve">15 </w:t>
      </w:r>
      <w:r w:rsidR="003B482B" w:rsidRPr="008519F2">
        <w:rPr>
          <w:rFonts w:eastAsia="Calibri"/>
          <w:szCs w:val="24"/>
        </w:rPr>
        <w:t xml:space="preserve">„Dėl </w:t>
      </w:r>
      <w:r>
        <w:rPr>
          <w:rFonts w:eastAsia="Calibri"/>
          <w:szCs w:val="24"/>
        </w:rPr>
        <w:t xml:space="preserve">Visagino savivaldybės </w:t>
      </w:r>
      <w:r w:rsidR="003B482B" w:rsidRPr="008519F2">
        <w:rPr>
          <w:rFonts w:eastAsia="Calibri"/>
          <w:szCs w:val="24"/>
        </w:rPr>
        <w:t>sutikimų statyti valstybinės reikšmės paviršiniuose vandens telkiniuose</w:t>
      </w:r>
      <w:r w:rsidR="003C5FE2">
        <w:rPr>
          <w:rFonts w:eastAsia="Calibri"/>
          <w:szCs w:val="24"/>
        </w:rPr>
        <w:t xml:space="preserve"> </w:t>
      </w:r>
      <w:r w:rsidR="003B482B" w:rsidRPr="008519F2">
        <w:rPr>
          <w:rFonts w:eastAsia="Calibri"/>
          <w:szCs w:val="24"/>
        </w:rPr>
        <w:t>laikinuosius nesudėtinguosius statinius</w:t>
      </w:r>
      <w:r w:rsidR="003B482B">
        <w:rPr>
          <w:rFonts w:eastAsia="Calibri"/>
          <w:szCs w:val="24"/>
        </w:rPr>
        <w:t xml:space="preserve"> </w:t>
      </w:r>
      <w:r w:rsidR="003B482B" w:rsidRPr="008519F2">
        <w:rPr>
          <w:rFonts w:eastAsia="Calibri"/>
          <w:szCs w:val="24"/>
        </w:rPr>
        <w:t>išdavimo taisyklių patvirtinimo“, išnagrinėjo Jūsų</w:t>
      </w:r>
      <w:r w:rsidR="003B482B">
        <w:rPr>
          <w:szCs w:val="24"/>
        </w:rPr>
        <w:t xml:space="preserve"> _____</w:t>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t xml:space="preserve">    </w:t>
      </w:r>
    </w:p>
    <w:p w14:paraId="505F3AA8" w14:textId="0DB7E689" w:rsidR="00B0459D" w:rsidRPr="003C5FE2" w:rsidRDefault="00671C77" w:rsidP="00671C77">
      <w:pPr>
        <w:spacing w:line="360" w:lineRule="auto"/>
        <w:jc w:val="both"/>
        <w:rPr>
          <w:rFonts w:eastAsia="Calibri"/>
          <w:szCs w:val="24"/>
        </w:rPr>
      </w:pPr>
      <w:r>
        <w:rPr>
          <w:szCs w:val="24"/>
        </w:rPr>
        <w:tab/>
      </w:r>
      <w:r w:rsidR="006D021A">
        <w:rPr>
          <w:szCs w:val="24"/>
        </w:rPr>
        <w:tab/>
      </w:r>
      <w:r w:rsidR="003B482B">
        <w:rPr>
          <w:szCs w:val="24"/>
        </w:rPr>
        <w:t xml:space="preserve"> </w:t>
      </w:r>
    </w:p>
    <w:p w14:paraId="517028B8" w14:textId="160CE631" w:rsidR="003B482B" w:rsidRDefault="003B482B" w:rsidP="00671C77">
      <w:pPr>
        <w:spacing w:line="360" w:lineRule="auto"/>
        <w:jc w:val="both"/>
        <w:rPr>
          <w:szCs w:val="24"/>
        </w:rPr>
      </w:pPr>
      <w:r>
        <w:rPr>
          <w:szCs w:val="24"/>
        </w:rPr>
        <w:t>________________</w:t>
      </w:r>
      <w:r w:rsidR="003C5FE2">
        <w:rPr>
          <w:szCs w:val="24"/>
          <w:u w:val="single"/>
        </w:rPr>
        <w:tab/>
      </w:r>
      <w:r w:rsidR="003C5FE2">
        <w:rPr>
          <w:szCs w:val="24"/>
          <w:u w:val="single"/>
        </w:rPr>
        <w:tab/>
      </w:r>
      <w:r>
        <w:rPr>
          <w:szCs w:val="24"/>
        </w:rPr>
        <w:t xml:space="preserve"> prašymą ir atsižvelgdamas į tai, kad </w:t>
      </w:r>
    </w:p>
    <w:p w14:paraId="0DD34548" w14:textId="20B5D9A5" w:rsidR="003B482B" w:rsidRPr="003B482B" w:rsidRDefault="006D021A" w:rsidP="003B482B">
      <w:pPr>
        <w:spacing w:line="360" w:lineRule="auto"/>
        <w:jc w:val="both"/>
        <w:rPr>
          <w:szCs w:val="24"/>
        </w:rPr>
      </w:pPr>
      <w:r>
        <w:rPr>
          <w:sz w:val="20"/>
        </w:rPr>
        <w:t xml:space="preserve">             </w:t>
      </w:r>
      <w:r w:rsidR="003C5FE2">
        <w:rPr>
          <w:sz w:val="20"/>
        </w:rPr>
        <w:t xml:space="preserve">          </w:t>
      </w:r>
      <w:r w:rsidR="003B482B">
        <w:rPr>
          <w:sz w:val="20"/>
        </w:rPr>
        <w:t>(data)</w:t>
      </w:r>
    </w:p>
    <w:p w14:paraId="7D15A362" w14:textId="77777777" w:rsidR="003B482B" w:rsidRDefault="003B482B" w:rsidP="003B482B">
      <w:pPr>
        <w:jc w:val="center"/>
        <w:rPr>
          <w:sz w:val="20"/>
        </w:rPr>
      </w:pPr>
      <w:r>
        <w:rPr>
          <w:szCs w:val="24"/>
        </w:rPr>
        <w:lastRenderedPageBreak/>
        <w:t>________________________________________________________________________________</w:t>
      </w:r>
      <w:r>
        <w:rPr>
          <w:sz w:val="20"/>
        </w:rPr>
        <w:t xml:space="preserve"> </w:t>
      </w:r>
    </w:p>
    <w:p w14:paraId="4229EAB3" w14:textId="1918E6CA" w:rsidR="003B482B" w:rsidRDefault="003B482B" w:rsidP="003B482B">
      <w:pPr>
        <w:ind w:firstLine="901"/>
        <w:rPr>
          <w:sz w:val="20"/>
        </w:rPr>
      </w:pPr>
      <w:r>
        <w:rPr>
          <w:sz w:val="20"/>
        </w:rPr>
        <w:t>(</w:t>
      </w:r>
      <w:r>
        <w:rPr>
          <w:rFonts w:eastAsia="Calibri"/>
          <w:sz w:val="20"/>
        </w:rPr>
        <w:t xml:space="preserve">teisės aktai ir motyvai, kuriais remiantis neišduodamas </w:t>
      </w:r>
      <w:r>
        <w:rPr>
          <w:sz w:val="20"/>
        </w:rPr>
        <w:t>sutikimas statyti laikinąjį</w:t>
      </w:r>
    </w:p>
    <w:p w14:paraId="44CC4E5C" w14:textId="77777777" w:rsidR="006D021A" w:rsidRDefault="006D021A" w:rsidP="003B482B">
      <w:pPr>
        <w:ind w:firstLine="901"/>
        <w:rPr>
          <w:sz w:val="20"/>
        </w:rPr>
      </w:pPr>
    </w:p>
    <w:p w14:paraId="5D6B4DE2" w14:textId="78E1A200" w:rsidR="003C5FE2" w:rsidRDefault="003B482B" w:rsidP="003B482B">
      <w:pPr>
        <w:jc w:val="both"/>
        <w:rPr>
          <w:sz w:val="20"/>
        </w:rPr>
      </w:pPr>
      <w:r>
        <w:rPr>
          <w:sz w:val="20"/>
        </w:rPr>
        <w:t>________________________________________________________________________________________________</w:t>
      </w:r>
    </w:p>
    <w:p w14:paraId="1C575F44" w14:textId="77777777" w:rsidR="003B482B" w:rsidRDefault="003B482B" w:rsidP="003B482B">
      <w:pPr>
        <w:jc w:val="center"/>
        <w:rPr>
          <w:sz w:val="20"/>
        </w:rPr>
      </w:pPr>
      <w:r>
        <w:rPr>
          <w:sz w:val="20"/>
        </w:rPr>
        <w:t>nesudėtingąjį statinį valstybinės reikšmės paviršiniame vandens telkinyje)</w:t>
      </w:r>
    </w:p>
    <w:p w14:paraId="5EEE81DA" w14:textId="77777777" w:rsidR="003B482B" w:rsidRDefault="003B482B" w:rsidP="003B482B">
      <w:pPr>
        <w:jc w:val="both"/>
        <w:rPr>
          <w:sz w:val="18"/>
          <w:szCs w:val="18"/>
        </w:rPr>
      </w:pPr>
    </w:p>
    <w:p w14:paraId="7EF87357" w14:textId="46C6BDF1" w:rsidR="003B482B" w:rsidRDefault="003B482B" w:rsidP="003B482B">
      <w:pPr>
        <w:jc w:val="both"/>
        <w:rPr>
          <w:szCs w:val="24"/>
        </w:rPr>
      </w:pPr>
      <w:r>
        <w:rPr>
          <w:szCs w:val="24"/>
        </w:rPr>
        <w:t>atsisako išduoti sutikimą statyti     ____________________________________________ ,</w:t>
      </w:r>
    </w:p>
    <w:p w14:paraId="1C6DC712" w14:textId="77777777" w:rsidR="003B482B" w:rsidRDefault="003B482B" w:rsidP="003B482B">
      <w:pPr>
        <w:spacing w:line="360" w:lineRule="auto"/>
        <w:ind w:firstLine="5353"/>
        <w:jc w:val="both"/>
        <w:rPr>
          <w:sz w:val="20"/>
        </w:rPr>
      </w:pPr>
      <w:r>
        <w:rPr>
          <w:sz w:val="20"/>
        </w:rPr>
        <w:t xml:space="preserve">(laikinojo nesudėtingojo statinio pavadinimas)   </w:t>
      </w:r>
    </w:p>
    <w:p w14:paraId="3A7AB7C2" w14:textId="77777777" w:rsidR="003B482B" w:rsidRDefault="003B482B" w:rsidP="003B482B">
      <w:pPr>
        <w:jc w:val="both"/>
        <w:rPr>
          <w:rFonts w:eastAsia="Calibri"/>
          <w:szCs w:val="24"/>
        </w:rPr>
      </w:pPr>
      <w:r>
        <w:rPr>
          <w:rFonts w:eastAsia="Calibri"/>
          <w:szCs w:val="24"/>
        </w:rPr>
        <w:t>______________________________________________________</w:t>
      </w:r>
      <w:r>
        <w:rPr>
          <w:rFonts w:eastAsia="Calibri"/>
          <w:szCs w:val="24"/>
          <w:u w:val="single"/>
        </w:rPr>
        <w:t xml:space="preserve">       </w:t>
      </w:r>
      <w:r>
        <w:rPr>
          <w:rFonts w:eastAsia="Calibri"/>
          <w:szCs w:val="24"/>
        </w:rPr>
        <w:t>,  kurį patikėjimo teise valdo</w:t>
      </w:r>
    </w:p>
    <w:p w14:paraId="10E86C7D" w14:textId="77777777" w:rsidR="003B482B" w:rsidRDefault="003B482B" w:rsidP="003B482B">
      <w:pPr>
        <w:spacing w:line="360" w:lineRule="auto"/>
        <w:ind w:firstLine="1007"/>
        <w:jc w:val="both"/>
        <w:rPr>
          <w:rFonts w:eastAsia="Calibri"/>
          <w:sz w:val="20"/>
        </w:rPr>
      </w:pPr>
      <w:r>
        <w:rPr>
          <w:rFonts w:eastAsia="Calibri"/>
          <w:sz w:val="20"/>
        </w:rPr>
        <w:t>(valstybinės reikšmės paviršinio vandens telkinio pavadinimas)</w:t>
      </w:r>
    </w:p>
    <w:p w14:paraId="13FE02EE" w14:textId="2DFA39FE" w:rsidR="003B482B" w:rsidRDefault="00C70F54" w:rsidP="00C70F54">
      <w:pPr>
        <w:spacing w:line="360" w:lineRule="auto"/>
        <w:jc w:val="both"/>
        <w:rPr>
          <w:rFonts w:eastAsia="Calibri"/>
          <w:szCs w:val="24"/>
        </w:rPr>
      </w:pPr>
      <w:r>
        <w:rPr>
          <w:rFonts w:eastAsia="Calibri"/>
          <w:szCs w:val="24"/>
        </w:rPr>
        <w:t xml:space="preserve">Visagino </w:t>
      </w:r>
      <w:r w:rsidR="003B482B" w:rsidRPr="001268E8">
        <w:rPr>
          <w:rFonts w:eastAsia="Calibri"/>
          <w:szCs w:val="24"/>
        </w:rPr>
        <w:t>savivaldybė</w:t>
      </w:r>
      <w:r w:rsidR="003B482B">
        <w:rPr>
          <w:rFonts w:eastAsia="Calibri"/>
          <w:szCs w:val="24"/>
        </w:rPr>
        <w:t>, dalyje, besiribojančioje su  nuosavybės teise</w:t>
      </w:r>
      <w:r w:rsidR="003B482B">
        <w:rPr>
          <w:caps/>
        </w:rPr>
        <w:t xml:space="preserve"> </w:t>
      </w:r>
      <w:r w:rsidR="003B482B">
        <w:rPr>
          <w:rFonts w:eastAsia="Calibri"/>
          <w:szCs w:val="24"/>
        </w:rPr>
        <w:t>priklausančiu / naudojamu žemės sklypu _____________</w:t>
      </w:r>
      <w:r w:rsidR="003B482B">
        <w:rPr>
          <w:rFonts w:eastAsia="Calibri"/>
          <w:szCs w:val="24"/>
          <w:u w:val="single"/>
        </w:rPr>
        <w:t xml:space="preserve">          </w:t>
      </w:r>
      <w:r w:rsidR="003B482B">
        <w:rPr>
          <w:rFonts w:eastAsia="Calibri"/>
          <w:szCs w:val="24"/>
        </w:rPr>
        <w:t>.</w:t>
      </w:r>
    </w:p>
    <w:p w14:paraId="12C3262D" w14:textId="27150DF6" w:rsidR="003B482B" w:rsidRDefault="00C70F54" w:rsidP="00C70F54">
      <w:pPr>
        <w:spacing w:line="360" w:lineRule="auto"/>
        <w:jc w:val="both"/>
        <w:rPr>
          <w:rFonts w:eastAsia="Calibri"/>
          <w:sz w:val="18"/>
          <w:szCs w:val="18"/>
        </w:rPr>
      </w:pPr>
      <w:r>
        <w:rPr>
          <w:rFonts w:eastAsia="Calibri"/>
          <w:sz w:val="18"/>
          <w:szCs w:val="18"/>
        </w:rPr>
        <w:t xml:space="preserve">                </w:t>
      </w:r>
      <w:r w:rsidR="003B482B">
        <w:rPr>
          <w:rFonts w:eastAsia="Calibri"/>
          <w:sz w:val="18"/>
          <w:szCs w:val="18"/>
        </w:rPr>
        <w:t>(</w:t>
      </w:r>
      <w:r w:rsidR="003B482B">
        <w:rPr>
          <w:sz w:val="20"/>
        </w:rPr>
        <w:t xml:space="preserve">žemės sklypo </w:t>
      </w:r>
      <w:r w:rsidR="003B482B">
        <w:rPr>
          <w:rFonts w:eastAsia="Calibri"/>
          <w:sz w:val="18"/>
          <w:szCs w:val="18"/>
        </w:rPr>
        <w:t xml:space="preserve">kadastro Nr.)       </w:t>
      </w:r>
    </w:p>
    <w:p w14:paraId="639C4B49" w14:textId="4087FC6C" w:rsidR="003B482B" w:rsidRDefault="003B482B" w:rsidP="00671C77">
      <w:pPr>
        <w:widowControl w:val="0"/>
        <w:spacing w:line="360" w:lineRule="auto"/>
        <w:ind w:firstLine="720"/>
        <w:jc w:val="both"/>
        <w:rPr>
          <w:szCs w:val="24"/>
        </w:rPr>
      </w:pPr>
      <w:r>
        <w:rPr>
          <w:szCs w:val="24"/>
        </w:rPr>
        <w:t>Šis sprendimas per vieną mėnesį gali būti skundžiamas Lietuvos Respublikos civilinio proceso kodekso nustatyta tvarka bendrosios kompetencijos teismui.</w:t>
      </w:r>
    </w:p>
    <w:p w14:paraId="07BF2DD3" w14:textId="77777777" w:rsidR="00823A21" w:rsidRDefault="00823A21" w:rsidP="001B2775">
      <w:pPr>
        <w:pStyle w:val="Antrats"/>
        <w:tabs>
          <w:tab w:val="clear" w:pos="4153"/>
          <w:tab w:val="clear" w:pos="8306"/>
        </w:tabs>
        <w:rPr>
          <w:bCs/>
          <w:sz w:val="24"/>
          <w:szCs w:val="24"/>
        </w:rPr>
      </w:pPr>
    </w:p>
    <w:p w14:paraId="5A7724FD" w14:textId="77777777" w:rsidR="00823A21" w:rsidRDefault="00823A21" w:rsidP="001B2775">
      <w:pPr>
        <w:pStyle w:val="Antrats"/>
        <w:tabs>
          <w:tab w:val="clear" w:pos="4153"/>
          <w:tab w:val="clear" w:pos="8306"/>
        </w:tabs>
        <w:rPr>
          <w:kern w:val="24"/>
          <w:sz w:val="24"/>
          <w:szCs w:val="24"/>
        </w:rPr>
      </w:pPr>
    </w:p>
    <w:p w14:paraId="756DE011" w14:textId="77777777" w:rsidR="006D021A" w:rsidRPr="00823A21" w:rsidRDefault="006D021A" w:rsidP="001B2775">
      <w:pPr>
        <w:pStyle w:val="Antrats"/>
        <w:tabs>
          <w:tab w:val="clear" w:pos="4153"/>
          <w:tab w:val="clear" w:pos="8306"/>
        </w:tabs>
        <w:rPr>
          <w:kern w:val="24"/>
          <w:sz w:val="24"/>
          <w:szCs w:val="24"/>
        </w:rPr>
      </w:pPr>
    </w:p>
    <w:p w14:paraId="4DEE78FC" w14:textId="77777777" w:rsidR="00085176" w:rsidRDefault="005C665E" w:rsidP="001B2775">
      <w:pPr>
        <w:tabs>
          <w:tab w:val="left" w:pos="3119"/>
        </w:tabs>
        <w:jc w:val="both"/>
      </w:pPr>
      <w:r>
        <w:t xml:space="preserve">Visagino </w:t>
      </w:r>
      <w:r w:rsidR="001B2775" w:rsidRPr="0082193A">
        <w:t>savivaldybės</w:t>
      </w:r>
      <w:r>
        <w:t xml:space="preserve"> </w:t>
      </w:r>
    </w:p>
    <w:p w14:paraId="6AF8F498" w14:textId="7EBF80AB" w:rsidR="001B2775" w:rsidRDefault="00085176" w:rsidP="001B2775">
      <w:pPr>
        <w:tabs>
          <w:tab w:val="left" w:pos="3119"/>
        </w:tabs>
        <w:jc w:val="both"/>
        <w:rPr>
          <w:rFonts w:eastAsia="Arial Unicode MS"/>
          <w:bCs/>
          <w:szCs w:val="24"/>
        </w:rPr>
      </w:pPr>
      <w:r>
        <w:t>Me</w:t>
      </w:r>
      <w:r w:rsidR="005C665E">
        <w:t>ras</w:t>
      </w:r>
    </w:p>
    <w:p w14:paraId="6BCC5431" w14:textId="3CE8EBFD" w:rsidR="001B2775" w:rsidRDefault="001B2775" w:rsidP="001B2775">
      <w:pPr>
        <w:tabs>
          <w:tab w:val="left" w:pos="3119"/>
        </w:tabs>
        <w:jc w:val="both"/>
        <w:rPr>
          <w:rFonts w:eastAsia="Arial Unicode MS"/>
          <w:bCs/>
          <w:szCs w:val="24"/>
        </w:rPr>
      </w:pPr>
      <w:r>
        <w:rPr>
          <w:rFonts w:eastAsia="Arial Unicode MS"/>
          <w:bCs/>
          <w:szCs w:val="24"/>
        </w:rPr>
        <w:t xml:space="preserve">  </w:t>
      </w:r>
    </w:p>
    <w:p w14:paraId="79AD7F35" w14:textId="6D41FA6C" w:rsidR="001B2775" w:rsidRDefault="001B2775" w:rsidP="001B2775">
      <w:pPr>
        <w:tabs>
          <w:tab w:val="left" w:pos="3119"/>
        </w:tabs>
        <w:jc w:val="both"/>
        <w:rPr>
          <w:rFonts w:eastAsia="Arial Unicode MS"/>
          <w:bCs/>
          <w:szCs w:val="24"/>
        </w:rPr>
      </w:pPr>
    </w:p>
    <w:p w14:paraId="6D08CF02" w14:textId="77777777" w:rsidR="001B2775" w:rsidRDefault="001B2775" w:rsidP="001B2775">
      <w:pPr>
        <w:tabs>
          <w:tab w:val="left" w:pos="3119"/>
        </w:tabs>
        <w:jc w:val="both"/>
        <w:rPr>
          <w:rFonts w:eastAsia="Arial Unicode MS"/>
          <w:bCs/>
          <w:szCs w:val="24"/>
        </w:rPr>
      </w:pPr>
    </w:p>
    <w:p w14:paraId="717E73A8" w14:textId="77777777" w:rsidR="001B2775" w:rsidRDefault="001B2775" w:rsidP="001B2775">
      <w:pPr>
        <w:tabs>
          <w:tab w:val="left" w:pos="3119"/>
        </w:tabs>
        <w:jc w:val="both"/>
        <w:rPr>
          <w:rFonts w:eastAsia="Arial Unicode MS"/>
          <w:bCs/>
          <w:szCs w:val="24"/>
        </w:rPr>
      </w:pPr>
    </w:p>
    <w:p w14:paraId="65FF9D0F" w14:textId="77777777" w:rsidR="001B2775" w:rsidRDefault="001B2775" w:rsidP="001B2775">
      <w:pPr>
        <w:tabs>
          <w:tab w:val="left" w:pos="3119"/>
        </w:tabs>
        <w:jc w:val="both"/>
        <w:rPr>
          <w:rFonts w:eastAsia="Arial Unicode MS"/>
          <w:bCs/>
          <w:szCs w:val="24"/>
        </w:rPr>
      </w:pPr>
    </w:p>
    <w:p w14:paraId="1E01D5C1" w14:textId="77777777" w:rsidR="001B2775" w:rsidRDefault="001B2775" w:rsidP="001B2775">
      <w:pPr>
        <w:tabs>
          <w:tab w:val="left" w:pos="3119"/>
        </w:tabs>
        <w:jc w:val="both"/>
        <w:rPr>
          <w:rFonts w:eastAsia="Arial Unicode MS"/>
          <w:bCs/>
          <w:szCs w:val="24"/>
        </w:rPr>
      </w:pPr>
    </w:p>
    <w:p w14:paraId="7D95BB1E" w14:textId="77777777" w:rsidR="001B2775" w:rsidRDefault="001B2775" w:rsidP="001B2775">
      <w:pPr>
        <w:tabs>
          <w:tab w:val="left" w:pos="3119"/>
        </w:tabs>
        <w:jc w:val="both"/>
        <w:rPr>
          <w:rFonts w:eastAsia="Arial Unicode MS"/>
          <w:bCs/>
          <w:szCs w:val="24"/>
        </w:rPr>
      </w:pPr>
    </w:p>
    <w:p w14:paraId="3146EB67" w14:textId="77777777" w:rsidR="001B2775" w:rsidRDefault="001B2775" w:rsidP="001B2775">
      <w:pPr>
        <w:tabs>
          <w:tab w:val="left" w:pos="3119"/>
        </w:tabs>
        <w:jc w:val="both"/>
        <w:rPr>
          <w:rFonts w:eastAsia="Arial Unicode MS"/>
          <w:bCs/>
          <w:szCs w:val="24"/>
        </w:rPr>
      </w:pPr>
    </w:p>
    <w:p w14:paraId="04D46685" w14:textId="77777777" w:rsidR="001B2775" w:rsidRDefault="001B2775" w:rsidP="001B2775">
      <w:pPr>
        <w:tabs>
          <w:tab w:val="left" w:pos="3119"/>
        </w:tabs>
        <w:jc w:val="both"/>
        <w:rPr>
          <w:rFonts w:eastAsia="Arial Unicode MS"/>
          <w:bCs/>
          <w:szCs w:val="24"/>
        </w:rPr>
      </w:pPr>
    </w:p>
    <w:p w14:paraId="019C14D2" w14:textId="77777777" w:rsidR="001B2775" w:rsidRDefault="001B2775" w:rsidP="001B2775">
      <w:pPr>
        <w:tabs>
          <w:tab w:val="left" w:pos="3119"/>
        </w:tabs>
        <w:jc w:val="both"/>
        <w:rPr>
          <w:rFonts w:eastAsia="Arial Unicode MS"/>
          <w:bCs/>
          <w:szCs w:val="24"/>
        </w:rPr>
      </w:pPr>
    </w:p>
    <w:p w14:paraId="3BA7737F" w14:textId="77777777" w:rsidR="001B2775" w:rsidRDefault="001B2775" w:rsidP="001B2775">
      <w:pPr>
        <w:tabs>
          <w:tab w:val="left" w:pos="3119"/>
        </w:tabs>
        <w:jc w:val="both"/>
        <w:rPr>
          <w:rFonts w:eastAsia="Arial Unicode MS"/>
          <w:bCs/>
          <w:szCs w:val="24"/>
        </w:rPr>
      </w:pPr>
    </w:p>
    <w:p w14:paraId="76257E20" w14:textId="77777777" w:rsidR="001B2775" w:rsidRDefault="001B2775" w:rsidP="001B2775">
      <w:pPr>
        <w:tabs>
          <w:tab w:val="left" w:pos="3119"/>
        </w:tabs>
        <w:jc w:val="both"/>
        <w:rPr>
          <w:rFonts w:eastAsia="Arial Unicode MS"/>
          <w:bCs/>
          <w:szCs w:val="24"/>
        </w:rPr>
      </w:pPr>
    </w:p>
    <w:p w14:paraId="28A15BF4" w14:textId="77777777" w:rsidR="003C5FE2" w:rsidRDefault="003C5FE2" w:rsidP="001B2775">
      <w:pPr>
        <w:tabs>
          <w:tab w:val="left" w:pos="3119"/>
        </w:tabs>
        <w:jc w:val="both"/>
        <w:rPr>
          <w:rFonts w:eastAsia="Arial Unicode MS"/>
          <w:bCs/>
          <w:szCs w:val="24"/>
        </w:rPr>
      </w:pPr>
    </w:p>
    <w:p w14:paraId="3A4CFC48" w14:textId="77777777" w:rsidR="003C5FE2" w:rsidRDefault="003C5FE2" w:rsidP="001B2775">
      <w:pPr>
        <w:tabs>
          <w:tab w:val="left" w:pos="3119"/>
        </w:tabs>
        <w:jc w:val="both"/>
        <w:rPr>
          <w:rFonts w:eastAsia="Arial Unicode MS"/>
          <w:bCs/>
          <w:szCs w:val="24"/>
        </w:rPr>
      </w:pPr>
    </w:p>
    <w:p w14:paraId="175365F9" w14:textId="77777777" w:rsidR="003C5FE2" w:rsidRDefault="003C5FE2" w:rsidP="001B2775">
      <w:pPr>
        <w:tabs>
          <w:tab w:val="left" w:pos="3119"/>
        </w:tabs>
        <w:jc w:val="both"/>
        <w:rPr>
          <w:rFonts w:eastAsia="Arial Unicode MS"/>
          <w:bCs/>
          <w:szCs w:val="24"/>
        </w:rPr>
      </w:pPr>
    </w:p>
    <w:p w14:paraId="275D150A" w14:textId="77777777" w:rsidR="003C5FE2" w:rsidRDefault="003C5FE2" w:rsidP="001B2775">
      <w:pPr>
        <w:tabs>
          <w:tab w:val="left" w:pos="3119"/>
        </w:tabs>
        <w:jc w:val="both"/>
        <w:rPr>
          <w:rFonts w:eastAsia="Arial Unicode MS"/>
          <w:bCs/>
          <w:szCs w:val="24"/>
        </w:rPr>
      </w:pPr>
    </w:p>
    <w:p w14:paraId="5930A783" w14:textId="77777777" w:rsidR="003C5FE2" w:rsidRDefault="003C5FE2" w:rsidP="001B2775">
      <w:pPr>
        <w:tabs>
          <w:tab w:val="left" w:pos="3119"/>
        </w:tabs>
        <w:jc w:val="both"/>
        <w:rPr>
          <w:rFonts w:eastAsia="Arial Unicode MS"/>
          <w:bCs/>
          <w:szCs w:val="24"/>
        </w:rPr>
      </w:pPr>
    </w:p>
    <w:p w14:paraId="546D92D6" w14:textId="77777777" w:rsidR="003C5FE2" w:rsidRDefault="003C5FE2" w:rsidP="001B2775">
      <w:pPr>
        <w:tabs>
          <w:tab w:val="left" w:pos="3119"/>
        </w:tabs>
        <w:jc w:val="both"/>
        <w:rPr>
          <w:rFonts w:eastAsia="Arial Unicode MS"/>
          <w:bCs/>
          <w:szCs w:val="24"/>
        </w:rPr>
      </w:pPr>
    </w:p>
    <w:p w14:paraId="46163989" w14:textId="77777777" w:rsidR="003C5FE2" w:rsidRDefault="003C5FE2" w:rsidP="001B2775">
      <w:pPr>
        <w:tabs>
          <w:tab w:val="left" w:pos="3119"/>
        </w:tabs>
        <w:jc w:val="both"/>
        <w:rPr>
          <w:rFonts w:eastAsia="Arial Unicode MS"/>
          <w:bCs/>
          <w:szCs w:val="24"/>
        </w:rPr>
      </w:pPr>
    </w:p>
    <w:p w14:paraId="21DFE44B" w14:textId="77777777" w:rsidR="001B2775" w:rsidRDefault="001B2775" w:rsidP="001B2775">
      <w:pPr>
        <w:tabs>
          <w:tab w:val="left" w:pos="3119"/>
        </w:tabs>
        <w:jc w:val="both"/>
        <w:rPr>
          <w:rFonts w:eastAsia="Arial Unicode MS"/>
          <w:bCs/>
          <w:szCs w:val="24"/>
        </w:rPr>
      </w:pPr>
    </w:p>
    <w:p w14:paraId="46F17269" w14:textId="77777777" w:rsidR="001B2775" w:rsidRDefault="001B2775" w:rsidP="001B2775">
      <w:pPr>
        <w:tabs>
          <w:tab w:val="left" w:pos="3119"/>
        </w:tabs>
        <w:jc w:val="both"/>
        <w:rPr>
          <w:rFonts w:eastAsia="Arial Unicode MS"/>
          <w:bCs/>
          <w:szCs w:val="24"/>
        </w:rPr>
      </w:pPr>
    </w:p>
    <w:p w14:paraId="5DC3DA6E" w14:textId="77777777" w:rsidR="001B2775" w:rsidRDefault="001B2775" w:rsidP="001B2775">
      <w:pPr>
        <w:tabs>
          <w:tab w:val="left" w:pos="3119"/>
        </w:tabs>
        <w:jc w:val="both"/>
        <w:rPr>
          <w:rFonts w:eastAsia="Arial Unicode MS"/>
          <w:bCs/>
          <w:szCs w:val="24"/>
        </w:rPr>
      </w:pPr>
      <w:r>
        <w:rPr>
          <w:rFonts w:eastAsia="Calibri"/>
          <w:szCs w:val="24"/>
        </w:rPr>
        <w:t>(Rengėjo nuoroda)</w:t>
      </w:r>
    </w:p>
    <w:p w14:paraId="3D9F88D9" w14:textId="77777777" w:rsidR="001B2775" w:rsidRDefault="001B2775" w:rsidP="001B2775">
      <w:pPr>
        <w:jc w:val="both"/>
        <w:rPr>
          <w:sz w:val="18"/>
          <w:szCs w:val="18"/>
          <w:lang w:eastAsia="lt-LT"/>
        </w:rPr>
      </w:pPr>
      <w:r>
        <w:rPr>
          <w:sz w:val="18"/>
          <w:szCs w:val="18"/>
          <w:lang w:eastAsia="lt-LT"/>
        </w:rPr>
        <w:t>_____________________</w:t>
      </w:r>
    </w:p>
    <w:p w14:paraId="2C51D356" w14:textId="77777777" w:rsidR="001B2775" w:rsidRDefault="001B2775" w:rsidP="001B2775">
      <w:pPr>
        <w:jc w:val="both"/>
        <w:rPr>
          <w:sz w:val="18"/>
          <w:szCs w:val="18"/>
          <w:lang w:eastAsia="lt-LT"/>
        </w:rPr>
      </w:pPr>
      <w:r>
        <w:rPr>
          <w:sz w:val="18"/>
          <w:szCs w:val="18"/>
          <w:lang w:eastAsia="lt-LT"/>
        </w:rPr>
        <w:t>*Nurodoma tai, kas reikalinga.</w:t>
      </w:r>
    </w:p>
    <w:p w14:paraId="5EDC2235" w14:textId="65702497" w:rsidR="004308CC" w:rsidRDefault="004308CC" w:rsidP="001B2775">
      <w:pPr>
        <w:widowControl w:val="0"/>
        <w:rPr>
          <w:b/>
          <w:szCs w:val="24"/>
          <w:lang w:eastAsia="lt-LT"/>
        </w:rPr>
      </w:pPr>
    </w:p>
    <w:p w14:paraId="7C925383" w14:textId="3BD7ABCF" w:rsidR="004308CC" w:rsidRDefault="004308CC" w:rsidP="001B2775">
      <w:pPr>
        <w:widowControl w:val="0"/>
        <w:jc w:val="center"/>
        <w:rPr>
          <w:szCs w:val="24"/>
          <w:lang w:eastAsia="lt-LT"/>
        </w:rPr>
      </w:pPr>
    </w:p>
    <w:p w14:paraId="2996A095" w14:textId="129B388B" w:rsidR="004308CC" w:rsidRDefault="004308CC">
      <w:pPr>
        <w:widowControl w:val="0"/>
        <w:tabs>
          <w:tab w:val="right" w:leader="underscore" w:pos="9072"/>
        </w:tabs>
        <w:ind w:firstLine="720"/>
        <w:jc w:val="both"/>
        <w:rPr>
          <w:szCs w:val="24"/>
          <w:lang w:eastAsia="lt-LT"/>
        </w:rPr>
      </w:pPr>
    </w:p>
    <w:p w14:paraId="5D9DC880" w14:textId="77777777" w:rsidR="001B2775" w:rsidRDefault="001B2775">
      <w:pPr>
        <w:widowControl w:val="0"/>
        <w:tabs>
          <w:tab w:val="right" w:leader="underscore" w:pos="9072"/>
        </w:tabs>
        <w:ind w:firstLine="720"/>
        <w:jc w:val="both"/>
        <w:rPr>
          <w:szCs w:val="24"/>
          <w:lang w:eastAsia="lt-LT"/>
        </w:rPr>
      </w:pPr>
    </w:p>
    <w:p w14:paraId="18560019" w14:textId="77777777" w:rsidR="001B2775" w:rsidRDefault="001B2775">
      <w:pPr>
        <w:widowControl w:val="0"/>
        <w:tabs>
          <w:tab w:val="right" w:leader="underscore" w:pos="9072"/>
        </w:tabs>
        <w:ind w:firstLine="720"/>
        <w:jc w:val="both"/>
        <w:rPr>
          <w:szCs w:val="24"/>
          <w:lang w:eastAsia="lt-LT"/>
        </w:rPr>
      </w:pPr>
    </w:p>
    <w:sectPr w:rsidR="001B2775" w:rsidSect="00D41264">
      <w:headerReference w:type="even" r:id="rId11"/>
      <w:headerReference w:type="default" r:id="rId12"/>
      <w:footerReference w:type="even" r:id="rId13"/>
      <w:footerReference w:type="default" r:id="rId14"/>
      <w:headerReference w:type="first" r:id="rId15"/>
      <w:footerReference w:type="first" r:id="rId16"/>
      <w:pgSz w:w="11907" w:h="16839" w:code="9"/>
      <w:pgMar w:top="851" w:right="567" w:bottom="567" w:left="1701" w:header="284" w:footer="284"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880AF" w14:textId="77777777" w:rsidR="00D41264" w:rsidRDefault="00D41264">
      <w:pPr>
        <w:widowControl w:val="0"/>
        <w:ind w:firstLine="720"/>
        <w:rPr>
          <w:rFonts w:ascii="Arial" w:hAnsi="Arial" w:cs="Arial"/>
          <w:sz w:val="20"/>
          <w:szCs w:val="24"/>
          <w:lang w:eastAsia="lt-LT"/>
        </w:rPr>
      </w:pPr>
      <w:r>
        <w:rPr>
          <w:rFonts w:ascii="Arial" w:hAnsi="Arial" w:cs="Arial"/>
          <w:sz w:val="20"/>
          <w:szCs w:val="24"/>
          <w:lang w:eastAsia="lt-LT"/>
        </w:rPr>
        <w:separator/>
      </w:r>
    </w:p>
  </w:endnote>
  <w:endnote w:type="continuationSeparator" w:id="0">
    <w:p w14:paraId="5C00B7BE" w14:textId="77777777" w:rsidR="00D41264" w:rsidRDefault="00D41264">
      <w:pPr>
        <w:widowControl w:val="0"/>
        <w:ind w:firstLine="720"/>
        <w:rPr>
          <w:rFonts w:ascii="Arial" w:hAnsi="Arial" w:cs="Arial"/>
          <w:sz w:val="20"/>
          <w:szCs w:val="24"/>
          <w:lang w:eastAsia="lt-LT"/>
        </w:rPr>
      </w:pPr>
      <w:r>
        <w:rPr>
          <w:rFonts w:ascii="Arial" w:hAnsi="Arial" w:cs="Arial"/>
          <w:sz w:val="20"/>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21002A87"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ABE6A"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06D20"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7C373"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AC685" w14:textId="77777777" w:rsidR="00D41264" w:rsidRDefault="00D41264">
      <w:pPr>
        <w:widowControl w:val="0"/>
        <w:ind w:firstLine="720"/>
        <w:rPr>
          <w:rFonts w:ascii="Arial" w:hAnsi="Arial" w:cs="Arial"/>
          <w:sz w:val="20"/>
          <w:szCs w:val="24"/>
          <w:lang w:eastAsia="lt-LT"/>
        </w:rPr>
      </w:pPr>
      <w:r>
        <w:rPr>
          <w:rFonts w:ascii="Arial" w:hAnsi="Arial" w:cs="Arial"/>
          <w:sz w:val="20"/>
          <w:szCs w:val="24"/>
          <w:lang w:eastAsia="lt-LT"/>
        </w:rPr>
        <w:separator/>
      </w:r>
    </w:p>
  </w:footnote>
  <w:footnote w:type="continuationSeparator" w:id="0">
    <w:p w14:paraId="06CB1FFB" w14:textId="77777777" w:rsidR="00D41264" w:rsidRDefault="00D41264">
      <w:pPr>
        <w:widowControl w:val="0"/>
        <w:ind w:firstLine="720"/>
        <w:rPr>
          <w:rFonts w:ascii="Arial" w:hAnsi="Arial" w:cs="Arial"/>
          <w:sz w:val="20"/>
          <w:szCs w:val="24"/>
          <w:lang w:eastAsia="lt-LT"/>
        </w:rPr>
      </w:pPr>
      <w:r>
        <w:rPr>
          <w:rFonts w:ascii="Arial" w:hAnsi="Arial" w:cs="Arial"/>
          <w:sz w:val="20"/>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25407" w14:textId="77777777" w:rsidR="004308CC" w:rsidRDefault="004308CC">
    <w:pPr>
      <w:widowControl w:val="0"/>
      <w:tabs>
        <w:tab w:val="center" w:pos="4819"/>
        <w:tab w:val="right" w:pos="9638"/>
      </w:tabs>
      <w:rPr>
        <w:rFonts w:ascii="Arial" w:hAnsi="Arial" w:cs="Arial"/>
        <w:sz w:val="20"/>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E35A1" w14:textId="77777777" w:rsidR="004308CC" w:rsidRDefault="004308CC">
    <w:pPr>
      <w:widowControl w:val="0"/>
      <w:tabs>
        <w:tab w:val="center" w:pos="4819"/>
        <w:tab w:val="right" w:pos="9638"/>
      </w:tabs>
      <w:ind w:firstLine="720"/>
      <w:rPr>
        <w:rFonts w:ascii="Arial" w:hAnsi="Arial" w:cs="Arial"/>
        <w:sz w:val="20"/>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19DE6" w14:textId="77777777" w:rsidR="004308CC" w:rsidRDefault="004308CC">
    <w:pPr>
      <w:widowControl w:val="0"/>
      <w:tabs>
        <w:tab w:val="center" w:pos="4819"/>
        <w:tab w:val="right" w:pos="9638"/>
      </w:tabs>
      <w:ind w:firstLine="720"/>
      <w:rPr>
        <w:rFonts w:ascii="Arial" w:hAnsi="Arial" w:cs="Arial"/>
        <w:sz w:val="20"/>
        <w:szCs w:val="24"/>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A55"/>
    <w:rsid w:val="00061848"/>
    <w:rsid w:val="00085176"/>
    <w:rsid w:val="001B2775"/>
    <w:rsid w:val="001B5483"/>
    <w:rsid w:val="003B482B"/>
    <w:rsid w:val="003C5FE2"/>
    <w:rsid w:val="00426A34"/>
    <w:rsid w:val="00427EFD"/>
    <w:rsid w:val="004308CC"/>
    <w:rsid w:val="004B6B66"/>
    <w:rsid w:val="00504F58"/>
    <w:rsid w:val="00511A55"/>
    <w:rsid w:val="00534B96"/>
    <w:rsid w:val="00566562"/>
    <w:rsid w:val="005C665E"/>
    <w:rsid w:val="00671C77"/>
    <w:rsid w:val="00682383"/>
    <w:rsid w:val="00684BE9"/>
    <w:rsid w:val="006B5DB7"/>
    <w:rsid w:val="006D021A"/>
    <w:rsid w:val="00724E82"/>
    <w:rsid w:val="00823A21"/>
    <w:rsid w:val="00946410"/>
    <w:rsid w:val="00971137"/>
    <w:rsid w:val="009B318D"/>
    <w:rsid w:val="00A55169"/>
    <w:rsid w:val="00A94364"/>
    <w:rsid w:val="00AA53B6"/>
    <w:rsid w:val="00B0459D"/>
    <w:rsid w:val="00C70F54"/>
    <w:rsid w:val="00CA45BA"/>
    <w:rsid w:val="00D41264"/>
    <w:rsid w:val="00DA7216"/>
    <w:rsid w:val="00E176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25368"/>
  <w15:docId w15:val="{256EC257-FFDF-4080-8D71-88D3637A1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566562"/>
    <w:pPr>
      <w:tabs>
        <w:tab w:val="center" w:pos="4153"/>
        <w:tab w:val="right" w:pos="8306"/>
      </w:tabs>
      <w:jc w:val="both"/>
    </w:pPr>
    <w:rPr>
      <w:sz w:val="20"/>
    </w:rPr>
  </w:style>
  <w:style w:type="character" w:customStyle="1" w:styleId="AntratsDiagrama">
    <w:name w:val="Antraštės Diagrama"/>
    <w:basedOn w:val="Numatytasispastraiposriftas"/>
    <w:link w:val="Antrats"/>
    <w:uiPriority w:val="99"/>
    <w:rsid w:val="00566562"/>
    <w:rPr>
      <w:sz w:val="20"/>
    </w:rPr>
  </w:style>
  <w:style w:type="character" w:styleId="Hipersaitas">
    <w:name w:val="Hyperlink"/>
    <w:basedOn w:val="Numatytasispastraiposriftas"/>
    <w:uiPriority w:val="99"/>
    <w:unhideWhenUsed/>
    <w:rsid w:val="005665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48311">
      <w:bodyDiv w:val="1"/>
      <w:marLeft w:val="0"/>
      <w:marRight w:val="0"/>
      <w:marTop w:val="0"/>
      <w:marBottom w:val="0"/>
      <w:divBdr>
        <w:top w:val="none" w:sz="0" w:space="0" w:color="auto"/>
        <w:left w:val="none" w:sz="0" w:space="0" w:color="auto"/>
        <w:bottom w:val="none" w:sz="0" w:space="0" w:color="auto"/>
        <w:right w:val="none" w:sz="0" w:space="0" w:color="auto"/>
      </w:divBdr>
    </w:div>
    <w:div w:id="186254341">
      <w:bodyDiv w:val="1"/>
      <w:marLeft w:val="0"/>
      <w:marRight w:val="0"/>
      <w:marTop w:val="0"/>
      <w:marBottom w:val="0"/>
      <w:divBdr>
        <w:top w:val="none" w:sz="0" w:space="0" w:color="auto"/>
        <w:left w:val="none" w:sz="0" w:space="0" w:color="auto"/>
        <w:bottom w:val="none" w:sz="0" w:space="0" w:color="auto"/>
        <w:right w:val="none" w:sz="0" w:space="0" w:color="auto"/>
      </w:divBdr>
    </w:div>
    <w:div w:id="408500823">
      <w:bodyDiv w:val="1"/>
      <w:marLeft w:val="0"/>
      <w:marRight w:val="0"/>
      <w:marTop w:val="0"/>
      <w:marBottom w:val="0"/>
      <w:divBdr>
        <w:top w:val="none" w:sz="0" w:space="0" w:color="auto"/>
        <w:left w:val="none" w:sz="0" w:space="0" w:color="auto"/>
        <w:bottom w:val="none" w:sz="0" w:space="0" w:color="auto"/>
        <w:right w:val="none" w:sz="0" w:space="0" w:color="auto"/>
      </w:divBdr>
    </w:div>
    <w:div w:id="560412496">
      <w:bodyDiv w:val="1"/>
      <w:marLeft w:val="0"/>
      <w:marRight w:val="0"/>
      <w:marTop w:val="0"/>
      <w:marBottom w:val="0"/>
      <w:divBdr>
        <w:top w:val="none" w:sz="0" w:space="0" w:color="auto"/>
        <w:left w:val="none" w:sz="0" w:space="0" w:color="auto"/>
        <w:bottom w:val="none" w:sz="0" w:space="0" w:color="auto"/>
        <w:right w:val="none" w:sz="0" w:space="0" w:color="auto"/>
      </w:divBdr>
    </w:div>
    <w:div w:id="96627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1ADD600EE2C4A4895C5688B40583913" ma:contentTypeVersion="8" ma:contentTypeDescription="Create a new document." ma:contentTypeScope="" ma:versionID="2c8834b1d9ff4f86d7f79217cd3d0a04">
  <xsd:schema xmlns:xsd="http://www.w3.org/2001/XMLSchema" xmlns:xs="http://www.w3.org/2001/XMLSchema" xmlns:p="http://schemas.microsoft.com/office/2006/metadata/properties" xmlns:ns3="1e667967-4867-4948-86ce-22661c346013" targetNamespace="http://schemas.microsoft.com/office/2006/metadata/properties" ma:root="true" ma:fieldsID="95e418aa24dab8aa3f41b9e4bf5434eb" ns3:_="">
    <xsd:import namespace="1e667967-4867-4948-86ce-22661c346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667967-4867-4948-86ce-22661c346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DD9E47-98BF-471C-BBB0-24BA0553117D}">
  <ds:schemaRefs>
    <ds:schemaRef ds:uri="http://schemas.microsoft.com/sharepoint/v3/contenttype/forms"/>
  </ds:schemaRefs>
</ds:datastoreItem>
</file>

<file path=customXml/itemProps2.xml><?xml version="1.0" encoding="utf-8"?>
<ds:datastoreItem xmlns:ds="http://schemas.openxmlformats.org/officeDocument/2006/customXml" ds:itemID="{4B15B334-EF85-4AFC-AF7B-C085F3797F7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63B821-EEC4-454D-A850-B52E349842F0}">
  <ds:schemaRefs>
    <ds:schemaRef ds:uri="http://schemas.openxmlformats.org/officeDocument/2006/bibliography"/>
  </ds:schemaRefs>
</ds:datastoreItem>
</file>

<file path=customXml/itemProps4.xml><?xml version="1.0" encoding="utf-8"?>
<ds:datastoreItem xmlns:ds="http://schemas.openxmlformats.org/officeDocument/2006/customXml" ds:itemID="{7DAB0C99-9E01-4316-826D-8A3C8B9566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667967-4867-4948-86ce-22661c346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2210</Words>
  <Characters>1261</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NACIONALINĖS ŽEMĖS TARNYBOS</vt:lpstr>
      <vt:lpstr>NACIONALINĖS ŽEMĖS TARNYBOS</vt:lpstr>
    </vt:vector>
  </TitlesOfParts>
  <Company>Infolex</Company>
  <LinksUpToDate>false</LinksUpToDate>
  <CharactersWithSpaces>3465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NACIONALINĖS ŽEMĖS TARNYBOS</dc:title>
  <dc:creator>Asta Nakaitė</dc:creator>
  <cp:lastModifiedBy>bendras8</cp:lastModifiedBy>
  <cp:revision>19</cp:revision>
  <cp:lastPrinted>2018-12-14T14:19:00Z</cp:lastPrinted>
  <dcterms:created xsi:type="dcterms:W3CDTF">2022-11-04T12:15:00Z</dcterms:created>
  <dcterms:modified xsi:type="dcterms:W3CDTF">2024-02-06T09:53:00Z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0x01010041ADD600EE2C4A4895C5688B40583913</vt:lpwstr>
  </property>
</Properties>
</file>