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9C557" w14:textId="06F1F688" w:rsidR="00BB70D4" w:rsidRPr="00E8583C" w:rsidRDefault="00021122" w:rsidP="00D64056">
      <w:pPr>
        <w:pStyle w:val="Antrats"/>
        <w:rPr>
          <w:szCs w:val="24"/>
        </w:rPr>
      </w:pPr>
      <w:r w:rsidRPr="00E8583C">
        <w:rPr>
          <w:noProof/>
          <w:szCs w:val="24"/>
          <w:lang w:eastAsia="lt-LT"/>
        </w:rPr>
        <w:drawing>
          <wp:inline distT="0" distB="0" distL="0" distR="0" wp14:anchorId="41AC67CF" wp14:editId="5F48CD1F">
            <wp:extent cx="501650" cy="5651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650" cy="565150"/>
                    </a:xfrm>
                    <a:prstGeom prst="rect">
                      <a:avLst/>
                    </a:prstGeom>
                    <a:noFill/>
                    <a:ln>
                      <a:noFill/>
                    </a:ln>
                  </pic:spPr>
                </pic:pic>
              </a:graphicData>
            </a:graphic>
          </wp:inline>
        </w:drawing>
      </w:r>
    </w:p>
    <w:p w14:paraId="6F6481C7" w14:textId="77777777" w:rsidR="00BB70D4" w:rsidRPr="00FC05D5" w:rsidRDefault="00BB70D4" w:rsidP="006308BB">
      <w:pPr>
        <w:rPr>
          <w:kern w:val="24"/>
          <w:szCs w:val="24"/>
        </w:rPr>
      </w:pPr>
    </w:p>
    <w:p w14:paraId="7DD3B423" w14:textId="77777777" w:rsidR="00BB70D4" w:rsidRPr="00FC05D5" w:rsidRDefault="00BB70D4" w:rsidP="006308BB">
      <w:pPr>
        <w:rPr>
          <w:b/>
          <w:caps/>
          <w:kern w:val="24"/>
          <w:szCs w:val="24"/>
        </w:rPr>
      </w:pPr>
      <w:r w:rsidRPr="00FC05D5">
        <w:rPr>
          <w:b/>
          <w:caps/>
          <w:kern w:val="24"/>
          <w:szCs w:val="24"/>
        </w:rPr>
        <w:t>Visagino savivaldybės Meras</w:t>
      </w:r>
    </w:p>
    <w:p w14:paraId="3DB2A4DE" w14:textId="77777777" w:rsidR="00BB70D4" w:rsidRPr="00FC05D5" w:rsidRDefault="00BB70D4" w:rsidP="006308BB">
      <w:pPr>
        <w:rPr>
          <w:b/>
          <w:caps/>
          <w:kern w:val="24"/>
          <w:szCs w:val="24"/>
        </w:rPr>
      </w:pPr>
    </w:p>
    <w:p w14:paraId="096B9FC2" w14:textId="501DD41C" w:rsidR="00BB70D4" w:rsidRPr="00FC05D5" w:rsidRDefault="00BB70D4" w:rsidP="006308BB">
      <w:pPr>
        <w:rPr>
          <w:b/>
          <w:caps/>
          <w:kern w:val="24"/>
          <w:szCs w:val="24"/>
        </w:rPr>
      </w:pPr>
      <w:r w:rsidRPr="00FC05D5">
        <w:rPr>
          <w:b/>
          <w:caps/>
          <w:kern w:val="24"/>
          <w:szCs w:val="24"/>
        </w:rPr>
        <w:t>Potvark</w:t>
      </w:r>
      <w:r w:rsidR="0058679E">
        <w:rPr>
          <w:b/>
          <w:caps/>
          <w:kern w:val="24"/>
          <w:szCs w:val="24"/>
        </w:rPr>
        <w:t>is</w:t>
      </w:r>
    </w:p>
    <w:p w14:paraId="00DC976B" w14:textId="0F396C3D" w:rsidR="00BB70D4" w:rsidRPr="00FC05D5" w:rsidRDefault="00BB70D4" w:rsidP="006308BB">
      <w:pPr>
        <w:rPr>
          <w:b/>
          <w:caps/>
          <w:kern w:val="24"/>
          <w:szCs w:val="24"/>
        </w:rPr>
      </w:pPr>
      <w:r w:rsidRPr="00FC05D5">
        <w:rPr>
          <w:b/>
          <w:caps/>
          <w:kern w:val="24"/>
          <w:szCs w:val="24"/>
        </w:rPr>
        <w:t>Dėl visagino savivaldybės tarybos 202</w:t>
      </w:r>
      <w:r w:rsidR="002B2934" w:rsidRPr="00FC05D5">
        <w:rPr>
          <w:b/>
          <w:caps/>
          <w:kern w:val="24"/>
          <w:szCs w:val="24"/>
        </w:rPr>
        <w:t>3</w:t>
      </w:r>
      <w:r w:rsidRPr="00FC05D5">
        <w:rPr>
          <w:b/>
          <w:caps/>
          <w:kern w:val="24"/>
          <w:szCs w:val="24"/>
        </w:rPr>
        <w:t xml:space="preserve"> m. </w:t>
      </w:r>
      <w:r w:rsidR="0058679E">
        <w:rPr>
          <w:b/>
          <w:caps/>
          <w:kern w:val="24"/>
          <w:szCs w:val="24"/>
        </w:rPr>
        <w:t>keturiolikto</w:t>
      </w:r>
      <w:r w:rsidRPr="00FC05D5">
        <w:rPr>
          <w:b/>
          <w:caps/>
          <w:kern w:val="24"/>
          <w:szCs w:val="24"/>
        </w:rPr>
        <w:t xml:space="preserve"> posėdžio</w:t>
      </w:r>
    </w:p>
    <w:p w14:paraId="29A9915B" w14:textId="77777777" w:rsidR="00BB70D4" w:rsidRPr="00FC05D5" w:rsidRDefault="00BB70D4" w:rsidP="006308BB">
      <w:pPr>
        <w:rPr>
          <w:kern w:val="24"/>
          <w:szCs w:val="24"/>
        </w:rPr>
      </w:pPr>
    </w:p>
    <w:p w14:paraId="693A0D59" w14:textId="05375E37" w:rsidR="00BB70D4" w:rsidRPr="00FC05D5" w:rsidRDefault="00BB70D4" w:rsidP="006308BB">
      <w:pPr>
        <w:rPr>
          <w:kern w:val="24"/>
          <w:szCs w:val="24"/>
        </w:rPr>
      </w:pPr>
      <w:r w:rsidRPr="00FC05D5">
        <w:rPr>
          <w:kern w:val="24"/>
          <w:szCs w:val="24"/>
        </w:rPr>
        <w:t>202</w:t>
      </w:r>
      <w:r w:rsidR="002B2934" w:rsidRPr="00FC05D5">
        <w:rPr>
          <w:kern w:val="24"/>
          <w:szCs w:val="24"/>
        </w:rPr>
        <w:t>3</w:t>
      </w:r>
      <w:r w:rsidRPr="00FC05D5">
        <w:rPr>
          <w:kern w:val="24"/>
          <w:szCs w:val="24"/>
        </w:rPr>
        <w:t xml:space="preserve"> m. </w:t>
      </w:r>
      <w:r w:rsidR="00016627">
        <w:rPr>
          <w:kern w:val="24"/>
          <w:szCs w:val="24"/>
        </w:rPr>
        <w:t>rugsėjo</w:t>
      </w:r>
      <w:r w:rsidRPr="00FC05D5">
        <w:rPr>
          <w:kern w:val="24"/>
          <w:szCs w:val="24"/>
        </w:rPr>
        <w:t xml:space="preserve"> ___ d. Nr. PV-E-____</w:t>
      </w:r>
    </w:p>
    <w:p w14:paraId="731F0B00" w14:textId="77777777" w:rsidR="00BB70D4" w:rsidRPr="00FC05D5" w:rsidRDefault="00BB70D4" w:rsidP="006308BB">
      <w:pPr>
        <w:rPr>
          <w:kern w:val="24"/>
          <w:szCs w:val="24"/>
        </w:rPr>
      </w:pPr>
      <w:r w:rsidRPr="00FC05D5">
        <w:rPr>
          <w:kern w:val="24"/>
          <w:szCs w:val="24"/>
        </w:rPr>
        <w:t>Visaginas</w:t>
      </w:r>
    </w:p>
    <w:p w14:paraId="08F5E44F" w14:textId="0F93C618" w:rsidR="00BB70D4" w:rsidRPr="00FC05D5" w:rsidRDefault="00BB70D4" w:rsidP="006308BB">
      <w:pPr>
        <w:rPr>
          <w:kern w:val="24"/>
          <w:szCs w:val="24"/>
        </w:rPr>
      </w:pPr>
    </w:p>
    <w:p w14:paraId="45973F3D" w14:textId="77777777" w:rsidR="00500BBE" w:rsidRDefault="00500BBE" w:rsidP="002E4668">
      <w:pPr>
        <w:rPr>
          <w:kern w:val="24"/>
          <w:szCs w:val="24"/>
        </w:rPr>
      </w:pPr>
    </w:p>
    <w:p w14:paraId="6D6794ED" w14:textId="77777777" w:rsidR="002E4668" w:rsidRPr="00FC05D5" w:rsidRDefault="002E4668" w:rsidP="002E4668">
      <w:pPr>
        <w:rPr>
          <w:kern w:val="24"/>
          <w:szCs w:val="24"/>
        </w:rPr>
      </w:pPr>
    </w:p>
    <w:p w14:paraId="5A335ED2" w14:textId="2519A2F8" w:rsidR="00BB70D4" w:rsidRPr="002E4668" w:rsidRDefault="006308BB" w:rsidP="002E4668">
      <w:pPr>
        <w:jc w:val="both"/>
        <w:rPr>
          <w:kern w:val="24"/>
          <w:szCs w:val="24"/>
        </w:rPr>
      </w:pPr>
      <w:r w:rsidRPr="002E4668">
        <w:rPr>
          <w:kern w:val="24"/>
          <w:szCs w:val="24"/>
        </w:rPr>
        <w:tab/>
      </w:r>
      <w:r w:rsidR="00BB70D4" w:rsidRPr="002E4668">
        <w:rPr>
          <w:kern w:val="24"/>
          <w:szCs w:val="24"/>
        </w:rPr>
        <w:t>Vadovaudamasi</w:t>
      </w:r>
      <w:r w:rsidR="0055199C" w:rsidRPr="002E4668">
        <w:rPr>
          <w:kern w:val="24"/>
          <w:szCs w:val="24"/>
        </w:rPr>
        <w:t>s</w:t>
      </w:r>
      <w:r w:rsidR="00BB70D4" w:rsidRPr="002E4668">
        <w:rPr>
          <w:kern w:val="24"/>
          <w:szCs w:val="24"/>
        </w:rPr>
        <w:t xml:space="preserve"> Lietuvos Respublikos vietos savivaldos įstatymo </w:t>
      </w:r>
      <w:r w:rsidR="009B5010" w:rsidRPr="002E4668">
        <w:rPr>
          <w:kern w:val="24"/>
          <w:szCs w:val="24"/>
        </w:rPr>
        <w:t xml:space="preserve">17 straipsnio </w:t>
      </w:r>
      <w:r w:rsidR="004468B0" w:rsidRPr="002E4668">
        <w:rPr>
          <w:kern w:val="24"/>
          <w:szCs w:val="24"/>
        </w:rPr>
        <w:t xml:space="preserve">9 ir 12 </w:t>
      </w:r>
      <w:r w:rsidR="009B5010" w:rsidRPr="002E4668">
        <w:rPr>
          <w:kern w:val="24"/>
          <w:szCs w:val="24"/>
        </w:rPr>
        <w:t>dalimi</w:t>
      </w:r>
      <w:r w:rsidR="004468B0" w:rsidRPr="002E4668">
        <w:rPr>
          <w:kern w:val="24"/>
          <w:szCs w:val="24"/>
        </w:rPr>
        <w:t>s</w:t>
      </w:r>
      <w:r w:rsidR="007D77F1" w:rsidRPr="002E4668">
        <w:rPr>
          <w:kern w:val="24"/>
          <w:szCs w:val="24"/>
        </w:rPr>
        <w:t>,</w:t>
      </w:r>
      <w:r w:rsidR="00BB70D4" w:rsidRPr="002E4668">
        <w:rPr>
          <w:kern w:val="24"/>
          <w:szCs w:val="24"/>
        </w:rPr>
        <w:t xml:space="preserve"> </w:t>
      </w:r>
      <w:r w:rsidR="005C4C0B" w:rsidRPr="002E4668">
        <w:rPr>
          <w:kern w:val="24"/>
          <w:szCs w:val="24"/>
        </w:rPr>
        <w:t>25 straipsnio 5 dalimi</w:t>
      </w:r>
      <w:r w:rsidR="00CD7F18" w:rsidRPr="002E4668">
        <w:rPr>
          <w:kern w:val="24"/>
          <w:szCs w:val="24"/>
        </w:rPr>
        <w:t>,</w:t>
      </w:r>
      <w:r w:rsidR="005C4C0B" w:rsidRPr="002E4668">
        <w:rPr>
          <w:kern w:val="24"/>
          <w:szCs w:val="24"/>
        </w:rPr>
        <w:t xml:space="preserve"> </w:t>
      </w:r>
      <w:r w:rsidR="00BB70D4" w:rsidRPr="002E4668">
        <w:rPr>
          <w:kern w:val="24"/>
          <w:szCs w:val="24"/>
        </w:rPr>
        <w:t>2</w:t>
      </w:r>
      <w:r w:rsidR="00A01973" w:rsidRPr="002E4668">
        <w:rPr>
          <w:kern w:val="24"/>
          <w:szCs w:val="24"/>
        </w:rPr>
        <w:t>7</w:t>
      </w:r>
      <w:r w:rsidR="00BB70D4" w:rsidRPr="002E4668">
        <w:rPr>
          <w:kern w:val="24"/>
          <w:szCs w:val="24"/>
        </w:rPr>
        <w:t xml:space="preserve"> straipsnio 2 dalies </w:t>
      </w:r>
      <w:r w:rsidR="00A01973" w:rsidRPr="002E4668">
        <w:rPr>
          <w:kern w:val="24"/>
          <w:szCs w:val="24"/>
        </w:rPr>
        <w:t>4</w:t>
      </w:r>
      <w:r w:rsidR="00BB70D4" w:rsidRPr="002E4668">
        <w:rPr>
          <w:kern w:val="24"/>
          <w:szCs w:val="24"/>
        </w:rPr>
        <w:t xml:space="preserve"> punktu</w:t>
      </w:r>
      <w:r w:rsidR="00CD7F18" w:rsidRPr="002E4668">
        <w:rPr>
          <w:kern w:val="24"/>
          <w:szCs w:val="24"/>
        </w:rPr>
        <w:t xml:space="preserve">, </w:t>
      </w:r>
      <w:r w:rsidR="00BB70D4" w:rsidRPr="002E4668">
        <w:rPr>
          <w:kern w:val="24"/>
          <w:szCs w:val="24"/>
        </w:rPr>
        <w:t>Visagino</w:t>
      </w:r>
      <w:r w:rsidR="00FC05D5" w:rsidRPr="002E4668">
        <w:rPr>
          <w:kern w:val="24"/>
          <w:szCs w:val="24"/>
        </w:rPr>
        <w:t xml:space="preserve"> </w:t>
      </w:r>
      <w:r w:rsidR="00BB70D4" w:rsidRPr="002E4668">
        <w:rPr>
          <w:kern w:val="24"/>
          <w:szCs w:val="24"/>
        </w:rPr>
        <w:t>savivaldybės tarybos veiklos reglamento, patvirtinto Visagino savivaldybės tarybos 20</w:t>
      </w:r>
      <w:r w:rsidR="00F42EEE" w:rsidRPr="002E4668">
        <w:rPr>
          <w:kern w:val="24"/>
          <w:szCs w:val="24"/>
        </w:rPr>
        <w:t>23</w:t>
      </w:r>
      <w:r w:rsidR="00FC05D5" w:rsidRPr="002E4668">
        <w:rPr>
          <w:kern w:val="24"/>
          <w:szCs w:val="24"/>
        </w:rPr>
        <w:t xml:space="preserve"> </w:t>
      </w:r>
      <w:r w:rsidR="00BB70D4" w:rsidRPr="002E4668">
        <w:rPr>
          <w:kern w:val="24"/>
          <w:szCs w:val="24"/>
        </w:rPr>
        <w:t xml:space="preserve">m. </w:t>
      </w:r>
      <w:r w:rsidR="00F42EEE" w:rsidRPr="002E4668">
        <w:rPr>
          <w:kern w:val="24"/>
          <w:szCs w:val="24"/>
        </w:rPr>
        <w:t>balandžio</w:t>
      </w:r>
      <w:r w:rsidR="00BB70D4" w:rsidRPr="002E4668">
        <w:rPr>
          <w:kern w:val="24"/>
          <w:szCs w:val="24"/>
        </w:rPr>
        <w:t xml:space="preserve"> </w:t>
      </w:r>
      <w:r w:rsidR="00F42EEE" w:rsidRPr="002E4668">
        <w:rPr>
          <w:kern w:val="24"/>
          <w:szCs w:val="24"/>
        </w:rPr>
        <w:t>14</w:t>
      </w:r>
      <w:r w:rsidR="00BB70D4" w:rsidRPr="002E4668">
        <w:rPr>
          <w:kern w:val="24"/>
          <w:szCs w:val="24"/>
        </w:rPr>
        <w:t xml:space="preserve"> d. sprendimu</w:t>
      </w:r>
      <w:r w:rsidR="00132DC3" w:rsidRPr="002E4668">
        <w:rPr>
          <w:kern w:val="24"/>
          <w:szCs w:val="24"/>
        </w:rPr>
        <w:t xml:space="preserve"> </w:t>
      </w:r>
      <w:r w:rsidR="00BB70D4" w:rsidRPr="002E4668">
        <w:rPr>
          <w:kern w:val="24"/>
          <w:szCs w:val="24"/>
        </w:rPr>
        <w:t>Nr.</w:t>
      </w:r>
      <w:r w:rsidR="006D1845" w:rsidRPr="002E4668">
        <w:rPr>
          <w:kern w:val="24"/>
          <w:szCs w:val="24"/>
        </w:rPr>
        <w:t xml:space="preserve"> </w:t>
      </w:r>
      <w:r w:rsidR="00BB70D4" w:rsidRPr="002E4668">
        <w:rPr>
          <w:kern w:val="24"/>
          <w:szCs w:val="24"/>
        </w:rPr>
        <w:t>TS-</w:t>
      </w:r>
      <w:r w:rsidR="00F42EEE" w:rsidRPr="002E4668">
        <w:rPr>
          <w:kern w:val="24"/>
          <w:szCs w:val="24"/>
        </w:rPr>
        <w:t>96</w:t>
      </w:r>
      <w:r w:rsidR="00BB70D4" w:rsidRPr="002E4668">
        <w:rPr>
          <w:kern w:val="24"/>
          <w:szCs w:val="24"/>
        </w:rPr>
        <w:t xml:space="preserve"> „Dėl Visagino savivaldybės tarybos veiklos reglamento patvirtinimo“, </w:t>
      </w:r>
      <w:r w:rsidR="00BE3254" w:rsidRPr="002E4668">
        <w:rPr>
          <w:kern w:val="24"/>
          <w:szCs w:val="24"/>
        </w:rPr>
        <w:t>14</w:t>
      </w:r>
      <w:r w:rsidR="0055199C" w:rsidRPr="002E4668">
        <w:rPr>
          <w:kern w:val="24"/>
          <w:szCs w:val="24"/>
        </w:rPr>
        <w:t xml:space="preserve">, </w:t>
      </w:r>
      <w:r w:rsidR="00ED4B89" w:rsidRPr="002E4668">
        <w:rPr>
          <w:kern w:val="24"/>
          <w:szCs w:val="24"/>
        </w:rPr>
        <w:t xml:space="preserve">15 ir </w:t>
      </w:r>
      <w:r w:rsidR="002E3D91" w:rsidRPr="002E4668">
        <w:rPr>
          <w:kern w:val="24"/>
          <w:szCs w:val="24"/>
        </w:rPr>
        <w:t>17</w:t>
      </w:r>
      <w:r w:rsidR="0055199C" w:rsidRPr="002E4668">
        <w:rPr>
          <w:kern w:val="24"/>
          <w:szCs w:val="24"/>
        </w:rPr>
        <w:t xml:space="preserve"> </w:t>
      </w:r>
      <w:r w:rsidR="00BB70D4" w:rsidRPr="002E4668">
        <w:rPr>
          <w:kern w:val="24"/>
          <w:szCs w:val="24"/>
        </w:rPr>
        <w:t>punktais</w:t>
      </w:r>
      <w:r w:rsidR="00D074EA" w:rsidRPr="002E4668">
        <w:rPr>
          <w:kern w:val="24"/>
          <w:szCs w:val="24"/>
        </w:rPr>
        <w:t xml:space="preserve"> bei</w:t>
      </w:r>
      <w:r w:rsidR="00BB70D4" w:rsidRPr="002E4668">
        <w:rPr>
          <w:kern w:val="24"/>
          <w:szCs w:val="24"/>
        </w:rPr>
        <w:t xml:space="preserve"> atsižvelgdama</w:t>
      </w:r>
      <w:r w:rsidR="0055199C" w:rsidRPr="002E4668">
        <w:rPr>
          <w:kern w:val="24"/>
          <w:szCs w:val="24"/>
        </w:rPr>
        <w:t>s</w:t>
      </w:r>
      <w:r w:rsidR="00BB70D4" w:rsidRPr="002E4668">
        <w:rPr>
          <w:kern w:val="24"/>
          <w:szCs w:val="24"/>
        </w:rPr>
        <w:t xml:space="preserve"> į nustatyta tvarka parengt</w:t>
      </w:r>
      <w:r w:rsidR="00FE55F7">
        <w:rPr>
          <w:kern w:val="24"/>
          <w:szCs w:val="24"/>
        </w:rPr>
        <w:t>us</w:t>
      </w:r>
      <w:r w:rsidR="00BB70D4" w:rsidRPr="002E4668">
        <w:rPr>
          <w:kern w:val="24"/>
          <w:szCs w:val="24"/>
        </w:rPr>
        <w:t xml:space="preserve"> klausim</w:t>
      </w:r>
      <w:r w:rsidR="00FE55F7">
        <w:rPr>
          <w:kern w:val="24"/>
          <w:szCs w:val="24"/>
        </w:rPr>
        <w:t>us</w:t>
      </w:r>
      <w:r w:rsidRPr="002E4668">
        <w:rPr>
          <w:kern w:val="24"/>
          <w:szCs w:val="24"/>
        </w:rPr>
        <w:t xml:space="preserve"> ir</w:t>
      </w:r>
      <w:r w:rsidR="00BB70D4" w:rsidRPr="002E4668">
        <w:rPr>
          <w:kern w:val="24"/>
          <w:szCs w:val="24"/>
        </w:rPr>
        <w:t xml:space="preserve"> įregistruot</w:t>
      </w:r>
      <w:r w:rsidR="00FE55F7">
        <w:rPr>
          <w:kern w:val="24"/>
          <w:szCs w:val="24"/>
        </w:rPr>
        <w:t>us</w:t>
      </w:r>
      <w:r w:rsidR="00BB70D4" w:rsidRPr="002E4668">
        <w:rPr>
          <w:kern w:val="24"/>
          <w:szCs w:val="24"/>
        </w:rPr>
        <w:t xml:space="preserve"> savivaldybės tarybos sprendim</w:t>
      </w:r>
      <w:r w:rsidR="00AA0395">
        <w:rPr>
          <w:kern w:val="24"/>
          <w:szCs w:val="24"/>
        </w:rPr>
        <w:t>ų</w:t>
      </w:r>
      <w:r w:rsidR="00D83FF7" w:rsidRPr="002E4668">
        <w:rPr>
          <w:kern w:val="24"/>
          <w:szCs w:val="24"/>
        </w:rPr>
        <w:t xml:space="preserve"> </w:t>
      </w:r>
      <w:r w:rsidR="00BB70D4" w:rsidRPr="002E4668">
        <w:rPr>
          <w:kern w:val="24"/>
          <w:szCs w:val="24"/>
        </w:rPr>
        <w:t>projekt</w:t>
      </w:r>
      <w:r w:rsidR="00FE55F7">
        <w:rPr>
          <w:kern w:val="24"/>
          <w:szCs w:val="24"/>
        </w:rPr>
        <w:t>us</w:t>
      </w:r>
      <w:r w:rsidR="00BB70D4" w:rsidRPr="002E4668">
        <w:rPr>
          <w:kern w:val="24"/>
          <w:szCs w:val="24"/>
        </w:rPr>
        <w:t>:</w:t>
      </w:r>
    </w:p>
    <w:p w14:paraId="7FC98EAE" w14:textId="0E6A5B48" w:rsidR="00BB70D4" w:rsidRPr="002E4668" w:rsidRDefault="00BB70D4" w:rsidP="002E4668">
      <w:pPr>
        <w:pStyle w:val="Sraopastraipa"/>
        <w:numPr>
          <w:ilvl w:val="0"/>
          <w:numId w:val="29"/>
        </w:numPr>
        <w:tabs>
          <w:tab w:val="left" w:pos="1560"/>
        </w:tabs>
        <w:spacing w:after="0" w:line="240" w:lineRule="auto"/>
        <w:ind w:left="0" w:firstLine="1290"/>
        <w:contextualSpacing w:val="0"/>
        <w:jc w:val="both"/>
        <w:rPr>
          <w:rFonts w:ascii="Times New Roman" w:hAnsi="Times New Roman"/>
          <w:kern w:val="24"/>
          <w:sz w:val="24"/>
          <w:szCs w:val="24"/>
        </w:rPr>
      </w:pPr>
      <w:r w:rsidRPr="002E4668">
        <w:rPr>
          <w:rFonts w:ascii="Times New Roman" w:hAnsi="Times New Roman"/>
          <w:spacing w:val="100"/>
          <w:kern w:val="24"/>
          <w:sz w:val="24"/>
          <w:szCs w:val="24"/>
        </w:rPr>
        <w:t>Šaukiu</w:t>
      </w:r>
      <w:r w:rsidRPr="002E4668">
        <w:rPr>
          <w:rFonts w:ascii="Times New Roman" w:hAnsi="Times New Roman"/>
          <w:kern w:val="24"/>
          <w:sz w:val="24"/>
          <w:szCs w:val="24"/>
        </w:rPr>
        <w:t xml:space="preserve"> Visagino savivaldybės tarybos </w:t>
      </w:r>
      <w:r w:rsidR="0058679E">
        <w:rPr>
          <w:rFonts w:ascii="Times New Roman" w:hAnsi="Times New Roman"/>
          <w:kern w:val="24"/>
          <w:sz w:val="24"/>
          <w:szCs w:val="24"/>
        </w:rPr>
        <w:t>keturioliktą</w:t>
      </w:r>
      <w:r w:rsidR="005B3973" w:rsidRPr="002E4668">
        <w:rPr>
          <w:rFonts w:ascii="Times New Roman" w:hAnsi="Times New Roman"/>
          <w:kern w:val="24"/>
          <w:sz w:val="24"/>
          <w:szCs w:val="24"/>
        </w:rPr>
        <w:t xml:space="preserve"> </w:t>
      </w:r>
      <w:r w:rsidR="002D1383" w:rsidRPr="002E4668">
        <w:rPr>
          <w:rFonts w:ascii="Times New Roman" w:hAnsi="Times New Roman"/>
          <w:kern w:val="24"/>
          <w:sz w:val="24"/>
          <w:szCs w:val="24"/>
        </w:rPr>
        <w:t xml:space="preserve">posėdį </w:t>
      </w:r>
      <w:r w:rsidRPr="002E4668">
        <w:rPr>
          <w:rFonts w:ascii="Times New Roman" w:hAnsi="Times New Roman"/>
          <w:kern w:val="24"/>
          <w:sz w:val="24"/>
          <w:szCs w:val="24"/>
        </w:rPr>
        <w:t>202</w:t>
      </w:r>
      <w:r w:rsidR="003431A7" w:rsidRPr="002E4668">
        <w:rPr>
          <w:rFonts w:ascii="Times New Roman" w:hAnsi="Times New Roman"/>
          <w:kern w:val="24"/>
          <w:sz w:val="24"/>
          <w:szCs w:val="24"/>
        </w:rPr>
        <w:t>3</w:t>
      </w:r>
      <w:r w:rsidRPr="002E4668">
        <w:rPr>
          <w:rFonts w:ascii="Times New Roman" w:hAnsi="Times New Roman"/>
          <w:kern w:val="24"/>
          <w:sz w:val="24"/>
          <w:szCs w:val="24"/>
        </w:rPr>
        <w:t xml:space="preserve"> m.</w:t>
      </w:r>
      <w:r w:rsidR="001E380E" w:rsidRPr="002E4668">
        <w:rPr>
          <w:rFonts w:ascii="Times New Roman" w:hAnsi="Times New Roman"/>
          <w:kern w:val="24"/>
          <w:sz w:val="24"/>
          <w:szCs w:val="24"/>
        </w:rPr>
        <w:t xml:space="preserve"> </w:t>
      </w:r>
      <w:r w:rsidR="0058679E">
        <w:rPr>
          <w:rFonts w:ascii="Times New Roman" w:hAnsi="Times New Roman"/>
          <w:kern w:val="24"/>
          <w:sz w:val="24"/>
          <w:szCs w:val="24"/>
        </w:rPr>
        <w:t>rugsėjo</w:t>
      </w:r>
      <w:r w:rsidR="001331BE" w:rsidRPr="002E4668">
        <w:rPr>
          <w:rFonts w:ascii="Times New Roman" w:hAnsi="Times New Roman"/>
          <w:kern w:val="24"/>
          <w:sz w:val="24"/>
          <w:szCs w:val="24"/>
        </w:rPr>
        <w:t xml:space="preserve"> </w:t>
      </w:r>
      <w:r w:rsidR="00FE55F7">
        <w:rPr>
          <w:rFonts w:ascii="Times New Roman" w:hAnsi="Times New Roman"/>
          <w:kern w:val="24"/>
          <w:sz w:val="24"/>
          <w:szCs w:val="24"/>
        </w:rPr>
        <w:t>2</w:t>
      </w:r>
      <w:r w:rsidR="0058679E">
        <w:rPr>
          <w:rFonts w:ascii="Times New Roman" w:hAnsi="Times New Roman"/>
          <w:kern w:val="24"/>
          <w:sz w:val="24"/>
          <w:szCs w:val="24"/>
        </w:rPr>
        <w:t>8</w:t>
      </w:r>
      <w:r w:rsidR="004954F2" w:rsidRPr="002E4668">
        <w:rPr>
          <w:rFonts w:ascii="Times New Roman" w:hAnsi="Times New Roman"/>
          <w:kern w:val="24"/>
          <w:sz w:val="24"/>
          <w:szCs w:val="24"/>
        </w:rPr>
        <w:t xml:space="preserve"> </w:t>
      </w:r>
      <w:r w:rsidRPr="002E4668">
        <w:rPr>
          <w:rFonts w:ascii="Times New Roman" w:hAnsi="Times New Roman"/>
          <w:kern w:val="24"/>
          <w:sz w:val="24"/>
          <w:szCs w:val="24"/>
        </w:rPr>
        <w:t>d. 10.00 val. savivaldybės didžiojoje posėdžių</w:t>
      </w:r>
      <w:r w:rsidR="00021122" w:rsidRPr="002E4668">
        <w:rPr>
          <w:rFonts w:ascii="Times New Roman" w:hAnsi="Times New Roman"/>
          <w:kern w:val="24"/>
          <w:sz w:val="24"/>
          <w:szCs w:val="24"/>
        </w:rPr>
        <w:t xml:space="preserve"> </w:t>
      </w:r>
      <w:r w:rsidRPr="002E4668">
        <w:rPr>
          <w:rFonts w:ascii="Times New Roman" w:hAnsi="Times New Roman"/>
          <w:kern w:val="24"/>
          <w:sz w:val="24"/>
          <w:szCs w:val="24"/>
        </w:rPr>
        <w:t>salėje (Parko g. 14, Visaginas).</w:t>
      </w:r>
    </w:p>
    <w:p w14:paraId="727394BB" w14:textId="03A685CA" w:rsidR="00BB70D4" w:rsidRDefault="00BB70D4" w:rsidP="002E4668">
      <w:pPr>
        <w:pStyle w:val="Sraopastraipa"/>
        <w:numPr>
          <w:ilvl w:val="0"/>
          <w:numId w:val="29"/>
        </w:numPr>
        <w:tabs>
          <w:tab w:val="left" w:pos="1560"/>
        </w:tabs>
        <w:spacing w:after="0" w:line="240" w:lineRule="auto"/>
        <w:ind w:left="0" w:firstLine="1290"/>
        <w:contextualSpacing w:val="0"/>
        <w:jc w:val="both"/>
        <w:rPr>
          <w:rFonts w:ascii="Times New Roman" w:hAnsi="Times New Roman"/>
          <w:kern w:val="24"/>
          <w:sz w:val="24"/>
          <w:szCs w:val="24"/>
        </w:rPr>
      </w:pPr>
      <w:r w:rsidRPr="002E4668">
        <w:rPr>
          <w:rFonts w:ascii="Times New Roman" w:hAnsi="Times New Roman"/>
          <w:spacing w:val="100"/>
          <w:kern w:val="24"/>
          <w:sz w:val="24"/>
          <w:szCs w:val="24"/>
        </w:rPr>
        <w:t>Sudarau</w:t>
      </w:r>
      <w:r w:rsidRPr="002E4668">
        <w:rPr>
          <w:rFonts w:ascii="Times New Roman" w:hAnsi="Times New Roman"/>
          <w:kern w:val="24"/>
          <w:sz w:val="24"/>
          <w:szCs w:val="24"/>
        </w:rPr>
        <w:t xml:space="preserve"> Visagino savivaldybės tarybos 202</w:t>
      </w:r>
      <w:r w:rsidR="003431A7" w:rsidRPr="002E4668">
        <w:rPr>
          <w:rFonts w:ascii="Times New Roman" w:hAnsi="Times New Roman"/>
          <w:kern w:val="24"/>
          <w:sz w:val="24"/>
          <w:szCs w:val="24"/>
        </w:rPr>
        <w:t>3</w:t>
      </w:r>
      <w:r w:rsidRPr="002E4668">
        <w:rPr>
          <w:rFonts w:ascii="Times New Roman" w:hAnsi="Times New Roman"/>
          <w:kern w:val="24"/>
          <w:sz w:val="24"/>
          <w:szCs w:val="24"/>
        </w:rPr>
        <w:t xml:space="preserve"> m.</w:t>
      </w:r>
      <w:r w:rsidR="00FE55F7">
        <w:rPr>
          <w:rFonts w:ascii="Times New Roman" w:hAnsi="Times New Roman"/>
          <w:kern w:val="24"/>
          <w:sz w:val="24"/>
          <w:szCs w:val="24"/>
        </w:rPr>
        <w:t xml:space="preserve"> </w:t>
      </w:r>
      <w:r w:rsidR="0058679E">
        <w:rPr>
          <w:rFonts w:ascii="Times New Roman" w:hAnsi="Times New Roman"/>
          <w:kern w:val="24"/>
          <w:sz w:val="24"/>
          <w:szCs w:val="24"/>
        </w:rPr>
        <w:t>keturiolikto</w:t>
      </w:r>
      <w:r w:rsidRPr="002E4668">
        <w:rPr>
          <w:rFonts w:ascii="Times New Roman" w:hAnsi="Times New Roman"/>
          <w:kern w:val="24"/>
          <w:sz w:val="24"/>
          <w:szCs w:val="24"/>
        </w:rPr>
        <w:t xml:space="preserve"> posėdžio</w:t>
      </w:r>
      <w:r w:rsidR="008945E5" w:rsidRPr="002E4668">
        <w:rPr>
          <w:rFonts w:ascii="Times New Roman" w:hAnsi="Times New Roman"/>
          <w:kern w:val="24"/>
          <w:sz w:val="24"/>
          <w:szCs w:val="24"/>
        </w:rPr>
        <w:t xml:space="preserve"> </w:t>
      </w:r>
      <w:r w:rsidRPr="002E4668">
        <w:rPr>
          <w:rFonts w:ascii="Times New Roman" w:hAnsi="Times New Roman"/>
          <w:kern w:val="24"/>
          <w:sz w:val="24"/>
          <w:szCs w:val="24"/>
        </w:rPr>
        <w:t>darbotvark</w:t>
      </w:r>
      <w:r w:rsidR="00CD7F18" w:rsidRPr="002E4668">
        <w:rPr>
          <w:rFonts w:ascii="Times New Roman" w:hAnsi="Times New Roman"/>
          <w:kern w:val="24"/>
          <w:sz w:val="24"/>
          <w:szCs w:val="24"/>
        </w:rPr>
        <w:t>ės projektą</w:t>
      </w:r>
      <w:r w:rsidRPr="002E4668">
        <w:rPr>
          <w:rFonts w:ascii="Times New Roman" w:hAnsi="Times New Roman"/>
          <w:kern w:val="24"/>
          <w:sz w:val="24"/>
          <w:szCs w:val="24"/>
        </w:rPr>
        <w:t>:</w:t>
      </w:r>
    </w:p>
    <w:p w14:paraId="4398F81B" w14:textId="748FFEF2" w:rsidR="003D0856" w:rsidRPr="00D95656" w:rsidRDefault="003D0856" w:rsidP="00D95656">
      <w:pPr>
        <w:ind w:firstLine="1260"/>
        <w:jc w:val="both"/>
        <w:rPr>
          <w:rFonts w:eastAsia="STKaiti"/>
          <w:szCs w:val="24"/>
        </w:rPr>
      </w:pPr>
      <w:r>
        <w:rPr>
          <w:kern w:val="24"/>
          <w:szCs w:val="24"/>
        </w:rPr>
        <w:t xml:space="preserve">2.1. </w:t>
      </w:r>
      <w:r w:rsidRPr="0058679E">
        <w:rPr>
          <w:rFonts w:eastAsia="STKaiti"/>
          <w:szCs w:val="24"/>
        </w:rPr>
        <w:t>Dėl Visagino savivaldybės tarybos 2023 m. gegužės 30 d. sprendimo Nr. TS-121 ,,Dėl Visagino savivaldybės tarybos komitetų sudarymo ir komitetų pirmininkų ir jų pavaduotojų paskyrimo“ pakeitimo (Nr. TSP- 206). Pranešėja – Ilona Nekrošienė, Visagino savivaldybės tarybos narė.</w:t>
      </w:r>
    </w:p>
    <w:p w14:paraId="21EF3697" w14:textId="29F54CE5" w:rsidR="006A7F13" w:rsidRDefault="0058679E" w:rsidP="006A7F13">
      <w:pPr>
        <w:ind w:firstLine="1260"/>
        <w:jc w:val="both"/>
        <w:rPr>
          <w:rFonts w:eastAsia="STKaiti"/>
          <w:szCs w:val="24"/>
        </w:rPr>
      </w:pPr>
      <w:r w:rsidRPr="0058679E">
        <w:rPr>
          <w:rFonts w:eastAsia="STKaiti"/>
          <w:szCs w:val="24"/>
        </w:rPr>
        <w:t>2.</w:t>
      </w:r>
      <w:r w:rsidR="00D95656">
        <w:rPr>
          <w:rFonts w:eastAsia="STKaiti"/>
          <w:szCs w:val="24"/>
        </w:rPr>
        <w:t>2</w:t>
      </w:r>
      <w:r w:rsidRPr="0058679E">
        <w:rPr>
          <w:rFonts w:eastAsia="STKaiti"/>
          <w:szCs w:val="24"/>
        </w:rPr>
        <w:t>. Dėl darbo grupės Visagino savivaldybės tarybos veiklos reglamentui koreguoti sudarymo ir jos darbo reglamento patvirtinimo.</w:t>
      </w:r>
      <w:bookmarkStart w:id="0" w:name="_Hlk145410502"/>
      <w:r w:rsidRPr="0058679E">
        <w:rPr>
          <w:rFonts w:eastAsia="STKaiti"/>
          <w:szCs w:val="24"/>
        </w:rPr>
        <w:t xml:space="preserve"> Pranešėjas – </w:t>
      </w:r>
      <w:bookmarkEnd w:id="0"/>
      <w:r w:rsidRPr="0058679E">
        <w:rPr>
          <w:rFonts w:eastAsia="STKaiti"/>
          <w:szCs w:val="24"/>
        </w:rPr>
        <w:t>Aurimas Gudas, Visagino savivaldybės tarybos narys.</w:t>
      </w:r>
    </w:p>
    <w:p w14:paraId="4EC29521" w14:textId="4D4024D4" w:rsidR="006A7F13" w:rsidRPr="006A7F13" w:rsidRDefault="006A7F13" w:rsidP="006A7F13">
      <w:pPr>
        <w:ind w:firstLine="1260"/>
        <w:jc w:val="both"/>
        <w:rPr>
          <w:rFonts w:eastAsia="STKaiti"/>
          <w:szCs w:val="24"/>
          <w:lang w:eastAsia="lt-LT"/>
        </w:rPr>
      </w:pPr>
      <w:r w:rsidRPr="006A7F13">
        <w:rPr>
          <w:rFonts w:eastAsia="STKaiti"/>
          <w:szCs w:val="24"/>
        </w:rPr>
        <w:t>2.</w:t>
      </w:r>
      <w:r w:rsidR="00D95656">
        <w:rPr>
          <w:rFonts w:eastAsia="STKaiti"/>
          <w:szCs w:val="24"/>
        </w:rPr>
        <w:t>3</w:t>
      </w:r>
      <w:r w:rsidRPr="006A7F13">
        <w:rPr>
          <w:rFonts w:eastAsia="STKaiti"/>
          <w:szCs w:val="24"/>
        </w:rPr>
        <w:t xml:space="preserve">. </w:t>
      </w:r>
      <w:r w:rsidRPr="006A7F13">
        <w:rPr>
          <w:rFonts w:eastAsia="STKaiti"/>
          <w:szCs w:val="24"/>
          <w:lang w:eastAsia="lt-LT"/>
        </w:rPr>
        <w:t>Dėl Visagino savivaldybės tarybos 2021 m. gegužės 27 d. sprendimo Nr. TS-103 „Dėl Visagino savivaldybės narystės asociacijoje Zarasų–Visagino regiono vietos veiklos grupėje“ 1 punkto pripažinimo netekusiu galios.</w:t>
      </w:r>
      <w:r w:rsidRPr="006A7F13">
        <w:rPr>
          <w:rFonts w:eastAsia="STKaiti"/>
          <w:szCs w:val="24"/>
        </w:rPr>
        <w:t xml:space="preserve"> Pranešėja – Inga Stankevičienė, Strateginio planavimo ir investicijų valdymo skyriaus vyriausioji specialistė.</w:t>
      </w:r>
    </w:p>
    <w:p w14:paraId="17062F86" w14:textId="76CA589C" w:rsidR="006A7F13" w:rsidRPr="006A7F13" w:rsidRDefault="006A7F13" w:rsidP="006A7F13">
      <w:pPr>
        <w:ind w:firstLine="1260"/>
        <w:jc w:val="both"/>
        <w:rPr>
          <w:rFonts w:eastAsia="STKaiti"/>
          <w:szCs w:val="24"/>
          <w:lang w:eastAsia="lt-LT"/>
        </w:rPr>
      </w:pPr>
      <w:r w:rsidRPr="006A7F13">
        <w:rPr>
          <w:rFonts w:eastAsia="STKaiti"/>
          <w:szCs w:val="24"/>
          <w:lang w:eastAsia="lt-LT"/>
        </w:rPr>
        <w:t>2.</w:t>
      </w:r>
      <w:r w:rsidR="00D95656">
        <w:rPr>
          <w:rFonts w:eastAsia="STKaiti"/>
          <w:szCs w:val="24"/>
          <w:lang w:eastAsia="lt-LT"/>
        </w:rPr>
        <w:t>4</w:t>
      </w:r>
      <w:r w:rsidRPr="006A7F13">
        <w:rPr>
          <w:rFonts w:eastAsia="STKaiti"/>
          <w:szCs w:val="24"/>
          <w:lang w:eastAsia="lt-LT"/>
        </w:rPr>
        <w:t>.</w:t>
      </w:r>
      <w:r w:rsidRPr="006A7F13">
        <w:rPr>
          <w:rFonts w:eastAsia="STKaiti"/>
        </w:rPr>
        <w:t xml:space="preserve"> </w:t>
      </w:r>
      <w:r w:rsidRPr="0058679E">
        <w:rPr>
          <w:rFonts w:eastAsia="STKaiti"/>
        </w:rPr>
        <w:t>Dėl Visagino savivaldybės tarybos 2023 m. sausio 26 d. sprendimo Nr. TS-3 „Dėl Visagino savivaldybės narystės asociacijoje Zarasų ir Visagino žuvininkystės regiono vietos veiklos grupėje“ 2 punkto pripažinimo netekusiu galios.</w:t>
      </w:r>
      <w:r w:rsidRPr="006A7F13">
        <w:rPr>
          <w:rFonts w:eastAsia="STKaiti"/>
          <w:szCs w:val="24"/>
        </w:rPr>
        <w:t xml:space="preserve"> Pranešėja – Inga Stankevičienė, Strateginio planavimo ir investicijų valdymo skyriaus vyriausioji specialistė.</w:t>
      </w:r>
    </w:p>
    <w:p w14:paraId="05483639" w14:textId="604F1F41" w:rsidR="006A7F13" w:rsidRPr="006A7F13" w:rsidRDefault="006A7F13" w:rsidP="006A7F13">
      <w:pPr>
        <w:ind w:firstLine="1260"/>
        <w:jc w:val="both"/>
        <w:rPr>
          <w:rFonts w:eastAsia="STKaiti"/>
          <w:szCs w:val="24"/>
        </w:rPr>
      </w:pPr>
      <w:r w:rsidRPr="006A7F13">
        <w:rPr>
          <w:rFonts w:eastAsia="STKaiti"/>
        </w:rPr>
        <w:t>2.</w:t>
      </w:r>
      <w:r w:rsidR="00D95656">
        <w:rPr>
          <w:rFonts w:eastAsia="STKaiti"/>
        </w:rPr>
        <w:t>5</w:t>
      </w:r>
      <w:r w:rsidRPr="006A7F13">
        <w:rPr>
          <w:rFonts w:eastAsia="STKaiti"/>
        </w:rPr>
        <w:t xml:space="preserve">. </w:t>
      </w:r>
      <w:r w:rsidRPr="006A7F13">
        <w:rPr>
          <w:szCs w:val="24"/>
          <w:lang w:eastAsia="lt-LT"/>
        </w:rPr>
        <w:t>Dėl ilgalaikio turto – autobuso „</w:t>
      </w:r>
      <w:proofErr w:type="spellStart"/>
      <w:r w:rsidRPr="006A7F13">
        <w:rPr>
          <w:szCs w:val="24"/>
          <w:lang w:eastAsia="lt-LT"/>
        </w:rPr>
        <w:t>Iveco</w:t>
      </w:r>
      <w:proofErr w:type="spellEnd"/>
      <w:r w:rsidRPr="006A7F13">
        <w:rPr>
          <w:szCs w:val="24"/>
          <w:lang w:eastAsia="lt-LT"/>
        </w:rPr>
        <w:t xml:space="preserve"> </w:t>
      </w:r>
      <w:proofErr w:type="spellStart"/>
      <w:r w:rsidRPr="006A7F13">
        <w:rPr>
          <w:szCs w:val="24"/>
          <w:lang w:eastAsia="lt-LT"/>
        </w:rPr>
        <w:t>Daily</w:t>
      </w:r>
      <w:proofErr w:type="spellEnd"/>
      <w:r w:rsidRPr="006A7F13">
        <w:rPr>
          <w:szCs w:val="24"/>
          <w:lang w:eastAsia="lt-LT"/>
        </w:rPr>
        <w:t xml:space="preserve"> 50C18H V</w:t>
      </w:r>
      <w:r w:rsidR="003A69B5">
        <w:rPr>
          <w:szCs w:val="24"/>
          <w:lang w:eastAsia="lt-LT"/>
        </w:rPr>
        <w:t>“</w:t>
      </w:r>
      <w:r w:rsidRPr="006A7F13">
        <w:rPr>
          <w:szCs w:val="24"/>
          <w:lang w:eastAsia="lt-LT"/>
        </w:rPr>
        <w:t xml:space="preserve"> perdavimo valdyti, naudoti ir disponuoti juo patikėjimo teise Visagino rekreacijos paslaugų centrui.</w:t>
      </w:r>
      <w:r w:rsidRPr="006A7F13">
        <w:rPr>
          <w:rFonts w:eastAsia="STKaiti"/>
          <w:szCs w:val="24"/>
        </w:rPr>
        <w:t xml:space="preserve"> Pranešėja – Valentina Raubiškienė, Vietinio ūkio valdymo ir statybos skyriaus vedėja.</w:t>
      </w:r>
    </w:p>
    <w:p w14:paraId="5B7B12BD" w14:textId="45D0C7E0" w:rsidR="006A7F13" w:rsidRPr="006A7F13" w:rsidRDefault="006A7F13" w:rsidP="006A7F13">
      <w:pPr>
        <w:ind w:firstLine="1260"/>
        <w:jc w:val="both"/>
        <w:rPr>
          <w:rFonts w:eastAsia="STKaiti"/>
          <w:szCs w:val="24"/>
        </w:rPr>
      </w:pPr>
      <w:r w:rsidRPr="006A7F13">
        <w:rPr>
          <w:szCs w:val="24"/>
          <w:lang w:eastAsia="lt-LT"/>
        </w:rPr>
        <w:t>2.</w:t>
      </w:r>
      <w:r w:rsidR="00D95656">
        <w:rPr>
          <w:szCs w:val="24"/>
          <w:lang w:eastAsia="lt-LT"/>
        </w:rPr>
        <w:t>6</w:t>
      </w:r>
      <w:r w:rsidRPr="006A7F13">
        <w:rPr>
          <w:szCs w:val="24"/>
          <w:lang w:eastAsia="lt-LT"/>
        </w:rPr>
        <w:t xml:space="preserve">. </w:t>
      </w:r>
      <w:r w:rsidRPr="006A7F13">
        <w:rPr>
          <w:rFonts w:eastAsia="STKaiti"/>
          <w:szCs w:val="24"/>
        </w:rPr>
        <w:t xml:space="preserve">Dėl Visagino savivaldybės tarybos 2023 m. vasario 2 d. sprendimo Nr. TS-18 „Dėl Visagino savivaldybės 2023 metų biudžeto patvirtinimo“ pakeitimo. Pranešėja – Nadežda </w:t>
      </w:r>
      <w:proofErr w:type="spellStart"/>
      <w:r w:rsidRPr="006A7F13">
        <w:rPr>
          <w:rFonts w:eastAsia="STKaiti"/>
          <w:szCs w:val="24"/>
        </w:rPr>
        <w:t>Rybakova</w:t>
      </w:r>
      <w:proofErr w:type="spellEnd"/>
      <w:r w:rsidRPr="006A7F13">
        <w:rPr>
          <w:rFonts w:eastAsia="STKaiti"/>
          <w:szCs w:val="24"/>
        </w:rPr>
        <w:t xml:space="preserve">, Finansų ir biudžeto skyriaus vedėja. </w:t>
      </w:r>
    </w:p>
    <w:p w14:paraId="360E56C7" w14:textId="7083B207" w:rsidR="006A7F13" w:rsidRPr="006A7F13" w:rsidRDefault="006A7F13" w:rsidP="006A7F13">
      <w:pPr>
        <w:ind w:firstLine="1260"/>
        <w:jc w:val="both"/>
        <w:rPr>
          <w:rFonts w:eastAsia="STKaiti"/>
          <w:szCs w:val="24"/>
        </w:rPr>
      </w:pPr>
      <w:r w:rsidRPr="006A7F13">
        <w:rPr>
          <w:rFonts w:eastAsia="STKaiti"/>
          <w:szCs w:val="24"/>
        </w:rPr>
        <w:t>2.</w:t>
      </w:r>
      <w:r w:rsidR="00D95656">
        <w:rPr>
          <w:rFonts w:eastAsia="STKaiti"/>
          <w:szCs w:val="24"/>
        </w:rPr>
        <w:t>7</w:t>
      </w:r>
      <w:r w:rsidRPr="006A7F13">
        <w:rPr>
          <w:rFonts w:eastAsia="STKaiti"/>
          <w:szCs w:val="24"/>
        </w:rPr>
        <w:t xml:space="preserve">. </w:t>
      </w:r>
      <w:r w:rsidRPr="006A7F13">
        <w:rPr>
          <w:rFonts w:eastAsia="STKaiti"/>
          <w:szCs w:val="24"/>
          <w:lang w:eastAsia="lt-LT"/>
        </w:rPr>
        <w:t>Dėl Visagino savivaldybės tarybos 2017 m. sausio 26 d. sprendimo Nr. TS-2 „Dėl Visagino rekreacijos paslaugų centro didžiausio leistino pareigybių skaičiaus patvirtinimo“ pakeitimo.</w:t>
      </w:r>
      <w:r w:rsidRPr="006A7F13">
        <w:rPr>
          <w:rFonts w:eastAsia="STKaiti"/>
          <w:szCs w:val="24"/>
        </w:rPr>
        <w:t xml:space="preserve"> Pranešėja – Nadežda </w:t>
      </w:r>
      <w:proofErr w:type="spellStart"/>
      <w:r w:rsidRPr="006A7F13">
        <w:rPr>
          <w:rFonts w:eastAsia="STKaiti"/>
          <w:szCs w:val="24"/>
        </w:rPr>
        <w:t>Rybakova</w:t>
      </w:r>
      <w:proofErr w:type="spellEnd"/>
      <w:r w:rsidRPr="006A7F13">
        <w:rPr>
          <w:rFonts w:eastAsia="STKaiti"/>
          <w:szCs w:val="24"/>
        </w:rPr>
        <w:t xml:space="preserve">, Finansų ir biudžeto skyriaus vedėja. </w:t>
      </w:r>
    </w:p>
    <w:p w14:paraId="112F946A" w14:textId="44E707CC" w:rsidR="00DC4C58" w:rsidRDefault="006A7F13" w:rsidP="00DC4C58">
      <w:pPr>
        <w:ind w:firstLine="1260"/>
        <w:jc w:val="both"/>
        <w:rPr>
          <w:rFonts w:eastAsia="STKaiti"/>
          <w:szCs w:val="24"/>
        </w:rPr>
      </w:pPr>
      <w:r w:rsidRPr="00DC4C58">
        <w:rPr>
          <w:rFonts w:eastAsia="STKaiti"/>
          <w:szCs w:val="24"/>
          <w:lang w:eastAsia="lt-LT"/>
        </w:rPr>
        <w:t>2.</w:t>
      </w:r>
      <w:r w:rsidR="00D95656">
        <w:rPr>
          <w:rFonts w:eastAsia="STKaiti"/>
          <w:szCs w:val="24"/>
          <w:lang w:eastAsia="lt-LT"/>
        </w:rPr>
        <w:t>8</w:t>
      </w:r>
      <w:r w:rsidRPr="00DC4C58">
        <w:rPr>
          <w:rFonts w:eastAsia="STKaiti"/>
          <w:szCs w:val="24"/>
          <w:lang w:eastAsia="lt-LT"/>
        </w:rPr>
        <w:t xml:space="preserve">. </w:t>
      </w:r>
      <w:r w:rsidR="00DC4C58" w:rsidRPr="00DC4C58">
        <w:rPr>
          <w:rFonts w:eastAsia="STKaiti"/>
          <w:szCs w:val="24"/>
        </w:rPr>
        <w:t xml:space="preserve">Dėl Visagino savivaldybės tarybos 2019 m. kovo 28 d. sprendimo Nr. TS-71 „Dėl didžiausio leistino Visagino savivaldybės švietimo ir kultūros įstaigų bei Visagino švietimo pagalbos tarnybos pareigybių etatų skaičiaus nustatymo“ pakeitimo. Pranešėja – Nadežda </w:t>
      </w:r>
      <w:proofErr w:type="spellStart"/>
      <w:r w:rsidR="00DC4C58" w:rsidRPr="00DC4C58">
        <w:rPr>
          <w:rFonts w:eastAsia="STKaiti"/>
          <w:szCs w:val="24"/>
        </w:rPr>
        <w:t>Rybakova</w:t>
      </w:r>
      <w:proofErr w:type="spellEnd"/>
      <w:r w:rsidR="00DC4C58" w:rsidRPr="00DC4C58">
        <w:rPr>
          <w:rFonts w:eastAsia="STKaiti"/>
          <w:szCs w:val="24"/>
        </w:rPr>
        <w:t xml:space="preserve">, Finansų ir biudžeto skyriaus vedėja. </w:t>
      </w:r>
    </w:p>
    <w:p w14:paraId="7B257DE0" w14:textId="50A78015" w:rsidR="00DC4C58" w:rsidRPr="00DC4C58" w:rsidRDefault="00DC4C58" w:rsidP="00DC4C58">
      <w:pPr>
        <w:ind w:firstLine="1260"/>
        <w:jc w:val="both"/>
        <w:rPr>
          <w:rFonts w:eastAsia="STKaiti"/>
          <w:szCs w:val="24"/>
        </w:rPr>
      </w:pPr>
      <w:r w:rsidRPr="00DC4C58">
        <w:rPr>
          <w:rFonts w:eastAsia="STKaiti"/>
          <w:szCs w:val="24"/>
        </w:rPr>
        <w:lastRenderedPageBreak/>
        <w:t>2.</w:t>
      </w:r>
      <w:r w:rsidR="00D95656">
        <w:rPr>
          <w:rFonts w:eastAsia="STKaiti"/>
          <w:szCs w:val="24"/>
        </w:rPr>
        <w:t>9</w:t>
      </w:r>
      <w:r w:rsidRPr="00DC4C58">
        <w:rPr>
          <w:rFonts w:eastAsia="STKaiti"/>
          <w:szCs w:val="24"/>
        </w:rPr>
        <w:t xml:space="preserve">. </w:t>
      </w:r>
      <w:r w:rsidRPr="00DC4C58">
        <w:rPr>
          <w:rFonts w:eastAsia="STKaiti"/>
          <w:szCs w:val="24"/>
          <w:lang w:eastAsia="lt-LT"/>
        </w:rPr>
        <w:t>Dėl Visagino savivaldybės tarybos 2018 m. rugpjūčio 29 d. sprendimo Nr. TS-149 „Dėl Visagino savivaldybės mokymo lėšų paskirstymo, naudojimo ir perskirstymo tvarkos aprašo patvirtinimo“ pakeitimo.</w:t>
      </w:r>
      <w:r w:rsidRPr="00DC4C58">
        <w:rPr>
          <w:rFonts w:eastAsia="STKaiti"/>
          <w:szCs w:val="24"/>
        </w:rPr>
        <w:t xml:space="preserve"> Pranešėja – Nadežda </w:t>
      </w:r>
      <w:proofErr w:type="spellStart"/>
      <w:r w:rsidRPr="00DC4C58">
        <w:rPr>
          <w:rFonts w:eastAsia="STKaiti"/>
          <w:szCs w:val="24"/>
        </w:rPr>
        <w:t>Rybakova</w:t>
      </w:r>
      <w:proofErr w:type="spellEnd"/>
      <w:r w:rsidRPr="00DC4C58">
        <w:rPr>
          <w:rFonts w:eastAsia="STKaiti"/>
          <w:szCs w:val="24"/>
        </w:rPr>
        <w:t xml:space="preserve">, Finansų ir biudžeto skyriaus vedėja. </w:t>
      </w:r>
    </w:p>
    <w:p w14:paraId="3EA93008" w14:textId="4650C5AA" w:rsidR="00DC4C58" w:rsidRPr="00DC4C58" w:rsidRDefault="00DC4C58" w:rsidP="00DC4C58">
      <w:pPr>
        <w:ind w:firstLine="1260"/>
        <w:jc w:val="both"/>
        <w:rPr>
          <w:rFonts w:eastAsia="STKaiti"/>
          <w:szCs w:val="24"/>
        </w:rPr>
      </w:pPr>
      <w:r w:rsidRPr="00D95656">
        <w:rPr>
          <w:rFonts w:eastAsia="STKaiti"/>
          <w:szCs w:val="24"/>
          <w:lang w:eastAsia="lt-LT"/>
        </w:rPr>
        <w:t>2.</w:t>
      </w:r>
      <w:r w:rsidR="00D95656" w:rsidRPr="00D95656">
        <w:rPr>
          <w:rFonts w:eastAsia="STKaiti"/>
          <w:szCs w:val="24"/>
          <w:lang w:eastAsia="lt-LT"/>
        </w:rPr>
        <w:t>10</w:t>
      </w:r>
      <w:r w:rsidRPr="00D95656">
        <w:rPr>
          <w:rFonts w:eastAsia="STKaiti"/>
          <w:szCs w:val="24"/>
          <w:lang w:eastAsia="lt-LT"/>
        </w:rPr>
        <w:t>.</w:t>
      </w:r>
      <w:r w:rsidRPr="00DC4C58">
        <w:rPr>
          <w:rFonts w:eastAsia="STKaiti"/>
          <w:szCs w:val="24"/>
          <w:lang w:eastAsia="lt-LT"/>
        </w:rPr>
        <w:t xml:space="preserve"> Dėl Visagino savivaldybės tarybos 2019 m. rugpjūčio 29 d. sprendimo Nr. TS-187 „Dėl Visagino savivaldybės biudžetinių įstaigų tarnybinių telefonų naudojimo tvarkos aprašo patvirtinimo ir lėšų naudotis tarnybinio judriojo telefono ryšio ir judriojo plačiajuosčio ryšio, įskaitant prisijungimą prie interneto, paslaugomis limitų nustatymo“ pakeitimo.</w:t>
      </w:r>
      <w:r w:rsidRPr="00DC4C58">
        <w:rPr>
          <w:rFonts w:eastAsia="STKaiti"/>
          <w:szCs w:val="24"/>
        </w:rPr>
        <w:t xml:space="preserve"> Pranešėja – Nadežda </w:t>
      </w:r>
      <w:proofErr w:type="spellStart"/>
      <w:r w:rsidRPr="00DC4C58">
        <w:rPr>
          <w:rFonts w:eastAsia="STKaiti"/>
          <w:szCs w:val="24"/>
        </w:rPr>
        <w:t>Rybakova</w:t>
      </w:r>
      <w:proofErr w:type="spellEnd"/>
      <w:r w:rsidRPr="00DC4C58">
        <w:rPr>
          <w:rFonts w:eastAsia="STKaiti"/>
          <w:szCs w:val="24"/>
        </w:rPr>
        <w:t xml:space="preserve">, Finansų ir biudžeto skyriaus vedėja. </w:t>
      </w:r>
    </w:p>
    <w:p w14:paraId="320CDC33" w14:textId="7286C343" w:rsidR="00DC4C58" w:rsidRPr="00DC4C58" w:rsidRDefault="00DC4C58" w:rsidP="00DC4C58">
      <w:pPr>
        <w:ind w:firstLine="1260"/>
        <w:jc w:val="both"/>
        <w:rPr>
          <w:rFonts w:eastAsia="STKaiti"/>
          <w:szCs w:val="24"/>
        </w:rPr>
      </w:pPr>
      <w:r w:rsidRPr="00DC4C58">
        <w:rPr>
          <w:rFonts w:eastAsia="STKaiti"/>
          <w:szCs w:val="24"/>
          <w:lang w:eastAsia="lt-LT"/>
        </w:rPr>
        <w:t>2.1</w:t>
      </w:r>
      <w:r w:rsidR="00D95656">
        <w:rPr>
          <w:rFonts w:eastAsia="STKaiti"/>
          <w:szCs w:val="24"/>
          <w:lang w:eastAsia="lt-LT"/>
        </w:rPr>
        <w:t>1</w:t>
      </w:r>
      <w:r w:rsidRPr="00DC4C58">
        <w:rPr>
          <w:rFonts w:eastAsia="STKaiti"/>
          <w:szCs w:val="24"/>
          <w:lang w:eastAsia="lt-LT"/>
        </w:rPr>
        <w:t xml:space="preserve">. Dėl Visagino savivaldybės tarybos 2018 m. lapkričio 29 d. sprendimo Nr. TS-215 „Dėl Tarnybinių lengvųjų automobilių įsigijimo, nuomos ir transporto naudojimo Visagino savivaldybės uždarosiose akcinėse bendrovėse, viešosiose ir biudžetinėse įstaigose tvarkos aprašo patvirtinimo“ pakeitimo. </w:t>
      </w:r>
      <w:bookmarkStart w:id="1" w:name="_Hlk146197959"/>
      <w:r w:rsidRPr="00DC4C58">
        <w:rPr>
          <w:rFonts w:eastAsia="STKaiti"/>
          <w:szCs w:val="24"/>
        </w:rPr>
        <w:t xml:space="preserve">Pranešėja – Nadežda </w:t>
      </w:r>
      <w:proofErr w:type="spellStart"/>
      <w:r w:rsidRPr="00DC4C58">
        <w:rPr>
          <w:rFonts w:eastAsia="STKaiti"/>
          <w:szCs w:val="24"/>
        </w:rPr>
        <w:t>Rybakova</w:t>
      </w:r>
      <w:proofErr w:type="spellEnd"/>
      <w:r w:rsidRPr="00DC4C58">
        <w:rPr>
          <w:rFonts w:eastAsia="STKaiti"/>
          <w:szCs w:val="24"/>
        </w:rPr>
        <w:t xml:space="preserve">, Finansų ir biudžeto skyriaus vedėja. </w:t>
      </w:r>
    </w:p>
    <w:bookmarkEnd w:id="1"/>
    <w:p w14:paraId="0708EDC7" w14:textId="42BCFA86" w:rsidR="00DC4C58" w:rsidRPr="00DC4C58" w:rsidRDefault="00DC4C58" w:rsidP="00DC4C58">
      <w:pPr>
        <w:ind w:firstLine="1260"/>
        <w:jc w:val="both"/>
        <w:rPr>
          <w:rFonts w:eastAsia="STKaiti"/>
          <w:szCs w:val="24"/>
        </w:rPr>
      </w:pPr>
      <w:r>
        <w:rPr>
          <w:rFonts w:eastAsia="STKaiti"/>
          <w:szCs w:val="24"/>
          <w:lang w:eastAsia="lt-LT"/>
        </w:rPr>
        <w:t>2.1</w:t>
      </w:r>
      <w:r w:rsidR="00D95656">
        <w:rPr>
          <w:rFonts w:eastAsia="STKaiti"/>
          <w:szCs w:val="24"/>
          <w:lang w:eastAsia="lt-LT"/>
        </w:rPr>
        <w:t>2</w:t>
      </w:r>
      <w:r>
        <w:rPr>
          <w:rFonts w:eastAsia="STKaiti"/>
          <w:szCs w:val="24"/>
          <w:lang w:eastAsia="lt-LT"/>
        </w:rPr>
        <w:t xml:space="preserve">. </w:t>
      </w:r>
      <w:r w:rsidRPr="00DC4C58">
        <w:rPr>
          <w:szCs w:val="24"/>
          <w:lang w:eastAsia="lt-LT"/>
        </w:rPr>
        <w:t>Dėl Visagino savivaldybės tarybos 2015 m. sausio 29 d. sprendimo Nr. TS-1 „Dėl Piniginės socialinės paramos nepasiturintiems Visagino savivaldybės gyventojams teikimo tvarkos aprašo patvirtinimo“ pakeitimo</w:t>
      </w:r>
      <w:r>
        <w:rPr>
          <w:szCs w:val="24"/>
          <w:lang w:eastAsia="lt-LT"/>
        </w:rPr>
        <w:t xml:space="preserve">. </w:t>
      </w:r>
      <w:r w:rsidRPr="00DC4C58">
        <w:rPr>
          <w:rFonts w:eastAsia="STKaiti"/>
          <w:szCs w:val="24"/>
        </w:rPr>
        <w:t xml:space="preserve">Pranešėja – Nadežda </w:t>
      </w:r>
      <w:proofErr w:type="spellStart"/>
      <w:r w:rsidRPr="00DC4C58">
        <w:rPr>
          <w:rFonts w:eastAsia="STKaiti"/>
          <w:szCs w:val="24"/>
        </w:rPr>
        <w:t>Rybakova</w:t>
      </w:r>
      <w:proofErr w:type="spellEnd"/>
      <w:r w:rsidRPr="00DC4C58">
        <w:rPr>
          <w:rFonts w:eastAsia="STKaiti"/>
          <w:szCs w:val="24"/>
        </w:rPr>
        <w:t xml:space="preserve">, Finansų ir biudžeto skyriaus vedėja. </w:t>
      </w:r>
    </w:p>
    <w:p w14:paraId="596A82EC" w14:textId="478640B5" w:rsidR="00324FEC" w:rsidRPr="00324FEC" w:rsidRDefault="00324FEC" w:rsidP="00324FEC">
      <w:pPr>
        <w:ind w:firstLine="1260"/>
        <w:jc w:val="both"/>
        <w:rPr>
          <w:rFonts w:eastAsia="STKaiti"/>
          <w:szCs w:val="24"/>
          <w:lang w:eastAsia="lt-LT"/>
        </w:rPr>
      </w:pPr>
      <w:r w:rsidRPr="00324FEC">
        <w:rPr>
          <w:szCs w:val="24"/>
          <w:lang w:eastAsia="lt-LT"/>
        </w:rPr>
        <w:t>2.1</w:t>
      </w:r>
      <w:r w:rsidR="00D95656">
        <w:rPr>
          <w:szCs w:val="24"/>
          <w:lang w:eastAsia="lt-LT"/>
        </w:rPr>
        <w:t>3</w:t>
      </w:r>
      <w:r w:rsidRPr="00324FEC">
        <w:rPr>
          <w:szCs w:val="24"/>
          <w:lang w:eastAsia="lt-LT"/>
        </w:rPr>
        <w:t xml:space="preserve">. </w:t>
      </w:r>
      <w:r w:rsidRPr="00324FEC">
        <w:rPr>
          <w:rFonts w:eastAsia="STKaiti"/>
          <w:szCs w:val="24"/>
          <w:lang w:eastAsia="lt-LT"/>
        </w:rPr>
        <w:t>Dėl tarnybinių automobilių įsigijimo, nuomos arba nuomos pagal veiklos nuomos sutartį.</w:t>
      </w:r>
      <w:r w:rsidRPr="00324FEC">
        <w:rPr>
          <w:rFonts w:eastAsia="STKaiti"/>
          <w:szCs w:val="24"/>
        </w:rPr>
        <w:t xml:space="preserve"> Pranešėjas – Virginijus Andrius Bukauskas, savivaldybės administracijos direktorius.</w:t>
      </w:r>
    </w:p>
    <w:p w14:paraId="1B8CB34E" w14:textId="6E3BA2E5" w:rsidR="00324FEC" w:rsidRDefault="00324FEC" w:rsidP="00324FEC">
      <w:pPr>
        <w:ind w:firstLine="1260"/>
        <w:jc w:val="both"/>
        <w:rPr>
          <w:rFonts w:eastAsia="STKaiti"/>
          <w:szCs w:val="24"/>
        </w:rPr>
      </w:pPr>
      <w:r w:rsidRPr="00324FEC">
        <w:rPr>
          <w:rFonts w:eastAsia="STKaiti"/>
          <w:szCs w:val="24"/>
          <w:lang w:eastAsia="lt-LT"/>
        </w:rPr>
        <w:t>2.1</w:t>
      </w:r>
      <w:r w:rsidR="00D95656">
        <w:rPr>
          <w:rFonts w:eastAsia="STKaiti"/>
          <w:szCs w:val="24"/>
          <w:lang w:eastAsia="lt-LT"/>
        </w:rPr>
        <w:t>4</w:t>
      </w:r>
      <w:r w:rsidRPr="00324FEC">
        <w:rPr>
          <w:rFonts w:eastAsia="STKaiti"/>
          <w:szCs w:val="24"/>
          <w:lang w:eastAsia="lt-LT"/>
        </w:rPr>
        <w:t xml:space="preserve">. Dėl Visagino savivaldybės tarybos 2023 m. kovo 10 d. sprendimo Nr. TS-22 „Dėl pavedimo vykdyti įgaliojimus, priskirtus savivaldybės tarybos paprastajai kompetencijai“ pripažinimo netekusiu galios. </w:t>
      </w:r>
      <w:r w:rsidRPr="00324FEC">
        <w:rPr>
          <w:rFonts w:eastAsia="STKaiti"/>
          <w:szCs w:val="24"/>
        </w:rPr>
        <w:t>Pranešėja – Airida Drus, Visagino savivaldybės tarybos narė.</w:t>
      </w:r>
    </w:p>
    <w:p w14:paraId="780A3D0F" w14:textId="0405CD0A" w:rsidR="00D95656" w:rsidRPr="00D95656" w:rsidRDefault="00D95656" w:rsidP="00D95656">
      <w:pPr>
        <w:ind w:firstLine="1260"/>
        <w:jc w:val="both"/>
        <w:rPr>
          <w:rFonts w:eastAsia="STKaiti"/>
          <w:szCs w:val="24"/>
        </w:rPr>
      </w:pPr>
      <w:r w:rsidRPr="00D95656">
        <w:rPr>
          <w:rFonts w:eastAsia="STKaiti"/>
          <w:szCs w:val="24"/>
        </w:rPr>
        <w:t xml:space="preserve">2.15. </w:t>
      </w:r>
      <w:r w:rsidRPr="00D95656">
        <w:rPr>
          <w:rFonts w:eastAsia="STKaiti"/>
          <w:szCs w:val="24"/>
          <w:lang w:eastAsia="lt-LT"/>
        </w:rPr>
        <w:t>Dėl Visagino savivaldybės tarybos 2018 m. kovo 29 d. sprendimo Nr. TS-69 „Dėl Atlyginimo už vaikų, ugdomų pagal ikimokyklinio ir priešmokyklinio ugdymo programas, išlaikymą Visagino savivaldybės ikimokyklinio ugdymo mokyklose nustatymo tvarkos aprašo patvirtinimo“ pakeitimo.</w:t>
      </w:r>
      <w:r w:rsidRPr="00D95656">
        <w:rPr>
          <w:rFonts w:eastAsia="STKaiti"/>
          <w:szCs w:val="24"/>
        </w:rPr>
        <w:t xml:space="preserve"> Pranešėja – Asta Sieliūnienė, Švietimo, kultūros, sporto ir valstybinės kalbos kontrolės skyriaus vedėja.</w:t>
      </w:r>
    </w:p>
    <w:p w14:paraId="33F79E30" w14:textId="688B940D" w:rsidR="00D95656" w:rsidRPr="00D95656" w:rsidRDefault="00D95656" w:rsidP="00D95656">
      <w:pPr>
        <w:ind w:firstLine="1260"/>
        <w:jc w:val="both"/>
        <w:rPr>
          <w:rFonts w:eastAsia="STKaiti"/>
          <w:szCs w:val="24"/>
        </w:rPr>
      </w:pPr>
      <w:r w:rsidRPr="00D95656">
        <w:rPr>
          <w:rFonts w:eastAsia="STKaiti"/>
          <w:szCs w:val="24"/>
          <w:lang w:eastAsia="lt-LT"/>
        </w:rPr>
        <w:t>2.16. Dėl Visagino savivaldybės tarybos 2004 m. gruodžio 23 d. sprendimo Nr. TS-345 „Dėl dalies steigėjo funkcijų pavedimo savivaldybės administracijos direktoriui“ pripažinimo netekusiu galios.</w:t>
      </w:r>
      <w:r w:rsidRPr="00D95656">
        <w:rPr>
          <w:rFonts w:eastAsia="STKaiti"/>
          <w:szCs w:val="24"/>
        </w:rPr>
        <w:t xml:space="preserve"> Pranešėja – Asta Sieliūnienė, Švietimo, kultūros, sporto ir valstybinės kalbos kontrolės skyriaus vedėja.</w:t>
      </w:r>
    </w:p>
    <w:p w14:paraId="38BC8311" w14:textId="2AFF9C9B" w:rsidR="00D95656" w:rsidRDefault="00D95656" w:rsidP="00D95656">
      <w:pPr>
        <w:ind w:firstLine="1260"/>
        <w:jc w:val="both"/>
        <w:rPr>
          <w:rFonts w:eastAsia="STKaiti"/>
          <w:szCs w:val="24"/>
        </w:rPr>
      </w:pPr>
      <w:r w:rsidRPr="00D95656">
        <w:rPr>
          <w:rFonts w:eastAsia="STKaiti"/>
          <w:szCs w:val="24"/>
          <w:lang w:eastAsia="lt-LT"/>
        </w:rPr>
        <w:t xml:space="preserve">2.17. </w:t>
      </w:r>
      <w:r w:rsidRPr="00D95656">
        <w:rPr>
          <w:rFonts w:eastAsia="STKaiti"/>
          <w:szCs w:val="24"/>
        </w:rPr>
        <w:t>Dėl Visagino savivaldybės tarybos 2015 m. kovo 26 d. sprendimo Nr. TS-64 „Dėl Visagino savivaldybės kultūros centrų akreditavimo komisijos sudarymo ir jos nuostatų patvirtinimo“ pripažinimo netekusiu galios. Pranešėja – Asta Sieliūnienė, Švietimo, kultūros, sporto ir valstybinės kalbos kontrolės skyriaus vedėja.</w:t>
      </w:r>
    </w:p>
    <w:p w14:paraId="30FE03D9" w14:textId="77777777" w:rsidR="00D95656" w:rsidRPr="00D95656" w:rsidRDefault="00D95656" w:rsidP="00D95656">
      <w:pPr>
        <w:ind w:firstLine="1260"/>
        <w:jc w:val="both"/>
        <w:rPr>
          <w:kern w:val="24"/>
          <w:szCs w:val="24"/>
        </w:rPr>
      </w:pPr>
      <w:r>
        <w:rPr>
          <w:rFonts w:eastAsia="STKaiti"/>
          <w:szCs w:val="24"/>
        </w:rPr>
        <w:t xml:space="preserve">2.18. </w:t>
      </w:r>
      <w:r w:rsidRPr="00D95656">
        <w:rPr>
          <w:szCs w:val="24"/>
          <w:lang w:eastAsia="lt-LT"/>
        </w:rPr>
        <w:t>Dėl Visagino savivaldybės nevyriausybinių organizacijų tarybos sudarymo</w:t>
      </w:r>
      <w:r>
        <w:rPr>
          <w:szCs w:val="24"/>
          <w:lang w:eastAsia="lt-LT"/>
        </w:rPr>
        <w:t xml:space="preserve">. </w:t>
      </w:r>
      <w:r w:rsidRPr="00D95656">
        <w:rPr>
          <w:kern w:val="24"/>
          <w:szCs w:val="24"/>
        </w:rPr>
        <w:t>Pranešėja – Evelina Visockytė, vyriausioji specialistė (jaunimo reikalų koordinatorė).</w:t>
      </w:r>
    </w:p>
    <w:p w14:paraId="1AA280DA" w14:textId="3D8D8327" w:rsidR="00D95656" w:rsidRPr="00D95656" w:rsidRDefault="00D95656" w:rsidP="00C72CF6">
      <w:pPr>
        <w:ind w:firstLine="1260"/>
        <w:jc w:val="both"/>
        <w:rPr>
          <w:rFonts w:eastAsia="STKaiti"/>
          <w:szCs w:val="24"/>
        </w:rPr>
      </w:pPr>
      <w:r>
        <w:rPr>
          <w:szCs w:val="24"/>
          <w:lang w:eastAsia="lt-LT"/>
        </w:rPr>
        <w:t xml:space="preserve">2.19. </w:t>
      </w:r>
      <w:r w:rsidR="00C72CF6">
        <w:t>Dėl Visagino savivaldybės senjorų tarybos sudarymo ir jos nuostatų patvirtinimo.</w:t>
      </w:r>
      <w:r w:rsidR="00C72CF6" w:rsidRPr="00C72CF6">
        <w:rPr>
          <w:rFonts w:eastAsia="STKaiti"/>
          <w:szCs w:val="24"/>
        </w:rPr>
        <w:t xml:space="preserve"> </w:t>
      </w:r>
      <w:r w:rsidR="00C72CF6" w:rsidRPr="00D95656">
        <w:rPr>
          <w:rFonts w:eastAsia="STKaiti"/>
          <w:szCs w:val="24"/>
        </w:rPr>
        <w:t>Pranešėja – Jolita Zabulytė, Socialinės paramos skyriaus vedėja.</w:t>
      </w:r>
    </w:p>
    <w:p w14:paraId="72BFA5C6" w14:textId="5BF9A160" w:rsidR="00D95656" w:rsidRPr="00C72CF6" w:rsidRDefault="00D95656" w:rsidP="00D95656">
      <w:pPr>
        <w:ind w:firstLine="1260"/>
        <w:jc w:val="both"/>
        <w:rPr>
          <w:rFonts w:eastAsia="STKaiti"/>
          <w:szCs w:val="24"/>
        </w:rPr>
      </w:pPr>
      <w:r w:rsidRPr="00C72CF6">
        <w:rPr>
          <w:rFonts w:eastAsia="STKaiti"/>
          <w:szCs w:val="24"/>
        </w:rPr>
        <w:t>2.</w:t>
      </w:r>
      <w:r w:rsidR="00C72CF6" w:rsidRPr="00C72CF6">
        <w:rPr>
          <w:rFonts w:eastAsia="STKaiti"/>
          <w:szCs w:val="24"/>
        </w:rPr>
        <w:t>20</w:t>
      </w:r>
      <w:r w:rsidRPr="00C72CF6">
        <w:rPr>
          <w:rFonts w:eastAsia="STKaiti"/>
          <w:szCs w:val="24"/>
        </w:rPr>
        <w:t xml:space="preserve">. </w:t>
      </w:r>
      <w:r w:rsidRPr="00C72CF6">
        <w:rPr>
          <w:rFonts w:eastAsia="STKaiti"/>
          <w:szCs w:val="24"/>
          <w:lang w:eastAsia="lt-LT"/>
        </w:rPr>
        <w:t>Dėl Visagino savivaldybės tarybos 2019 m. rugsėjo 26 d. sprendimo Nr. TS-225 „Dėl Skaidrios asmens sveikatos priežiūros įstaigos vardo suteikimo tvarkos aprašo patvirtinimo“ pakeitimo.</w:t>
      </w:r>
      <w:r w:rsidRPr="00C72CF6">
        <w:rPr>
          <w:rFonts w:eastAsia="STKaiti"/>
          <w:szCs w:val="24"/>
        </w:rPr>
        <w:t xml:space="preserve"> </w:t>
      </w:r>
      <w:bookmarkStart w:id="2" w:name="_Hlk146200763"/>
      <w:r w:rsidRPr="00C72CF6">
        <w:rPr>
          <w:rFonts w:eastAsia="STKaiti"/>
          <w:szCs w:val="24"/>
        </w:rPr>
        <w:t>Pranešėja – Jolita Zabulytė, Socialinės paramos skyriaus vedėja.</w:t>
      </w:r>
    </w:p>
    <w:bookmarkEnd w:id="2"/>
    <w:p w14:paraId="79C5338C" w14:textId="424AA45E" w:rsidR="00C72CF6" w:rsidRDefault="00C72CF6" w:rsidP="00C72CF6">
      <w:pPr>
        <w:ind w:firstLine="1260"/>
        <w:jc w:val="both"/>
        <w:rPr>
          <w:rFonts w:eastAsia="STKaiti"/>
          <w:szCs w:val="24"/>
          <w:lang w:eastAsia="lt-LT"/>
        </w:rPr>
      </w:pPr>
      <w:r w:rsidRPr="00C72CF6">
        <w:rPr>
          <w:rFonts w:eastAsia="STKaiti"/>
          <w:szCs w:val="24"/>
          <w:lang w:eastAsia="lt-LT"/>
        </w:rPr>
        <w:t>2.21. Dėl Visagino savivaldybės tarybos 2023 m. kovo 10 d. sprendimo Nr. TS-26 „Dėl Visagino savivaldybės 2023 metų užimtumo didinimo programos patvirtinimo“ pakeitimo.</w:t>
      </w:r>
      <w:r w:rsidRPr="00C72CF6">
        <w:rPr>
          <w:rFonts w:eastAsia="STKaiti"/>
          <w:szCs w:val="24"/>
        </w:rPr>
        <w:t xml:space="preserve"> </w:t>
      </w:r>
      <w:r w:rsidRPr="00C72CF6">
        <w:rPr>
          <w:rFonts w:eastAsia="STKaiti"/>
          <w:szCs w:val="24"/>
          <w:lang w:eastAsia="lt-LT"/>
        </w:rPr>
        <w:t>Pranešėja – Jolita Zabulytė, Socialinės paramos skyriaus vedėja.</w:t>
      </w:r>
    </w:p>
    <w:p w14:paraId="11ACF9DA" w14:textId="55B14C56" w:rsidR="00C72CF6" w:rsidRPr="00C72CF6" w:rsidRDefault="00C72CF6" w:rsidP="00C72CF6">
      <w:pPr>
        <w:ind w:firstLine="1260"/>
        <w:jc w:val="both"/>
        <w:rPr>
          <w:rFonts w:eastAsia="STKaiti"/>
          <w:szCs w:val="24"/>
          <w:lang w:eastAsia="lt-LT"/>
        </w:rPr>
      </w:pPr>
      <w:r>
        <w:rPr>
          <w:rFonts w:eastAsia="STKaiti"/>
          <w:szCs w:val="24"/>
          <w:lang w:eastAsia="lt-LT"/>
        </w:rPr>
        <w:t xml:space="preserve">2.22. </w:t>
      </w:r>
      <w:r w:rsidRPr="00C72CF6">
        <w:rPr>
          <w:szCs w:val="24"/>
          <w:lang w:eastAsia="lt-LT"/>
        </w:rPr>
        <w:t>Dėl vidutinės kietojo ar kitokio kuro kainos, taikomos būsto šildymo ir karšto vandens išlaidų kompensacijoms apskaičiuoti, patvirtinimo</w:t>
      </w:r>
      <w:r>
        <w:rPr>
          <w:szCs w:val="24"/>
          <w:lang w:eastAsia="lt-LT"/>
        </w:rPr>
        <w:t xml:space="preserve">. </w:t>
      </w:r>
      <w:r w:rsidRPr="00C72CF6">
        <w:rPr>
          <w:rFonts w:eastAsia="STKaiti"/>
          <w:szCs w:val="24"/>
          <w:lang w:eastAsia="lt-LT"/>
        </w:rPr>
        <w:t>Pranešėja – Jolita Zabulytė, Socialinės paramos skyriaus vedėja.</w:t>
      </w:r>
    </w:p>
    <w:p w14:paraId="2073CBB7" w14:textId="2375C30F" w:rsidR="00C72CF6" w:rsidRPr="00C72CF6" w:rsidRDefault="00C72CF6" w:rsidP="00C72CF6">
      <w:pPr>
        <w:ind w:firstLine="1260"/>
        <w:jc w:val="both"/>
        <w:rPr>
          <w:rFonts w:eastAsia="STKaiti"/>
          <w:szCs w:val="24"/>
        </w:rPr>
      </w:pPr>
      <w:r w:rsidRPr="00C72CF6">
        <w:rPr>
          <w:rFonts w:eastAsia="STKaiti"/>
          <w:szCs w:val="24"/>
          <w:lang w:eastAsia="lt-LT"/>
        </w:rPr>
        <w:t>2.2</w:t>
      </w:r>
      <w:r>
        <w:rPr>
          <w:rFonts w:eastAsia="STKaiti"/>
          <w:szCs w:val="24"/>
          <w:lang w:eastAsia="lt-LT"/>
        </w:rPr>
        <w:t>3</w:t>
      </w:r>
      <w:r w:rsidRPr="00C72CF6">
        <w:rPr>
          <w:rFonts w:eastAsia="STKaiti"/>
          <w:szCs w:val="24"/>
          <w:lang w:eastAsia="lt-LT"/>
        </w:rPr>
        <w:t>. Dėl Visagino savivaldybės tarybos 2020 m. balandžio 16 d. sprendimo Nr. TS-59 „Dėl Visagino savivaldybės turto perdavimo valdyti, naudoti ir disponuoti juo patikėjimo teise tvarkos aprašo patvirtinimo</w:t>
      </w:r>
      <w:r w:rsidR="003A69B5">
        <w:rPr>
          <w:rFonts w:eastAsia="STKaiti"/>
          <w:szCs w:val="24"/>
          <w:lang w:eastAsia="lt-LT"/>
        </w:rPr>
        <w:t>“</w:t>
      </w:r>
      <w:r w:rsidRPr="00C72CF6">
        <w:rPr>
          <w:rFonts w:eastAsia="STKaiti"/>
          <w:szCs w:val="24"/>
          <w:lang w:eastAsia="lt-LT"/>
        </w:rPr>
        <w:t xml:space="preserve"> pakeitimo.</w:t>
      </w:r>
      <w:r w:rsidRPr="00C72CF6">
        <w:rPr>
          <w:rFonts w:eastAsia="STKaiti"/>
          <w:szCs w:val="24"/>
        </w:rPr>
        <w:t xml:space="preserve"> Pranešėja – Valentina Raubiškienė, Vietinio ūkio valdymo ir statybos skyriaus vedėja.</w:t>
      </w:r>
    </w:p>
    <w:p w14:paraId="2C638650" w14:textId="3FE308A0" w:rsidR="00C72CF6" w:rsidRPr="00C72CF6" w:rsidRDefault="00C72CF6" w:rsidP="00C72CF6">
      <w:pPr>
        <w:ind w:firstLine="1260"/>
        <w:jc w:val="both"/>
        <w:rPr>
          <w:rFonts w:eastAsia="STKaiti"/>
          <w:szCs w:val="24"/>
        </w:rPr>
      </w:pPr>
      <w:r w:rsidRPr="00C72CF6">
        <w:rPr>
          <w:rFonts w:eastAsia="STKaiti"/>
          <w:szCs w:val="24"/>
          <w:lang w:eastAsia="lt-LT"/>
        </w:rPr>
        <w:lastRenderedPageBreak/>
        <w:t xml:space="preserve">2.24. </w:t>
      </w:r>
      <w:r w:rsidRPr="00C72CF6">
        <w:rPr>
          <w:szCs w:val="24"/>
          <w:lang w:eastAsia="lt-LT"/>
        </w:rPr>
        <w:t>Dėl Visagino savivaldybės tarybos 2022 m. vasario 18 d. sprendimo Nr. TS-23 „Dėl viešosios įstaigos Visagino edukacijų centro teikiamų paslaugų įkainių patvirtinimo</w:t>
      </w:r>
      <w:r w:rsidR="003A69B5">
        <w:rPr>
          <w:szCs w:val="24"/>
          <w:lang w:eastAsia="lt-LT"/>
        </w:rPr>
        <w:t>“</w:t>
      </w:r>
      <w:r w:rsidRPr="00C72CF6">
        <w:rPr>
          <w:szCs w:val="24"/>
          <w:lang w:eastAsia="lt-LT"/>
        </w:rPr>
        <w:t xml:space="preserve"> pakeitimo. </w:t>
      </w:r>
      <w:r w:rsidRPr="00C72CF6">
        <w:rPr>
          <w:rFonts w:eastAsia="STKaiti"/>
          <w:szCs w:val="24"/>
        </w:rPr>
        <w:t>Pranešėja – Valentina Raubiškienė, Vietinio ūkio valdymo ir statybos skyriaus vedėja.</w:t>
      </w:r>
    </w:p>
    <w:p w14:paraId="60F85986" w14:textId="77777777" w:rsidR="00C72CF6" w:rsidRPr="00C72CF6" w:rsidRDefault="00C72CF6" w:rsidP="00C72CF6">
      <w:pPr>
        <w:ind w:firstLine="1260"/>
        <w:jc w:val="both"/>
        <w:rPr>
          <w:rFonts w:eastAsia="STKaiti"/>
          <w:szCs w:val="24"/>
        </w:rPr>
      </w:pPr>
      <w:r>
        <w:rPr>
          <w:szCs w:val="24"/>
          <w:lang w:eastAsia="lt-LT"/>
        </w:rPr>
        <w:t xml:space="preserve">2.25. </w:t>
      </w:r>
      <w:r>
        <w:t xml:space="preserve">Dėl Visagino savivaldybės tarybos 2021 m. gruodžio 23 d. sprendimo Nr. TS-270 „Dėl Visagino savivaldybės želdynų ir želdinių apsaugos, priežiūros ir tvarkymo komisijos sudėties ir nuostatų patvirtinimo“ pakeitimo. </w:t>
      </w:r>
      <w:r w:rsidRPr="00C72CF6">
        <w:rPr>
          <w:rFonts w:eastAsia="STKaiti"/>
          <w:szCs w:val="24"/>
        </w:rPr>
        <w:t>Pranešėja – Valentina Raubiškienė, Vietinio ūkio valdymo ir statybos skyriaus vedėja.</w:t>
      </w:r>
    </w:p>
    <w:p w14:paraId="5096FD17" w14:textId="0998012E" w:rsidR="00D95656" w:rsidRPr="00324FEC" w:rsidRDefault="00C72CF6" w:rsidP="00016627">
      <w:pPr>
        <w:ind w:firstLine="1260"/>
        <w:jc w:val="both"/>
        <w:rPr>
          <w:rFonts w:eastAsia="STKaiti"/>
          <w:szCs w:val="24"/>
        </w:rPr>
      </w:pPr>
      <w:r w:rsidRPr="00C72CF6">
        <w:rPr>
          <w:szCs w:val="24"/>
          <w:lang w:eastAsia="lt-LT"/>
        </w:rPr>
        <w:t xml:space="preserve">2.26. </w:t>
      </w:r>
      <w:r w:rsidRPr="00C72CF6">
        <w:rPr>
          <w:rFonts w:eastAsia="STKaiti"/>
          <w:szCs w:val="24"/>
          <w:lang w:eastAsia="lt-LT"/>
        </w:rPr>
        <w:t>Dėl ilgalaikio turto perdavimo valdyti, naudoti ir disponuoti juo patikėjimo teise Visagino socialinių paslaugų centrui.</w:t>
      </w:r>
      <w:r w:rsidRPr="00C72CF6">
        <w:rPr>
          <w:rFonts w:eastAsia="STKaiti"/>
          <w:szCs w:val="24"/>
        </w:rPr>
        <w:t xml:space="preserve"> Pranešėja – Valentina Raubiškienė, Vietinio ūkio valdymo ir statybos skyriaus vedėja.</w:t>
      </w:r>
    </w:p>
    <w:p w14:paraId="4462114D" w14:textId="09BD9F9B" w:rsidR="00324FEC" w:rsidRPr="0058679E" w:rsidRDefault="00324FEC" w:rsidP="00324FEC">
      <w:pPr>
        <w:ind w:firstLine="1260"/>
        <w:jc w:val="both"/>
        <w:rPr>
          <w:rFonts w:eastAsia="STKaiti"/>
          <w:szCs w:val="24"/>
        </w:rPr>
      </w:pPr>
      <w:r>
        <w:rPr>
          <w:rFonts w:eastAsia="STKaiti"/>
          <w:szCs w:val="24"/>
          <w:lang w:eastAsia="lt-LT"/>
        </w:rPr>
        <w:t>2.</w:t>
      </w:r>
      <w:r w:rsidR="00016627">
        <w:rPr>
          <w:rFonts w:eastAsia="STKaiti"/>
          <w:szCs w:val="24"/>
          <w:lang w:eastAsia="lt-LT"/>
        </w:rPr>
        <w:t>27</w:t>
      </w:r>
      <w:r>
        <w:rPr>
          <w:rFonts w:eastAsia="STKaiti"/>
          <w:szCs w:val="24"/>
          <w:lang w:eastAsia="lt-LT"/>
        </w:rPr>
        <w:t>.</w:t>
      </w:r>
      <w:r w:rsidRPr="0058679E">
        <w:rPr>
          <w:rFonts w:eastAsia="STKaiti"/>
          <w:szCs w:val="24"/>
        </w:rPr>
        <w:t xml:space="preserve"> Dėl Visagino savivaldybės tarybos 2023 m. gegužės 30 d. sprendimo Nr. TS-121 ,,Dėl Visagino savivaldybės tarybos komitetų sudarymo ir komitetų pirmininkų ir jų pavaduotojų paskyrimo“ pakeitimo. (Nr. TSP- 20</w:t>
      </w:r>
      <w:r w:rsidR="00D95656">
        <w:rPr>
          <w:rFonts w:eastAsia="STKaiti"/>
          <w:szCs w:val="24"/>
        </w:rPr>
        <w:t>7</w:t>
      </w:r>
      <w:r w:rsidRPr="0058679E">
        <w:rPr>
          <w:rFonts w:eastAsia="STKaiti"/>
          <w:szCs w:val="24"/>
        </w:rPr>
        <w:t>). Pranešėja – Ilona Nekrošienė, Visagino savivaldybės tarybos narė.</w:t>
      </w:r>
    </w:p>
    <w:p w14:paraId="2CD0FD4B" w14:textId="1BBC10AD" w:rsidR="00324FEC" w:rsidRPr="00324FEC" w:rsidRDefault="00324FEC" w:rsidP="00016627">
      <w:pPr>
        <w:jc w:val="both"/>
        <w:rPr>
          <w:rFonts w:eastAsia="STKaiti"/>
          <w:szCs w:val="24"/>
          <w:lang w:eastAsia="lt-LT"/>
        </w:rPr>
      </w:pPr>
      <w:r>
        <w:rPr>
          <w:rFonts w:eastAsia="STKaiti"/>
          <w:szCs w:val="24"/>
        </w:rPr>
        <w:tab/>
      </w:r>
    </w:p>
    <w:p w14:paraId="03BA35A3" w14:textId="0AF040B6" w:rsidR="006A7F13" w:rsidRPr="0058679E" w:rsidRDefault="006A7F13" w:rsidP="00437B59">
      <w:pPr>
        <w:jc w:val="both"/>
        <w:rPr>
          <w:rFonts w:eastAsia="STKaiti"/>
          <w:szCs w:val="24"/>
        </w:rPr>
      </w:pPr>
    </w:p>
    <w:p w14:paraId="1A9F20DC" w14:textId="77777777" w:rsidR="006516BC" w:rsidRPr="00D239DA" w:rsidRDefault="006516BC" w:rsidP="00D239DA">
      <w:pPr>
        <w:jc w:val="both"/>
        <w:rPr>
          <w:kern w:val="24"/>
          <w:szCs w:val="24"/>
        </w:rPr>
      </w:pPr>
    </w:p>
    <w:p w14:paraId="422CC01E" w14:textId="27516BD2" w:rsidR="00021122" w:rsidRPr="00FC05D5" w:rsidRDefault="00741F0E" w:rsidP="006308BB">
      <w:pPr>
        <w:jc w:val="both"/>
        <w:rPr>
          <w:kern w:val="24"/>
          <w:szCs w:val="24"/>
        </w:rPr>
      </w:pPr>
      <w:r w:rsidRPr="00FC05D5">
        <w:rPr>
          <w:kern w:val="24"/>
          <w:szCs w:val="24"/>
        </w:rPr>
        <w:t>Savivaldybės meras</w:t>
      </w:r>
      <w:r w:rsidR="00FD130F" w:rsidRPr="00FC05D5">
        <w:rPr>
          <w:kern w:val="24"/>
          <w:szCs w:val="24"/>
        </w:rPr>
        <w:tab/>
      </w:r>
      <w:r w:rsidR="00FD130F" w:rsidRPr="00FC05D5">
        <w:rPr>
          <w:kern w:val="24"/>
          <w:szCs w:val="24"/>
        </w:rPr>
        <w:tab/>
      </w:r>
      <w:r w:rsidR="00FD130F" w:rsidRPr="00FC05D5">
        <w:rPr>
          <w:kern w:val="24"/>
          <w:szCs w:val="24"/>
        </w:rPr>
        <w:tab/>
      </w:r>
      <w:r w:rsidRPr="00FC05D5">
        <w:rPr>
          <w:kern w:val="24"/>
          <w:szCs w:val="24"/>
        </w:rPr>
        <w:tab/>
      </w:r>
      <w:r w:rsidR="00FC05D5" w:rsidRPr="00FC05D5">
        <w:rPr>
          <w:kern w:val="24"/>
          <w:szCs w:val="24"/>
        </w:rPr>
        <w:tab/>
      </w:r>
      <w:r w:rsidR="00FC05D5">
        <w:rPr>
          <w:kern w:val="24"/>
          <w:szCs w:val="24"/>
        </w:rPr>
        <w:t xml:space="preserve">  </w:t>
      </w:r>
      <w:r w:rsidRPr="00FC05D5">
        <w:rPr>
          <w:kern w:val="24"/>
          <w:szCs w:val="24"/>
        </w:rPr>
        <w:t>Erlandas Galaguz</w:t>
      </w:r>
    </w:p>
    <w:sectPr w:rsidR="00021122" w:rsidRPr="00FC05D5" w:rsidSect="00132DC3">
      <w:headerReference w:type="even" r:id="rId8"/>
      <w:headerReference w:type="default" r:id="rId9"/>
      <w:pgSz w:w="11906" w:h="16838" w:code="9"/>
      <w:pgMar w:top="1134" w:right="567" w:bottom="1134" w:left="1701" w:header="425"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0995A7" w14:textId="77777777" w:rsidR="00E33470" w:rsidRDefault="00E33470">
      <w:r>
        <w:separator/>
      </w:r>
    </w:p>
  </w:endnote>
  <w:endnote w:type="continuationSeparator" w:id="0">
    <w:p w14:paraId="7C541BD1" w14:textId="77777777" w:rsidR="00E33470" w:rsidRDefault="00E334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Calibri">
    <w:panose1 w:val="020F0502020204030204"/>
    <w:charset w:val="BA"/>
    <w:family w:val="swiss"/>
    <w:pitch w:val="variable"/>
    <w:sig w:usb0="E4002EFF" w:usb1="C000247B" w:usb2="00000009" w:usb3="00000000" w:csb0="000001FF" w:csb1="00000000"/>
  </w:font>
  <w:font w:name="STKaiti">
    <w:charset w:val="86"/>
    <w:family w:val="auto"/>
    <w:pitch w:val="variable"/>
    <w:sig w:usb0="00000287" w:usb1="080F0000" w:usb2="00000010" w:usb3="00000000" w:csb0="0004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7188BC" w14:textId="77777777" w:rsidR="00E33470" w:rsidRDefault="00E33470">
      <w:r>
        <w:separator/>
      </w:r>
    </w:p>
  </w:footnote>
  <w:footnote w:type="continuationSeparator" w:id="0">
    <w:p w14:paraId="362666E8" w14:textId="77777777" w:rsidR="00E33470" w:rsidRDefault="00E334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92C26" w14:textId="77777777" w:rsidR="00BB70D4" w:rsidRDefault="00BB70D4" w:rsidP="00662963">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455F9488" w14:textId="77777777" w:rsidR="00BB70D4" w:rsidRDefault="00BB70D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7E37D" w14:textId="77777777" w:rsidR="00BB70D4" w:rsidRDefault="00BB70D4" w:rsidP="00A404A5">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rPr>
      <w:t>2</w:t>
    </w:r>
    <w:r>
      <w:rPr>
        <w:rStyle w:val="Puslapionumeris"/>
      </w:rPr>
      <w:fldChar w:fldCharType="end"/>
    </w:r>
  </w:p>
  <w:p w14:paraId="018F16BE" w14:textId="77777777" w:rsidR="00BB70D4" w:rsidRDefault="00BB70D4" w:rsidP="009876F8">
    <w:pPr>
      <w:pStyle w:val="Antrats"/>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0D4727E"/>
    <w:multiLevelType w:val="hybridMultilevel"/>
    <w:tmpl w:val="EE7CA55A"/>
    <w:lvl w:ilvl="0" w:tplc="DCAAE61C">
      <w:start w:val="1"/>
      <w:numFmt w:val="decimal"/>
      <w:lvlText w:val="%1."/>
      <w:lvlJc w:val="left"/>
      <w:pPr>
        <w:ind w:left="3196" w:hanging="360"/>
      </w:pPr>
      <w:rPr>
        <w:rFonts w:cs="Times New Roman" w:hint="default"/>
        <w:i/>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2" w15:restartNumberingAfterBreak="0">
    <w:nsid w:val="0D9D7923"/>
    <w:multiLevelType w:val="multilevel"/>
    <w:tmpl w:val="227A01DE"/>
    <w:lvl w:ilvl="0">
      <w:start w:val="2"/>
      <w:numFmt w:val="decimal"/>
      <w:lvlText w:val="%1."/>
      <w:lvlJc w:val="left"/>
      <w:pPr>
        <w:ind w:left="480" w:hanging="480"/>
      </w:pPr>
      <w:rPr>
        <w:rFonts w:hint="default"/>
      </w:rPr>
    </w:lvl>
    <w:lvl w:ilvl="1">
      <w:start w:val="22"/>
      <w:numFmt w:val="decimal"/>
      <w:lvlText w:val="%1.%2."/>
      <w:lvlJc w:val="left"/>
      <w:pPr>
        <w:ind w:left="1620" w:hanging="48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3" w15:restartNumberingAfterBreak="0">
    <w:nsid w:val="108E5383"/>
    <w:multiLevelType w:val="hybridMultilevel"/>
    <w:tmpl w:val="E29872A2"/>
    <w:lvl w:ilvl="0" w:tplc="2E108716">
      <w:start w:val="1"/>
      <w:numFmt w:val="decimal"/>
      <w:lvlText w:val="%1."/>
      <w:lvlJc w:val="left"/>
      <w:pPr>
        <w:ind w:left="1211" w:hanging="360"/>
      </w:pPr>
      <w:rPr>
        <w:rFonts w:cs="Times New Roman" w:hint="default"/>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4" w15:restartNumberingAfterBreak="0">
    <w:nsid w:val="12784486"/>
    <w:multiLevelType w:val="multilevel"/>
    <w:tmpl w:val="DF9E4E8C"/>
    <w:lvl w:ilvl="0">
      <w:start w:val="1"/>
      <w:numFmt w:val="decimal"/>
      <w:lvlText w:val="%1."/>
      <w:lvlJc w:val="left"/>
      <w:pPr>
        <w:tabs>
          <w:tab w:val="num" w:pos="2040"/>
        </w:tabs>
        <w:ind w:left="2040" w:hanging="360"/>
      </w:pPr>
      <w:rPr>
        <w:rFonts w:cs="Times New Roman"/>
      </w:rPr>
    </w:lvl>
    <w:lvl w:ilvl="1">
      <w:start w:val="1"/>
      <w:numFmt w:val="decimal"/>
      <w:isLgl/>
      <w:lvlText w:val="%1.%2."/>
      <w:lvlJc w:val="left"/>
      <w:pPr>
        <w:tabs>
          <w:tab w:val="num" w:pos="2040"/>
        </w:tabs>
        <w:ind w:left="2040" w:hanging="360"/>
      </w:pPr>
      <w:rPr>
        <w:rFonts w:cs="Times New Roman" w:hint="default"/>
        <w:u w:val="none"/>
      </w:rPr>
    </w:lvl>
    <w:lvl w:ilvl="2">
      <w:start w:val="1"/>
      <w:numFmt w:val="decimal"/>
      <w:isLgl/>
      <w:lvlText w:val="%1.%2.%3."/>
      <w:lvlJc w:val="left"/>
      <w:pPr>
        <w:tabs>
          <w:tab w:val="num" w:pos="2400"/>
        </w:tabs>
        <w:ind w:left="2400" w:hanging="720"/>
      </w:pPr>
      <w:rPr>
        <w:rFonts w:cs="Times New Roman" w:hint="default"/>
        <w:u w:val="none"/>
      </w:rPr>
    </w:lvl>
    <w:lvl w:ilvl="3">
      <w:start w:val="1"/>
      <w:numFmt w:val="decimal"/>
      <w:isLgl/>
      <w:lvlText w:val="%1.%2.%3.%4."/>
      <w:lvlJc w:val="left"/>
      <w:pPr>
        <w:tabs>
          <w:tab w:val="num" w:pos="2400"/>
        </w:tabs>
        <w:ind w:left="2400" w:hanging="720"/>
      </w:pPr>
      <w:rPr>
        <w:rFonts w:cs="Times New Roman" w:hint="default"/>
        <w:u w:val="none"/>
      </w:rPr>
    </w:lvl>
    <w:lvl w:ilvl="4">
      <w:start w:val="1"/>
      <w:numFmt w:val="decimal"/>
      <w:isLgl/>
      <w:lvlText w:val="%1.%2.%3.%4.%5."/>
      <w:lvlJc w:val="left"/>
      <w:pPr>
        <w:tabs>
          <w:tab w:val="num" w:pos="2760"/>
        </w:tabs>
        <w:ind w:left="2760" w:hanging="1080"/>
      </w:pPr>
      <w:rPr>
        <w:rFonts w:cs="Times New Roman" w:hint="default"/>
        <w:u w:val="none"/>
      </w:rPr>
    </w:lvl>
    <w:lvl w:ilvl="5">
      <w:start w:val="1"/>
      <w:numFmt w:val="decimal"/>
      <w:isLgl/>
      <w:lvlText w:val="%1.%2.%3.%4.%5.%6."/>
      <w:lvlJc w:val="left"/>
      <w:pPr>
        <w:tabs>
          <w:tab w:val="num" w:pos="2760"/>
        </w:tabs>
        <w:ind w:left="2760" w:hanging="1080"/>
      </w:pPr>
      <w:rPr>
        <w:rFonts w:cs="Times New Roman" w:hint="default"/>
        <w:u w:val="none"/>
      </w:rPr>
    </w:lvl>
    <w:lvl w:ilvl="6">
      <w:start w:val="1"/>
      <w:numFmt w:val="decimal"/>
      <w:isLgl/>
      <w:lvlText w:val="%1.%2.%3.%4.%5.%6.%7."/>
      <w:lvlJc w:val="left"/>
      <w:pPr>
        <w:tabs>
          <w:tab w:val="num" w:pos="3120"/>
        </w:tabs>
        <w:ind w:left="3120" w:hanging="1440"/>
      </w:pPr>
      <w:rPr>
        <w:rFonts w:cs="Times New Roman" w:hint="default"/>
        <w:u w:val="none"/>
      </w:rPr>
    </w:lvl>
    <w:lvl w:ilvl="7">
      <w:start w:val="1"/>
      <w:numFmt w:val="decimal"/>
      <w:isLgl/>
      <w:lvlText w:val="%1.%2.%3.%4.%5.%6.%7.%8."/>
      <w:lvlJc w:val="left"/>
      <w:pPr>
        <w:tabs>
          <w:tab w:val="num" w:pos="3120"/>
        </w:tabs>
        <w:ind w:left="3120" w:hanging="1440"/>
      </w:pPr>
      <w:rPr>
        <w:rFonts w:cs="Times New Roman" w:hint="default"/>
        <w:u w:val="none"/>
      </w:rPr>
    </w:lvl>
    <w:lvl w:ilvl="8">
      <w:start w:val="1"/>
      <w:numFmt w:val="decimal"/>
      <w:isLgl/>
      <w:lvlText w:val="%1.%2.%3.%4.%5.%6.%7.%8.%9."/>
      <w:lvlJc w:val="left"/>
      <w:pPr>
        <w:tabs>
          <w:tab w:val="num" w:pos="3480"/>
        </w:tabs>
        <w:ind w:left="3480" w:hanging="1800"/>
      </w:pPr>
      <w:rPr>
        <w:rFonts w:cs="Times New Roman" w:hint="default"/>
        <w:u w:val="none"/>
      </w:rPr>
    </w:lvl>
  </w:abstractNum>
  <w:abstractNum w:abstractNumId="5" w15:restartNumberingAfterBreak="0">
    <w:nsid w:val="1C7B4DF5"/>
    <w:multiLevelType w:val="hybridMultilevel"/>
    <w:tmpl w:val="C95EAC5E"/>
    <w:lvl w:ilvl="0" w:tplc="E9DC6580">
      <w:start w:val="6"/>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6" w15:restartNumberingAfterBreak="0">
    <w:nsid w:val="20DD693F"/>
    <w:multiLevelType w:val="multilevel"/>
    <w:tmpl w:val="DA50EFCA"/>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Zero"/>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7" w15:restartNumberingAfterBreak="0">
    <w:nsid w:val="271C147D"/>
    <w:multiLevelType w:val="hybridMultilevel"/>
    <w:tmpl w:val="C10C7A70"/>
    <w:lvl w:ilvl="0" w:tplc="998E4EAE">
      <w:start w:val="1"/>
      <w:numFmt w:val="decimal"/>
      <w:lvlText w:val="%1."/>
      <w:lvlJc w:val="left"/>
      <w:pPr>
        <w:ind w:left="1500" w:hanging="360"/>
      </w:pPr>
      <w:rPr>
        <w:rFonts w:cs="Times New Roman" w:hint="default"/>
      </w:rPr>
    </w:lvl>
    <w:lvl w:ilvl="1" w:tplc="04270019" w:tentative="1">
      <w:start w:val="1"/>
      <w:numFmt w:val="lowerLetter"/>
      <w:lvlText w:val="%2."/>
      <w:lvlJc w:val="left"/>
      <w:pPr>
        <w:ind w:left="2220" w:hanging="360"/>
      </w:pPr>
      <w:rPr>
        <w:rFonts w:cs="Times New Roman"/>
      </w:rPr>
    </w:lvl>
    <w:lvl w:ilvl="2" w:tplc="0427001B" w:tentative="1">
      <w:start w:val="1"/>
      <w:numFmt w:val="lowerRoman"/>
      <w:lvlText w:val="%3."/>
      <w:lvlJc w:val="right"/>
      <w:pPr>
        <w:ind w:left="2940" w:hanging="180"/>
      </w:pPr>
      <w:rPr>
        <w:rFonts w:cs="Times New Roman"/>
      </w:rPr>
    </w:lvl>
    <w:lvl w:ilvl="3" w:tplc="0427000F" w:tentative="1">
      <w:start w:val="1"/>
      <w:numFmt w:val="decimal"/>
      <w:lvlText w:val="%4."/>
      <w:lvlJc w:val="left"/>
      <w:pPr>
        <w:ind w:left="3660" w:hanging="360"/>
      </w:pPr>
      <w:rPr>
        <w:rFonts w:cs="Times New Roman"/>
      </w:rPr>
    </w:lvl>
    <w:lvl w:ilvl="4" w:tplc="04270019" w:tentative="1">
      <w:start w:val="1"/>
      <w:numFmt w:val="lowerLetter"/>
      <w:lvlText w:val="%5."/>
      <w:lvlJc w:val="left"/>
      <w:pPr>
        <w:ind w:left="4380" w:hanging="360"/>
      </w:pPr>
      <w:rPr>
        <w:rFonts w:cs="Times New Roman"/>
      </w:rPr>
    </w:lvl>
    <w:lvl w:ilvl="5" w:tplc="0427001B" w:tentative="1">
      <w:start w:val="1"/>
      <w:numFmt w:val="lowerRoman"/>
      <w:lvlText w:val="%6."/>
      <w:lvlJc w:val="right"/>
      <w:pPr>
        <w:ind w:left="5100" w:hanging="180"/>
      </w:pPr>
      <w:rPr>
        <w:rFonts w:cs="Times New Roman"/>
      </w:rPr>
    </w:lvl>
    <w:lvl w:ilvl="6" w:tplc="0427000F" w:tentative="1">
      <w:start w:val="1"/>
      <w:numFmt w:val="decimal"/>
      <w:lvlText w:val="%7."/>
      <w:lvlJc w:val="left"/>
      <w:pPr>
        <w:ind w:left="5820" w:hanging="360"/>
      </w:pPr>
      <w:rPr>
        <w:rFonts w:cs="Times New Roman"/>
      </w:rPr>
    </w:lvl>
    <w:lvl w:ilvl="7" w:tplc="04270019" w:tentative="1">
      <w:start w:val="1"/>
      <w:numFmt w:val="lowerLetter"/>
      <w:lvlText w:val="%8."/>
      <w:lvlJc w:val="left"/>
      <w:pPr>
        <w:ind w:left="6540" w:hanging="360"/>
      </w:pPr>
      <w:rPr>
        <w:rFonts w:cs="Times New Roman"/>
      </w:rPr>
    </w:lvl>
    <w:lvl w:ilvl="8" w:tplc="0427001B" w:tentative="1">
      <w:start w:val="1"/>
      <w:numFmt w:val="lowerRoman"/>
      <w:lvlText w:val="%9."/>
      <w:lvlJc w:val="right"/>
      <w:pPr>
        <w:ind w:left="7260" w:hanging="180"/>
      </w:pPr>
      <w:rPr>
        <w:rFonts w:cs="Times New Roman"/>
      </w:rPr>
    </w:lvl>
  </w:abstractNum>
  <w:abstractNum w:abstractNumId="8" w15:restartNumberingAfterBreak="0">
    <w:nsid w:val="2F370D3C"/>
    <w:multiLevelType w:val="hybridMultilevel"/>
    <w:tmpl w:val="B7D87EC2"/>
    <w:lvl w:ilvl="0" w:tplc="77580A66">
      <w:start w:val="1"/>
      <w:numFmt w:val="decimal"/>
      <w:lvlText w:val="%1."/>
      <w:lvlJc w:val="left"/>
      <w:pPr>
        <w:ind w:left="201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9" w15:restartNumberingAfterBreak="0">
    <w:nsid w:val="33AD26F1"/>
    <w:multiLevelType w:val="multilevel"/>
    <w:tmpl w:val="77709E90"/>
    <w:lvl w:ilvl="0">
      <w:start w:val="1"/>
      <w:numFmt w:val="decimal"/>
      <w:lvlText w:val="%1."/>
      <w:lvlJc w:val="left"/>
      <w:pPr>
        <w:ind w:left="1500" w:hanging="360"/>
      </w:pPr>
      <w:rPr>
        <w:rFonts w:hint="default"/>
      </w:rPr>
    </w:lvl>
    <w:lvl w:ilvl="1">
      <w:start w:val="1"/>
      <w:numFmt w:val="decimal"/>
      <w:isLgl/>
      <w:lvlText w:val="%1.%2."/>
      <w:lvlJc w:val="left"/>
      <w:pPr>
        <w:ind w:left="159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10" w15:restartNumberingAfterBreak="0">
    <w:nsid w:val="376A2CF3"/>
    <w:multiLevelType w:val="hybridMultilevel"/>
    <w:tmpl w:val="A962A802"/>
    <w:lvl w:ilvl="0" w:tplc="AB82192E">
      <w:start w:val="1"/>
      <w:numFmt w:val="decimal"/>
      <w:lvlText w:val="%1."/>
      <w:lvlJc w:val="left"/>
      <w:pPr>
        <w:ind w:left="1211" w:hanging="360"/>
      </w:pPr>
      <w:rPr>
        <w:rFonts w:cs="Times New Roman" w:hint="default"/>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11" w15:restartNumberingAfterBreak="0">
    <w:nsid w:val="38B770F3"/>
    <w:multiLevelType w:val="multilevel"/>
    <w:tmpl w:val="43C692C2"/>
    <w:lvl w:ilvl="0">
      <w:start w:val="1"/>
      <w:numFmt w:val="decimal"/>
      <w:lvlText w:val="%1."/>
      <w:lvlJc w:val="left"/>
      <w:pPr>
        <w:ind w:left="1620" w:hanging="360"/>
      </w:pPr>
      <w:rPr>
        <w:rFonts w:hint="default"/>
      </w:rPr>
    </w:lvl>
    <w:lvl w:ilvl="1">
      <w:start w:val="1"/>
      <w:numFmt w:val="decimal"/>
      <w:isLgl/>
      <w:lvlText w:val="%1.%2."/>
      <w:lvlJc w:val="left"/>
      <w:pPr>
        <w:ind w:left="1815" w:hanging="525"/>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12" w15:restartNumberingAfterBreak="0">
    <w:nsid w:val="39466F00"/>
    <w:multiLevelType w:val="multilevel"/>
    <w:tmpl w:val="43C692C2"/>
    <w:lvl w:ilvl="0">
      <w:start w:val="1"/>
      <w:numFmt w:val="decimal"/>
      <w:lvlText w:val="%1."/>
      <w:lvlJc w:val="left"/>
      <w:pPr>
        <w:ind w:left="1980" w:hanging="360"/>
      </w:pPr>
      <w:rPr>
        <w:rFonts w:hint="default"/>
      </w:rPr>
    </w:lvl>
    <w:lvl w:ilvl="1">
      <w:start w:val="1"/>
      <w:numFmt w:val="decimal"/>
      <w:isLgl/>
      <w:lvlText w:val="%1.%2."/>
      <w:lvlJc w:val="left"/>
      <w:pPr>
        <w:ind w:left="2175" w:hanging="525"/>
      </w:pPr>
      <w:rPr>
        <w:rFonts w:hint="default"/>
      </w:rPr>
    </w:lvl>
    <w:lvl w:ilvl="2">
      <w:start w:val="1"/>
      <w:numFmt w:val="decimal"/>
      <w:isLgl/>
      <w:lvlText w:val="%1.%2.%3."/>
      <w:lvlJc w:val="left"/>
      <w:pPr>
        <w:ind w:left="2370" w:hanging="720"/>
      </w:pPr>
      <w:rPr>
        <w:rFonts w:hint="default"/>
      </w:rPr>
    </w:lvl>
    <w:lvl w:ilvl="3">
      <w:start w:val="1"/>
      <w:numFmt w:val="decimal"/>
      <w:isLgl/>
      <w:lvlText w:val="%1.%2.%3.%4."/>
      <w:lvlJc w:val="left"/>
      <w:pPr>
        <w:ind w:left="2370" w:hanging="720"/>
      </w:pPr>
      <w:rPr>
        <w:rFonts w:hint="default"/>
      </w:rPr>
    </w:lvl>
    <w:lvl w:ilvl="4">
      <w:start w:val="1"/>
      <w:numFmt w:val="decimal"/>
      <w:isLgl/>
      <w:lvlText w:val="%1.%2.%3.%4.%5."/>
      <w:lvlJc w:val="left"/>
      <w:pPr>
        <w:ind w:left="2730" w:hanging="1080"/>
      </w:pPr>
      <w:rPr>
        <w:rFonts w:hint="default"/>
      </w:rPr>
    </w:lvl>
    <w:lvl w:ilvl="5">
      <w:start w:val="1"/>
      <w:numFmt w:val="decimal"/>
      <w:isLgl/>
      <w:lvlText w:val="%1.%2.%3.%4.%5.%6."/>
      <w:lvlJc w:val="left"/>
      <w:pPr>
        <w:ind w:left="2730" w:hanging="1080"/>
      </w:pPr>
      <w:rPr>
        <w:rFonts w:hint="default"/>
      </w:rPr>
    </w:lvl>
    <w:lvl w:ilvl="6">
      <w:start w:val="1"/>
      <w:numFmt w:val="decimal"/>
      <w:isLgl/>
      <w:lvlText w:val="%1.%2.%3.%4.%5.%6.%7."/>
      <w:lvlJc w:val="left"/>
      <w:pPr>
        <w:ind w:left="3090" w:hanging="1440"/>
      </w:pPr>
      <w:rPr>
        <w:rFonts w:hint="default"/>
      </w:rPr>
    </w:lvl>
    <w:lvl w:ilvl="7">
      <w:start w:val="1"/>
      <w:numFmt w:val="decimal"/>
      <w:isLgl/>
      <w:lvlText w:val="%1.%2.%3.%4.%5.%6.%7.%8."/>
      <w:lvlJc w:val="left"/>
      <w:pPr>
        <w:ind w:left="3090" w:hanging="1440"/>
      </w:pPr>
      <w:rPr>
        <w:rFonts w:hint="default"/>
      </w:rPr>
    </w:lvl>
    <w:lvl w:ilvl="8">
      <w:start w:val="1"/>
      <w:numFmt w:val="decimal"/>
      <w:isLgl/>
      <w:lvlText w:val="%1.%2.%3.%4.%5.%6.%7.%8.%9."/>
      <w:lvlJc w:val="left"/>
      <w:pPr>
        <w:ind w:left="3450" w:hanging="1800"/>
      </w:pPr>
      <w:rPr>
        <w:rFonts w:hint="default"/>
      </w:rPr>
    </w:lvl>
  </w:abstractNum>
  <w:abstractNum w:abstractNumId="13" w15:restartNumberingAfterBreak="0">
    <w:nsid w:val="47E139AD"/>
    <w:multiLevelType w:val="hybridMultilevel"/>
    <w:tmpl w:val="AD704FE4"/>
    <w:lvl w:ilvl="0" w:tplc="5462CE58">
      <w:start w:val="5"/>
      <w:numFmt w:val="decimal"/>
      <w:lvlText w:val="%1."/>
      <w:lvlJc w:val="left"/>
      <w:pPr>
        <w:ind w:left="1495" w:hanging="360"/>
      </w:pPr>
      <w:rPr>
        <w:rFonts w:cs="Times New Roman" w:hint="default"/>
        <w:i/>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14" w15:restartNumberingAfterBreak="0">
    <w:nsid w:val="50F80BAE"/>
    <w:multiLevelType w:val="hybridMultilevel"/>
    <w:tmpl w:val="4A9E1444"/>
    <w:lvl w:ilvl="0" w:tplc="FE3A8250">
      <w:start w:val="1"/>
      <w:numFmt w:val="decimal"/>
      <w:lvlText w:val="%1."/>
      <w:lvlJc w:val="left"/>
      <w:pPr>
        <w:ind w:left="1571" w:hanging="360"/>
      </w:pPr>
      <w:rPr>
        <w:rFonts w:cs="Times New Roman"/>
        <w:i/>
      </w:rPr>
    </w:lvl>
    <w:lvl w:ilvl="1" w:tplc="04270019" w:tentative="1">
      <w:start w:val="1"/>
      <w:numFmt w:val="lowerLetter"/>
      <w:lvlText w:val="%2."/>
      <w:lvlJc w:val="left"/>
      <w:pPr>
        <w:ind w:left="2291" w:hanging="360"/>
      </w:pPr>
      <w:rPr>
        <w:rFonts w:cs="Times New Roman"/>
      </w:rPr>
    </w:lvl>
    <w:lvl w:ilvl="2" w:tplc="0427001B" w:tentative="1">
      <w:start w:val="1"/>
      <w:numFmt w:val="lowerRoman"/>
      <w:lvlText w:val="%3."/>
      <w:lvlJc w:val="right"/>
      <w:pPr>
        <w:ind w:left="3011" w:hanging="180"/>
      </w:pPr>
      <w:rPr>
        <w:rFonts w:cs="Times New Roman"/>
      </w:rPr>
    </w:lvl>
    <w:lvl w:ilvl="3" w:tplc="0427000F" w:tentative="1">
      <w:start w:val="1"/>
      <w:numFmt w:val="decimal"/>
      <w:lvlText w:val="%4."/>
      <w:lvlJc w:val="left"/>
      <w:pPr>
        <w:ind w:left="3731" w:hanging="360"/>
      </w:pPr>
      <w:rPr>
        <w:rFonts w:cs="Times New Roman"/>
      </w:rPr>
    </w:lvl>
    <w:lvl w:ilvl="4" w:tplc="04270019" w:tentative="1">
      <w:start w:val="1"/>
      <w:numFmt w:val="lowerLetter"/>
      <w:lvlText w:val="%5."/>
      <w:lvlJc w:val="left"/>
      <w:pPr>
        <w:ind w:left="4451" w:hanging="360"/>
      </w:pPr>
      <w:rPr>
        <w:rFonts w:cs="Times New Roman"/>
      </w:rPr>
    </w:lvl>
    <w:lvl w:ilvl="5" w:tplc="0427001B" w:tentative="1">
      <w:start w:val="1"/>
      <w:numFmt w:val="lowerRoman"/>
      <w:lvlText w:val="%6."/>
      <w:lvlJc w:val="right"/>
      <w:pPr>
        <w:ind w:left="5171" w:hanging="180"/>
      </w:pPr>
      <w:rPr>
        <w:rFonts w:cs="Times New Roman"/>
      </w:rPr>
    </w:lvl>
    <w:lvl w:ilvl="6" w:tplc="0427000F" w:tentative="1">
      <w:start w:val="1"/>
      <w:numFmt w:val="decimal"/>
      <w:lvlText w:val="%7."/>
      <w:lvlJc w:val="left"/>
      <w:pPr>
        <w:ind w:left="5891" w:hanging="360"/>
      </w:pPr>
      <w:rPr>
        <w:rFonts w:cs="Times New Roman"/>
      </w:rPr>
    </w:lvl>
    <w:lvl w:ilvl="7" w:tplc="04270019" w:tentative="1">
      <w:start w:val="1"/>
      <w:numFmt w:val="lowerLetter"/>
      <w:lvlText w:val="%8."/>
      <w:lvlJc w:val="left"/>
      <w:pPr>
        <w:ind w:left="6611" w:hanging="360"/>
      </w:pPr>
      <w:rPr>
        <w:rFonts w:cs="Times New Roman"/>
      </w:rPr>
    </w:lvl>
    <w:lvl w:ilvl="8" w:tplc="0427001B" w:tentative="1">
      <w:start w:val="1"/>
      <w:numFmt w:val="lowerRoman"/>
      <w:lvlText w:val="%9."/>
      <w:lvlJc w:val="right"/>
      <w:pPr>
        <w:ind w:left="7331" w:hanging="180"/>
      </w:pPr>
      <w:rPr>
        <w:rFonts w:cs="Times New Roman"/>
      </w:rPr>
    </w:lvl>
  </w:abstractNum>
  <w:abstractNum w:abstractNumId="15" w15:restartNumberingAfterBreak="0">
    <w:nsid w:val="5243205D"/>
    <w:multiLevelType w:val="multilevel"/>
    <w:tmpl w:val="DC02EDFC"/>
    <w:lvl w:ilvl="0">
      <w:start w:val="1"/>
      <w:numFmt w:val="decimal"/>
      <w:lvlText w:val="%1."/>
      <w:lvlJc w:val="left"/>
      <w:pPr>
        <w:tabs>
          <w:tab w:val="num" w:pos="1560"/>
        </w:tabs>
        <w:ind w:left="1560" w:hanging="360"/>
      </w:pPr>
      <w:rPr>
        <w:rFonts w:cs="Times New Roman" w:hint="default"/>
      </w:rPr>
    </w:lvl>
    <w:lvl w:ilvl="1">
      <w:start w:val="1"/>
      <w:numFmt w:val="decimal"/>
      <w:isLgl/>
      <w:lvlText w:val="%1.%2."/>
      <w:lvlJc w:val="left"/>
      <w:pPr>
        <w:tabs>
          <w:tab w:val="num" w:pos="1635"/>
        </w:tabs>
        <w:ind w:left="1635" w:hanging="435"/>
      </w:pPr>
      <w:rPr>
        <w:rFonts w:cs="Times New Roman" w:hint="default"/>
      </w:rPr>
    </w:lvl>
    <w:lvl w:ilvl="2">
      <w:start w:val="1"/>
      <w:numFmt w:val="decimal"/>
      <w:isLgl/>
      <w:lvlText w:val="%1.%2.%3."/>
      <w:lvlJc w:val="left"/>
      <w:pPr>
        <w:tabs>
          <w:tab w:val="num" w:pos="1920"/>
        </w:tabs>
        <w:ind w:left="1920" w:hanging="720"/>
      </w:pPr>
      <w:rPr>
        <w:rFonts w:cs="Times New Roman" w:hint="default"/>
      </w:rPr>
    </w:lvl>
    <w:lvl w:ilvl="3">
      <w:start w:val="1"/>
      <w:numFmt w:val="decimal"/>
      <w:isLgl/>
      <w:lvlText w:val="%1.%2.%3.%4."/>
      <w:lvlJc w:val="left"/>
      <w:pPr>
        <w:tabs>
          <w:tab w:val="num" w:pos="1920"/>
        </w:tabs>
        <w:ind w:left="1920" w:hanging="720"/>
      </w:pPr>
      <w:rPr>
        <w:rFonts w:cs="Times New Roman" w:hint="default"/>
      </w:rPr>
    </w:lvl>
    <w:lvl w:ilvl="4">
      <w:start w:val="1"/>
      <w:numFmt w:val="decimal"/>
      <w:isLgl/>
      <w:lvlText w:val="%1.%2.%3.%4.%5."/>
      <w:lvlJc w:val="left"/>
      <w:pPr>
        <w:tabs>
          <w:tab w:val="num" w:pos="2280"/>
        </w:tabs>
        <w:ind w:left="2280" w:hanging="1080"/>
      </w:pPr>
      <w:rPr>
        <w:rFonts w:cs="Times New Roman" w:hint="default"/>
      </w:rPr>
    </w:lvl>
    <w:lvl w:ilvl="5">
      <w:start w:val="1"/>
      <w:numFmt w:val="decimal"/>
      <w:isLgl/>
      <w:lvlText w:val="%1.%2.%3.%4.%5.%6."/>
      <w:lvlJc w:val="left"/>
      <w:pPr>
        <w:tabs>
          <w:tab w:val="num" w:pos="2280"/>
        </w:tabs>
        <w:ind w:left="2280" w:hanging="1080"/>
      </w:pPr>
      <w:rPr>
        <w:rFonts w:cs="Times New Roman" w:hint="default"/>
      </w:rPr>
    </w:lvl>
    <w:lvl w:ilvl="6">
      <w:start w:val="1"/>
      <w:numFmt w:val="decimal"/>
      <w:isLgl/>
      <w:lvlText w:val="%1.%2.%3.%4.%5.%6.%7."/>
      <w:lvlJc w:val="left"/>
      <w:pPr>
        <w:tabs>
          <w:tab w:val="num" w:pos="2640"/>
        </w:tabs>
        <w:ind w:left="2640" w:hanging="1440"/>
      </w:pPr>
      <w:rPr>
        <w:rFonts w:cs="Times New Roman" w:hint="default"/>
      </w:rPr>
    </w:lvl>
    <w:lvl w:ilvl="7">
      <w:start w:val="1"/>
      <w:numFmt w:val="decimal"/>
      <w:isLgl/>
      <w:lvlText w:val="%1.%2.%3.%4.%5.%6.%7.%8."/>
      <w:lvlJc w:val="left"/>
      <w:pPr>
        <w:tabs>
          <w:tab w:val="num" w:pos="2640"/>
        </w:tabs>
        <w:ind w:left="2640" w:hanging="1440"/>
      </w:pPr>
      <w:rPr>
        <w:rFonts w:cs="Times New Roman" w:hint="default"/>
      </w:rPr>
    </w:lvl>
    <w:lvl w:ilvl="8">
      <w:start w:val="1"/>
      <w:numFmt w:val="decimal"/>
      <w:isLgl/>
      <w:lvlText w:val="%1.%2.%3.%4.%5.%6.%7.%8.%9."/>
      <w:lvlJc w:val="left"/>
      <w:pPr>
        <w:tabs>
          <w:tab w:val="num" w:pos="3000"/>
        </w:tabs>
        <w:ind w:left="3000" w:hanging="1800"/>
      </w:pPr>
      <w:rPr>
        <w:rFonts w:cs="Times New Roman" w:hint="default"/>
      </w:rPr>
    </w:lvl>
  </w:abstractNum>
  <w:abstractNum w:abstractNumId="16" w15:restartNumberingAfterBreak="0">
    <w:nsid w:val="53924AF3"/>
    <w:multiLevelType w:val="hybridMultilevel"/>
    <w:tmpl w:val="1E0E5388"/>
    <w:lvl w:ilvl="0" w:tplc="90545AC4">
      <w:start w:val="25"/>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7" w15:restartNumberingAfterBreak="0">
    <w:nsid w:val="59A9783F"/>
    <w:multiLevelType w:val="multilevel"/>
    <w:tmpl w:val="DC6EE992"/>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18" w15:restartNumberingAfterBreak="0">
    <w:nsid w:val="59D630CC"/>
    <w:multiLevelType w:val="hybridMultilevel"/>
    <w:tmpl w:val="A3B849FE"/>
    <w:lvl w:ilvl="0" w:tplc="E004BBCA">
      <w:start w:val="12"/>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9" w15:restartNumberingAfterBreak="0">
    <w:nsid w:val="5E263295"/>
    <w:multiLevelType w:val="hybridMultilevel"/>
    <w:tmpl w:val="54942292"/>
    <w:lvl w:ilvl="0" w:tplc="45C29902">
      <w:start w:val="1"/>
      <w:numFmt w:val="decimal"/>
      <w:lvlText w:val="%1."/>
      <w:lvlJc w:val="left"/>
      <w:pPr>
        <w:tabs>
          <w:tab w:val="num" w:pos="1650"/>
        </w:tabs>
        <w:ind w:left="1650" w:hanging="360"/>
      </w:pPr>
      <w:rPr>
        <w:rFonts w:cs="Times New Roman" w:hint="default"/>
      </w:rPr>
    </w:lvl>
    <w:lvl w:ilvl="1" w:tplc="04270019" w:tentative="1">
      <w:start w:val="1"/>
      <w:numFmt w:val="lowerLetter"/>
      <w:lvlText w:val="%2."/>
      <w:lvlJc w:val="left"/>
      <w:pPr>
        <w:tabs>
          <w:tab w:val="num" w:pos="2370"/>
        </w:tabs>
        <w:ind w:left="2370" w:hanging="360"/>
      </w:pPr>
      <w:rPr>
        <w:rFonts w:cs="Times New Roman"/>
      </w:rPr>
    </w:lvl>
    <w:lvl w:ilvl="2" w:tplc="0427001B" w:tentative="1">
      <w:start w:val="1"/>
      <w:numFmt w:val="lowerRoman"/>
      <w:lvlText w:val="%3."/>
      <w:lvlJc w:val="right"/>
      <w:pPr>
        <w:tabs>
          <w:tab w:val="num" w:pos="3090"/>
        </w:tabs>
        <w:ind w:left="3090" w:hanging="180"/>
      </w:pPr>
      <w:rPr>
        <w:rFonts w:cs="Times New Roman"/>
      </w:rPr>
    </w:lvl>
    <w:lvl w:ilvl="3" w:tplc="0427000F" w:tentative="1">
      <w:start w:val="1"/>
      <w:numFmt w:val="decimal"/>
      <w:lvlText w:val="%4."/>
      <w:lvlJc w:val="left"/>
      <w:pPr>
        <w:tabs>
          <w:tab w:val="num" w:pos="3810"/>
        </w:tabs>
        <w:ind w:left="3810" w:hanging="360"/>
      </w:pPr>
      <w:rPr>
        <w:rFonts w:cs="Times New Roman"/>
      </w:rPr>
    </w:lvl>
    <w:lvl w:ilvl="4" w:tplc="04270019" w:tentative="1">
      <w:start w:val="1"/>
      <w:numFmt w:val="lowerLetter"/>
      <w:lvlText w:val="%5."/>
      <w:lvlJc w:val="left"/>
      <w:pPr>
        <w:tabs>
          <w:tab w:val="num" w:pos="4530"/>
        </w:tabs>
        <w:ind w:left="4530" w:hanging="360"/>
      </w:pPr>
      <w:rPr>
        <w:rFonts w:cs="Times New Roman"/>
      </w:rPr>
    </w:lvl>
    <w:lvl w:ilvl="5" w:tplc="0427001B" w:tentative="1">
      <w:start w:val="1"/>
      <w:numFmt w:val="lowerRoman"/>
      <w:lvlText w:val="%6."/>
      <w:lvlJc w:val="right"/>
      <w:pPr>
        <w:tabs>
          <w:tab w:val="num" w:pos="5250"/>
        </w:tabs>
        <w:ind w:left="5250" w:hanging="180"/>
      </w:pPr>
      <w:rPr>
        <w:rFonts w:cs="Times New Roman"/>
      </w:rPr>
    </w:lvl>
    <w:lvl w:ilvl="6" w:tplc="0427000F" w:tentative="1">
      <w:start w:val="1"/>
      <w:numFmt w:val="decimal"/>
      <w:lvlText w:val="%7."/>
      <w:lvlJc w:val="left"/>
      <w:pPr>
        <w:tabs>
          <w:tab w:val="num" w:pos="5970"/>
        </w:tabs>
        <w:ind w:left="5970" w:hanging="360"/>
      </w:pPr>
      <w:rPr>
        <w:rFonts w:cs="Times New Roman"/>
      </w:rPr>
    </w:lvl>
    <w:lvl w:ilvl="7" w:tplc="04270019" w:tentative="1">
      <w:start w:val="1"/>
      <w:numFmt w:val="lowerLetter"/>
      <w:lvlText w:val="%8."/>
      <w:lvlJc w:val="left"/>
      <w:pPr>
        <w:tabs>
          <w:tab w:val="num" w:pos="6690"/>
        </w:tabs>
        <w:ind w:left="6690" w:hanging="360"/>
      </w:pPr>
      <w:rPr>
        <w:rFonts w:cs="Times New Roman"/>
      </w:rPr>
    </w:lvl>
    <w:lvl w:ilvl="8" w:tplc="0427001B" w:tentative="1">
      <w:start w:val="1"/>
      <w:numFmt w:val="lowerRoman"/>
      <w:lvlText w:val="%9."/>
      <w:lvlJc w:val="right"/>
      <w:pPr>
        <w:tabs>
          <w:tab w:val="num" w:pos="7410"/>
        </w:tabs>
        <w:ind w:left="7410" w:hanging="180"/>
      </w:pPr>
      <w:rPr>
        <w:rFonts w:cs="Times New Roman"/>
      </w:rPr>
    </w:lvl>
  </w:abstractNum>
  <w:abstractNum w:abstractNumId="20" w15:restartNumberingAfterBreak="0">
    <w:nsid w:val="5EAB10F5"/>
    <w:multiLevelType w:val="multilevel"/>
    <w:tmpl w:val="77709E90"/>
    <w:lvl w:ilvl="0">
      <w:start w:val="1"/>
      <w:numFmt w:val="decimal"/>
      <w:lvlText w:val="%1."/>
      <w:lvlJc w:val="left"/>
      <w:pPr>
        <w:ind w:left="1500" w:hanging="360"/>
      </w:pPr>
      <w:rPr>
        <w:rFonts w:hint="default"/>
      </w:rPr>
    </w:lvl>
    <w:lvl w:ilvl="1">
      <w:start w:val="1"/>
      <w:numFmt w:val="decimal"/>
      <w:isLgl/>
      <w:lvlText w:val="%1.%2."/>
      <w:lvlJc w:val="left"/>
      <w:pPr>
        <w:ind w:left="159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21" w15:restartNumberingAfterBreak="0">
    <w:nsid w:val="61B4096B"/>
    <w:multiLevelType w:val="multilevel"/>
    <w:tmpl w:val="46A80ADA"/>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22" w15:restartNumberingAfterBreak="0">
    <w:nsid w:val="66BA4676"/>
    <w:multiLevelType w:val="hybridMultilevel"/>
    <w:tmpl w:val="C99A9ABC"/>
    <w:lvl w:ilvl="0" w:tplc="F5CE8522">
      <w:start w:val="14"/>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3" w15:restartNumberingAfterBreak="0">
    <w:nsid w:val="68AA047C"/>
    <w:multiLevelType w:val="hybridMultilevel"/>
    <w:tmpl w:val="55CE3630"/>
    <w:lvl w:ilvl="0" w:tplc="EBC460BA">
      <w:start w:val="2"/>
      <w:numFmt w:val="decimal"/>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24" w15:restartNumberingAfterBreak="0">
    <w:nsid w:val="68F95A27"/>
    <w:multiLevelType w:val="multilevel"/>
    <w:tmpl w:val="77709E90"/>
    <w:lvl w:ilvl="0">
      <w:start w:val="1"/>
      <w:numFmt w:val="decimal"/>
      <w:lvlText w:val="%1."/>
      <w:lvlJc w:val="left"/>
      <w:pPr>
        <w:ind w:left="1500" w:hanging="360"/>
      </w:pPr>
      <w:rPr>
        <w:rFonts w:hint="default"/>
      </w:rPr>
    </w:lvl>
    <w:lvl w:ilvl="1">
      <w:start w:val="1"/>
      <w:numFmt w:val="decimal"/>
      <w:isLgl/>
      <w:lvlText w:val="%1.%2."/>
      <w:lvlJc w:val="left"/>
      <w:pPr>
        <w:ind w:left="159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25" w15:restartNumberingAfterBreak="0">
    <w:nsid w:val="6BC53899"/>
    <w:multiLevelType w:val="hybridMultilevel"/>
    <w:tmpl w:val="D40E97FC"/>
    <w:lvl w:ilvl="0" w:tplc="F6585986">
      <w:start w:val="1"/>
      <w:numFmt w:val="decimal"/>
      <w:lvlText w:val="%1."/>
      <w:lvlJc w:val="left"/>
      <w:pPr>
        <w:tabs>
          <w:tab w:val="num" w:pos="1560"/>
        </w:tabs>
        <w:ind w:left="1560" w:hanging="360"/>
      </w:pPr>
      <w:rPr>
        <w:rFonts w:cs="Times New Roman" w:hint="default"/>
      </w:rPr>
    </w:lvl>
    <w:lvl w:ilvl="1" w:tplc="04270019" w:tentative="1">
      <w:start w:val="1"/>
      <w:numFmt w:val="lowerLetter"/>
      <w:lvlText w:val="%2."/>
      <w:lvlJc w:val="left"/>
      <w:pPr>
        <w:tabs>
          <w:tab w:val="num" w:pos="2280"/>
        </w:tabs>
        <w:ind w:left="2280" w:hanging="360"/>
      </w:pPr>
      <w:rPr>
        <w:rFonts w:cs="Times New Roman"/>
      </w:rPr>
    </w:lvl>
    <w:lvl w:ilvl="2" w:tplc="0427001B" w:tentative="1">
      <w:start w:val="1"/>
      <w:numFmt w:val="lowerRoman"/>
      <w:lvlText w:val="%3."/>
      <w:lvlJc w:val="right"/>
      <w:pPr>
        <w:tabs>
          <w:tab w:val="num" w:pos="3000"/>
        </w:tabs>
        <w:ind w:left="3000" w:hanging="180"/>
      </w:pPr>
      <w:rPr>
        <w:rFonts w:cs="Times New Roman"/>
      </w:rPr>
    </w:lvl>
    <w:lvl w:ilvl="3" w:tplc="0427000F" w:tentative="1">
      <w:start w:val="1"/>
      <w:numFmt w:val="decimal"/>
      <w:lvlText w:val="%4."/>
      <w:lvlJc w:val="left"/>
      <w:pPr>
        <w:tabs>
          <w:tab w:val="num" w:pos="3720"/>
        </w:tabs>
        <w:ind w:left="3720" w:hanging="360"/>
      </w:pPr>
      <w:rPr>
        <w:rFonts w:cs="Times New Roman"/>
      </w:rPr>
    </w:lvl>
    <w:lvl w:ilvl="4" w:tplc="04270019" w:tentative="1">
      <w:start w:val="1"/>
      <w:numFmt w:val="lowerLetter"/>
      <w:lvlText w:val="%5."/>
      <w:lvlJc w:val="left"/>
      <w:pPr>
        <w:tabs>
          <w:tab w:val="num" w:pos="4440"/>
        </w:tabs>
        <w:ind w:left="4440" w:hanging="360"/>
      </w:pPr>
      <w:rPr>
        <w:rFonts w:cs="Times New Roman"/>
      </w:rPr>
    </w:lvl>
    <w:lvl w:ilvl="5" w:tplc="0427001B" w:tentative="1">
      <w:start w:val="1"/>
      <w:numFmt w:val="lowerRoman"/>
      <w:lvlText w:val="%6."/>
      <w:lvlJc w:val="right"/>
      <w:pPr>
        <w:tabs>
          <w:tab w:val="num" w:pos="5160"/>
        </w:tabs>
        <w:ind w:left="5160" w:hanging="180"/>
      </w:pPr>
      <w:rPr>
        <w:rFonts w:cs="Times New Roman"/>
      </w:rPr>
    </w:lvl>
    <w:lvl w:ilvl="6" w:tplc="0427000F" w:tentative="1">
      <w:start w:val="1"/>
      <w:numFmt w:val="decimal"/>
      <w:lvlText w:val="%7."/>
      <w:lvlJc w:val="left"/>
      <w:pPr>
        <w:tabs>
          <w:tab w:val="num" w:pos="5880"/>
        </w:tabs>
        <w:ind w:left="5880" w:hanging="360"/>
      </w:pPr>
      <w:rPr>
        <w:rFonts w:cs="Times New Roman"/>
      </w:rPr>
    </w:lvl>
    <w:lvl w:ilvl="7" w:tplc="04270019" w:tentative="1">
      <w:start w:val="1"/>
      <w:numFmt w:val="lowerLetter"/>
      <w:lvlText w:val="%8."/>
      <w:lvlJc w:val="left"/>
      <w:pPr>
        <w:tabs>
          <w:tab w:val="num" w:pos="6600"/>
        </w:tabs>
        <w:ind w:left="6600" w:hanging="360"/>
      </w:pPr>
      <w:rPr>
        <w:rFonts w:cs="Times New Roman"/>
      </w:rPr>
    </w:lvl>
    <w:lvl w:ilvl="8" w:tplc="0427001B" w:tentative="1">
      <w:start w:val="1"/>
      <w:numFmt w:val="lowerRoman"/>
      <w:lvlText w:val="%9."/>
      <w:lvlJc w:val="right"/>
      <w:pPr>
        <w:tabs>
          <w:tab w:val="num" w:pos="7320"/>
        </w:tabs>
        <w:ind w:left="7320" w:hanging="180"/>
      </w:pPr>
      <w:rPr>
        <w:rFonts w:cs="Times New Roman"/>
      </w:rPr>
    </w:lvl>
  </w:abstractNum>
  <w:abstractNum w:abstractNumId="26" w15:restartNumberingAfterBreak="0">
    <w:nsid w:val="7101100D"/>
    <w:multiLevelType w:val="hybridMultilevel"/>
    <w:tmpl w:val="333E4EB0"/>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7" w15:restartNumberingAfterBreak="0">
    <w:nsid w:val="7A9D2361"/>
    <w:multiLevelType w:val="multilevel"/>
    <w:tmpl w:val="77709E90"/>
    <w:lvl w:ilvl="0">
      <w:start w:val="1"/>
      <w:numFmt w:val="decimal"/>
      <w:lvlText w:val="%1."/>
      <w:lvlJc w:val="left"/>
      <w:pPr>
        <w:ind w:left="1500" w:hanging="360"/>
      </w:pPr>
      <w:rPr>
        <w:rFonts w:hint="default"/>
      </w:rPr>
    </w:lvl>
    <w:lvl w:ilvl="1">
      <w:start w:val="1"/>
      <w:numFmt w:val="decimal"/>
      <w:isLgl/>
      <w:lvlText w:val="%1.%2."/>
      <w:lvlJc w:val="left"/>
      <w:pPr>
        <w:ind w:left="159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28" w15:restartNumberingAfterBreak="0">
    <w:nsid w:val="7E585BBC"/>
    <w:multiLevelType w:val="hybridMultilevel"/>
    <w:tmpl w:val="27D2F4B6"/>
    <w:lvl w:ilvl="0" w:tplc="994805FE">
      <w:start w:val="1"/>
      <w:numFmt w:val="decimal"/>
      <w:lvlText w:val="%1."/>
      <w:lvlJc w:val="left"/>
      <w:pPr>
        <w:tabs>
          <w:tab w:val="num" w:pos="2291"/>
        </w:tabs>
        <w:ind w:left="2291" w:hanging="360"/>
      </w:pPr>
      <w:rPr>
        <w:rFonts w:cs="Times New Roman"/>
        <w:i/>
      </w:rPr>
    </w:lvl>
    <w:lvl w:ilvl="1" w:tplc="04270019" w:tentative="1">
      <w:start w:val="1"/>
      <w:numFmt w:val="lowerLetter"/>
      <w:lvlText w:val="%2."/>
      <w:lvlJc w:val="left"/>
      <w:pPr>
        <w:tabs>
          <w:tab w:val="num" w:pos="2291"/>
        </w:tabs>
        <w:ind w:left="2291" w:hanging="360"/>
      </w:pPr>
      <w:rPr>
        <w:rFonts w:cs="Times New Roman"/>
      </w:rPr>
    </w:lvl>
    <w:lvl w:ilvl="2" w:tplc="0427001B" w:tentative="1">
      <w:start w:val="1"/>
      <w:numFmt w:val="lowerRoman"/>
      <w:lvlText w:val="%3."/>
      <w:lvlJc w:val="right"/>
      <w:pPr>
        <w:tabs>
          <w:tab w:val="num" w:pos="3011"/>
        </w:tabs>
        <w:ind w:left="3011" w:hanging="180"/>
      </w:pPr>
      <w:rPr>
        <w:rFonts w:cs="Times New Roman"/>
      </w:rPr>
    </w:lvl>
    <w:lvl w:ilvl="3" w:tplc="0427000F" w:tentative="1">
      <w:start w:val="1"/>
      <w:numFmt w:val="decimal"/>
      <w:lvlText w:val="%4."/>
      <w:lvlJc w:val="left"/>
      <w:pPr>
        <w:tabs>
          <w:tab w:val="num" w:pos="3731"/>
        </w:tabs>
        <w:ind w:left="3731" w:hanging="360"/>
      </w:pPr>
      <w:rPr>
        <w:rFonts w:cs="Times New Roman"/>
      </w:rPr>
    </w:lvl>
    <w:lvl w:ilvl="4" w:tplc="04270019" w:tentative="1">
      <w:start w:val="1"/>
      <w:numFmt w:val="lowerLetter"/>
      <w:lvlText w:val="%5."/>
      <w:lvlJc w:val="left"/>
      <w:pPr>
        <w:tabs>
          <w:tab w:val="num" w:pos="4451"/>
        </w:tabs>
        <w:ind w:left="4451" w:hanging="360"/>
      </w:pPr>
      <w:rPr>
        <w:rFonts w:cs="Times New Roman"/>
      </w:rPr>
    </w:lvl>
    <w:lvl w:ilvl="5" w:tplc="0427001B" w:tentative="1">
      <w:start w:val="1"/>
      <w:numFmt w:val="lowerRoman"/>
      <w:lvlText w:val="%6."/>
      <w:lvlJc w:val="right"/>
      <w:pPr>
        <w:tabs>
          <w:tab w:val="num" w:pos="5171"/>
        </w:tabs>
        <w:ind w:left="5171" w:hanging="180"/>
      </w:pPr>
      <w:rPr>
        <w:rFonts w:cs="Times New Roman"/>
      </w:rPr>
    </w:lvl>
    <w:lvl w:ilvl="6" w:tplc="0427000F" w:tentative="1">
      <w:start w:val="1"/>
      <w:numFmt w:val="decimal"/>
      <w:lvlText w:val="%7."/>
      <w:lvlJc w:val="left"/>
      <w:pPr>
        <w:tabs>
          <w:tab w:val="num" w:pos="5891"/>
        </w:tabs>
        <w:ind w:left="5891" w:hanging="360"/>
      </w:pPr>
      <w:rPr>
        <w:rFonts w:cs="Times New Roman"/>
      </w:rPr>
    </w:lvl>
    <w:lvl w:ilvl="7" w:tplc="04270019" w:tentative="1">
      <w:start w:val="1"/>
      <w:numFmt w:val="lowerLetter"/>
      <w:lvlText w:val="%8."/>
      <w:lvlJc w:val="left"/>
      <w:pPr>
        <w:tabs>
          <w:tab w:val="num" w:pos="6611"/>
        </w:tabs>
        <w:ind w:left="6611" w:hanging="360"/>
      </w:pPr>
      <w:rPr>
        <w:rFonts w:cs="Times New Roman"/>
      </w:rPr>
    </w:lvl>
    <w:lvl w:ilvl="8" w:tplc="0427001B" w:tentative="1">
      <w:start w:val="1"/>
      <w:numFmt w:val="lowerRoman"/>
      <w:lvlText w:val="%9."/>
      <w:lvlJc w:val="right"/>
      <w:pPr>
        <w:tabs>
          <w:tab w:val="num" w:pos="7331"/>
        </w:tabs>
        <w:ind w:left="7331" w:hanging="180"/>
      </w:pPr>
      <w:rPr>
        <w:rFonts w:cs="Times New Roman"/>
      </w:rPr>
    </w:lvl>
  </w:abstractNum>
  <w:num w:numId="1" w16cid:durableId="1344362627">
    <w:abstractNumId w:val="17"/>
  </w:num>
  <w:num w:numId="2" w16cid:durableId="1275166349">
    <w:abstractNumId w:val="4"/>
  </w:num>
  <w:num w:numId="3" w16cid:durableId="2018187475">
    <w:abstractNumId w:val="28"/>
  </w:num>
  <w:num w:numId="4" w16cid:durableId="1649700506">
    <w:abstractNumId w:val="21"/>
  </w:num>
  <w:num w:numId="5" w16cid:durableId="1297640449">
    <w:abstractNumId w:val="6"/>
  </w:num>
  <w:num w:numId="6" w16cid:durableId="14579001">
    <w:abstractNumId w:val="1"/>
  </w:num>
  <w:num w:numId="7" w16cid:durableId="11563852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6571566">
    <w:abstractNumId w:val="19"/>
  </w:num>
  <w:num w:numId="9" w16cid:durableId="146286907">
    <w:abstractNumId w:val="0"/>
  </w:num>
  <w:num w:numId="10" w16cid:durableId="1763450391">
    <w:abstractNumId w:val="15"/>
  </w:num>
  <w:num w:numId="11" w16cid:durableId="1669595774">
    <w:abstractNumId w:val="25"/>
  </w:num>
  <w:num w:numId="12" w16cid:durableId="325210448">
    <w:abstractNumId w:val="26"/>
  </w:num>
  <w:num w:numId="13" w16cid:durableId="1377509991">
    <w:abstractNumId w:val="3"/>
  </w:num>
  <w:num w:numId="14" w16cid:durableId="2032337863">
    <w:abstractNumId w:val="13"/>
  </w:num>
  <w:num w:numId="15" w16cid:durableId="1655838988">
    <w:abstractNumId w:val="10"/>
  </w:num>
  <w:num w:numId="16" w16cid:durableId="614097345">
    <w:abstractNumId w:val="8"/>
  </w:num>
  <w:num w:numId="17" w16cid:durableId="114298722">
    <w:abstractNumId w:val="14"/>
  </w:num>
  <w:num w:numId="18" w16cid:durableId="17315480">
    <w:abstractNumId w:val="5"/>
  </w:num>
  <w:num w:numId="19" w16cid:durableId="1089160316">
    <w:abstractNumId w:val="18"/>
  </w:num>
  <w:num w:numId="20" w16cid:durableId="896939673">
    <w:abstractNumId w:val="22"/>
  </w:num>
  <w:num w:numId="21" w16cid:durableId="1374378455">
    <w:abstractNumId w:val="16"/>
  </w:num>
  <w:num w:numId="22" w16cid:durableId="183374103">
    <w:abstractNumId w:val="7"/>
  </w:num>
  <w:num w:numId="23" w16cid:durableId="640235668">
    <w:abstractNumId w:val="20"/>
  </w:num>
  <w:num w:numId="24" w16cid:durableId="649405029">
    <w:abstractNumId w:val="9"/>
  </w:num>
  <w:num w:numId="25" w16cid:durableId="1603104241">
    <w:abstractNumId w:val="24"/>
  </w:num>
  <w:num w:numId="26" w16cid:durableId="13118880">
    <w:abstractNumId w:val="27"/>
  </w:num>
  <w:num w:numId="27" w16cid:durableId="1837962210">
    <w:abstractNumId w:val="2"/>
  </w:num>
  <w:num w:numId="28" w16cid:durableId="315956865">
    <w:abstractNumId w:val="23"/>
  </w:num>
  <w:num w:numId="29" w16cid:durableId="667367826">
    <w:abstractNumId w:val="11"/>
  </w:num>
  <w:num w:numId="30" w16cid:durableId="2873916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2D4"/>
    <w:rsid w:val="00000109"/>
    <w:rsid w:val="00000272"/>
    <w:rsid w:val="00000ECB"/>
    <w:rsid w:val="00001453"/>
    <w:rsid w:val="00002438"/>
    <w:rsid w:val="00002624"/>
    <w:rsid w:val="00004C55"/>
    <w:rsid w:val="00011C71"/>
    <w:rsid w:val="00012425"/>
    <w:rsid w:val="000134C8"/>
    <w:rsid w:val="00014D6A"/>
    <w:rsid w:val="00016627"/>
    <w:rsid w:val="00016F03"/>
    <w:rsid w:val="00017C28"/>
    <w:rsid w:val="00017FDD"/>
    <w:rsid w:val="0002056B"/>
    <w:rsid w:val="000207D9"/>
    <w:rsid w:val="00020C4B"/>
    <w:rsid w:val="00021122"/>
    <w:rsid w:val="00022730"/>
    <w:rsid w:val="00023B12"/>
    <w:rsid w:val="000246DE"/>
    <w:rsid w:val="00024B99"/>
    <w:rsid w:val="0002588B"/>
    <w:rsid w:val="00025FF3"/>
    <w:rsid w:val="00030590"/>
    <w:rsid w:val="00030925"/>
    <w:rsid w:val="000318EB"/>
    <w:rsid w:val="0003358F"/>
    <w:rsid w:val="00033D1D"/>
    <w:rsid w:val="00035329"/>
    <w:rsid w:val="00036D5F"/>
    <w:rsid w:val="00037F45"/>
    <w:rsid w:val="000406E3"/>
    <w:rsid w:val="0004074F"/>
    <w:rsid w:val="00040F76"/>
    <w:rsid w:val="000419FB"/>
    <w:rsid w:val="00042138"/>
    <w:rsid w:val="000427BE"/>
    <w:rsid w:val="00043FD0"/>
    <w:rsid w:val="0004453C"/>
    <w:rsid w:val="00046F20"/>
    <w:rsid w:val="000504E9"/>
    <w:rsid w:val="00050C7E"/>
    <w:rsid w:val="00050E2D"/>
    <w:rsid w:val="000514D6"/>
    <w:rsid w:val="00052083"/>
    <w:rsid w:val="000520F8"/>
    <w:rsid w:val="00052A3C"/>
    <w:rsid w:val="000533EC"/>
    <w:rsid w:val="00053B93"/>
    <w:rsid w:val="000562D8"/>
    <w:rsid w:val="000603F3"/>
    <w:rsid w:val="00060C3A"/>
    <w:rsid w:val="00061B61"/>
    <w:rsid w:val="0006356F"/>
    <w:rsid w:val="00063CFC"/>
    <w:rsid w:val="0006403C"/>
    <w:rsid w:val="000643D1"/>
    <w:rsid w:val="0006706F"/>
    <w:rsid w:val="000722C9"/>
    <w:rsid w:val="0007416B"/>
    <w:rsid w:val="00074ACF"/>
    <w:rsid w:val="0007563E"/>
    <w:rsid w:val="00076C9E"/>
    <w:rsid w:val="00081C94"/>
    <w:rsid w:val="00082668"/>
    <w:rsid w:val="000844BB"/>
    <w:rsid w:val="00084666"/>
    <w:rsid w:val="00084795"/>
    <w:rsid w:val="0008558E"/>
    <w:rsid w:val="0009439E"/>
    <w:rsid w:val="0009454B"/>
    <w:rsid w:val="000958E3"/>
    <w:rsid w:val="000959E0"/>
    <w:rsid w:val="00095DBF"/>
    <w:rsid w:val="000A393B"/>
    <w:rsid w:val="000A3B50"/>
    <w:rsid w:val="000A3BC9"/>
    <w:rsid w:val="000A3CF9"/>
    <w:rsid w:val="000A56FC"/>
    <w:rsid w:val="000A628C"/>
    <w:rsid w:val="000B06A1"/>
    <w:rsid w:val="000B1BEB"/>
    <w:rsid w:val="000B50C6"/>
    <w:rsid w:val="000B51A0"/>
    <w:rsid w:val="000B667B"/>
    <w:rsid w:val="000B73B0"/>
    <w:rsid w:val="000B772A"/>
    <w:rsid w:val="000C026A"/>
    <w:rsid w:val="000C3A49"/>
    <w:rsid w:val="000C4362"/>
    <w:rsid w:val="000C4875"/>
    <w:rsid w:val="000C5BF0"/>
    <w:rsid w:val="000C6AD1"/>
    <w:rsid w:val="000D0CA7"/>
    <w:rsid w:val="000D1D31"/>
    <w:rsid w:val="000D1E7B"/>
    <w:rsid w:val="000D1F33"/>
    <w:rsid w:val="000D3380"/>
    <w:rsid w:val="000D49C1"/>
    <w:rsid w:val="000D52C4"/>
    <w:rsid w:val="000D573D"/>
    <w:rsid w:val="000D5B0C"/>
    <w:rsid w:val="000D70F0"/>
    <w:rsid w:val="000D7FF0"/>
    <w:rsid w:val="000E0A72"/>
    <w:rsid w:val="000E13F2"/>
    <w:rsid w:val="000E272B"/>
    <w:rsid w:val="000E4B39"/>
    <w:rsid w:val="000E500D"/>
    <w:rsid w:val="000F121A"/>
    <w:rsid w:val="000F199A"/>
    <w:rsid w:val="000F2C89"/>
    <w:rsid w:val="000F66D5"/>
    <w:rsid w:val="00101025"/>
    <w:rsid w:val="00102583"/>
    <w:rsid w:val="00103F0D"/>
    <w:rsid w:val="001040E8"/>
    <w:rsid w:val="00111E0F"/>
    <w:rsid w:val="00112441"/>
    <w:rsid w:val="00112BB3"/>
    <w:rsid w:val="00113807"/>
    <w:rsid w:val="00116C9A"/>
    <w:rsid w:val="001177BC"/>
    <w:rsid w:val="001177E7"/>
    <w:rsid w:val="00117AAA"/>
    <w:rsid w:val="001203A8"/>
    <w:rsid w:val="00121BCB"/>
    <w:rsid w:val="00123FA5"/>
    <w:rsid w:val="00127829"/>
    <w:rsid w:val="00130119"/>
    <w:rsid w:val="001325B0"/>
    <w:rsid w:val="00132627"/>
    <w:rsid w:val="00132DC3"/>
    <w:rsid w:val="00132FE8"/>
    <w:rsid w:val="001331BE"/>
    <w:rsid w:val="00134529"/>
    <w:rsid w:val="00134ACF"/>
    <w:rsid w:val="001365E4"/>
    <w:rsid w:val="00136DE5"/>
    <w:rsid w:val="001407CD"/>
    <w:rsid w:val="00141B3F"/>
    <w:rsid w:val="001428D0"/>
    <w:rsid w:val="00143304"/>
    <w:rsid w:val="00143790"/>
    <w:rsid w:val="00143DC3"/>
    <w:rsid w:val="0014518B"/>
    <w:rsid w:val="0014667B"/>
    <w:rsid w:val="00147382"/>
    <w:rsid w:val="001509C9"/>
    <w:rsid w:val="001515F1"/>
    <w:rsid w:val="00151B97"/>
    <w:rsid w:val="00153569"/>
    <w:rsid w:val="00153A0E"/>
    <w:rsid w:val="00153EB9"/>
    <w:rsid w:val="001544D7"/>
    <w:rsid w:val="00156FCC"/>
    <w:rsid w:val="00160F06"/>
    <w:rsid w:val="00161049"/>
    <w:rsid w:val="00161609"/>
    <w:rsid w:val="001622D0"/>
    <w:rsid w:val="001628C3"/>
    <w:rsid w:val="00162AB1"/>
    <w:rsid w:val="00162EEC"/>
    <w:rsid w:val="001642CE"/>
    <w:rsid w:val="001702D4"/>
    <w:rsid w:val="001702D5"/>
    <w:rsid w:val="0017184D"/>
    <w:rsid w:val="00171FDB"/>
    <w:rsid w:val="0017229A"/>
    <w:rsid w:val="00172A28"/>
    <w:rsid w:val="00172AFB"/>
    <w:rsid w:val="00172E74"/>
    <w:rsid w:val="00177525"/>
    <w:rsid w:val="00180CBF"/>
    <w:rsid w:val="001814B3"/>
    <w:rsid w:val="001816C8"/>
    <w:rsid w:val="00181F29"/>
    <w:rsid w:val="001824CD"/>
    <w:rsid w:val="00183B79"/>
    <w:rsid w:val="00184558"/>
    <w:rsid w:val="00186C36"/>
    <w:rsid w:val="00190BC5"/>
    <w:rsid w:val="00190C7C"/>
    <w:rsid w:val="00192DEF"/>
    <w:rsid w:val="00194D4C"/>
    <w:rsid w:val="00196D40"/>
    <w:rsid w:val="001A0E88"/>
    <w:rsid w:val="001A3F7C"/>
    <w:rsid w:val="001A51C5"/>
    <w:rsid w:val="001A5C54"/>
    <w:rsid w:val="001A7DCB"/>
    <w:rsid w:val="001B0798"/>
    <w:rsid w:val="001B08F0"/>
    <w:rsid w:val="001B2CD9"/>
    <w:rsid w:val="001B32F5"/>
    <w:rsid w:val="001B3F49"/>
    <w:rsid w:val="001B511B"/>
    <w:rsid w:val="001B761A"/>
    <w:rsid w:val="001B7D4E"/>
    <w:rsid w:val="001B7FAE"/>
    <w:rsid w:val="001C0083"/>
    <w:rsid w:val="001C2BA1"/>
    <w:rsid w:val="001C2D34"/>
    <w:rsid w:val="001C3718"/>
    <w:rsid w:val="001C4E6B"/>
    <w:rsid w:val="001C6105"/>
    <w:rsid w:val="001C6F23"/>
    <w:rsid w:val="001C78AC"/>
    <w:rsid w:val="001D0B20"/>
    <w:rsid w:val="001D238C"/>
    <w:rsid w:val="001D75A9"/>
    <w:rsid w:val="001D7681"/>
    <w:rsid w:val="001D7942"/>
    <w:rsid w:val="001D7C31"/>
    <w:rsid w:val="001D7F04"/>
    <w:rsid w:val="001E125B"/>
    <w:rsid w:val="001E380E"/>
    <w:rsid w:val="001E409A"/>
    <w:rsid w:val="001E5F10"/>
    <w:rsid w:val="001E5F18"/>
    <w:rsid w:val="001E6AA8"/>
    <w:rsid w:val="001E7820"/>
    <w:rsid w:val="001F016F"/>
    <w:rsid w:val="001F2E8F"/>
    <w:rsid w:val="001F501C"/>
    <w:rsid w:val="001F7AA1"/>
    <w:rsid w:val="001F7B8B"/>
    <w:rsid w:val="0020161D"/>
    <w:rsid w:val="00202F05"/>
    <w:rsid w:val="00202F78"/>
    <w:rsid w:val="00211CBB"/>
    <w:rsid w:val="00213B0D"/>
    <w:rsid w:val="00213C11"/>
    <w:rsid w:val="002146BE"/>
    <w:rsid w:val="0022168E"/>
    <w:rsid w:val="0022176F"/>
    <w:rsid w:val="002237B9"/>
    <w:rsid w:val="00225A19"/>
    <w:rsid w:val="00227D09"/>
    <w:rsid w:val="00230B51"/>
    <w:rsid w:val="0023362F"/>
    <w:rsid w:val="00233ABE"/>
    <w:rsid w:val="002341B3"/>
    <w:rsid w:val="00234A6C"/>
    <w:rsid w:val="00235A29"/>
    <w:rsid w:val="00242667"/>
    <w:rsid w:val="00243367"/>
    <w:rsid w:val="00244831"/>
    <w:rsid w:val="002448A1"/>
    <w:rsid w:val="00244AA7"/>
    <w:rsid w:val="00245CFB"/>
    <w:rsid w:val="0024687F"/>
    <w:rsid w:val="002500A1"/>
    <w:rsid w:val="00250619"/>
    <w:rsid w:val="0025116A"/>
    <w:rsid w:val="00252C45"/>
    <w:rsid w:val="00254977"/>
    <w:rsid w:val="00255454"/>
    <w:rsid w:val="0025712C"/>
    <w:rsid w:val="002572C8"/>
    <w:rsid w:val="002600CC"/>
    <w:rsid w:val="002615D1"/>
    <w:rsid w:val="002638CE"/>
    <w:rsid w:val="00263B39"/>
    <w:rsid w:val="002700F9"/>
    <w:rsid w:val="00271839"/>
    <w:rsid w:val="00271B5C"/>
    <w:rsid w:val="00272E01"/>
    <w:rsid w:val="00273605"/>
    <w:rsid w:val="00275048"/>
    <w:rsid w:val="002767E1"/>
    <w:rsid w:val="00276E91"/>
    <w:rsid w:val="00277367"/>
    <w:rsid w:val="00277C21"/>
    <w:rsid w:val="00283177"/>
    <w:rsid w:val="002834BA"/>
    <w:rsid w:val="002858BA"/>
    <w:rsid w:val="0028617B"/>
    <w:rsid w:val="00286AB5"/>
    <w:rsid w:val="00287D52"/>
    <w:rsid w:val="00290779"/>
    <w:rsid w:val="002914A2"/>
    <w:rsid w:val="00292B37"/>
    <w:rsid w:val="00294062"/>
    <w:rsid w:val="00294794"/>
    <w:rsid w:val="00294FE9"/>
    <w:rsid w:val="002956FF"/>
    <w:rsid w:val="002964B7"/>
    <w:rsid w:val="00296E18"/>
    <w:rsid w:val="002A167A"/>
    <w:rsid w:val="002A1CA4"/>
    <w:rsid w:val="002A3D09"/>
    <w:rsid w:val="002A50AC"/>
    <w:rsid w:val="002A6B69"/>
    <w:rsid w:val="002A7E69"/>
    <w:rsid w:val="002B0698"/>
    <w:rsid w:val="002B0A64"/>
    <w:rsid w:val="002B1C12"/>
    <w:rsid w:val="002B1EB9"/>
    <w:rsid w:val="002B2934"/>
    <w:rsid w:val="002B2B96"/>
    <w:rsid w:val="002B3F9A"/>
    <w:rsid w:val="002B56F1"/>
    <w:rsid w:val="002B5EE1"/>
    <w:rsid w:val="002C1A49"/>
    <w:rsid w:val="002D0AC3"/>
    <w:rsid w:val="002D1383"/>
    <w:rsid w:val="002D1438"/>
    <w:rsid w:val="002D23EE"/>
    <w:rsid w:val="002D28D6"/>
    <w:rsid w:val="002D2EF3"/>
    <w:rsid w:val="002D43A2"/>
    <w:rsid w:val="002D4941"/>
    <w:rsid w:val="002D4B66"/>
    <w:rsid w:val="002D6885"/>
    <w:rsid w:val="002D781E"/>
    <w:rsid w:val="002E1429"/>
    <w:rsid w:val="002E182A"/>
    <w:rsid w:val="002E27E1"/>
    <w:rsid w:val="002E2949"/>
    <w:rsid w:val="002E3D91"/>
    <w:rsid w:val="002E3E1B"/>
    <w:rsid w:val="002E3F9A"/>
    <w:rsid w:val="002E4668"/>
    <w:rsid w:val="002E5FD4"/>
    <w:rsid w:val="002F4717"/>
    <w:rsid w:val="002F4CDE"/>
    <w:rsid w:val="002F7AAC"/>
    <w:rsid w:val="00300E9B"/>
    <w:rsid w:val="00302EFA"/>
    <w:rsid w:val="00303951"/>
    <w:rsid w:val="00304021"/>
    <w:rsid w:val="00306280"/>
    <w:rsid w:val="003066AF"/>
    <w:rsid w:val="0031173B"/>
    <w:rsid w:val="00311807"/>
    <w:rsid w:val="003122D4"/>
    <w:rsid w:val="0031266B"/>
    <w:rsid w:val="0031282E"/>
    <w:rsid w:val="00313AB7"/>
    <w:rsid w:val="00313BDA"/>
    <w:rsid w:val="0031581D"/>
    <w:rsid w:val="00315E54"/>
    <w:rsid w:val="00317E3B"/>
    <w:rsid w:val="00321323"/>
    <w:rsid w:val="00321AB7"/>
    <w:rsid w:val="00321E71"/>
    <w:rsid w:val="0032250B"/>
    <w:rsid w:val="0032275A"/>
    <w:rsid w:val="00323C58"/>
    <w:rsid w:val="00324CED"/>
    <w:rsid w:val="00324FEC"/>
    <w:rsid w:val="00327363"/>
    <w:rsid w:val="00327DAC"/>
    <w:rsid w:val="0033005C"/>
    <w:rsid w:val="0033021B"/>
    <w:rsid w:val="0033327B"/>
    <w:rsid w:val="00333D40"/>
    <w:rsid w:val="00334462"/>
    <w:rsid w:val="00335314"/>
    <w:rsid w:val="003358B9"/>
    <w:rsid w:val="003362A7"/>
    <w:rsid w:val="003365A9"/>
    <w:rsid w:val="00337076"/>
    <w:rsid w:val="00337306"/>
    <w:rsid w:val="00337886"/>
    <w:rsid w:val="00341113"/>
    <w:rsid w:val="0034157B"/>
    <w:rsid w:val="00342E52"/>
    <w:rsid w:val="003431A7"/>
    <w:rsid w:val="0034649D"/>
    <w:rsid w:val="003471FF"/>
    <w:rsid w:val="00347AF7"/>
    <w:rsid w:val="0035030B"/>
    <w:rsid w:val="00350AA2"/>
    <w:rsid w:val="00352E38"/>
    <w:rsid w:val="00354250"/>
    <w:rsid w:val="00355297"/>
    <w:rsid w:val="0035755B"/>
    <w:rsid w:val="00357AD2"/>
    <w:rsid w:val="00357E57"/>
    <w:rsid w:val="00360290"/>
    <w:rsid w:val="00360B58"/>
    <w:rsid w:val="00362456"/>
    <w:rsid w:val="003635CE"/>
    <w:rsid w:val="003639D6"/>
    <w:rsid w:val="003655F3"/>
    <w:rsid w:val="003658C3"/>
    <w:rsid w:val="00367A49"/>
    <w:rsid w:val="00371363"/>
    <w:rsid w:val="003725A2"/>
    <w:rsid w:val="00372A40"/>
    <w:rsid w:val="003733EA"/>
    <w:rsid w:val="0037408E"/>
    <w:rsid w:val="003754C7"/>
    <w:rsid w:val="00375D27"/>
    <w:rsid w:val="003768E8"/>
    <w:rsid w:val="003771B5"/>
    <w:rsid w:val="00381554"/>
    <w:rsid w:val="003844F4"/>
    <w:rsid w:val="00384696"/>
    <w:rsid w:val="00384A4F"/>
    <w:rsid w:val="00385133"/>
    <w:rsid w:val="00385D83"/>
    <w:rsid w:val="00391462"/>
    <w:rsid w:val="00393721"/>
    <w:rsid w:val="00393D9A"/>
    <w:rsid w:val="003947F0"/>
    <w:rsid w:val="003957DB"/>
    <w:rsid w:val="00396449"/>
    <w:rsid w:val="00396A41"/>
    <w:rsid w:val="003974EE"/>
    <w:rsid w:val="003A1509"/>
    <w:rsid w:val="003A2373"/>
    <w:rsid w:val="003A2E0C"/>
    <w:rsid w:val="003A3F52"/>
    <w:rsid w:val="003A67E1"/>
    <w:rsid w:val="003A69B5"/>
    <w:rsid w:val="003A69E0"/>
    <w:rsid w:val="003B0468"/>
    <w:rsid w:val="003B3218"/>
    <w:rsid w:val="003B5132"/>
    <w:rsid w:val="003B51BB"/>
    <w:rsid w:val="003B5F43"/>
    <w:rsid w:val="003B62B3"/>
    <w:rsid w:val="003B6550"/>
    <w:rsid w:val="003C2BB2"/>
    <w:rsid w:val="003D05C3"/>
    <w:rsid w:val="003D0856"/>
    <w:rsid w:val="003D2C1A"/>
    <w:rsid w:val="003D31A0"/>
    <w:rsid w:val="003D3F96"/>
    <w:rsid w:val="003D4DAF"/>
    <w:rsid w:val="003D7117"/>
    <w:rsid w:val="003D7EC6"/>
    <w:rsid w:val="003E069A"/>
    <w:rsid w:val="003E07C6"/>
    <w:rsid w:val="003E0C71"/>
    <w:rsid w:val="003E1ADD"/>
    <w:rsid w:val="003E3676"/>
    <w:rsid w:val="003E39A4"/>
    <w:rsid w:val="003E4254"/>
    <w:rsid w:val="003E4F4A"/>
    <w:rsid w:val="003E5341"/>
    <w:rsid w:val="003E6BCB"/>
    <w:rsid w:val="003F4F1E"/>
    <w:rsid w:val="003F5C17"/>
    <w:rsid w:val="003F6A50"/>
    <w:rsid w:val="003F6DCF"/>
    <w:rsid w:val="003F7541"/>
    <w:rsid w:val="003F755B"/>
    <w:rsid w:val="003F7E78"/>
    <w:rsid w:val="00402707"/>
    <w:rsid w:val="00402735"/>
    <w:rsid w:val="004046DC"/>
    <w:rsid w:val="004066C3"/>
    <w:rsid w:val="0040732E"/>
    <w:rsid w:val="004079FC"/>
    <w:rsid w:val="00411890"/>
    <w:rsid w:val="00412347"/>
    <w:rsid w:val="00412479"/>
    <w:rsid w:val="00412F07"/>
    <w:rsid w:val="00413083"/>
    <w:rsid w:val="004144AE"/>
    <w:rsid w:val="0041556F"/>
    <w:rsid w:val="0041560D"/>
    <w:rsid w:val="0041664F"/>
    <w:rsid w:val="00421DE7"/>
    <w:rsid w:val="00422ECF"/>
    <w:rsid w:val="0042765C"/>
    <w:rsid w:val="00427DE3"/>
    <w:rsid w:val="00427EBA"/>
    <w:rsid w:val="0043259B"/>
    <w:rsid w:val="00432920"/>
    <w:rsid w:val="004330FC"/>
    <w:rsid w:val="00434BCC"/>
    <w:rsid w:val="004361F6"/>
    <w:rsid w:val="00436C55"/>
    <w:rsid w:val="004374A5"/>
    <w:rsid w:val="00437B59"/>
    <w:rsid w:val="00445AAF"/>
    <w:rsid w:val="004468B0"/>
    <w:rsid w:val="004469D8"/>
    <w:rsid w:val="0044739B"/>
    <w:rsid w:val="004513FE"/>
    <w:rsid w:val="004525F2"/>
    <w:rsid w:val="00452E78"/>
    <w:rsid w:val="00452E9D"/>
    <w:rsid w:val="0045300D"/>
    <w:rsid w:val="00456598"/>
    <w:rsid w:val="00457534"/>
    <w:rsid w:val="0046353E"/>
    <w:rsid w:val="004644B4"/>
    <w:rsid w:val="00465DF0"/>
    <w:rsid w:val="0046618D"/>
    <w:rsid w:val="00466A30"/>
    <w:rsid w:val="0046718F"/>
    <w:rsid w:val="0046721A"/>
    <w:rsid w:val="004679EF"/>
    <w:rsid w:val="00467A42"/>
    <w:rsid w:val="0047077F"/>
    <w:rsid w:val="004709F2"/>
    <w:rsid w:val="00472513"/>
    <w:rsid w:val="00472CA0"/>
    <w:rsid w:val="00472EA2"/>
    <w:rsid w:val="00474895"/>
    <w:rsid w:val="00475B30"/>
    <w:rsid w:val="00483385"/>
    <w:rsid w:val="00485205"/>
    <w:rsid w:val="004855DE"/>
    <w:rsid w:val="0049092F"/>
    <w:rsid w:val="00491A71"/>
    <w:rsid w:val="00492862"/>
    <w:rsid w:val="00492908"/>
    <w:rsid w:val="00492AE9"/>
    <w:rsid w:val="004951C9"/>
    <w:rsid w:val="004954F2"/>
    <w:rsid w:val="00497858"/>
    <w:rsid w:val="004A0CD7"/>
    <w:rsid w:val="004A4EE7"/>
    <w:rsid w:val="004A536F"/>
    <w:rsid w:val="004A571A"/>
    <w:rsid w:val="004A5A63"/>
    <w:rsid w:val="004A7E76"/>
    <w:rsid w:val="004B075A"/>
    <w:rsid w:val="004B0B7D"/>
    <w:rsid w:val="004B2FF1"/>
    <w:rsid w:val="004B4665"/>
    <w:rsid w:val="004B50C3"/>
    <w:rsid w:val="004B6949"/>
    <w:rsid w:val="004B6E74"/>
    <w:rsid w:val="004C3D15"/>
    <w:rsid w:val="004C600F"/>
    <w:rsid w:val="004C776A"/>
    <w:rsid w:val="004C7E96"/>
    <w:rsid w:val="004D0D6D"/>
    <w:rsid w:val="004D0F96"/>
    <w:rsid w:val="004D24E0"/>
    <w:rsid w:val="004D4FD1"/>
    <w:rsid w:val="004D5B7E"/>
    <w:rsid w:val="004D766D"/>
    <w:rsid w:val="004D76AF"/>
    <w:rsid w:val="004D7F85"/>
    <w:rsid w:val="004E01BA"/>
    <w:rsid w:val="004E1874"/>
    <w:rsid w:val="004E3B30"/>
    <w:rsid w:val="004E410E"/>
    <w:rsid w:val="004E4356"/>
    <w:rsid w:val="004E4A24"/>
    <w:rsid w:val="004E4FEB"/>
    <w:rsid w:val="004E5CF8"/>
    <w:rsid w:val="004E5F65"/>
    <w:rsid w:val="004F13CF"/>
    <w:rsid w:val="004F201F"/>
    <w:rsid w:val="004F33D0"/>
    <w:rsid w:val="004F66E3"/>
    <w:rsid w:val="004F7429"/>
    <w:rsid w:val="00500856"/>
    <w:rsid w:val="00500BBE"/>
    <w:rsid w:val="0050237C"/>
    <w:rsid w:val="00504A14"/>
    <w:rsid w:val="005071DD"/>
    <w:rsid w:val="005076C7"/>
    <w:rsid w:val="005100CD"/>
    <w:rsid w:val="0051062E"/>
    <w:rsid w:val="005121BA"/>
    <w:rsid w:val="005127CF"/>
    <w:rsid w:val="005129C4"/>
    <w:rsid w:val="005143B9"/>
    <w:rsid w:val="0051756C"/>
    <w:rsid w:val="00517C2C"/>
    <w:rsid w:val="00520740"/>
    <w:rsid w:val="00520C74"/>
    <w:rsid w:val="00520F56"/>
    <w:rsid w:val="005228B6"/>
    <w:rsid w:val="00523F98"/>
    <w:rsid w:val="00524B46"/>
    <w:rsid w:val="00525982"/>
    <w:rsid w:val="0052629C"/>
    <w:rsid w:val="00526DD5"/>
    <w:rsid w:val="00527160"/>
    <w:rsid w:val="00530763"/>
    <w:rsid w:val="005314A6"/>
    <w:rsid w:val="005315C2"/>
    <w:rsid w:val="00532902"/>
    <w:rsid w:val="00533899"/>
    <w:rsid w:val="0053545E"/>
    <w:rsid w:val="0053566E"/>
    <w:rsid w:val="0053604A"/>
    <w:rsid w:val="00536CED"/>
    <w:rsid w:val="005409C2"/>
    <w:rsid w:val="005437E7"/>
    <w:rsid w:val="0055001F"/>
    <w:rsid w:val="0055199C"/>
    <w:rsid w:val="00552BA5"/>
    <w:rsid w:val="00553056"/>
    <w:rsid w:val="0055325A"/>
    <w:rsid w:val="005541FF"/>
    <w:rsid w:val="00554E73"/>
    <w:rsid w:val="005551D9"/>
    <w:rsid w:val="0055644A"/>
    <w:rsid w:val="005566A7"/>
    <w:rsid w:val="00557014"/>
    <w:rsid w:val="00560B90"/>
    <w:rsid w:val="00560BE4"/>
    <w:rsid w:val="00565119"/>
    <w:rsid w:val="005678B9"/>
    <w:rsid w:val="00571994"/>
    <w:rsid w:val="00573E95"/>
    <w:rsid w:val="00574453"/>
    <w:rsid w:val="00576EF3"/>
    <w:rsid w:val="0057766F"/>
    <w:rsid w:val="005834D1"/>
    <w:rsid w:val="00584C9B"/>
    <w:rsid w:val="0058679E"/>
    <w:rsid w:val="005867C8"/>
    <w:rsid w:val="0059197A"/>
    <w:rsid w:val="00592412"/>
    <w:rsid w:val="005929BA"/>
    <w:rsid w:val="00593CCB"/>
    <w:rsid w:val="005953D3"/>
    <w:rsid w:val="00595B1C"/>
    <w:rsid w:val="0059629A"/>
    <w:rsid w:val="005A2A77"/>
    <w:rsid w:val="005A4236"/>
    <w:rsid w:val="005A5A85"/>
    <w:rsid w:val="005B00C5"/>
    <w:rsid w:val="005B15F7"/>
    <w:rsid w:val="005B2918"/>
    <w:rsid w:val="005B31EA"/>
    <w:rsid w:val="005B3973"/>
    <w:rsid w:val="005B536C"/>
    <w:rsid w:val="005B56A8"/>
    <w:rsid w:val="005B60C9"/>
    <w:rsid w:val="005C047D"/>
    <w:rsid w:val="005C243C"/>
    <w:rsid w:val="005C2C79"/>
    <w:rsid w:val="005C4C0B"/>
    <w:rsid w:val="005C5CB9"/>
    <w:rsid w:val="005C6C94"/>
    <w:rsid w:val="005D1B23"/>
    <w:rsid w:val="005D254C"/>
    <w:rsid w:val="005D421E"/>
    <w:rsid w:val="005D4CD5"/>
    <w:rsid w:val="005D4FD4"/>
    <w:rsid w:val="005D68C9"/>
    <w:rsid w:val="005D75F6"/>
    <w:rsid w:val="005D7DA1"/>
    <w:rsid w:val="005E0640"/>
    <w:rsid w:val="005E1D1F"/>
    <w:rsid w:val="005E2810"/>
    <w:rsid w:val="005E39AC"/>
    <w:rsid w:val="005E4ECC"/>
    <w:rsid w:val="005E5F05"/>
    <w:rsid w:val="005E66B1"/>
    <w:rsid w:val="005E6A6B"/>
    <w:rsid w:val="005E720C"/>
    <w:rsid w:val="005E79A8"/>
    <w:rsid w:val="005F1EC7"/>
    <w:rsid w:val="005F217A"/>
    <w:rsid w:val="005F283F"/>
    <w:rsid w:val="005F29F3"/>
    <w:rsid w:val="005F3E99"/>
    <w:rsid w:val="005F44B1"/>
    <w:rsid w:val="005F674F"/>
    <w:rsid w:val="005F6FA7"/>
    <w:rsid w:val="005F75AF"/>
    <w:rsid w:val="006002E8"/>
    <w:rsid w:val="006019AB"/>
    <w:rsid w:val="006079B0"/>
    <w:rsid w:val="00607FFB"/>
    <w:rsid w:val="006109AB"/>
    <w:rsid w:val="00610EF0"/>
    <w:rsid w:val="006166C4"/>
    <w:rsid w:val="00616738"/>
    <w:rsid w:val="00620547"/>
    <w:rsid w:val="00620C00"/>
    <w:rsid w:val="00625190"/>
    <w:rsid w:val="006251BE"/>
    <w:rsid w:val="00626D89"/>
    <w:rsid w:val="00627A76"/>
    <w:rsid w:val="006308BB"/>
    <w:rsid w:val="00630A18"/>
    <w:rsid w:val="006341EE"/>
    <w:rsid w:val="006345B1"/>
    <w:rsid w:val="00634B6A"/>
    <w:rsid w:val="0063558C"/>
    <w:rsid w:val="006359D4"/>
    <w:rsid w:val="00636062"/>
    <w:rsid w:val="0063607B"/>
    <w:rsid w:val="00636335"/>
    <w:rsid w:val="0063666C"/>
    <w:rsid w:val="00640AE8"/>
    <w:rsid w:val="00640DB2"/>
    <w:rsid w:val="006418DF"/>
    <w:rsid w:val="00642F17"/>
    <w:rsid w:val="006442E7"/>
    <w:rsid w:val="006443BD"/>
    <w:rsid w:val="00646C08"/>
    <w:rsid w:val="006516BC"/>
    <w:rsid w:val="00654D30"/>
    <w:rsid w:val="00655C7D"/>
    <w:rsid w:val="00656872"/>
    <w:rsid w:val="006604FD"/>
    <w:rsid w:val="00660F42"/>
    <w:rsid w:val="0066157D"/>
    <w:rsid w:val="00661BA3"/>
    <w:rsid w:val="006626C7"/>
    <w:rsid w:val="00662963"/>
    <w:rsid w:val="00664E30"/>
    <w:rsid w:val="006652D0"/>
    <w:rsid w:val="00665F7C"/>
    <w:rsid w:val="00666D3F"/>
    <w:rsid w:val="00666F86"/>
    <w:rsid w:val="00667293"/>
    <w:rsid w:val="00667522"/>
    <w:rsid w:val="00667E52"/>
    <w:rsid w:val="0067053B"/>
    <w:rsid w:val="0067176A"/>
    <w:rsid w:val="0067198C"/>
    <w:rsid w:val="00671A9A"/>
    <w:rsid w:val="00671D8A"/>
    <w:rsid w:val="0067209F"/>
    <w:rsid w:val="0067223E"/>
    <w:rsid w:val="006742D6"/>
    <w:rsid w:val="0067548C"/>
    <w:rsid w:val="0067712C"/>
    <w:rsid w:val="006803ED"/>
    <w:rsid w:val="006821B3"/>
    <w:rsid w:val="0068245E"/>
    <w:rsid w:val="006855E8"/>
    <w:rsid w:val="00686F88"/>
    <w:rsid w:val="00687838"/>
    <w:rsid w:val="00695169"/>
    <w:rsid w:val="00695D32"/>
    <w:rsid w:val="00696149"/>
    <w:rsid w:val="00696224"/>
    <w:rsid w:val="00696A46"/>
    <w:rsid w:val="006A02C3"/>
    <w:rsid w:val="006A1BAF"/>
    <w:rsid w:val="006A1CF4"/>
    <w:rsid w:val="006A1EF9"/>
    <w:rsid w:val="006A345E"/>
    <w:rsid w:val="006A6D2E"/>
    <w:rsid w:val="006A7F13"/>
    <w:rsid w:val="006B023E"/>
    <w:rsid w:val="006B3BA7"/>
    <w:rsid w:val="006B481C"/>
    <w:rsid w:val="006B537D"/>
    <w:rsid w:val="006B6042"/>
    <w:rsid w:val="006B6201"/>
    <w:rsid w:val="006B70E0"/>
    <w:rsid w:val="006C0B51"/>
    <w:rsid w:val="006C0B60"/>
    <w:rsid w:val="006C1376"/>
    <w:rsid w:val="006C2227"/>
    <w:rsid w:val="006C47A1"/>
    <w:rsid w:val="006C4AEE"/>
    <w:rsid w:val="006C4C38"/>
    <w:rsid w:val="006C50ED"/>
    <w:rsid w:val="006C5166"/>
    <w:rsid w:val="006C7956"/>
    <w:rsid w:val="006D0317"/>
    <w:rsid w:val="006D1845"/>
    <w:rsid w:val="006D5250"/>
    <w:rsid w:val="006E10BE"/>
    <w:rsid w:val="006E2CC8"/>
    <w:rsid w:val="006E3C4F"/>
    <w:rsid w:val="006E5667"/>
    <w:rsid w:val="006E6588"/>
    <w:rsid w:val="006E6E34"/>
    <w:rsid w:val="006E782F"/>
    <w:rsid w:val="006F0A77"/>
    <w:rsid w:val="006F1BA2"/>
    <w:rsid w:val="006F2F4E"/>
    <w:rsid w:val="006F436E"/>
    <w:rsid w:val="006F462C"/>
    <w:rsid w:val="006F5A4B"/>
    <w:rsid w:val="006F7836"/>
    <w:rsid w:val="006F7EB1"/>
    <w:rsid w:val="00700993"/>
    <w:rsid w:val="00706BE9"/>
    <w:rsid w:val="00711737"/>
    <w:rsid w:val="00711958"/>
    <w:rsid w:val="00713C83"/>
    <w:rsid w:val="0071594D"/>
    <w:rsid w:val="00715DCF"/>
    <w:rsid w:val="00717B3D"/>
    <w:rsid w:val="00717C09"/>
    <w:rsid w:val="00720031"/>
    <w:rsid w:val="00720C84"/>
    <w:rsid w:val="00722E2B"/>
    <w:rsid w:val="0072383C"/>
    <w:rsid w:val="00723DFF"/>
    <w:rsid w:val="007244E9"/>
    <w:rsid w:val="00724A87"/>
    <w:rsid w:val="00724B76"/>
    <w:rsid w:val="00725FF0"/>
    <w:rsid w:val="00726FFB"/>
    <w:rsid w:val="0072706A"/>
    <w:rsid w:val="00727122"/>
    <w:rsid w:val="007276D4"/>
    <w:rsid w:val="00727F1F"/>
    <w:rsid w:val="00730E30"/>
    <w:rsid w:val="00730FFF"/>
    <w:rsid w:val="007321CB"/>
    <w:rsid w:val="007324D0"/>
    <w:rsid w:val="00732D4C"/>
    <w:rsid w:val="00733D60"/>
    <w:rsid w:val="00733F83"/>
    <w:rsid w:val="00734452"/>
    <w:rsid w:val="00734919"/>
    <w:rsid w:val="00734A8B"/>
    <w:rsid w:val="007359CF"/>
    <w:rsid w:val="00737B44"/>
    <w:rsid w:val="00740D05"/>
    <w:rsid w:val="007410A2"/>
    <w:rsid w:val="00741DC2"/>
    <w:rsid w:val="00741F0E"/>
    <w:rsid w:val="007466BF"/>
    <w:rsid w:val="00747747"/>
    <w:rsid w:val="00751248"/>
    <w:rsid w:val="007529E2"/>
    <w:rsid w:val="00752CB7"/>
    <w:rsid w:val="00754362"/>
    <w:rsid w:val="00754718"/>
    <w:rsid w:val="007551BA"/>
    <w:rsid w:val="007559E2"/>
    <w:rsid w:val="00755B7F"/>
    <w:rsid w:val="00757F0B"/>
    <w:rsid w:val="00761130"/>
    <w:rsid w:val="00762311"/>
    <w:rsid w:val="007627B5"/>
    <w:rsid w:val="00763777"/>
    <w:rsid w:val="00763C63"/>
    <w:rsid w:val="007662BF"/>
    <w:rsid w:val="00766AF5"/>
    <w:rsid w:val="00767066"/>
    <w:rsid w:val="007708DB"/>
    <w:rsid w:val="00771EB4"/>
    <w:rsid w:val="00773A16"/>
    <w:rsid w:val="00773E74"/>
    <w:rsid w:val="0077635E"/>
    <w:rsid w:val="00776ABB"/>
    <w:rsid w:val="00777207"/>
    <w:rsid w:val="007820E1"/>
    <w:rsid w:val="00782ACC"/>
    <w:rsid w:val="007834D1"/>
    <w:rsid w:val="00784768"/>
    <w:rsid w:val="00784E73"/>
    <w:rsid w:val="00784EEC"/>
    <w:rsid w:val="00786805"/>
    <w:rsid w:val="00786BE8"/>
    <w:rsid w:val="007875CD"/>
    <w:rsid w:val="007878AD"/>
    <w:rsid w:val="00787DFC"/>
    <w:rsid w:val="00792ADC"/>
    <w:rsid w:val="00792C88"/>
    <w:rsid w:val="00793F8D"/>
    <w:rsid w:val="00794101"/>
    <w:rsid w:val="007959BB"/>
    <w:rsid w:val="00795CE4"/>
    <w:rsid w:val="00795F70"/>
    <w:rsid w:val="007977C8"/>
    <w:rsid w:val="007A0A4B"/>
    <w:rsid w:val="007A0B77"/>
    <w:rsid w:val="007A15D8"/>
    <w:rsid w:val="007A2313"/>
    <w:rsid w:val="007A24B2"/>
    <w:rsid w:val="007A2B28"/>
    <w:rsid w:val="007A3032"/>
    <w:rsid w:val="007A35A9"/>
    <w:rsid w:val="007A5BA2"/>
    <w:rsid w:val="007A753B"/>
    <w:rsid w:val="007A77CF"/>
    <w:rsid w:val="007A7882"/>
    <w:rsid w:val="007A7B7D"/>
    <w:rsid w:val="007A7FA9"/>
    <w:rsid w:val="007B1382"/>
    <w:rsid w:val="007B3078"/>
    <w:rsid w:val="007B30E3"/>
    <w:rsid w:val="007B3BC2"/>
    <w:rsid w:val="007B3FA8"/>
    <w:rsid w:val="007B4A99"/>
    <w:rsid w:val="007B68BE"/>
    <w:rsid w:val="007B6DE9"/>
    <w:rsid w:val="007B6F5F"/>
    <w:rsid w:val="007C2CCE"/>
    <w:rsid w:val="007C4E31"/>
    <w:rsid w:val="007C588E"/>
    <w:rsid w:val="007C7058"/>
    <w:rsid w:val="007D2870"/>
    <w:rsid w:val="007D2EDF"/>
    <w:rsid w:val="007D4236"/>
    <w:rsid w:val="007D4888"/>
    <w:rsid w:val="007D656A"/>
    <w:rsid w:val="007D77F1"/>
    <w:rsid w:val="007D7CE7"/>
    <w:rsid w:val="007E1B5A"/>
    <w:rsid w:val="007E3A9F"/>
    <w:rsid w:val="007E3C9F"/>
    <w:rsid w:val="007E7805"/>
    <w:rsid w:val="007F16FB"/>
    <w:rsid w:val="007F4545"/>
    <w:rsid w:val="007F4754"/>
    <w:rsid w:val="007F5095"/>
    <w:rsid w:val="007F6C49"/>
    <w:rsid w:val="008013F9"/>
    <w:rsid w:val="008016F6"/>
    <w:rsid w:val="00801887"/>
    <w:rsid w:val="008018BF"/>
    <w:rsid w:val="008034F8"/>
    <w:rsid w:val="00803AB1"/>
    <w:rsid w:val="008045AB"/>
    <w:rsid w:val="00804BBA"/>
    <w:rsid w:val="008069DD"/>
    <w:rsid w:val="00807C35"/>
    <w:rsid w:val="00810A41"/>
    <w:rsid w:val="008128C2"/>
    <w:rsid w:val="00812CEA"/>
    <w:rsid w:val="0081387B"/>
    <w:rsid w:val="0081421D"/>
    <w:rsid w:val="00814666"/>
    <w:rsid w:val="00815717"/>
    <w:rsid w:val="00815DE7"/>
    <w:rsid w:val="008206E7"/>
    <w:rsid w:val="0082094B"/>
    <w:rsid w:val="008215F0"/>
    <w:rsid w:val="00821E84"/>
    <w:rsid w:val="00821F7E"/>
    <w:rsid w:val="00824302"/>
    <w:rsid w:val="008259A8"/>
    <w:rsid w:val="00825C58"/>
    <w:rsid w:val="008266A3"/>
    <w:rsid w:val="00827B28"/>
    <w:rsid w:val="0083160B"/>
    <w:rsid w:val="00831BC7"/>
    <w:rsid w:val="00831EC3"/>
    <w:rsid w:val="00833138"/>
    <w:rsid w:val="00834F28"/>
    <w:rsid w:val="00835FA1"/>
    <w:rsid w:val="00836EB8"/>
    <w:rsid w:val="00841349"/>
    <w:rsid w:val="008413A2"/>
    <w:rsid w:val="00842235"/>
    <w:rsid w:val="00843D2A"/>
    <w:rsid w:val="00850A09"/>
    <w:rsid w:val="00850B3A"/>
    <w:rsid w:val="008536E5"/>
    <w:rsid w:val="00853A4A"/>
    <w:rsid w:val="0085458E"/>
    <w:rsid w:val="00857043"/>
    <w:rsid w:val="008575E5"/>
    <w:rsid w:val="00861928"/>
    <w:rsid w:val="00861CFA"/>
    <w:rsid w:val="0086366B"/>
    <w:rsid w:val="00864324"/>
    <w:rsid w:val="00866CF0"/>
    <w:rsid w:val="00871913"/>
    <w:rsid w:val="00871B3A"/>
    <w:rsid w:val="008720EE"/>
    <w:rsid w:val="00873916"/>
    <w:rsid w:val="00873E2B"/>
    <w:rsid w:val="00874CA0"/>
    <w:rsid w:val="00880D8E"/>
    <w:rsid w:val="0088161D"/>
    <w:rsid w:val="00881792"/>
    <w:rsid w:val="00885651"/>
    <w:rsid w:val="00885ACC"/>
    <w:rsid w:val="00887D34"/>
    <w:rsid w:val="0089033B"/>
    <w:rsid w:val="00891228"/>
    <w:rsid w:val="008915BE"/>
    <w:rsid w:val="00893EDF"/>
    <w:rsid w:val="008945E5"/>
    <w:rsid w:val="00894CDF"/>
    <w:rsid w:val="0089555D"/>
    <w:rsid w:val="0089731D"/>
    <w:rsid w:val="00897F12"/>
    <w:rsid w:val="008A0147"/>
    <w:rsid w:val="008A0C75"/>
    <w:rsid w:val="008A246C"/>
    <w:rsid w:val="008A2FE9"/>
    <w:rsid w:val="008A6A06"/>
    <w:rsid w:val="008B0288"/>
    <w:rsid w:val="008B529C"/>
    <w:rsid w:val="008B6339"/>
    <w:rsid w:val="008B6E72"/>
    <w:rsid w:val="008C02E1"/>
    <w:rsid w:val="008C0F86"/>
    <w:rsid w:val="008C3021"/>
    <w:rsid w:val="008C339B"/>
    <w:rsid w:val="008C38C7"/>
    <w:rsid w:val="008C3BDC"/>
    <w:rsid w:val="008C4766"/>
    <w:rsid w:val="008C755C"/>
    <w:rsid w:val="008D2D9C"/>
    <w:rsid w:val="008D33BF"/>
    <w:rsid w:val="008D38AB"/>
    <w:rsid w:val="008D38E5"/>
    <w:rsid w:val="008D4021"/>
    <w:rsid w:val="008D4CA6"/>
    <w:rsid w:val="008D4FB4"/>
    <w:rsid w:val="008E0429"/>
    <w:rsid w:val="008E143B"/>
    <w:rsid w:val="008F3004"/>
    <w:rsid w:val="008F3FAD"/>
    <w:rsid w:val="008F4E4F"/>
    <w:rsid w:val="008F5A51"/>
    <w:rsid w:val="008F7108"/>
    <w:rsid w:val="008F7D6C"/>
    <w:rsid w:val="0090270C"/>
    <w:rsid w:val="00902AA6"/>
    <w:rsid w:val="00902B35"/>
    <w:rsid w:val="00905969"/>
    <w:rsid w:val="00912EE2"/>
    <w:rsid w:val="00915DB0"/>
    <w:rsid w:val="00916171"/>
    <w:rsid w:val="009172ED"/>
    <w:rsid w:val="00917B95"/>
    <w:rsid w:val="00920F28"/>
    <w:rsid w:val="009216D3"/>
    <w:rsid w:val="00923060"/>
    <w:rsid w:val="0092419F"/>
    <w:rsid w:val="00924F0B"/>
    <w:rsid w:val="0092518A"/>
    <w:rsid w:val="009264B3"/>
    <w:rsid w:val="009309B9"/>
    <w:rsid w:val="00932DEA"/>
    <w:rsid w:val="00933B40"/>
    <w:rsid w:val="00935811"/>
    <w:rsid w:val="009362B4"/>
    <w:rsid w:val="00937D41"/>
    <w:rsid w:val="00937FC1"/>
    <w:rsid w:val="009409A6"/>
    <w:rsid w:val="00942FD5"/>
    <w:rsid w:val="00943488"/>
    <w:rsid w:val="00943E46"/>
    <w:rsid w:val="00944559"/>
    <w:rsid w:val="009454E3"/>
    <w:rsid w:val="00946B11"/>
    <w:rsid w:val="00947A80"/>
    <w:rsid w:val="00954686"/>
    <w:rsid w:val="009551C5"/>
    <w:rsid w:val="009559DA"/>
    <w:rsid w:val="00955B31"/>
    <w:rsid w:val="009573A9"/>
    <w:rsid w:val="009613BC"/>
    <w:rsid w:val="009613E3"/>
    <w:rsid w:val="0096384B"/>
    <w:rsid w:val="009643AA"/>
    <w:rsid w:val="0096526A"/>
    <w:rsid w:val="00967CD4"/>
    <w:rsid w:val="00971647"/>
    <w:rsid w:val="009729BE"/>
    <w:rsid w:val="0097412E"/>
    <w:rsid w:val="0097507C"/>
    <w:rsid w:val="00975AF1"/>
    <w:rsid w:val="0097646D"/>
    <w:rsid w:val="009766A3"/>
    <w:rsid w:val="00976F63"/>
    <w:rsid w:val="00977338"/>
    <w:rsid w:val="009806D9"/>
    <w:rsid w:val="0098091A"/>
    <w:rsid w:val="00982BD9"/>
    <w:rsid w:val="00983671"/>
    <w:rsid w:val="00983990"/>
    <w:rsid w:val="00983E5F"/>
    <w:rsid w:val="00984121"/>
    <w:rsid w:val="009842A2"/>
    <w:rsid w:val="00984A62"/>
    <w:rsid w:val="00984DD8"/>
    <w:rsid w:val="00984F8A"/>
    <w:rsid w:val="00986EC1"/>
    <w:rsid w:val="009876F8"/>
    <w:rsid w:val="00991DD9"/>
    <w:rsid w:val="009930D1"/>
    <w:rsid w:val="009942A8"/>
    <w:rsid w:val="009978DA"/>
    <w:rsid w:val="009A122B"/>
    <w:rsid w:val="009A30AA"/>
    <w:rsid w:val="009A3400"/>
    <w:rsid w:val="009A487C"/>
    <w:rsid w:val="009A6539"/>
    <w:rsid w:val="009A72CA"/>
    <w:rsid w:val="009B0181"/>
    <w:rsid w:val="009B24CF"/>
    <w:rsid w:val="009B2502"/>
    <w:rsid w:val="009B2C50"/>
    <w:rsid w:val="009B4E3A"/>
    <w:rsid w:val="009B5010"/>
    <w:rsid w:val="009B591F"/>
    <w:rsid w:val="009B7983"/>
    <w:rsid w:val="009B7B05"/>
    <w:rsid w:val="009C0522"/>
    <w:rsid w:val="009C0A9D"/>
    <w:rsid w:val="009C284E"/>
    <w:rsid w:val="009C4AEA"/>
    <w:rsid w:val="009C6032"/>
    <w:rsid w:val="009D1D1D"/>
    <w:rsid w:val="009D29E4"/>
    <w:rsid w:val="009D3DD7"/>
    <w:rsid w:val="009D517B"/>
    <w:rsid w:val="009D5285"/>
    <w:rsid w:val="009D5E76"/>
    <w:rsid w:val="009D6B2D"/>
    <w:rsid w:val="009D7849"/>
    <w:rsid w:val="009D7856"/>
    <w:rsid w:val="009D7F64"/>
    <w:rsid w:val="009E0E3F"/>
    <w:rsid w:val="009E1D7C"/>
    <w:rsid w:val="009E26FA"/>
    <w:rsid w:val="009E2BF8"/>
    <w:rsid w:val="009E37EB"/>
    <w:rsid w:val="009E3A8A"/>
    <w:rsid w:val="009E3EC3"/>
    <w:rsid w:val="009E496F"/>
    <w:rsid w:val="009E5C2C"/>
    <w:rsid w:val="009E5F88"/>
    <w:rsid w:val="009E699B"/>
    <w:rsid w:val="009E75B2"/>
    <w:rsid w:val="009E7A6C"/>
    <w:rsid w:val="009F0170"/>
    <w:rsid w:val="009F0B47"/>
    <w:rsid w:val="009F292D"/>
    <w:rsid w:val="009F2F27"/>
    <w:rsid w:val="009F42FD"/>
    <w:rsid w:val="009F43A0"/>
    <w:rsid w:val="009F4FBC"/>
    <w:rsid w:val="009F7C6D"/>
    <w:rsid w:val="00A01709"/>
    <w:rsid w:val="00A01973"/>
    <w:rsid w:val="00A054A2"/>
    <w:rsid w:val="00A1121D"/>
    <w:rsid w:val="00A1136C"/>
    <w:rsid w:val="00A1176D"/>
    <w:rsid w:val="00A13860"/>
    <w:rsid w:val="00A13996"/>
    <w:rsid w:val="00A14487"/>
    <w:rsid w:val="00A14E44"/>
    <w:rsid w:val="00A177CA"/>
    <w:rsid w:val="00A2098F"/>
    <w:rsid w:val="00A213C5"/>
    <w:rsid w:val="00A22F58"/>
    <w:rsid w:val="00A24F28"/>
    <w:rsid w:val="00A25531"/>
    <w:rsid w:val="00A2631A"/>
    <w:rsid w:val="00A26B5B"/>
    <w:rsid w:val="00A27CEF"/>
    <w:rsid w:val="00A30182"/>
    <w:rsid w:val="00A3066D"/>
    <w:rsid w:val="00A31B30"/>
    <w:rsid w:val="00A35661"/>
    <w:rsid w:val="00A400C0"/>
    <w:rsid w:val="00A404A5"/>
    <w:rsid w:val="00A414A6"/>
    <w:rsid w:val="00A41905"/>
    <w:rsid w:val="00A41B83"/>
    <w:rsid w:val="00A4300B"/>
    <w:rsid w:val="00A446A5"/>
    <w:rsid w:val="00A479CD"/>
    <w:rsid w:val="00A545DE"/>
    <w:rsid w:val="00A54686"/>
    <w:rsid w:val="00A55007"/>
    <w:rsid w:val="00A55EC2"/>
    <w:rsid w:val="00A57F69"/>
    <w:rsid w:val="00A602F1"/>
    <w:rsid w:val="00A60EEB"/>
    <w:rsid w:val="00A60EF8"/>
    <w:rsid w:val="00A611B2"/>
    <w:rsid w:val="00A637C1"/>
    <w:rsid w:val="00A64FAE"/>
    <w:rsid w:val="00A665E8"/>
    <w:rsid w:val="00A71C90"/>
    <w:rsid w:val="00A726D9"/>
    <w:rsid w:val="00A75516"/>
    <w:rsid w:val="00A7676F"/>
    <w:rsid w:val="00A76DF0"/>
    <w:rsid w:val="00A77FA3"/>
    <w:rsid w:val="00A807D9"/>
    <w:rsid w:val="00A82401"/>
    <w:rsid w:val="00A905A7"/>
    <w:rsid w:val="00A909DE"/>
    <w:rsid w:val="00A90A41"/>
    <w:rsid w:val="00A928C2"/>
    <w:rsid w:val="00A94544"/>
    <w:rsid w:val="00AA0113"/>
    <w:rsid w:val="00AA0280"/>
    <w:rsid w:val="00AA0395"/>
    <w:rsid w:val="00AA0968"/>
    <w:rsid w:val="00AA1D0F"/>
    <w:rsid w:val="00AA29AE"/>
    <w:rsid w:val="00AA4376"/>
    <w:rsid w:val="00AA49D9"/>
    <w:rsid w:val="00AA6FB2"/>
    <w:rsid w:val="00AA7E75"/>
    <w:rsid w:val="00AB0CD9"/>
    <w:rsid w:val="00AB2336"/>
    <w:rsid w:val="00AB3534"/>
    <w:rsid w:val="00AB39B4"/>
    <w:rsid w:val="00AB59DB"/>
    <w:rsid w:val="00AB6C1F"/>
    <w:rsid w:val="00AB765D"/>
    <w:rsid w:val="00AB7AB4"/>
    <w:rsid w:val="00AC197C"/>
    <w:rsid w:val="00AC1A29"/>
    <w:rsid w:val="00AC2277"/>
    <w:rsid w:val="00AC28B4"/>
    <w:rsid w:val="00AC29D3"/>
    <w:rsid w:val="00AC3097"/>
    <w:rsid w:val="00AC42D4"/>
    <w:rsid w:val="00AC5214"/>
    <w:rsid w:val="00AC5CBC"/>
    <w:rsid w:val="00AC7549"/>
    <w:rsid w:val="00AC7D7F"/>
    <w:rsid w:val="00AD2636"/>
    <w:rsid w:val="00AD3305"/>
    <w:rsid w:val="00AD462D"/>
    <w:rsid w:val="00AD5691"/>
    <w:rsid w:val="00AD7586"/>
    <w:rsid w:val="00AD7D55"/>
    <w:rsid w:val="00AE0370"/>
    <w:rsid w:val="00AE08C1"/>
    <w:rsid w:val="00AE1F76"/>
    <w:rsid w:val="00AE2CF4"/>
    <w:rsid w:val="00AE2F14"/>
    <w:rsid w:val="00AE5867"/>
    <w:rsid w:val="00AE757E"/>
    <w:rsid w:val="00AF017A"/>
    <w:rsid w:val="00AF0B5E"/>
    <w:rsid w:val="00AF0F24"/>
    <w:rsid w:val="00AF297F"/>
    <w:rsid w:val="00AF61C6"/>
    <w:rsid w:val="00AF67B3"/>
    <w:rsid w:val="00AF7FDF"/>
    <w:rsid w:val="00B00718"/>
    <w:rsid w:val="00B00C57"/>
    <w:rsid w:val="00B02EB6"/>
    <w:rsid w:val="00B03450"/>
    <w:rsid w:val="00B04E96"/>
    <w:rsid w:val="00B05C80"/>
    <w:rsid w:val="00B07F09"/>
    <w:rsid w:val="00B1165D"/>
    <w:rsid w:val="00B11E32"/>
    <w:rsid w:val="00B1227D"/>
    <w:rsid w:val="00B14041"/>
    <w:rsid w:val="00B15835"/>
    <w:rsid w:val="00B2133D"/>
    <w:rsid w:val="00B22732"/>
    <w:rsid w:val="00B2411A"/>
    <w:rsid w:val="00B24453"/>
    <w:rsid w:val="00B244B2"/>
    <w:rsid w:val="00B24FD4"/>
    <w:rsid w:val="00B25102"/>
    <w:rsid w:val="00B25D05"/>
    <w:rsid w:val="00B2735B"/>
    <w:rsid w:val="00B27D32"/>
    <w:rsid w:val="00B300F3"/>
    <w:rsid w:val="00B317C2"/>
    <w:rsid w:val="00B350C8"/>
    <w:rsid w:val="00B36A56"/>
    <w:rsid w:val="00B41B17"/>
    <w:rsid w:val="00B42CE5"/>
    <w:rsid w:val="00B43C97"/>
    <w:rsid w:val="00B44115"/>
    <w:rsid w:val="00B4418C"/>
    <w:rsid w:val="00B4435B"/>
    <w:rsid w:val="00B449E7"/>
    <w:rsid w:val="00B4519E"/>
    <w:rsid w:val="00B50158"/>
    <w:rsid w:val="00B50200"/>
    <w:rsid w:val="00B50DF4"/>
    <w:rsid w:val="00B51499"/>
    <w:rsid w:val="00B5204D"/>
    <w:rsid w:val="00B523D2"/>
    <w:rsid w:val="00B55017"/>
    <w:rsid w:val="00B56312"/>
    <w:rsid w:val="00B5679B"/>
    <w:rsid w:val="00B567DD"/>
    <w:rsid w:val="00B60656"/>
    <w:rsid w:val="00B619C0"/>
    <w:rsid w:val="00B6504E"/>
    <w:rsid w:val="00B65EDC"/>
    <w:rsid w:val="00B67248"/>
    <w:rsid w:val="00B67BCE"/>
    <w:rsid w:val="00B73A54"/>
    <w:rsid w:val="00B73E1E"/>
    <w:rsid w:val="00B76193"/>
    <w:rsid w:val="00B809B4"/>
    <w:rsid w:val="00B8207C"/>
    <w:rsid w:val="00B845BC"/>
    <w:rsid w:val="00B854FB"/>
    <w:rsid w:val="00B85D2B"/>
    <w:rsid w:val="00B85D43"/>
    <w:rsid w:val="00B85EE3"/>
    <w:rsid w:val="00B86D58"/>
    <w:rsid w:val="00B942C9"/>
    <w:rsid w:val="00BA0682"/>
    <w:rsid w:val="00BA1AD6"/>
    <w:rsid w:val="00BA34FE"/>
    <w:rsid w:val="00BA405F"/>
    <w:rsid w:val="00BA4703"/>
    <w:rsid w:val="00BA55C6"/>
    <w:rsid w:val="00BA6935"/>
    <w:rsid w:val="00BA75BB"/>
    <w:rsid w:val="00BA7680"/>
    <w:rsid w:val="00BA77EE"/>
    <w:rsid w:val="00BA7D91"/>
    <w:rsid w:val="00BB0066"/>
    <w:rsid w:val="00BB2D2D"/>
    <w:rsid w:val="00BB5181"/>
    <w:rsid w:val="00BB538A"/>
    <w:rsid w:val="00BB6483"/>
    <w:rsid w:val="00BB6564"/>
    <w:rsid w:val="00BB70D4"/>
    <w:rsid w:val="00BB7278"/>
    <w:rsid w:val="00BC05E0"/>
    <w:rsid w:val="00BC1EA1"/>
    <w:rsid w:val="00BC2FF8"/>
    <w:rsid w:val="00BC4225"/>
    <w:rsid w:val="00BC42C6"/>
    <w:rsid w:val="00BC53A6"/>
    <w:rsid w:val="00BC5D97"/>
    <w:rsid w:val="00BC76FE"/>
    <w:rsid w:val="00BD0EB5"/>
    <w:rsid w:val="00BD10F3"/>
    <w:rsid w:val="00BD4B48"/>
    <w:rsid w:val="00BD4C5F"/>
    <w:rsid w:val="00BD5E3A"/>
    <w:rsid w:val="00BD61D8"/>
    <w:rsid w:val="00BD69F5"/>
    <w:rsid w:val="00BE043D"/>
    <w:rsid w:val="00BE0A1B"/>
    <w:rsid w:val="00BE0A51"/>
    <w:rsid w:val="00BE3254"/>
    <w:rsid w:val="00BE481A"/>
    <w:rsid w:val="00BE5E34"/>
    <w:rsid w:val="00BE6098"/>
    <w:rsid w:val="00BE6360"/>
    <w:rsid w:val="00BE6C7E"/>
    <w:rsid w:val="00BE6E4A"/>
    <w:rsid w:val="00BE75D5"/>
    <w:rsid w:val="00BF030C"/>
    <w:rsid w:val="00BF0F74"/>
    <w:rsid w:val="00BF4800"/>
    <w:rsid w:val="00BF4F51"/>
    <w:rsid w:val="00BF51CF"/>
    <w:rsid w:val="00C00073"/>
    <w:rsid w:val="00C005C6"/>
    <w:rsid w:val="00C018BF"/>
    <w:rsid w:val="00C0325B"/>
    <w:rsid w:val="00C033B7"/>
    <w:rsid w:val="00C058A3"/>
    <w:rsid w:val="00C10963"/>
    <w:rsid w:val="00C10F60"/>
    <w:rsid w:val="00C11BF1"/>
    <w:rsid w:val="00C1262F"/>
    <w:rsid w:val="00C14E5C"/>
    <w:rsid w:val="00C151D9"/>
    <w:rsid w:val="00C15AEA"/>
    <w:rsid w:val="00C163EF"/>
    <w:rsid w:val="00C1759D"/>
    <w:rsid w:val="00C179D8"/>
    <w:rsid w:val="00C20A3E"/>
    <w:rsid w:val="00C21526"/>
    <w:rsid w:val="00C222E0"/>
    <w:rsid w:val="00C22973"/>
    <w:rsid w:val="00C2308E"/>
    <w:rsid w:val="00C236E1"/>
    <w:rsid w:val="00C23F00"/>
    <w:rsid w:val="00C255D7"/>
    <w:rsid w:val="00C25BBF"/>
    <w:rsid w:val="00C25F8D"/>
    <w:rsid w:val="00C263CF"/>
    <w:rsid w:val="00C304B5"/>
    <w:rsid w:val="00C30754"/>
    <w:rsid w:val="00C30D4C"/>
    <w:rsid w:val="00C337DE"/>
    <w:rsid w:val="00C33D13"/>
    <w:rsid w:val="00C3668E"/>
    <w:rsid w:val="00C40BF2"/>
    <w:rsid w:val="00C40D16"/>
    <w:rsid w:val="00C4276C"/>
    <w:rsid w:val="00C44C1D"/>
    <w:rsid w:val="00C45788"/>
    <w:rsid w:val="00C462A3"/>
    <w:rsid w:val="00C46E7A"/>
    <w:rsid w:val="00C53D91"/>
    <w:rsid w:val="00C543A6"/>
    <w:rsid w:val="00C54841"/>
    <w:rsid w:val="00C54D4E"/>
    <w:rsid w:val="00C55708"/>
    <w:rsid w:val="00C558C0"/>
    <w:rsid w:val="00C561C0"/>
    <w:rsid w:val="00C572C6"/>
    <w:rsid w:val="00C61691"/>
    <w:rsid w:val="00C61760"/>
    <w:rsid w:val="00C629D9"/>
    <w:rsid w:val="00C6320C"/>
    <w:rsid w:val="00C65E20"/>
    <w:rsid w:val="00C65F7E"/>
    <w:rsid w:val="00C6671D"/>
    <w:rsid w:val="00C6723B"/>
    <w:rsid w:val="00C67316"/>
    <w:rsid w:val="00C6753B"/>
    <w:rsid w:val="00C72CF6"/>
    <w:rsid w:val="00C74E65"/>
    <w:rsid w:val="00C759CC"/>
    <w:rsid w:val="00C75EFD"/>
    <w:rsid w:val="00C75F51"/>
    <w:rsid w:val="00C77F12"/>
    <w:rsid w:val="00C80A45"/>
    <w:rsid w:val="00C80BB5"/>
    <w:rsid w:val="00C8122A"/>
    <w:rsid w:val="00C816D8"/>
    <w:rsid w:val="00C827FA"/>
    <w:rsid w:val="00C838D3"/>
    <w:rsid w:val="00C86509"/>
    <w:rsid w:val="00C86B52"/>
    <w:rsid w:val="00C86E05"/>
    <w:rsid w:val="00C87494"/>
    <w:rsid w:val="00C87AAC"/>
    <w:rsid w:val="00C943A8"/>
    <w:rsid w:val="00C94DE8"/>
    <w:rsid w:val="00C96003"/>
    <w:rsid w:val="00CA0C42"/>
    <w:rsid w:val="00CA20C2"/>
    <w:rsid w:val="00CA3C07"/>
    <w:rsid w:val="00CA3DF8"/>
    <w:rsid w:val="00CA656F"/>
    <w:rsid w:val="00CA7DCA"/>
    <w:rsid w:val="00CB09D4"/>
    <w:rsid w:val="00CB45F7"/>
    <w:rsid w:val="00CB5FBF"/>
    <w:rsid w:val="00CB63BB"/>
    <w:rsid w:val="00CB66C8"/>
    <w:rsid w:val="00CC09B0"/>
    <w:rsid w:val="00CC57B5"/>
    <w:rsid w:val="00CC6EED"/>
    <w:rsid w:val="00CD020A"/>
    <w:rsid w:val="00CD2ED6"/>
    <w:rsid w:val="00CD316D"/>
    <w:rsid w:val="00CD3414"/>
    <w:rsid w:val="00CD443B"/>
    <w:rsid w:val="00CD4BAB"/>
    <w:rsid w:val="00CD4C60"/>
    <w:rsid w:val="00CD5969"/>
    <w:rsid w:val="00CD7F18"/>
    <w:rsid w:val="00CE0BAA"/>
    <w:rsid w:val="00CE0F2B"/>
    <w:rsid w:val="00CE682B"/>
    <w:rsid w:val="00CE72A6"/>
    <w:rsid w:val="00CF0835"/>
    <w:rsid w:val="00CF12CC"/>
    <w:rsid w:val="00CF1F0C"/>
    <w:rsid w:val="00CF385B"/>
    <w:rsid w:val="00CF42B1"/>
    <w:rsid w:val="00CF6FBE"/>
    <w:rsid w:val="00CF7660"/>
    <w:rsid w:val="00D02269"/>
    <w:rsid w:val="00D05342"/>
    <w:rsid w:val="00D0547F"/>
    <w:rsid w:val="00D074EA"/>
    <w:rsid w:val="00D11F84"/>
    <w:rsid w:val="00D131FE"/>
    <w:rsid w:val="00D132E3"/>
    <w:rsid w:val="00D13B05"/>
    <w:rsid w:val="00D13D1F"/>
    <w:rsid w:val="00D155D0"/>
    <w:rsid w:val="00D164AE"/>
    <w:rsid w:val="00D16EDF"/>
    <w:rsid w:val="00D172ED"/>
    <w:rsid w:val="00D20A62"/>
    <w:rsid w:val="00D22F7C"/>
    <w:rsid w:val="00D23444"/>
    <w:rsid w:val="00D239DA"/>
    <w:rsid w:val="00D2694D"/>
    <w:rsid w:val="00D27891"/>
    <w:rsid w:val="00D30248"/>
    <w:rsid w:val="00D30981"/>
    <w:rsid w:val="00D30E91"/>
    <w:rsid w:val="00D310E1"/>
    <w:rsid w:val="00D315A2"/>
    <w:rsid w:val="00D325E0"/>
    <w:rsid w:val="00D326D8"/>
    <w:rsid w:val="00D40070"/>
    <w:rsid w:val="00D424F6"/>
    <w:rsid w:val="00D42AF7"/>
    <w:rsid w:val="00D42DCC"/>
    <w:rsid w:val="00D45943"/>
    <w:rsid w:val="00D46612"/>
    <w:rsid w:val="00D466EE"/>
    <w:rsid w:val="00D46D19"/>
    <w:rsid w:val="00D548EB"/>
    <w:rsid w:val="00D5637F"/>
    <w:rsid w:val="00D60C51"/>
    <w:rsid w:val="00D620E9"/>
    <w:rsid w:val="00D625F9"/>
    <w:rsid w:val="00D64056"/>
    <w:rsid w:val="00D64749"/>
    <w:rsid w:val="00D65173"/>
    <w:rsid w:val="00D651C6"/>
    <w:rsid w:val="00D65517"/>
    <w:rsid w:val="00D65F0D"/>
    <w:rsid w:val="00D70171"/>
    <w:rsid w:val="00D7257F"/>
    <w:rsid w:val="00D73B76"/>
    <w:rsid w:val="00D74ABE"/>
    <w:rsid w:val="00D751D3"/>
    <w:rsid w:val="00D7609F"/>
    <w:rsid w:val="00D777CB"/>
    <w:rsid w:val="00D81576"/>
    <w:rsid w:val="00D82A78"/>
    <w:rsid w:val="00D83FF7"/>
    <w:rsid w:val="00D847EF"/>
    <w:rsid w:val="00D849E4"/>
    <w:rsid w:val="00D8537E"/>
    <w:rsid w:val="00D85732"/>
    <w:rsid w:val="00D861B4"/>
    <w:rsid w:val="00D9049B"/>
    <w:rsid w:val="00D928A7"/>
    <w:rsid w:val="00D9496E"/>
    <w:rsid w:val="00D95656"/>
    <w:rsid w:val="00D95DB0"/>
    <w:rsid w:val="00DA0B64"/>
    <w:rsid w:val="00DA0F86"/>
    <w:rsid w:val="00DA1609"/>
    <w:rsid w:val="00DA2DB2"/>
    <w:rsid w:val="00DA6510"/>
    <w:rsid w:val="00DA67F9"/>
    <w:rsid w:val="00DA6A01"/>
    <w:rsid w:val="00DB145D"/>
    <w:rsid w:val="00DB3D2A"/>
    <w:rsid w:val="00DB42D0"/>
    <w:rsid w:val="00DB4C60"/>
    <w:rsid w:val="00DB6258"/>
    <w:rsid w:val="00DB6B49"/>
    <w:rsid w:val="00DB6F31"/>
    <w:rsid w:val="00DB7E9E"/>
    <w:rsid w:val="00DC06DB"/>
    <w:rsid w:val="00DC0F19"/>
    <w:rsid w:val="00DC187A"/>
    <w:rsid w:val="00DC1B43"/>
    <w:rsid w:val="00DC3240"/>
    <w:rsid w:val="00DC430E"/>
    <w:rsid w:val="00DC4C58"/>
    <w:rsid w:val="00DC5F0B"/>
    <w:rsid w:val="00DC619B"/>
    <w:rsid w:val="00DC7646"/>
    <w:rsid w:val="00DC785D"/>
    <w:rsid w:val="00DD0274"/>
    <w:rsid w:val="00DD0765"/>
    <w:rsid w:val="00DD16F9"/>
    <w:rsid w:val="00DD1CBE"/>
    <w:rsid w:val="00DD2814"/>
    <w:rsid w:val="00DD2C08"/>
    <w:rsid w:val="00DD4050"/>
    <w:rsid w:val="00DD4B70"/>
    <w:rsid w:val="00DD4C52"/>
    <w:rsid w:val="00DD55A5"/>
    <w:rsid w:val="00DE0AFA"/>
    <w:rsid w:val="00DE0BDA"/>
    <w:rsid w:val="00DE1823"/>
    <w:rsid w:val="00DE315D"/>
    <w:rsid w:val="00DE39DA"/>
    <w:rsid w:val="00DE6552"/>
    <w:rsid w:val="00DE725A"/>
    <w:rsid w:val="00DF0865"/>
    <w:rsid w:val="00DF09A1"/>
    <w:rsid w:val="00DF3165"/>
    <w:rsid w:val="00DF3347"/>
    <w:rsid w:val="00DF3824"/>
    <w:rsid w:val="00DF3DEF"/>
    <w:rsid w:val="00E002F7"/>
    <w:rsid w:val="00E032E1"/>
    <w:rsid w:val="00E04164"/>
    <w:rsid w:val="00E043CF"/>
    <w:rsid w:val="00E045F0"/>
    <w:rsid w:val="00E06226"/>
    <w:rsid w:val="00E077EF"/>
    <w:rsid w:val="00E11B7E"/>
    <w:rsid w:val="00E11F15"/>
    <w:rsid w:val="00E131D3"/>
    <w:rsid w:val="00E131FD"/>
    <w:rsid w:val="00E160FC"/>
    <w:rsid w:val="00E165EA"/>
    <w:rsid w:val="00E1750F"/>
    <w:rsid w:val="00E200FE"/>
    <w:rsid w:val="00E20512"/>
    <w:rsid w:val="00E20B19"/>
    <w:rsid w:val="00E211A9"/>
    <w:rsid w:val="00E22E50"/>
    <w:rsid w:val="00E2693E"/>
    <w:rsid w:val="00E30D39"/>
    <w:rsid w:val="00E33470"/>
    <w:rsid w:val="00E33EAD"/>
    <w:rsid w:val="00E35278"/>
    <w:rsid w:val="00E353B5"/>
    <w:rsid w:val="00E3681A"/>
    <w:rsid w:val="00E36902"/>
    <w:rsid w:val="00E372EE"/>
    <w:rsid w:val="00E378CC"/>
    <w:rsid w:val="00E37A52"/>
    <w:rsid w:val="00E415AA"/>
    <w:rsid w:val="00E44609"/>
    <w:rsid w:val="00E448BD"/>
    <w:rsid w:val="00E44CDF"/>
    <w:rsid w:val="00E4546B"/>
    <w:rsid w:val="00E45AC7"/>
    <w:rsid w:val="00E51DB8"/>
    <w:rsid w:val="00E51E4A"/>
    <w:rsid w:val="00E533AD"/>
    <w:rsid w:val="00E53757"/>
    <w:rsid w:val="00E544B1"/>
    <w:rsid w:val="00E5452C"/>
    <w:rsid w:val="00E5488A"/>
    <w:rsid w:val="00E54B0B"/>
    <w:rsid w:val="00E54BB7"/>
    <w:rsid w:val="00E55BCE"/>
    <w:rsid w:val="00E5637F"/>
    <w:rsid w:val="00E569F6"/>
    <w:rsid w:val="00E60326"/>
    <w:rsid w:val="00E62A4D"/>
    <w:rsid w:val="00E633B7"/>
    <w:rsid w:val="00E63FF1"/>
    <w:rsid w:val="00E64169"/>
    <w:rsid w:val="00E649AE"/>
    <w:rsid w:val="00E64B8B"/>
    <w:rsid w:val="00E64BA4"/>
    <w:rsid w:val="00E67030"/>
    <w:rsid w:val="00E6709E"/>
    <w:rsid w:val="00E70DCC"/>
    <w:rsid w:val="00E74D1D"/>
    <w:rsid w:val="00E7546F"/>
    <w:rsid w:val="00E75DED"/>
    <w:rsid w:val="00E75E38"/>
    <w:rsid w:val="00E766D7"/>
    <w:rsid w:val="00E84270"/>
    <w:rsid w:val="00E8583C"/>
    <w:rsid w:val="00E85A9A"/>
    <w:rsid w:val="00E85D8C"/>
    <w:rsid w:val="00E86119"/>
    <w:rsid w:val="00E86E19"/>
    <w:rsid w:val="00E912EA"/>
    <w:rsid w:val="00E95987"/>
    <w:rsid w:val="00EA2A24"/>
    <w:rsid w:val="00EA53CB"/>
    <w:rsid w:val="00EA5FFA"/>
    <w:rsid w:val="00EB04E2"/>
    <w:rsid w:val="00EB06E3"/>
    <w:rsid w:val="00EB20F1"/>
    <w:rsid w:val="00EB2BD3"/>
    <w:rsid w:val="00EB3781"/>
    <w:rsid w:val="00EB72FA"/>
    <w:rsid w:val="00EB7C24"/>
    <w:rsid w:val="00EC01A5"/>
    <w:rsid w:val="00EC053B"/>
    <w:rsid w:val="00EC5220"/>
    <w:rsid w:val="00EC67A0"/>
    <w:rsid w:val="00ED089C"/>
    <w:rsid w:val="00ED0E5E"/>
    <w:rsid w:val="00ED0F29"/>
    <w:rsid w:val="00ED3145"/>
    <w:rsid w:val="00ED4B1F"/>
    <w:rsid w:val="00ED4B89"/>
    <w:rsid w:val="00ED4C22"/>
    <w:rsid w:val="00ED4E24"/>
    <w:rsid w:val="00ED5425"/>
    <w:rsid w:val="00ED69E0"/>
    <w:rsid w:val="00ED771D"/>
    <w:rsid w:val="00EE2D31"/>
    <w:rsid w:val="00EE53C2"/>
    <w:rsid w:val="00EE6CF1"/>
    <w:rsid w:val="00EE6DE9"/>
    <w:rsid w:val="00EE70FF"/>
    <w:rsid w:val="00EE76E3"/>
    <w:rsid w:val="00EF08BC"/>
    <w:rsid w:val="00EF1417"/>
    <w:rsid w:val="00EF3348"/>
    <w:rsid w:val="00EF49A0"/>
    <w:rsid w:val="00EF4DAA"/>
    <w:rsid w:val="00EF4DBC"/>
    <w:rsid w:val="00EF52CF"/>
    <w:rsid w:val="00EF5E4F"/>
    <w:rsid w:val="00EF6997"/>
    <w:rsid w:val="00F0019F"/>
    <w:rsid w:val="00F008D5"/>
    <w:rsid w:val="00F04492"/>
    <w:rsid w:val="00F05AE9"/>
    <w:rsid w:val="00F061F9"/>
    <w:rsid w:val="00F064F8"/>
    <w:rsid w:val="00F07626"/>
    <w:rsid w:val="00F0776E"/>
    <w:rsid w:val="00F10E0B"/>
    <w:rsid w:val="00F10EE3"/>
    <w:rsid w:val="00F1149E"/>
    <w:rsid w:val="00F123F8"/>
    <w:rsid w:val="00F1259B"/>
    <w:rsid w:val="00F12DAB"/>
    <w:rsid w:val="00F166F8"/>
    <w:rsid w:val="00F16D87"/>
    <w:rsid w:val="00F172B9"/>
    <w:rsid w:val="00F179B2"/>
    <w:rsid w:val="00F17B4F"/>
    <w:rsid w:val="00F20606"/>
    <w:rsid w:val="00F22C34"/>
    <w:rsid w:val="00F23331"/>
    <w:rsid w:val="00F248F4"/>
    <w:rsid w:val="00F258F9"/>
    <w:rsid w:val="00F27BB0"/>
    <w:rsid w:val="00F32541"/>
    <w:rsid w:val="00F329C4"/>
    <w:rsid w:val="00F33F94"/>
    <w:rsid w:val="00F345F8"/>
    <w:rsid w:val="00F350C8"/>
    <w:rsid w:val="00F35ABF"/>
    <w:rsid w:val="00F408D3"/>
    <w:rsid w:val="00F40CCB"/>
    <w:rsid w:val="00F40F47"/>
    <w:rsid w:val="00F41530"/>
    <w:rsid w:val="00F42342"/>
    <w:rsid w:val="00F42EEE"/>
    <w:rsid w:val="00F43804"/>
    <w:rsid w:val="00F470F1"/>
    <w:rsid w:val="00F47D43"/>
    <w:rsid w:val="00F5214D"/>
    <w:rsid w:val="00F52458"/>
    <w:rsid w:val="00F525E3"/>
    <w:rsid w:val="00F53D37"/>
    <w:rsid w:val="00F54BAC"/>
    <w:rsid w:val="00F5611B"/>
    <w:rsid w:val="00F56352"/>
    <w:rsid w:val="00F60D74"/>
    <w:rsid w:val="00F60DF7"/>
    <w:rsid w:val="00F621EE"/>
    <w:rsid w:val="00F63A70"/>
    <w:rsid w:val="00F63AD2"/>
    <w:rsid w:val="00F64604"/>
    <w:rsid w:val="00F65932"/>
    <w:rsid w:val="00F66E8E"/>
    <w:rsid w:val="00F6702C"/>
    <w:rsid w:val="00F71CC2"/>
    <w:rsid w:val="00F74A79"/>
    <w:rsid w:val="00F74F47"/>
    <w:rsid w:val="00F772C0"/>
    <w:rsid w:val="00F808DD"/>
    <w:rsid w:val="00F832B4"/>
    <w:rsid w:val="00F833B0"/>
    <w:rsid w:val="00F83569"/>
    <w:rsid w:val="00F83DC3"/>
    <w:rsid w:val="00F844FE"/>
    <w:rsid w:val="00F84BAB"/>
    <w:rsid w:val="00F855F4"/>
    <w:rsid w:val="00F85EE4"/>
    <w:rsid w:val="00F874B4"/>
    <w:rsid w:val="00F91575"/>
    <w:rsid w:val="00F957AE"/>
    <w:rsid w:val="00F95F9D"/>
    <w:rsid w:val="00F9793D"/>
    <w:rsid w:val="00FA19CC"/>
    <w:rsid w:val="00FA3989"/>
    <w:rsid w:val="00FA3A5A"/>
    <w:rsid w:val="00FA3F18"/>
    <w:rsid w:val="00FA4E2F"/>
    <w:rsid w:val="00FA5B88"/>
    <w:rsid w:val="00FA6E41"/>
    <w:rsid w:val="00FA79E6"/>
    <w:rsid w:val="00FB03E4"/>
    <w:rsid w:val="00FB0457"/>
    <w:rsid w:val="00FB2405"/>
    <w:rsid w:val="00FB4168"/>
    <w:rsid w:val="00FB7806"/>
    <w:rsid w:val="00FB7F82"/>
    <w:rsid w:val="00FC05D5"/>
    <w:rsid w:val="00FC1737"/>
    <w:rsid w:val="00FC6B45"/>
    <w:rsid w:val="00FC6E39"/>
    <w:rsid w:val="00FC6F5E"/>
    <w:rsid w:val="00FC73BF"/>
    <w:rsid w:val="00FD0610"/>
    <w:rsid w:val="00FD0A48"/>
    <w:rsid w:val="00FD130F"/>
    <w:rsid w:val="00FD191A"/>
    <w:rsid w:val="00FD2043"/>
    <w:rsid w:val="00FD315F"/>
    <w:rsid w:val="00FD3B6D"/>
    <w:rsid w:val="00FD4BAD"/>
    <w:rsid w:val="00FD5470"/>
    <w:rsid w:val="00FD5C6B"/>
    <w:rsid w:val="00FD678A"/>
    <w:rsid w:val="00FE0792"/>
    <w:rsid w:val="00FE0B8D"/>
    <w:rsid w:val="00FE0C59"/>
    <w:rsid w:val="00FE29C3"/>
    <w:rsid w:val="00FE4DB3"/>
    <w:rsid w:val="00FE55F7"/>
    <w:rsid w:val="00FE5832"/>
    <w:rsid w:val="00FE6C84"/>
    <w:rsid w:val="00FE7F12"/>
    <w:rsid w:val="00FF0D10"/>
    <w:rsid w:val="00FF0E2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B8A2D2"/>
  <w15:docId w15:val="{1F9E1913-B972-4ED1-BA34-B22F6BE51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3021B"/>
    <w:pPr>
      <w:jc w:val="center"/>
    </w:pPr>
    <w:rPr>
      <w:sz w:val="24"/>
      <w:szCs w:val="20"/>
      <w:lang w:eastAsia="en-US"/>
    </w:rPr>
  </w:style>
  <w:style w:type="paragraph" w:styleId="Antrat1">
    <w:name w:val="heading 1"/>
    <w:basedOn w:val="prastasis"/>
    <w:next w:val="prastasis"/>
    <w:link w:val="Antrat1Diagrama"/>
    <w:uiPriority w:val="99"/>
    <w:qFormat/>
    <w:rsid w:val="0033021B"/>
    <w:pPr>
      <w:keepNext/>
      <w:outlineLvl w:val="0"/>
    </w:pPr>
    <w:rPr>
      <w:rFonts w:ascii="Cambria" w:hAnsi="Cambria"/>
      <w:b/>
      <w:bCs/>
      <w:kern w:val="32"/>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CF12CC"/>
    <w:rPr>
      <w:rFonts w:ascii="Cambria" w:hAnsi="Cambria" w:cs="Times New Roman"/>
      <w:b/>
      <w:noProof/>
      <w:kern w:val="32"/>
      <w:sz w:val="32"/>
      <w:lang w:val="en-GB" w:eastAsia="en-US"/>
    </w:rPr>
  </w:style>
  <w:style w:type="paragraph" w:styleId="Antrats">
    <w:name w:val="header"/>
    <w:basedOn w:val="prastasis"/>
    <w:link w:val="AntratsDiagrama"/>
    <w:uiPriority w:val="99"/>
    <w:rsid w:val="002E5FD4"/>
    <w:pPr>
      <w:tabs>
        <w:tab w:val="center" w:pos="4819"/>
        <w:tab w:val="right" w:pos="9638"/>
      </w:tabs>
    </w:pPr>
  </w:style>
  <w:style w:type="character" w:customStyle="1" w:styleId="HeaderChar">
    <w:name w:val="Header Char"/>
    <w:basedOn w:val="Numatytasispastraiposriftas"/>
    <w:uiPriority w:val="99"/>
    <w:semiHidden/>
    <w:locked/>
    <w:rsid w:val="00CF12CC"/>
    <w:rPr>
      <w:rFonts w:cs="Times New Roman"/>
      <w:noProof/>
      <w:sz w:val="20"/>
      <w:lang w:val="en-GB" w:eastAsia="en-US"/>
    </w:rPr>
  </w:style>
  <w:style w:type="character" w:styleId="Puslapionumeris">
    <w:name w:val="page number"/>
    <w:basedOn w:val="Numatytasispastraiposriftas"/>
    <w:uiPriority w:val="99"/>
    <w:rsid w:val="002E5FD4"/>
    <w:rPr>
      <w:rFonts w:cs="Times New Roman"/>
    </w:rPr>
  </w:style>
  <w:style w:type="paragraph" w:styleId="Pagrindinistekstas">
    <w:name w:val="Body Text"/>
    <w:basedOn w:val="prastasis"/>
    <w:link w:val="PagrindinistekstasDiagrama"/>
    <w:uiPriority w:val="99"/>
    <w:rsid w:val="00CA3DF8"/>
    <w:pPr>
      <w:jc w:val="both"/>
    </w:pPr>
    <w:rPr>
      <w:b/>
    </w:rPr>
  </w:style>
  <w:style w:type="character" w:customStyle="1" w:styleId="BodyTextChar">
    <w:name w:val="Body Text Char"/>
    <w:basedOn w:val="Numatytasispastraiposriftas"/>
    <w:uiPriority w:val="99"/>
    <w:semiHidden/>
    <w:locked/>
    <w:rsid w:val="00CF12CC"/>
    <w:rPr>
      <w:rFonts w:cs="Times New Roman"/>
      <w:noProof/>
      <w:sz w:val="20"/>
      <w:lang w:val="en-GB" w:eastAsia="en-US"/>
    </w:rPr>
  </w:style>
  <w:style w:type="paragraph" w:customStyle="1" w:styleId="a">
    <w:name w:val="Знак Знак"/>
    <w:basedOn w:val="prastasis"/>
    <w:uiPriority w:val="99"/>
    <w:rsid w:val="00CA3DF8"/>
    <w:pPr>
      <w:spacing w:after="160" w:line="240" w:lineRule="exact"/>
      <w:jc w:val="left"/>
    </w:pPr>
    <w:rPr>
      <w:rFonts w:ascii="Tahoma" w:hAnsi="Tahoma"/>
      <w:sz w:val="20"/>
      <w:lang w:val="en-US"/>
    </w:rPr>
  </w:style>
  <w:style w:type="table" w:styleId="Lentelstinklelis">
    <w:name w:val="Table Grid"/>
    <w:basedOn w:val="prastojilentel"/>
    <w:uiPriority w:val="99"/>
    <w:rsid w:val="00FB7806"/>
    <w:pPr>
      <w:jc w:val="center"/>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rsid w:val="008C38C7"/>
    <w:rPr>
      <w:sz w:val="2"/>
    </w:rPr>
  </w:style>
  <w:style w:type="character" w:customStyle="1" w:styleId="DebesliotekstasDiagrama">
    <w:name w:val="Debesėlio tekstas Diagrama"/>
    <w:basedOn w:val="Numatytasispastraiposriftas"/>
    <w:link w:val="Debesliotekstas"/>
    <w:uiPriority w:val="99"/>
    <w:semiHidden/>
    <w:locked/>
    <w:rsid w:val="00CF12CC"/>
    <w:rPr>
      <w:rFonts w:cs="Times New Roman"/>
      <w:noProof/>
      <w:sz w:val="2"/>
      <w:lang w:val="en-GB" w:eastAsia="en-US"/>
    </w:rPr>
  </w:style>
  <w:style w:type="paragraph" w:styleId="Pagrindinistekstas2">
    <w:name w:val="Body Text 2"/>
    <w:basedOn w:val="prastasis"/>
    <w:link w:val="Pagrindinistekstas2Diagrama"/>
    <w:uiPriority w:val="99"/>
    <w:rsid w:val="00700993"/>
    <w:pPr>
      <w:suppressAutoHyphens/>
      <w:spacing w:line="100" w:lineRule="atLeast"/>
      <w:textAlignment w:val="baseline"/>
    </w:pPr>
    <w:rPr>
      <w:sz w:val="20"/>
    </w:rPr>
  </w:style>
  <w:style w:type="character" w:customStyle="1" w:styleId="Pagrindinistekstas2Diagrama">
    <w:name w:val="Pagrindinis tekstas 2 Diagrama"/>
    <w:basedOn w:val="Numatytasispastraiposriftas"/>
    <w:link w:val="Pagrindinistekstas2"/>
    <w:uiPriority w:val="99"/>
    <w:semiHidden/>
    <w:locked/>
    <w:rsid w:val="00CF12CC"/>
    <w:rPr>
      <w:rFonts w:cs="Times New Roman"/>
      <w:noProof/>
      <w:sz w:val="20"/>
      <w:lang w:val="en-GB" w:eastAsia="en-US"/>
    </w:rPr>
  </w:style>
  <w:style w:type="paragraph" w:styleId="Pagrindiniotekstotrauka2">
    <w:name w:val="Body Text Indent 2"/>
    <w:basedOn w:val="prastasis"/>
    <w:link w:val="Pagrindiniotekstotrauka2Diagrama"/>
    <w:uiPriority w:val="99"/>
    <w:rsid w:val="00B55017"/>
    <w:pPr>
      <w:spacing w:after="120" w:line="480" w:lineRule="auto"/>
      <w:ind w:left="283"/>
    </w:pPr>
    <w:rPr>
      <w:sz w:val="20"/>
    </w:rPr>
  </w:style>
  <w:style w:type="character" w:customStyle="1" w:styleId="Pagrindiniotekstotrauka2Diagrama">
    <w:name w:val="Pagrindinio teksto įtrauka 2 Diagrama"/>
    <w:basedOn w:val="Numatytasispastraiposriftas"/>
    <w:link w:val="Pagrindiniotekstotrauka2"/>
    <w:uiPriority w:val="99"/>
    <w:semiHidden/>
    <w:locked/>
    <w:rsid w:val="00CF12CC"/>
    <w:rPr>
      <w:rFonts w:cs="Times New Roman"/>
      <w:noProof/>
      <w:sz w:val="20"/>
      <w:lang w:val="en-GB" w:eastAsia="en-US"/>
    </w:rPr>
  </w:style>
  <w:style w:type="paragraph" w:customStyle="1" w:styleId="x">
    <w:name w:val="x"/>
    <w:uiPriority w:val="99"/>
    <w:rsid w:val="00FD0A48"/>
    <w:rPr>
      <w:rFonts w:ascii="Arial" w:hAnsi="Arial"/>
      <w:sz w:val="20"/>
      <w:szCs w:val="20"/>
    </w:rPr>
  </w:style>
  <w:style w:type="paragraph" w:styleId="Pagrindiniotekstotrauka3">
    <w:name w:val="Body Text Indent 3"/>
    <w:basedOn w:val="prastasis"/>
    <w:link w:val="Pagrindiniotekstotrauka3Diagrama"/>
    <w:uiPriority w:val="99"/>
    <w:rsid w:val="00D7257F"/>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semiHidden/>
    <w:locked/>
    <w:rsid w:val="00CF12CC"/>
    <w:rPr>
      <w:rFonts w:cs="Times New Roman"/>
      <w:noProof/>
      <w:sz w:val="16"/>
      <w:lang w:val="en-GB" w:eastAsia="en-US"/>
    </w:rPr>
  </w:style>
  <w:style w:type="character" w:customStyle="1" w:styleId="PagrindinistekstasDiagrama">
    <w:name w:val="Pagrindinis tekstas Diagrama"/>
    <w:link w:val="Pagrindinistekstas"/>
    <w:uiPriority w:val="99"/>
    <w:locked/>
    <w:rsid w:val="00AE1F76"/>
    <w:rPr>
      <w:b/>
      <w:sz w:val="24"/>
      <w:lang w:val="lt-LT" w:eastAsia="en-US"/>
    </w:rPr>
  </w:style>
  <w:style w:type="character" w:styleId="Grietas">
    <w:name w:val="Strong"/>
    <w:basedOn w:val="Numatytasispastraiposriftas"/>
    <w:uiPriority w:val="99"/>
    <w:qFormat/>
    <w:rsid w:val="00192DEF"/>
    <w:rPr>
      <w:rFonts w:cs="Times New Roman"/>
      <w:b/>
    </w:rPr>
  </w:style>
  <w:style w:type="paragraph" w:styleId="Porat">
    <w:name w:val="footer"/>
    <w:basedOn w:val="prastasis"/>
    <w:link w:val="PoratDiagrama"/>
    <w:uiPriority w:val="99"/>
    <w:rsid w:val="00726FFB"/>
    <w:pPr>
      <w:tabs>
        <w:tab w:val="center" w:pos="4819"/>
        <w:tab w:val="right" w:pos="9638"/>
      </w:tabs>
    </w:pPr>
    <w:rPr>
      <w:sz w:val="20"/>
    </w:rPr>
  </w:style>
  <w:style w:type="character" w:customStyle="1" w:styleId="PoratDiagrama">
    <w:name w:val="Poraštė Diagrama"/>
    <w:basedOn w:val="Numatytasispastraiposriftas"/>
    <w:link w:val="Porat"/>
    <w:uiPriority w:val="99"/>
    <w:semiHidden/>
    <w:locked/>
    <w:rsid w:val="00CF12CC"/>
    <w:rPr>
      <w:rFonts w:cs="Times New Roman"/>
      <w:noProof/>
      <w:sz w:val="20"/>
      <w:lang w:val="en-GB" w:eastAsia="en-US"/>
    </w:rPr>
  </w:style>
  <w:style w:type="character" w:customStyle="1" w:styleId="FontStyle20">
    <w:name w:val="Font Style20"/>
    <w:uiPriority w:val="99"/>
    <w:rsid w:val="003471FF"/>
    <w:rPr>
      <w:rFonts w:ascii="Times New Roman" w:hAnsi="Times New Roman"/>
      <w:b/>
      <w:sz w:val="22"/>
    </w:rPr>
  </w:style>
  <w:style w:type="character" w:customStyle="1" w:styleId="AntratsDiagrama">
    <w:name w:val="Antraštės Diagrama"/>
    <w:link w:val="Antrats"/>
    <w:uiPriority w:val="99"/>
    <w:locked/>
    <w:rsid w:val="004C600F"/>
    <w:rPr>
      <w:noProof/>
      <w:sz w:val="24"/>
      <w:lang w:val="en-GB" w:eastAsia="en-US"/>
    </w:rPr>
  </w:style>
  <w:style w:type="character" w:customStyle="1" w:styleId="DiagramaDiagrama2">
    <w:name w:val="Diagrama Diagrama2"/>
    <w:uiPriority w:val="99"/>
    <w:rsid w:val="005D1B23"/>
    <w:rPr>
      <w:sz w:val="24"/>
      <w:lang w:val="lt-LT" w:eastAsia="en-US"/>
    </w:rPr>
  </w:style>
  <w:style w:type="paragraph" w:customStyle="1" w:styleId="Pagrindiniotekstotrauka31">
    <w:name w:val="Pagrindinio teksto įtrauka 31"/>
    <w:basedOn w:val="prastasis"/>
    <w:rsid w:val="003A69E0"/>
    <w:pPr>
      <w:suppressAutoHyphens/>
      <w:ind w:firstLine="720"/>
      <w:jc w:val="both"/>
    </w:pPr>
    <w:rPr>
      <w:i/>
      <w:iCs/>
      <w:szCs w:val="24"/>
      <w:lang w:eastAsia="ar-SA"/>
    </w:rPr>
  </w:style>
  <w:style w:type="character" w:customStyle="1" w:styleId="DiagramaDiagrama3">
    <w:name w:val="Diagrama Diagrama3"/>
    <w:uiPriority w:val="99"/>
    <w:rsid w:val="000A393B"/>
    <w:rPr>
      <w:sz w:val="24"/>
      <w:lang w:val="lt-LT" w:eastAsia="en-US"/>
    </w:rPr>
  </w:style>
  <w:style w:type="character" w:customStyle="1" w:styleId="DiagramaDiagrama4">
    <w:name w:val="Diagrama Diagrama4"/>
    <w:uiPriority w:val="99"/>
    <w:rsid w:val="00466A30"/>
    <w:rPr>
      <w:sz w:val="24"/>
      <w:lang w:val="lt-LT" w:eastAsia="en-US"/>
    </w:rPr>
  </w:style>
  <w:style w:type="character" w:customStyle="1" w:styleId="Numatytasispastraiposriftas7">
    <w:name w:val="Numatytasis pastraipos šriftas7"/>
    <w:uiPriority w:val="99"/>
    <w:rsid w:val="00D64056"/>
  </w:style>
  <w:style w:type="paragraph" w:customStyle="1" w:styleId="Standard">
    <w:name w:val="Standard"/>
    <w:uiPriority w:val="99"/>
    <w:rsid w:val="00DA0F86"/>
    <w:pPr>
      <w:suppressAutoHyphens/>
      <w:autoSpaceDN w:val="0"/>
    </w:pPr>
    <w:rPr>
      <w:kern w:val="3"/>
      <w:lang w:eastAsia="zh-CN"/>
    </w:rPr>
  </w:style>
  <w:style w:type="paragraph" w:styleId="prastasiniatinklio">
    <w:name w:val="Normal (Web)"/>
    <w:basedOn w:val="prastasis"/>
    <w:uiPriority w:val="99"/>
    <w:rsid w:val="00F808DD"/>
    <w:pPr>
      <w:spacing w:before="100" w:beforeAutospacing="1" w:after="100" w:afterAutospacing="1"/>
      <w:jc w:val="left"/>
    </w:pPr>
    <w:rPr>
      <w:szCs w:val="24"/>
      <w:lang w:eastAsia="lt-LT"/>
    </w:rPr>
  </w:style>
  <w:style w:type="paragraph" w:customStyle="1" w:styleId="Betarp1">
    <w:name w:val="Be tarpų1"/>
    <w:uiPriority w:val="99"/>
    <w:rsid w:val="00D155D0"/>
    <w:pPr>
      <w:jc w:val="both"/>
    </w:pPr>
    <w:rPr>
      <w:sz w:val="24"/>
      <w:szCs w:val="24"/>
    </w:rPr>
  </w:style>
  <w:style w:type="paragraph" w:customStyle="1" w:styleId="statymopavad">
    <w:name w:val="?statymo pavad."/>
    <w:basedOn w:val="prastasis"/>
    <w:uiPriority w:val="99"/>
    <w:rsid w:val="00E64B8B"/>
    <w:pPr>
      <w:spacing w:line="360" w:lineRule="auto"/>
      <w:ind w:firstLine="720"/>
    </w:pPr>
    <w:rPr>
      <w:rFonts w:ascii="TimesLT" w:hAnsi="TimesLT"/>
      <w:caps/>
    </w:rPr>
  </w:style>
  <w:style w:type="paragraph" w:customStyle="1" w:styleId="Style4">
    <w:name w:val="Style4"/>
    <w:basedOn w:val="prastasis"/>
    <w:uiPriority w:val="99"/>
    <w:rsid w:val="00E533AD"/>
    <w:pPr>
      <w:widowControl w:val="0"/>
      <w:autoSpaceDE w:val="0"/>
      <w:autoSpaceDN w:val="0"/>
      <w:adjustRightInd w:val="0"/>
    </w:pPr>
    <w:rPr>
      <w:szCs w:val="24"/>
      <w:lang w:eastAsia="lt-LT"/>
    </w:rPr>
  </w:style>
  <w:style w:type="character" w:customStyle="1" w:styleId="typewriter0">
    <w:name w:val="typewriter0"/>
    <w:uiPriority w:val="99"/>
    <w:rsid w:val="00E533AD"/>
  </w:style>
  <w:style w:type="character" w:customStyle="1" w:styleId="DiagramaDiagrama41">
    <w:name w:val="Diagrama Diagrama41"/>
    <w:uiPriority w:val="99"/>
    <w:rsid w:val="00E6709E"/>
    <w:rPr>
      <w:sz w:val="24"/>
      <w:lang w:val="lt-LT" w:eastAsia="en-US"/>
    </w:rPr>
  </w:style>
  <w:style w:type="character" w:customStyle="1" w:styleId="Numatytasispastraiposriftas1">
    <w:name w:val="Numatytasis pastraipos šriftas1"/>
    <w:uiPriority w:val="99"/>
    <w:rsid w:val="00B85D43"/>
  </w:style>
  <w:style w:type="paragraph" w:customStyle="1" w:styleId="prastasistinklapis1">
    <w:name w:val="Įprastasis (tinklapis)1"/>
    <w:basedOn w:val="prastasis"/>
    <w:uiPriority w:val="99"/>
    <w:rsid w:val="00B85D43"/>
    <w:pPr>
      <w:spacing w:before="100" w:after="119" w:line="100" w:lineRule="atLeast"/>
      <w:jc w:val="left"/>
    </w:pPr>
    <w:rPr>
      <w:kern w:val="1"/>
      <w:szCs w:val="24"/>
      <w:lang w:eastAsia="ar-SA"/>
    </w:rPr>
  </w:style>
  <w:style w:type="paragraph" w:customStyle="1" w:styleId="Sraopastraipa1">
    <w:name w:val="Sąrašo pastraipa1"/>
    <w:basedOn w:val="prastasis"/>
    <w:uiPriority w:val="99"/>
    <w:rsid w:val="009930D1"/>
    <w:pPr>
      <w:spacing w:after="200" w:line="276" w:lineRule="auto"/>
      <w:ind w:left="720"/>
      <w:contextualSpacing/>
      <w:jc w:val="left"/>
    </w:pPr>
    <w:rPr>
      <w:rFonts w:ascii="Calibri" w:hAnsi="Calibri"/>
      <w:sz w:val="22"/>
      <w:szCs w:val="22"/>
    </w:rPr>
  </w:style>
  <w:style w:type="paragraph" w:styleId="Sraopastraipa">
    <w:name w:val="List Paragraph"/>
    <w:basedOn w:val="prastasis"/>
    <w:uiPriority w:val="34"/>
    <w:qFormat/>
    <w:rsid w:val="00AE2F14"/>
    <w:pPr>
      <w:spacing w:after="200" w:line="276" w:lineRule="auto"/>
      <w:ind w:left="720"/>
      <w:contextualSpacing/>
      <w:jc w:val="left"/>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6136">
      <w:bodyDiv w:val="1"/>
      <w:marLeft w:val="0"/>
      <w:marRight w:val="0"/>
      <w:marTop w:val="0"/>
      <w:marBottom w:val="0"/>
      <w:divBdr>
        <w:top w:val="none" w:sz="0" w:space="0" w:color="auto"/>
        <w:left w:val="none" w:sz="0" w:space="0" w:color="auto"/>
        <w:bottom w:val="none" w:sz="0" w:space="0" w:color="auto"/>
        <w:right w:val="none" w:sz="0" w:space="0" w:color="auto"/>
      </w:divBdr>
      <w:divsChild>
        <w:div w:id="373887481">
          <w:marLeft w:val="0"/>
          <w:marRight w:val="0"/>
          <w:marTop w:val="0"/>
          <w:marBottom w:val="0"/>
          <w:divBdr>
            <w:top w:val="none" w:sz="0" w:space="0" w:color="auto"/>
            <w:left w:val="none" w:sz="0" w:space="0" w:color="auto"/>
            <w:bottom w:val="none" w:sz="0" w:space="0" w:color="auto"/>
            <w:right w:val="none" w:sz="0" w:space="0" w:color="auto"/>
          </w:divBdr>
        </w:div>
      </w:divsChild>
    </w:div>
    <w:div w:id="65416281">
      <w:bodyDiv w:val="1"/>
      <w:marLeft w:val="0"/>
      <w:marRight w:val="0"/>
      <w:marTop w:val="0"/>
      <w:marBottom w:val="0"/>
      <w:divBdr>
        <w:top w:val="none" w:sz="0" w:space="0" w:color="auto"/>
        <w:left w:val="none" w:sz="0" w:space="0" w:color="auto"/>
        <w:bottom w:val="none" w:sz="0" w:space="0" w:color="auto"/>
        <w:right w:val="none" w:sz="0" w:space="0" w:color="auto"/>
      </w:divBdr>
      <w:divsChild>
        <w:div w:id="1267343219">
          <w:marLeft w:val="0"/>
          <w:marRight w:val="0"/>
          <w:marTop w:val="0"/>
          <w:marBottom w:val="0"/>
          <w:divBdr>
            <w:top w:val="none" w:sz="0" w:space="0" w:color="auto"/>
            <w:left w:val="none" w:sz="0" w:space="0" w:color="auto"/>
            <w:bottom w:val="none" w:sz="0" w:space="0" w:color="auto"/>
            <w:right w:val="none" w:sz="0" w:space="0" w:color="auto"/>
          </w:divBdr>
        </w:div>
      </w:divsChild>
    </w:div>
    <w:div w:id="72824426">
      <w:bodyDiv w:val="1"/>
      <w:marLeft w:val="0"/>
      <w:marRight w:val="0"/>
      <w:marTop w:val="0"/>
      <w:marBottom w:val="0"/>
      <w:divBdr>
        <w:top w:val="none" w:sz="0" w:space="0" w:color="auto"/>
        <w:left w:val="none" w:sz="0" w:space="0" w:color="auto"/>
        <w:bottom w:val="none" w:sz="0" w:space="0" w:color="auto"/>
        <w:right w:val="none" w:sz="0" w:space="0" w:color="auto"/>
      </w:divBdr>
      <w:divsChild>
        <w:div w:id="1140685269">
          <w:marLeft w:val="0"/>
          <w:marRight w:val="0"/>
          <w:marTop w:val="0"/>
          <w:marBottom w:val="0"/>
          <w:divBdr>
            <w:top w:val="none" w:sz="0" w:space="0" w:color="auto"/>
            <w:left w:val="none" w:sz="0" w:space="0" w:color="auto"/>
            <w:bottom w:val="none" w:sz="0" w:space="0" w:color="auto"/>
            <w:right w:val="none" w:sz="0" w:space="0" w:color="auto"/>
          </w:divBdr>
        </w:div>
      </w:divsChild>
    </w:div>
    <w:div w:id="78912537">
      <w:bodyDiv w:val="1"/>
      <w:marLeft w:val="0"/>
      <w:marRight w:val="0"/>
      <w:marTop w:val="0"/>
      <w:marBottom w:val="0"/>
      <w:divBdr>
        <w:top w:val="none" w:sz="0" w:space="0" w:color="auto"/>
        <w:left w:val="none" w:sz="0" w:space="0" w:color="auto"/>
        <w:bottom w:val="none" w:sz="0" w:space="0" w:color="auto"/>
        <w:right w:val="none" w:sz="0" w:space="0" w:color="auto"/>
      </w:divBdr>
      <w:divsChild>
        <w:div w:id="8218007">
          <w:marLeft w:val="0"/>
          <w:marRight w:val="0"/>
          <w:marTop w:val="0"/>
          <w:marBottom w:val="0"/>
          <w:divBdr>
            <w:top w:val="none" w:sz="0" w:space="0" w:color="auto"/>
            <w:left w:val="none" w:sz="0" w:space="0" w:color="auto"/>
            <w:bottom w:val="none" w:sz="0" w:space="0" w:color="auto"/>
            <w:right w:val="none" w:sz="0" w:space="0" w:color="auto"/>
          </w:divBdr>
        </w:div>
      </w:divsChild>
    </w:div>
    <w:div w:id="86118751">
      <w:bodyDiv w:val="1"/>
      <w:marLeft w:val="0"/>
      <w:marRight w:val="0"/>
      <w:marTop w:val="0"/>
      <w:marBottom w:val="0"/>
      <w:divBdr>
        <w:top w:val="none" w:sz="0" w:space="0" w:color="auto"/>
        <w:left w:val="none" w:sz="0" w:space="0" w:color="auto"/>
        <w:bottom w:val="none" w:sz="0" w:space="0" w:color="auto"/>
        <w:right w:val="none" w:sz="0" w:space="0" w:color="auto"/>
      </w:divBdr>
      <w:divsChild>
        <w:div w:id="901255549">
          <w:marLeft w:val="0"/>
          <w:marRight w:val="0"/>
          <w:marTop w:val="0"/>
          <w:marBottom w:val="0"/>
          <w:divBdr>
            <w:top w:val="none" w:sz="0" w:space="0" w:color="auto"/>
            <w:left w:val="none" w:sz="0" w:space="0" w:color="auto"/>
            <w:bottom w:val="none" w:sz="0" w:space="0" w:color="auto"/>
            <w:right w:val="none" w:sz="0" w:space="0" w:color="auto"/>
          </w:divBdr>
        </w:div>
      </w:divsChild>
    </w:div>
    <w:div w:id="145053266">
      <w:bodyDiv w:val="1"/>
      <w:marLeft w:val="0"/>
      <w:marRight w:val="0"/>
      <w:marTop w:val="0"/>
      <w:marBottom w:val="0"/>
      <w:divBdr>
        <w:top w:val="none" w:sz="0" w:space="0" w:color="auto"/>
        <w:left w:val="none" w:sz="0" w:space="0" w:color="auto"/>
        <w:bottom w:val="none" w:sz="0" w:space="0" w:color="auto"/>
        <w:right w:val="none" w:sz="0" w:space="0" w:color="auto"/>
      </w:divBdr>
      <w:divsChild>
        <w:div w:id="1940259090">
          <w:marLeft w:val="0"/>
          <w:marRight w:val="0"/>
          <w:marTop w:val="0"/>
          <w:marBottom w:val="0"/>
          <w:divBdr>
            <w:top w:val="none" w:sz="0" w:space="0" w:color="auto"/>
            <w:left w:val="none" w:sz="0" w:space="0" w:color="auto"/>
            <w:bottom w:val="none" w:sz="0" w:space="0" w:color="auto"/>
            <w:right w:val="none" w:sz="0" w:space="0" w:color="auto"/>
          </w:divBdr>
        </w:div>
      </w:divsChild>
    </w:div>
    <w:div w:id="149367388">
      <w:bodyDiv w:val="1"/>
      <w:marLeft w:val="0"/>
      <w:marRight w:val="0"/>
      <w:marTop w:val="0"/>
      <w:marBottom w:val="0"/>
      <w:divBdr>
        <w:top w:val="none" w:sz="0" w:space="0" w:color="auto"/>
        <w:left w:val="none" w:sz="0" w:space="0" w:color="auto"/>
        <w:bottom w:val="none" w:sz="0" w:space="0" w:color="auto"/>
        <w:right w:val="none" w:sz="0" w:space="0" w:color="auto"/>
      </w:divBdr>
      <w:divsChild>
        <w:div w:id="164592035">
          <w:marLeft w:val="0"/>
          <w:marRight w:val="0"/>
          <w:marTop w:val="0"/>
          <w:marBottom w:val="0"/>
          <w:divBdr>
            <w:top w:val="none" w:sz="0" w:space="0" w:color="auto"/>
            <w:left w:val="none" w:sz="0" w:space="0" w:color="auto"/>
            <w:bottom w:val="none" w:sz="0" w:space="0" w:color="auto"/>
            <w:right w:val="none" w:sz="0" w:space="0" w:color="auto"/>
          </w:divBdr>
        </w:div>
      </w:divsChild>
    </w:div>
    <w:div w:id="190994963">
      <w:bodyDiv w:val="1"/>
      <w:marLeft w:val="0"/>
      <w:marRight w:val="0"/>
      <w:marTop w:val="0"/>
      <w:marBottom w:val="0"/>
      <w:divBdr>
        <w:top w:val="none" w:sz="0" w:space="0" w:color="auto"/>
        <w:left w:val="none" w:sz="0" w:space="0" w:color="auto"/>
        <w:bottom w:val="none" w:sz="0" w:space="0" w:color="auto"/>
        <w:right w:val="none" w:sz="0" w:space="0" w:color="auto"/>
      </w:divBdr>
      <w:divsChild>
        <w:div w:id="258761472">
          <w:marLeft w:val="0"/>
          <w:marRight w:val="0"/>
          <w:marTop w:val="0"/>
          <w:marBottom w:val="0"/>
          <w:divBdr>
            <w:top w:val="none" w:sz="0" w:space="0" w:color="auto"/>
            <w:left w:val="none" w:sz="0" w:space="0" w:color="auto"/>
            <w:bottom w:val="none" w:sz="0" w:space="0" w:color="auto"/>
            <w:right w:val="none" w:sz="0" w:space="0" w:color="auto"/>
          </w:divBdr>
        </w:div>
      </w:divsChild>
    </w:div>
    <w:div w:id="249973106">
      <w:bodyDiv w:val="1"/>
      <w:marLeft w:val="0"/>
      <w:marRight w:val="0"/>
      <w:marTop w:val="0"/>
      <w:marBottom w:val="0"/>
      <w:divBdr>
        <w:top w:val="none" w:sz="0" w:space="0" w:color="auto"/>
        <w:left w:val="none" w:sz="0" w:space="0" w:color="auto"/>
        <w:bottom w:val="none" w:sz="0" w:space="0" w:color="auto"/>
        <w:right w:val="none" w:sz="0" w:space="0" w:color="auto"/>
      </w:divBdr>
      <w:divsChild>
        <w:div w:id="1569412639">
          <w:marLeft w:val="0"/>
          <w:marRight w:val="0"/>
          <w:marTop w:val="0"/>
          <w:marBottom w:val="0"/>
          <w:divBdr>
            <w:top w:val="none" w:sz="0" w:space="0" w:color="auto"/>
            <w:left w:val="none" w:sz="0" w:space="0" w:color="auto"/>
            <w:bottom w:val="none" w:sz="0" w:space="0" w:color="auto"/>
            <w:right w:val="none" w:sz="0" w:space="0" w:color="auto"/>
          </w:divBdr>
        </w:div>
      </w:divsChild>
    </w:div>
    <w:div w:id="250698389">
      <w:bodyDiv w:val="1"/>
      <w:marLeft w:val="0"/>
      <w:marRight w:val="0"/>
      <w:marTop w:val="0"/>
      <w:marBottom w:val="0"/>
      <w:divBdr>
        <w:top w:val="none" w:sz="0" w:space="0" w:color="auto"/>
        <w:left w:val="none" w:sz="0" w:space="0" w:color="auto"/>
        <w:bottom w:val="none" w:sz="0" w:space="0" w:color="auto"/>
        <w:right w:val="none" w:sz="0" w:space="0" w:color="auto"/>
      </w:divBdr>
      <w:divsChild>
        <w:div w:id="689989636">
          <w:marLeft w:val="0"/>
          <w:marRight w:val="0"/>
          <w:marTop w:val="0"/>
          <w:marBottom w:val="0"/>
          <w:divBdr>
            <w:top w:val="none" w:sz="0" w:space="0" w:color="auto"/>
            <w:left w:val="none" w:sz="0" w:space="0" w:color="auto"/>
            <w:bottom w:val="none" w:sz="0" w:space="0" w:color="auto"/>
            <w:right w:val="none" w:sz="0" w:space="0" w:color="auto"/>
          </w:divBdr>
        </w:div>
      </w:divsChild>
    </w:div>
    <w:div w:id="254091228">
      <w:bodyDiv w:val="1"/>
      <w:marLeft w:val="0"/>
      <w:marRight w:val="0"/>
      <w:marTop w:val="0"/>
      <w:marBottom w:val="0"/>
      <w:divBdr>
        <w:top w:val="none" w:sz="0" w:space="0" w:color="auto"/>
        <w:left w:val="none" w:sz="0" w:space="0" w:color="auto"/>
        <w:bottom w:val="none" w:sz="0" w:space="0" w:color="auto"/>
        <w:right w:val="none" w:sz="0" w:space="0" w:color="auto"/>
      </w:divBdr>
      <w:divsChild>
        <w:div w:id="652950526">
          <w:marLeft w:val="0"/>
          <w:marRight w:val="0"/>
          <w:marTop w:val="0"/>
          <w:marBottom w:val="0"/>
          <w:divBdr>
            <w:top w:val="none" w:sz="0" w:space="0" w:color="auto"/>
            <w:left w:val="none" w:sz="0" w:space="0" w:color="auto"/>
            <w:bottom w:val="none" w:sz="0" w:space="0" w:color="auto"/>
            <w:right w:val="none" w:sz="0" w:space="0" w:color="auto"/>
          </w:divBdr>
        </w:div>
      </w:divsChild>
    </w:div>
    <w:div w:id="254559181">
      <w:bodyDiv w:val="1"/>
      <w:marLeft w:val="0"/>
      <w:marRight w:val="0"/>
      <w:marTop w:val="0"/>
      <w:marBottom w:val="0"/>
      <w:divBdr>
        <w:top w:val="none" w:sz="0" w:space="0" w:color="auto"/>
        <w:left w:val="none" w:sz="0" w:space="0" w:color="auto"/>
        <w:bottom w:val="none" w:sz="0" w:space="0" w:color="auto"/>
        <w:right w:val="none" w:sz="0" w:space="0" w:color="auto"/>
      </w:divBdr>
      <w:divsChild>
        <w:div w:id="1091856819">
          <w:marLeft w:val="0"/>
          <w:marRight w:val="0"/>
          <w:marTop w:val="0"/>
          <w:marBottom w:val="0"/>
          <w:divBdr>
            <w:top w:val="none" w:sz="0" w:space="0" w:color="auto"/>
            <w:left w:val="none" w:sz="0" w:space="0" w:color="auto"/>
            <w:bottom w:val="none" w:sz="0" w:space="0" w:color="auto"/>
            <w:right w:val="none" w:sz="0" w:space="0" w:color="auto"/>
          </w:divBdr>
        </w:div>
      </w:divsChild>
    </w:div>
    <w:div w:id="279070616">
      <w:bodyDiv w:val="1"/>
      <w:marLeft w:val="0"/>
      <w:marRight w:val="0"/>
      <w:marTop w:val="0"/>
      <w:marBottom w:val="0"/>
      <w:divBdr>
        <w:top w:val="none" w:sz="0" w:space="0" w:color="auto"/>
        <w:left w:val="none" w:sz="0" w:space="0" w:color="auto"/>
        <w:bottom w:val="none" w:sz="0" w:space="0" w:color="auto"/>
        <w:right w:val="none" w:sz="0" w:space="0" w:color="auto"/>
      </w:divBdr>
      <w:divsChild>
        <w:div w:id="1150557466">
          <w:marLeft w:val="0"/>
          <w:marRight w:val="0"/>
          <w:marTop w:val="0"/>
          <w:marBottom w:val="0"/>
          <w:divBdr>
            <w:top w:val="none" w:sz="0" w:space="0" w:color="auto"/>
            <w:left w:val="none" w:sz="0" w:space="0" w:color="auto"/>
            <w:bottom w:val="none" w:sz="0" w:space="0" w:color="auto"/>
            <w:right w:val="none" w:sz="0" w:space="0" w:color="auto"/>
          </w:divBdr>
        </w:div>
      </w:divsChild>
    </w:div>
    <w:div w:id="325935080">
      <w:bodyDiv w:val="1"/>
      <w:marLeft w:val="0"/>
      <w:marRight w:val="0"/>
      <w:marTop w:val="0"/>
      <w:marBottom w:val="0"/>
      <w:divBdr>
        <w:top w:val="none" w:sz="0" w:space="0" w:color="auto"/>
        <w:left w:val="none" w:sz="0" w:space="0" w:color="auto"/>
        <w:bottom w:val="none" w:sz="0" w:space="0" w:color="auto"/>
        <w:right w:val="none" w:sz="0" w:space="0" w:color="auto"/>
      </w:divBdr>
      <w:divsChild>
        <w:div w:id="1690639826">
          <w:marLeft w:val="0"/>
          <w:marRight w:val="0"/>
          <w:marTop w:val="0"/>
          <w:marBottom w:val="0"/>
          <w:divBdr>
            <w:top w:val="none" w:sz="0" w:space="0" w:color="auto"/>
            <w:left w:val="none" w:sz="0" w:space="0" w:color="auto"/>
            <w:bottom w:val="none" w:sz="0" w:space="0" w:color="auto"/>
            <w:right w:val="none" w:sz="0" w:space="0" w:color="auto"/>
          </w:divBdr>
        </w:div>
      </w:divsChild>
    </w:div>
    <w:div w:id="342049071">
      <w:bodyDiv w:val="1"/>
      <w:marLeft w:val="0"/>
      <w:marRight w:val="0"/>
      <w:marTop w:val="0"/>
      <w:marBottom w:val="0"/>
      <w:divBdr>
        <w:top w:val="none" w:sz="0" w:space="0" w:color="auto"/>
        <w:left w:val="none" w:sz="0" w:space="0" w:color="auto"/>
        <w:bottom w:val="none" w:sz="0" w:space="0" w:color="auto"/>
        <w:right w:val="none" w:sz="0" w:space="0" w:color="auto"/>
      </w:divBdr>
      <w:divsChild>
        <w:div w:id="788594902">
          <w:marLeft w:val="0"/>
          <w:marRight w:val="0"/>
          <w:marTop w:val="0"/>
          <w:marBottom w:val="0"/>
          <w:divBdr>
            <w:top w:val="none" w:sz="0" w:space="0" w:color="auto"/>
            <w:left w:val="none" w:sz="0" w:space="0" w:color="auto"/>
            <w:bottom w:val="none" w:sz="0" w:space="0" w:color="auto"/>
            <w:right w:val="none" w:sz="0" w:space="0" w:color="auto"/>
          </w:divBdr>
        </w:div>
      </w:divsChild>
    </w:div>
    <w:div w:id="347604151">
      <w:bodyDiv w:val="1"/>
      <w:marLeft w:val="0"/>
      <w:marRight w:val="0"/>
      <w:marTop w:val="0"/>
      <w:marBottom w:val="0"/>
      <w:divBdr>
        <w:top w:val="none" w:sz="0" w:space="0" w:color="auto"/>
        <w:left w:val="none" w:sz="0" w:space="0" w:color="auto"/>
        <w:bottom w:val="none" w:sz="0" w:space="0" w:color="auto"/>
        <w:right w:val="none" w:sz="0" w:space="0" w:color="auto"/>
      </w:divBdr>
      <w:divsChild>
        <w:div w:id="2047289748">
          <w:marLeft w:val="0"/>
          <w:marRight w:val="0"/>
          <w:marTop w:val="0"/>
          <w:marBottom w:val="0"/>
          <w:divBdr>
            <w:top w:val="none" w:sz="0" w:space="0" w:color="auto"/>
            <w:left w:val="none" w:sz="0" w:space="0" w:color="auto"/>
            <w:bottom w:val="none" w:sz="0" w:space="0" w:color="auto"/>
            <w:right w:val="none" w:sz="0" w:space="0" w:color="auto"/>
          </w:divBdr>
        </w:div>
      </w:divsChild>
    </w:div>
    <w:div w:id="349725455">
      <w:bodyDiv w:val="1"/>
      <w:marLeft w:val="0"/>
      <w:marRight w:val="0"/>
      <w:marTop w:val="0"/>
      <w:marBottom w:val="0"/>
      <w:divBdr>
        <w:top w:val="none" w:sz="0" w:space="0" w:color="auto"/>
        <w:left w:val="none" w:sz="0" w:space="0" w:color="auto"/>
        <w:bottom w:val="none" w:sz="0" w:space="0" w:color="auto"/>
        <w:right w:val="none" w:sz="0" w:space="0" w:color="auto"/>
      </w:divBdr>
      <w:divsChild>
        <w:div w:id="808012118">
          <w:marLeft w:val="0"/>
          <w:marRight w:val="0"/>
          <w:marTop w:val="0"/>
          <w:marBottom w:val="0"/>
          <w:divBdr>
            <w:top w:val="none" w:sz="0" w:space="0" w:color="auto"/>
            <w:left w:val="none" w:sz="0" w:space="0" w:color="auto"/>
            <w:bottom w:val="none" w:sz="0" w:space="0" w:color="auto"/>
            <w:right w:val="none" w:sz="0" w:space="0" w:color="auto"/>
          </w:divBdr>
        </w:div>
      </w:divsChild>
    </w:div>
    <w:div w:id="370811389">
      <w:bodyDiv w:val="1"/>
      <w:marLeft w:val="0"/>
      <w:marRight w:val="0"/>
      <w:marTop w:val="0"/>
      <w:marBottom w:val="0"/>
      <w:divBdr>
        <w:top w:val="none" w:sz="0" w:space="0" w:color="auto"/>
        <w:left w:val="none" w:sz="0" w:space="0" w:color="auto"/>
        <w:bottom w:val="none" w:sz="0" w:space="0" w:color="auto"/>
        <w:right w:val="none" w:sz="0" w:space="0" w:color="auto"/>
      </w:divBdr>
      <w:divsChild>
        <w:div w:id="1167552360">
          <w:marLeft w:val="0"/>
          <w:marRight w:val="0"/>
          <w:marTop w:val="0"/>
          <w:marBottom w:val="0"/>
          <w:divBdr>
            <w:top w:val="none" w:sz="0" w:space="0" w:color="auto"/>
            <w:left w:val="none" w:sz="0" w:space="0" w:color="auto"/>
            <w:bottom w:val="none" w:sz="0" w:space="0" w:color="auto"/>
            <w:right w:val="none" w:sz="0" w:space="0" w:color="auto"/>
          </w:divBdr>
        </w:div>
      </w:divsChild>
    </w:div>
    <w:div w:id="373123610">
      <w:marLeft w:val="0"/>
      <w:marRight w:val="0"/>
      <w:marTop w:val="0"/>
      <w:marBottom w:val="0"/>
      <w:divBdr>
        <w:top w:val="none" w:sz="0" w:space="0" w:color="auto"/>
        <w:left w:val="none" w:sz="0" w:space="0" w:color="auto"/>
        <w:bottom w:val="none" w:sz="0" w:space="0" w:color="auto"/>
        <w:right w:val="none" w:sz="0" w:space="0" w:color="auto"/>
      </w:divBdr>
    </w:div>
    <w:div w:id="373123611">
      <w:marLeft w:val="0"/>
      <w:marRight w:val="0"/>
      <w:marTop w:val="0"/>
      <w:marBottom w:val="0"/>
      <w:divBdr>
        <w:top w:val="none" w:sz="0" w:space="0" w:color="auto"/>
        <w:left w:val="none" w:sz="0" w:space="0" w:color="auto"/>
        <w:bottom w:val="none" w:sz="0" w:space="0" w:color="auto"/>
        <w:right w:val="none" w:sz="0" w:space="0" w:color="auto"/>
      </w:divBdr>
    </w:div>
    <w:div w:id="373123612">
      <w:marLeft w:val="0"/>
      <w:marRight w:val="0"/>
      <w:marTop w:val="0"/>
      <w:marBottom w:val="0"/>
      <w:divBdr>
        <w:top w:val="none" w:sz="0" w:space="0" w:color="auto"/>
        <w:left w:val="none" w:sz="0" w:space="0" w:color="auto"/>
        <w:bottom w:val="none" w:sz="0" w:space="0" w:color="auto"/>
        <w:right w:val="none" w:sz="0" w:space="0" w:color="auto"/>
      </w:divBdr>
    </w:div>
    <w:div w:id="373123613">
      <w:marLeft w:val="0"/>
      <w:marRight w:val="0"/>
      <w:marTop w:val="0"/>
      <w:marBottom w:val="0"/>
      <w:divBdr>
        <w:top w:val="none" w:sz="0" w:space="0" w:color="auto"/>
        <w:left w:val="none" w:sz="0" w:space="0" w:color="auto"/>
        <w:bottom w:val="none" w:sz="0" w:space="0" w:color="auto"/>
        <w:right w:val="none" w:sz="0" w:space="0" w:color="auto"/>
      </w:divBdr>
    </w:div>
    <w:div w:id="373123614">
      <w:marLeft w:val="0"/>
      <w:marRight w:val="0"/>
      <w:marTop w:val="0"/>
      <w:marBottom w:val="0"/>
      <w:divBdr>
        <w:top w:val="none" w:sz="0" w:space="0" w:color="auto"/>
        <w:left w:val="none" w:sz="0" w:space="0" w:color="auto"/>
        <w:bottom w:val="none" w:sz="0" w:space="0" w:color="auto"/>
        <w:right w:val="none" w:sz="0" w:space="0" w:color="auto"/>
      </w:divBdr>
    </w:div>
    <w:div w:id="373123615">
      <w:marLeft w:val="0"/>
      <w:marRight w:val="0"/>
      <w:marTop w:val="0"/>
      <w:marBottom w:val="0"/>
      <w:divBdr>
        <w:top w:val="none" w:sz="0" w:space="0" w:color="auto"/>
        <w:left w:val="none" w:sz="0" w:space="0" w:color="auto"/>
        <w:bottom w:val="none" w:sz="0" w:space="0" w:color="auto"/>
        <w:right w:val="none" w:sz="0" w:space="0" w:color="auto"/>
      </w:divBdr>
    </w:div>
    <w:div w:id="373123616">
      <w:marLeft w:val="0"/>
      <w:marRight w:val="0"/>
      <w:marTop w:val="0"/>
      <w:marBottom w:val="0"/>
      <w:divBdr>
        <w:top w:val="none" w:sz="0" w:space="0" w:color="auto"/>
        <w:left w:val="none" w:sz="0" w:space="0" w:color="auto"/>
        <w:bottom w:val="none" w:sz="0" w:space="0" w:color="auto"/>
        <w:right w:val="none" w:sz="0" w:space="0" w:color="auto"/>
      </w:divBdr>
    </w:div>
    <w:div w:id="373123617">
      <w:marLeft w:val="0"/>
      <w:marRight w:val="0"/>
      <w:marTop w:val="0"/>
      <w:marBottom w:val="0"/>
      <w:divBdr>
        <w:top w:val="none" w:sz="0" w:space="0" w:color="auto"/>
        <w:left w:val="none" w:sz="0" w:space="0" w:color="auto"/>
        <w:bottom w:val="none" w:sz="0" w:space="0" w:color="auto"/>
        <w:right w:val="none" w:sz="0" w:space="0" w:color="auto"/>
      </w:divBdr>
    </w:div>
    <w:div w:id="373123618">
      <w:marLeft w:val="0"/>
      <w:marRight w:val="0"/>
      <w:marTop w:val="0"/>
      <w:marBottom w:val="0"/>
      <w:divBdr>
        <w:top w:val="none" w:sz="0" w:space="0" w:color="auto"/>
        <w:left w:val="none" w:sz="0" w:space="0" w:color="auto"/>
        <w:bottom w:val="none" w:sz="0" w:space="0" w:color="auto"/>
        <w:right w:val="none" w:sz="0" w:space="0" w:color="auto"/>
      </w:divBdr>
    </w:div>
    <w:div w:id="378210542">
      <w:bodyDiv w:val="1"/>
      <w:marLeft w:val="0"/>
      <w:marRight w:val="0"/>
      <w:marTop w:val="0"/>
      <w:marBottom w:val="0"/>
      <w:divBdr>
        <w:top w:val="none" w:sz="0" w:space="0" w:color="auto"/>
        <w:left w:val="none" w:sz="0" w:space="0" w:color="auto"/>
        <w:bottom w:val="none" w:sz="0" w:space="0" w:color="auto"/>
        <w:right w:val="none" w:sz="0" w:space="0" w:color="auto"/>
      </w:divBdr>
      <w:divsChild>
        <w:div w:id="1342470383">
          <w:marLeft w:val="0"/>
          <w:marRight w:val="0"/>
          <w:marTop w:val="0"/>
          <w:marBottom w:val="0"/>
          <w:divBdr>
            <w:top w:val="none" w:sz="0" w:space="0" w:color="auto"/>
            <w:left w:val="none" w:sz="0" w:space="0" w:color="auto"/>
            <w:bottom w:val="none" w:sz="0" w:space="0" w:color="auto"/>
            <w:right w:val="none" w:sz="0" w:space="0" w:color="auto"/>
          </w:divBdr>
        </w:div>
      </w:divsChild>
    </w:div>
    <w:div w:id="421268921">
      <w:bodyDiv w:val="1"/>
      <w:marLeft w:val="0"/>
      <w:marRight w:val="0"/>
      <w:marTop w:val="0"/>
      <w:marBottom w:val="0"/>
      <w:divBdr>
        <w:top w:val="none" w:sz="0" w:space="0" w:color="auto"/>
        <w:left w:val="none" w:sz="0" w:space="0" w:color="auto"/>
        <w:bottom w:val="none" w:sz="0" w:space="0" w:color="auto"/>
        <w:right w:val="none" w:sz="0" w:space="0" w:color="auto"/>
      </w:divBdr>
      <w:divsChild>
        <w:div w:id="670914690">
          <w:marLeft w:val="0"/>
          <w:marRight w:val="0"/>
          <w:marTop w:val="0"/>
          <w:marBottom w:val="0"/>
          <w:divBdr>
            <w:top w:val="none" w:sz="0" w:space="0" w:color="auto"/>
            <w:left w:val="none" w:sz="0" w:space="0" w:color="auto"/>
            <w:bottom w:val="none" w:sz="0" w:space="0" w:color="auto"/>
            <w:right w:val="none" w:sz="0" w:space="0" w:color="auto"/>
          </w:divBdr>
        </w:div>
      </w:divsChild>
    </w:div>
    <w:div w:id="437067843">
      <w:bodyDiv w:val="1"/>
      <w:marLeft w:val="0"/>
      <w:marRight w:val="0"/>
      <w:marTop w:val="0"/>
      <w:marBottom w:val="0"/>
      <w:divBdr>
        <w:top w:val="none" w:sz="0" w:space="0" w:color="auto"/>
        <w:left w:val="none" w:sz="0" w:space="0" w:color="auto"/>
        <w:bottom w:val="none" w:sz="0" w:space="0" w:color="auto"/>
        <w:right w:val="none" w:sz="0" w:space="0" w:color="auto"/>
      </w:divBdr>
      <w:divsChild>
        <w:div w:id="542836560">
          <w:marLeft w:val="0"/>
          <w:marRight w:val="0"/>
          <w:marTop w:val="0"/>
          <w:marBottom w:val="0"/>
          <w:divBdr>
            <w:top w:val="none" w:sz="0" w:space="0" w:color="auto"/>
            <w:left w:val="none" w:sz="0" w:space="0" w:color="auto"/>
            <w:bottom w:val="none" w:sz="0" w:space="0" w:color="auto"/>
            <w:right w:val="none" w:sz="0" w:space="0" w:color="auto"/>
          </w:divBdr>
        </w:div>
      </w:divsChild>
    </w:div>
    <w:div w:id="449318867">
      <w:bodyDiv w:val="1"/>
      <w:marLeft w:val="0"/>
      <w:marRight w:val="0"/>
      <w:marTop w:val="0"/>
      <w:marBottom w:val="0"/>
      <w:divBdr>
        <w:top w:val="none" w:sz="0" w:space="0" w:color="auto"/>
        <w:left w:val="none" w:sz="0" w:space="0" w:color="auto"/>
        <w:bottom w:val="none" w:sz="0" w:space="0" w:color="auto"/>
        <w:right w:val="none" w:sz="0" w:space="0" w:color="auto"/>
      </w:divBdr>
      <w:divsChild>
        <w:div w:id="1546483567">
          <w:marLeft w:val="0"/>
          <w:marRight w:val="0"/>
          <w:marTop w:val="0"/>
          <w:marBottom w:val="0"/>
          <w:divBdr>
            <w:top w:val="none" w:sz="0" w:space="0" w:color="auto"/>
            <w:left w:val="none" w:sz="0" w:space="0" w:color="auto"/>
            <w:bottom w:val="none" w:sz="0" w:space="0" w:color="auto"/>
            <w:right w:val="none" w:sz="0" w:space="0" w:color="auto"/>
          </w:divBdr>
        </w:div>
      </w:divsChild>
    </w:div>
    <w:div w:id="469714965">
      <w:bodyDiv w:val="1"/>
      <w:marLeft w:val="0"/>
      <w:marRight w:val="0"/>
      <w:marTop w:val="0"/>
      <w:marBottom w:val="0"/>
      <w:divBdr>
        <w:top w:val="none" w:sz="0" w:space="0" w:color="auto"/>
        <w:left w:val="none" w:sz="0" w:space="0" w:color="auto"/>
        <w:bottom w:val="none" w:sz="0" w:space="0" w:color="auto"/>
        <w:right w:val="none" w:sz="0" w:space="0" w:color="auto"/>
      </w:divBdr>
      <w:divsChild>
        <w:div w:id="541286164">
          <w:marLeft w:val="0"/>
          <w:marRight w:val="0"/>
          <w:marTop w:val="0"/>
          <w:marBottom w:val="0"/>
          <w:divBdr>
            <w:top w:val="none" w:sz="0" w:space="0" w:color="auto"/>
            <w:left w:val="none" w:sz="0" w:space="0" w:color="auto"/>
            <w:bottom w:val="none" w:sz="0" w:space="0" w:color="auto"/>
            <w:right w:val="none" w:sz="0" w:space="0" w:color="auto"/>
          </w:divBdr>
        </w:div>
      </w:divsChild>
    </w:div>
    <w:div w:id="476068992">
      <w:bodyDiv w:val="1"/>
      <w:marLeft w:val="0"/>
      <w:marRight w:val="0"/>
      <w:marTop w:val="0"/>
      <w:marBottom w:val="0"/>
      <w:divBdr>
        <w:top w:val="none" w:sz="0" w:space="0" w:color="auto"/>
        <w:left w:val="none" w:sz="0" w:space="0" w:color="auto"/>
        <w:bottom w:val="none" w:sz="0" w:space="0" w:color="auto"/>
        <w:right w:val="none" w:sz="0" w:space="0" w:color="auto"/>
      </w:divBdr>
      <w:divsChild>
        <w:div w:id="1287539971">
          <w:marLeft w:val="0"/>
          <w:marRight w:val="0"/>
          <w:marTop w:val="0"/>
          <w:marBottom w:val="0"/>
          <w:divBdr>
            <w:top w:val="none" w:sz="0" w:space="0" w:color="auto"/>
            <w:left w:val="none" w:sz="0" w:space="0" w:color="auto"/>
            <w:bottom w:val="none" w:sz="0" w:space="0" w:color="auto"/>
            <w:right w:val="none" w:sz="0" w:space="0" w:color="auto"/>
          </w:divBdr>
        </w:div>
      </w:divsChild>
    </w:div>
    <w:div w:id="476648542">
      <w:bodyDiv w:val="1"/>
      <w:marLeft w:val="0"/>
      <w:marRight w:val="0"/>
      <w:marTop w:val="0"/>
      <w:marBottom w:val="0"/>
      <w:divBdr>
        <w:top w:val="none" w:sz="0" w:space="0" w:color="auto"/>
        <w:left w:val="none" w:sz="0" w:space="0" w:color="auto"/>
        <w:bottom w:val="none" w:sz="0" w:space="0" w:color="auto"/>
        <w:right w:val="none" w:sz="0" w:space="0" w:color="auto"/>
      </w:divBdr>
      <w:divsChild>
        <w:div w:id="659188267">
          <w:marLeft w:val="0"/>
          <w:marRight w:val="0"/>
          <w:marTop w:val="0"/>
          <w:marBottom w:val="0"/>
          <w:divBdr>
            <w:top w:val="none" w:sz="0" w:space="0" w:color="auto"/>
            <w:left w:val="none" w:sz="0" w:space="0" w:color="auto"/>
            <w:bottom w:val="none" w:sz="0" w:space="0" w:color="auto"/>
            <w:right w:val="none" w:sz="0" w:space="0" w:color="auto"/>
          </w:divBdr>
        </w:div>
      </w:divsChild>
    </w:div>
    <w:div w:id="502400599">
      <w:bodyDiv w:val="1"/>
      <w:marLeft w:val="0"/>
      <w:marRight w:val="0"/>
      <w:marTop w:val="0"/>
      <w:marBottom w:val="0"/>
      <w:divBdr>
        <w:top w:val="none" w:sz="0" w:space="0" w:color="auto"/>
        <w:left w:val="none" w:sz="0" w:space="0" w:color="auto"/>
        <w:bottom w:val="none" w:sz="0" w:space="0" w:color="auto"/>
        <w:right w:val="none" w:sz="0" w:space="0" w:color="auto"/>
      </w:divBdr>
      <w:divsChild>
        <w:div w:id="202669729">
          <w:marLeft w:val="0"/>
          <w:marRight w:val="0"/>
          <w:marTop w:val="0"/>
          <w:marBottom w:val="0"/>
          <w:divBdr>
            <w:top w:val="none" w:sz="0" w:space="0" w:color="auto"/>
            <w:left w:val="none" w:sz="0" w:space="0" w:color="auto"/>
            <w:bottom w:val="none" w:sz="0" w:space="0" w:color="auto"/>
            <w:right w:val="none" w:sz="0" w:space="0" w:color="auto"/>
          </w:divBdr>
        </w:div>
      </w:divsChild>
    </w:div>
    <w:div w:id="513541814">
      <w:bodyDiv w:val="1"/>
      <w:marLeft w:val="0"/>
      <w:marRight w:val="0"/>
      <w:marTop w:val="0"/>
      <w:marBottom w:val="0"/>
      <w:divBdr>
        <w:top w:val="none" w:sz="0" w:space="0" w:color="auto"/>
        <w:left w:val="none" w:sz="0" w:space="0" w:color="auto"/>
        <w:bottom w:val="none" w:sz="0" w:space="0" w:color="auto"/>
        <w:right w:val="none" w:sz="0" w:space="0" w:color="auto"/>
      </w:divBdr>
      <w:divsChild>
        <w:div w:id="996767933">
          <w:marLeft w:val="0"/>
          <w:marRight w:val="0"/>
          <w:marTop w:val="0"/>
          <w:marBottom w:val="0"/>
          <w:divBdr>
            <w:top w:val="none" w:sz="0" w:space="0" w:color="auto"/>
            <w:left w:val="none" w:sz="0" w:space="0" w:color="auto"/>
            <w:bottom w:val="none" w:sz="0" w:space="0" w:color="auto"/>
            <w:right w:val="none" w:sz="0" w:space="0" w:color="auto"/>
          </w:divBdr>
        </w:div>
      </w:divsChild>
    </w:div>
    <w:div w:id="528876385">
      <w:bodyDiv w:val="1"/>
      <w:marLeft w:val="0"/>
      <w:marRight w:val="0"/>
      <w:marTop w:val="0"/>
      <w:marBottom w:val="0"/>
      <w:divBdr>
        <w:top w:val="none" w:sz="0" w:space="0" w:color="auto"/>
        <w:left w:val="none" w:sz="0" w:space="0" w:color="auto"/>
        <w:bottom w:val="none" w:sz="0" w:space="0" w:color="auto"/>
        <w:right w:val="none" w:sz="0" w:space="0" w:color="auto"/>
      </w:divBdr>
      <w:divsChild>
        <w:div w:id="1777208945">
          <w:marLeft w:val="0"/>
          <w:marRight w:val="0"/>
          <w:marTop w:val="0"/>
          <w:marBottom w:val="0"/>
          <w:divBdr>
            <w:top w:val="none" w:sz="0" w:space="0" w:color="auto"/>
            <w:left w:val="none" w:sz="0" w:space="0" w:color="auto"/>
            <w:bottom w:val="none" w:sz="0" w:space="0" w:color="auto"/>
            <w:right w:val="none" w:sz="0" w:space="0" w:color="auto"/>
          </w:divBdr>
        </w:div>
      </w:divsChild>
    </w:div>
    <w:div w:id="609360249">
      <w:bodyDiv w:val="1"/>
      <w:marLeft w:val="0"/>
      <w:marRight w:val="0"/>
      <w:marTop w:val="0"/>
      <w:marBottom w:val="0"/>
      <w:divBdr>
        <w:top w:val="none" w:sz="0" w:space="0" w:color="auto"/>
        <w:left w:val="none" w:sz="0" w:space="0" w:color="auto"/>
        <w:bottom w:val="none" w:sz="0" w:space="0" w:color="auto"/>
        <w:right w:val="none" w:sz="0" w:space="0" w:color="auto"/>
      </w:divBdr>
      <w:divsChild>
        <w:div w:id="174733830">
          <w:marLeft w:val="0"/>
          <w:marRight w:val="0"/>
          <w:marTop w:val="0"/>
          <w:marBottom w:val="0"/>
          <w:divBdr>
            <w:top w:val="none" w:sz="0" w:space="0" w:color="auto"/>
            <w:left w:val="none" w:sz="0" w:space="0" w:color="auto"/>
            <w:bottom w:val="none" w:sz="0" w:space="0" w:color="auto"/>
            <w:right w:val="none" w:sz="0" w:space="0" w:color="auto"/>
          </w:divBdr>
        </w:div>
      </w:divsChild>
    </w:div>
    <w:div w:id="632519163">
      <w:bodyDiv w:val="1"/>
      <w:marLeft w:val="0"/>
      <w:marRight w:val="0"/>
      <w:marTop w:val="0"/>
      <w:marBottom w:val="0"/>
      <w:divBdr>
        <w:top w:val="none" w:sz="0" w:space="0" w:color="auto"/>
        <w:left w:val="none" w:sz="0" w:space="0" w:color="auto"/>
        <w:bottom w:val="none" w:sz="0" w:space="0" w:color="auto"/>
        <w:right w:val="none" w:sz="0" w:space="0" w:color="auto"/>
      </w:divBdr>
      <w:divsChild>
        <w:div w:id="1349257134">
          <w:marLeft w:val="0"/>
          <w:marRight w:val="0"/>
          <w:marTop w:val="0"/>
          <w:marBottom w:val="0"/>
          <w:divBdr>
            <w:top w:val="none" w:sz="0" w:space="0" w:color="auto"/>
            <w:left w:val="none" w:sz="0" w:space="0" w:color="auto"/>
            <w:bottom w:val="none" w:sz="0" w:space="0" w:color="auto"/>
            <w:right w:val="none" w:sz="0" w:space="0" w:color="auto"/>
          </w:divBdr>
        </w:div>
      </w:divsChild>
    </w:div>
    <w:div w:id="654921430">
      <w:bodyDiv w:val="1"/>
      <w:marLeft w:val="0"/>
      <w:marRight w:val="0"/>
      <w:marTop w:val="0"/>
      <w:marBottom w:val="0"/>
      <w:divBdr>
        <w:top w:val="none" w:sz="0" w:space="0" w:color="auto"/>
        <w:left w:val="none" w:sz="0" w:space="0" w:color="auto"/>
        <w:bottom w:val="none" w:sz="0" w:space="0" w:color="auto"/>
        <w:right w:val="none" w:sz="0" w:space="0" w:color="auto"/>
      </w:divBdr>
      <w:divsChild>
        <w:div w:id="612712887">
          <w:marLeft w:val="0"/>
          <w:marRight w:val="0"/>
          <w:marTop w:val="0"/>
          <w:marBottom w:val="0"/>
          <w:divBdr>
            <w:top w:val="none" w:sz="0" w:space="0" w:color="auto"/>
            <w:left w:val="none" w:sz="0" w:space="0" w:color="auto"/>
            <w:bottom w:val="none" w:sz="0" w:space="0" w:color="auto"/>
            <w:right w:val="none" w:sz="0" w:space="0" w:color="auto"/>
          </w:divBdr>
        </w:div>
      </w:divsChild>
    </w:div>
    <w:div w:id="665783355">
      <w:bodyDiv w:val="1"/>
      <w:marLeft w:val="0"/>
      <w:marRight w:val="0"/>
      <w:marTop w:val="0"/>
      <w:marBottom w:val="0"/>
      <w:divBdr>
        <w:top w:val="none" w:sz="0" w:space="0" w:color="auto"/>
        <w:left w:val="none" w:sz="0" w:space="0" w:color="auto"/>
        <w:bottom w:val="none" w:sz="0" w:space="0" w:color="auto"/>
        <w:right w:val="none" w:sz="0" w:space="0" w:color="auto"/>
      </w:divBdr>
      <w:divsChild>
        <w:div w:id="1053119311">
          <w:marLeft w:val="0"/>
          <w:marRight w:val="0"/>
          <w:marTop w:val="0"/>
          <w:marBottom w:val="0"/>
          <w:divBdr>
            <w:top w:val="none" w:sz="0" w:space="0" w:color="auto"/>
            <w:left w:val="none" w:sz="0" w:space="0" w:color="auto"/>
            <w:bottom w:val="none" w:sz="0" w:space="0" w:color="auto"/>
            <w:right w:val="none" w:sz="0" w:space="0" w:color="auto"/>
          </w:divBdr>
        </w:div>
      </w:divsChild>
    </w:div>
    <w:div w:id="675882829">
      <w:bodyDiv w:val="1"/>
      <w:marLeft w:val="0"/>
      <w:marRight w:val="0"/>
      <w:marTop w:val="0"/>
      <w:marBottom w:val="0"/>
      <w:divBdr>
        <w:top w:val="none" w:sz="0" w:space="0" w:color="auto"/>
        <w:left w:val="none" w:sz="0" w:space="0" w:color="auto"/>
        <w:bottom w:val="none" w:sz="0" w:space="0" w:color="auto"/>
        <w:right w:val="none" w:sz="0" w:space="0" w:color="auto"/>
      </w:divBdr>
      <w:divsChild>
        <w:div w:id="1950769470">
          <w:marLeft w:val="0"/>
          <w:marRight w:val="0"/>
          <w:marTop w:val="0"/>
          <w:marBottom w:val="0"/>
          <w:divBdr>
            <w:top w:val="none" w:sz="0" w:space="0" w:color="auto"/>
            <w:left w:val="none" w:sz="0" w:space="0" w:color="auto"/>
            <w:bottom w:val="none" w:sz="0" w:space="0" w:color="auto"/>
            <w:right w:val="none" w:sz="0" w:space="0" w:color="auto"/>
          </w:divBdr>
        </w:div>
      </w:divsChild>
    </w:div>
    <w:div w:id="688526741">
      <w:bodyDiv w:val="1"/>
      <w:marLeft w:val="0"/>
      <w:marRight w:val="0"/>
      <w:marTop w:val="0"/>
      <w:marBottom w:val="0"/>
      <w:divBdr>
        <w:top w:val="none" w:sz="0" w:space="0" w:color="auto"/>
        <w:left w:val="none" w:sz="0" w:space="0" w:color="auto"/>
        <w:bottom w:val="none" w:sz="0" w:space="0" w:color="auto"/>
        <w:right w:val="none" w:sz="0" w:space="0" w:color="auto"/>
      </w:divBdr>
      <w:divsChild>
        <w:div w:id="1551696377">
          <w:marLeft w:val="0"/>
          <w:marRight w:val="0"/>
          <w:marTop w:val="0"/>
          <w:marBottom w:val="0"/>
          <w:divBdr>
            <w:top w:val="none" w:sz="0" w:space="0" w:color="auto"/>
            <w:left w:val="none" w:sz="0" w:space="0" w:color="auto"/>
            <w:bottom w:val="none" w:sz="0" w:space="0" w:color="auto"/>
            <w:right w:val="none" w:sz="0" w:space="0" w:color="auto"/>
          </w:divBdr>
        </w:div>
      </w:divsChild>
    </w:div>
    <w:div w:id="726147890">
      <w:bodyDiv w:val="1"/>
      <w:marLeft w:val="0"/>
      <w:marRight w:val="0"/>
      <w:marTop w:val="0"/>
      <w:marBottom w:val="0"/>
      <w:divBdr>
        <w:top w:val="none" w:sz="0" w:space="0" w:color="auto"/>
        <w:left w:val="none" w:sz="0" w:space="0" w:color="auto"/>
        <w:bottom w:val="none" w:sz="0" w:space="0" w:color="auto"/>
        <w:right w:val="none" w:sz="0" w:space="0" w:color="auto"/>
      </w:divBdr>
      <w:divsChild>
        <w:div w:id="1235623832">
          <w:marLeft w:val="0"/>
          <w:marRight w:val="0"/>
          <w:marTop w:val="0"/>
          <w:marBottom w:val="0"/>
          <w:divBdr>
            <w:top w:val="none" w:sz="0" w:space="0" w:color="auto"/>
            <w:left w:val="none" w:sz="0" w:space="0" w:color="auto"/>
            <w:bottom w:val="none" w:sz="0" w:space="0" w:color="auto"/>
            <w:right w:val="none" w:sz="0" w:space="0" w:color="auto"/>
          </w:divBdr>
        </w:div>
      </w:divsChild>
    </w:div>
    <w:div w:id="816842386">
      <w:bodyDiv w:val="1"/>
      <w:marLeft w:val="0"/>
      <w:marRight w:val="0"/>
      <w:marTop w:val="0"/>
      <w:marBottom w:val="0"/>
      <w:divBdr>
        <w:top w:val="none" w:sz="0" w:space="0" w:color="auto"/>
        <w:left w:val="none" w:sz="0" w:space="0" w:color="auto"/>
        <w:bottom w:val="none" w:sz="0" w:space="0" w:color="auto"/>
        <w:right w:val="none" w:sz="0" w:space="0" w:color="auto"/>
      </w:divBdr>
      <w:divsChild>
        <w:div w:id="792555889">
          <w:marLeft w:val="0"/>
          <w:marRight w:val="0"/>
          <w:marTop w:val="0"/>
          <w:marBottom w:val="0"/>
          <w:divBdr>
            <w:top w:val="none" w:sz="0" w:space="0" w:color="auto"/>
            <w:left w:val="none" w:sz="0" w:space="0" w:color="auto"/>
            <w:bottom w:val="none" w:sz="0" w:space="0" w:color="auto"/>
            <w:right w:val="none" w:sz="0" w:space="0" w:color="auto"/>
          </w:divBdr>
        </w:div>
      </w:divsChild>
    </w:div>
    <w:div w:id="887181927">
      <w:bodyDiv w:val="1"/>
      <w:marLeft w:val="0"/>
      <w:marRight w:val="0"/>
      <w:marTop w:val="0"/>
      <w:marBottom w:val="0"/>
      <w:divBdr>
        <w:top w:val="none" w:sz="0" w:space="0" w:color="auto"/>
        <w:left w:val="none" w:sz="0" w:space="0" w:color="auto"/>
        <w:bottom w:val="none" w:sz="0" w:space="0" w:color="auto"/>
        <w:right w:val="none" w:sz="0" w:space="0" w:color="auto"/>
      </w:divBdr>
      <w:divsChild>
        <w:div w:id="1737901049">
          <w:marLeft w:val="0"/>
          <w:marRight w:val="0"/>
          <w:marTop w:val="0"/>
          <w:marBottom w:val="0"/>
          <w:divBdr>
            <w:top w:val="none" w:sz="0" w:space="0" w:color="auto"/>
            <w:left w:val="none" w:sz="0" w:space="0" w:color="auto"/>
            <w:bottom w:val="none" w:sz="0" w:space="0" w:color="auto"/>
            <w:right w:val="none" w:sz="0" w:space="0" w:color="auto"/>
          </w:divBdr>
        </w:div>
      </w:divsChild>
    </w:div>
    <w:div w:id="914709406">
      <w:bodyDiv w:val="1"/>
      <w:marLeft w:val="0"/>
      <w:marRight w:val="0"/>
      <w:marTop w:val="0"/>
      <w:marBottom w:val="0"/>
      <w:divBdr>
        <w:top w:val="none" w:sz="0" w:space="0" w:color="auto"/>
        <w:left w:val="none" w:sz="0" w:space="0" w:color="auto"/>
        <w:bottom w:val="none" w:sz="0" w:space="0" w:color="auto"/>
        <w:right w:val="none" w:sz="0" w:space="0" w:color="auto"/>
      </w:divBdr>
      <w:divsChild>
        <w:div w:id="945038140">
          <w:marLeft w:val="0"/>
          <w:marRight w:val="0"/>
          <w:marTop w:val="0"/>
          <w:marBottom w:val="0"/>
          <w:divBdr>
            <w:top w:val="none" w:sz="0" w:space="0" w:color="auto"/>
            <w:left w:val="none" w:sz="0" w:space="0" w:color="auto"/>
            <w:bottom w:val="none" w:sz="0" w:space="0" w:color="auto"/>
            <w:right w:val="none" w:sz="0" w:space="0" w:color="auto"/>
          </w:divBdr>
        </w:div>
      </w:divsChild>
    </w:div>
    <w:div w:id="918322584">
      <w:bodyDiv w:val="1"/>
      <w:marLeft w:val="0"/>
      <w:marRight w:val="0"/>
      <w:marTop w:val="0"/>
      <w:marBottom w:val="0"/>
      <w:divBdr>
        <w:top w:val="none" w:sz="0" w:space="0" w:color="auto"/>
        <w:left w:val="none" w:sz="0" w:space="0" w:color="auto"/>
        <w:bottom w:val="none" w:sz="0" w:space="0" w:color="auto"/>
        <w:right w:val="none" w:sz="0" w:space="0" w:color="auto"/>
      </w:divBdr>
      <w:divsChild>
        <w:div w:id="378743105">
          <w:marLeft w:val="0"/>
          <w:marRight w:val="0"/>
          <w:marTop w:val="0"/>
          <w:marBottom w:val="0"/>
          <w:divBdr>
            <w:top w:val="none" w:sz="0" w:space="0" w:color="auto"/>
            <w:left w:val="none" w:sz="0" w:space="0" w:color="auto"/>
            <w:bottom w:val="none" w:sz="0" w:space="0" w:color="auto"/>
            <w:right w:val="none" w:sz="0" w:space="0" w:color="auto"/>
          </w:divBdr>
        </w:div>
      </w:divsChild>
    </w:div>
    <w:div w:id="930049290">
      <w:bodyDiv w:val="1"/>
      <w:marLeft w:val="0"/>
      <w:marRight w:val="0"/>
      <w:marTop w:val="0"/>
      <w:marBottom w:val="0"/>
      <w:divBdr>
        <w:top w:val="none" w:sz="0" w:space="0" w:color="auto"/>
        <w:left w:val="none" w:sz="0" w:space="0" w:color="auto"/>
        <w:bottom w:val="none" w:sz="0" w:space="0" w:color="auto"/>
        <w:right w:val="none" w:sz="0" w:space="0" w:color="auto"/>
      </w:divBdr>
      <w:divsChild>
        <w:div w:id="355666352">
          <w:marLeft w:val="0"/>
          <w:marRight w:val="0"/>
          <w:marTop w:val="0"/>
          <w:marBottom w:val="0"/>
          <w:divBdr>
            <w:top w:val="none" w:sz="0" w:space="0" w:color="auto"/>
            <w:left w:val="none" w:sz="0" w:space="0" w:color="auto"/>
            <w:bottom w:val="none" w:sz="0" w:space="0" w:color="auto"/>
            <w:right w:val="none" w:sz="0" w:space="0" w:color="auto"/>
          </w:divBdr>
        </w:div>
      </w:divsChild>
    </w:div>
    <w:div w:id="931007151">
      <w:bodyDiv w:val="1"/>
      <w:marLeft w:val="0"/>
      <w:marRight w:val="0"/>
      <w:marTop w:val="0"/>
      <w:marBottom w:val="0"/>
      <w:divBdr>
        <w:top w:val="none" w:sz="0" w:space="0" w:color="auto"/>
        <w:left w:val="none" w:sz="0" w:space="0" w:color="auto"/>
        <w:bottom w:val="none" w:sz="0" w:space="0" w:color="auto"/>
        <w:right w:val="none" w:sz="0" w:space="0" w:color="auto"/>
      </w:divBdr>
      <w:divsChild>
        <w:div w:id="495539034">
          <w:marLeft w:val="0"/>
          <w:marRight w:val="0"/>
          <w:marTop w:val="0"/>
          <w:marBottom w:val="0"/>
          <w:divBdr>
            <w:top w:val="none" w:sz="0" w:space="0" w:color="auto"/>
            <w:left w:val="none" w:sz="0" w:space="0" w:color="auto"/>
            <w:bottom w:val="none" w:sz="0" w:space="0" w:color="auto"/>
            <w:right w:val="none" w:sz="0" w:space="0" w:color="auto"/>
          </w:divBdr>
        </w:div>
      </w:divsChild>
    </w:div>
    <w:div w:id="949632369">
      <w:bodyDiv w:val="1"/>
      <w:marLeft w:val="0"/>
      <w:marRight w:val="0"/>
      <w:marTop w:val="0"/>
      <w:marBottom w:val="0"/>
      <w:divBdr>
        <w:top w:val="none" w:sz="0" w:space="0" w:color="auto"/>
        <w:left w:val="none" w:sz="0" w:space="0" w:color="auto"/>
        <w:bottom w:val="none" w:sz="0" w:space="0" w:color="auto"/>
        <w:right w:val="none" w:sz="0" w:space="0" w:color="auto"/>
      </w:divBdr>
      <w:divsChild>
        <w:div w:id="1987008393">
          <w:marLeft w:val="0"/>
          <w:marRight w:val="0"/>
          <w:marTop w:val="0"/>
          <w:marBottom w:val="0"/>
          <w:divBdr>
            <w:top w:val="none" w:sz="0" w:space="0" w:color="auto"/>
            <w:left w:val="none" w:sz="0" w:space="0" w:color="auto"/>
            <w:bottom w:val="none" w:sz="0" w:space="0" w:color="auto"/>
            <w:right w:val="none" w:sz="0" w:space="0" w:color="auto"/>
          </w:divBdr>
        </w:div>
      </w:divsChild>
    </w:div>
    <w:div w:id="957636958">
      <w:bodyDiv w:val="1"/>
      <w:marLeft w:val="0"/>
      <w:marRight w:val="0"/>
      <w:marTop w:val="0"/>
      <w:marBottom w:val="0"/>
      <w:divBdr>
        <w:top w:val="none" w:sz="0" w:space="0" w:color="auto"/>
        <w:left w:val="none" w:sz="0" w:space="0" w:color="auto"/>
        <w:bottom w:val="none" w:sz="0" w:space="0" w:color="auto"/>
        <w:right w:val="none" w:sz="0" w:space="0" w:color="auto"/>
      </w:divBdr>
      <w:divsChild>
        <w:div w:id="591551060">
          <w:marLeft w:val="0"/>
          <w:marRight w:val="0"/>
          <w:marTop w:val="0"/>
          <w:marBottom w:val="0"/>
          <w:divBdr>
            <w:top w:val="none" w:sz="0" w:space="0" w:color="auto"/>
            <w:left w:val="none" w:sz="0" w:space="0" w:color="auto"/>
            <w:bottom w:val="none" w:sz="0" w:space="0" w:color="auto"/>
            <w:right w:val="none" w:sz="0" w:space="0" w:color="auto"/>
          </w:divBdr>
          <w:divsChild>
            <w:div w:id="1350567193">
              <w:marLeft w:val="0"/>
              <w:marRight w:val="0"/>
              <w:marTop w:val="0"/>
              <w:marBottom w:val="0"/>
              <w:divBdr>
                <w:top w:val="none" w:sz="0" w:space="0" w:color="auto"/>
                <w:left w:val="none" w:sz="0" w:space="0" w:color="auto"/>
                <w:bottom w:val="none" w:sz="0" w:space="0" w:color="auto"/>
                <w:right w:val="none" w:sz="0" w:space="0" w:color="auto"/>
              </w:divBdr>
            </w:div>
          </w:divsChild>
        </w:div>
        <w:div w:id="1264848274">
          <w:marLeft w:val="0"/>
          <w:marRight w:val="0"/>
          <w:marTop w:val="0"/>
          <w:marBottom w:val="0"/>
          <w:divBdr>
            <w:top w:val="none" w:sz="0" w:space="0" w:color="auto"/>
            <w:left w:val="none" w:sz="0" w:space="0" w:color="auto"/>
            <w:bottom w:val="none" w:sz="0" w:space="0" w:color="auto"/>
            <w:right w:val="none" w:sz="0" w:space="0" w:color="auto"/>
          </w:divBdr>
          <w:divsChild>
            <w:div w:id="172590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382402">
      <w:bodyDiv w:val="1"/>
      <w:marLeft w:val="0"/>
      <w:marRight w:val="0"/>
      <w:marTop w:val="0"/>
      <w:marBottom w:val="0"/>
      <w:divBdr>
        <w:top w:val="none" w:sz="0" w:space="0" w:color="auto"/>
        <w:left w:val="none" w:sz="0" w:space="0" w:color="auto"/>
        <w:bottom w:val="none" w:sz="0" w:space="0" w:color="auto"/>
        <w:right w:val="none" w:sz="0" w:space="0" w:color="auto"/>
      </w:divBdr>
      <w:divsChild>
        <w:div w:id="979849063">
          <w:marLeft w:val="0"/>
          <w:marRight w:val="0"/>
          <w:marTop w:val="0"/>
          <w:marBottom w:val="0"/>
          <w:divBdr>
            <w:top w:val="none" w:sz="0" w:space="0" w:color="auto"/>
            <w:left w:val="none" w:sz="0" w:space="0" w:color="auto"/>
            <w:bottom w:val="none" w:sz="0" w:space="0" w:color="auto"/>
            <w:right w:val="none" w:sz="0" w:space="0" w:color="auto"/>
          </w:divBdr>
        </w:div>
      </w:divsChild>
    </w:div>
    <w:div w:id="988486448">
      <w:bodyDiv w:val="1"/>
      <w:marLeft w:val="0"/>
      <w:marRight w:val="0"/>
      <w:marTop w:val="0"/>
      <w:marBottom w:val="0"/>
      <w:divBdr>
        <w:top w:val="none" w:sz="0" w:space="0" w:color="auto"/>
        <w:left w:val="none" w:sz="0" w:space="0" w:color="auto"/>
        <w:bottom w:val="none" w:sz="0" w:space="0" w:color="auto"/>
        <w:right w:val="none" w:sz="0" w:space="0" w:color="auto"/>
      </w:divBdr>
      <w:divsChild>
        <w:div w:id="12540305">
          <w:marLeft w:val="0"/>
          <w:marRight w:val="0"/>
          <w:marTop w:val="0"/>
          <w:marBottom w:val="0"/>
          <w:divBdr>
            <w:top w:val="none" w:sz="0" w:space="0" w:color="auto"/>
            <w:left w:val="none" w:sz="0" w:space="0" w:color="auto"/>
            <w:bottom w:val="none" w:sz="0" w:space="0" w:color="auto"/>
            <w:right w:val="none" w:sz="0" w:space="0" w:color="auto"/>
          </w:divBdr>
        </w:div>
      </w:divsChild>
    </w:div>
    <w:div w:id="1032851728">
      <w:bodyDiv w:val="1"/>
      <w:marLeft w:val="0"/>
      <w:marRight w:val="0"/>
      <w:marTop w:val="0"/>
      <w:marBottom w:val="0"/>
      <w:divBdr>
        <w:top w:val="none" w:sz="0" w:space="0" w:color="auto"/>
        <w:left w:val="none" w:sz="0" w:space="0" w:color="auto"/>
        <w:bottom w:val="none" w:sz="0" w:space="0" w:color="auto"/>
        <w:right w:val="none" w:sz="0" w:space="0" w:color="auto"/>
      </w:divBdr>
      <w:divsChild>
        <w:div w:id="878279276">
          <w:marLeft w:val="0"/>
          <w:marRight w:val="0"/>
          <w:marTop w:val="0"/>
          <w:marBottom w:val="0"/>
          <w:divBdr>
            <w:top w:val="none" w:sz="0" w:space="0" w:color="auto"/>
            <w:left w:val="none" w:sz="0" w:space="0" w:color="auto"/>
            <w:bottom w:val="none" w:sz="0" w:space="0" w:color="auto"/>
            <w:right w:val="none" w:sz="0" w:space="0" w:color="auto"/>
          </w:divBdr>
        </w:div>
      </w:divsChild>
    </w:div>
    <w:div w:id="1084718105">
      <w:bodyDiv w:val="1"/>
      <w:marLeft w:val="0"/>
      <w:marRight w:val="0"/>
      <w:marTop w:val="0"/>
      <w:marBottom w:val="0"/>
      <w:divBdr>
        <w:top w:val="none" w:sz="0" w:space="0" w:color="auto"/>
        <w:left w:val="none" w:sz="0" w:space="0" w:color="auto"/>
        <w:bottom w:val="none" w:sz="0" w:space="0" w:color="auto"/>
        <w:right w:val="none" w:sz="0" w:space="0" w:color="auto"/>
      </w:divBdr>
      <w:divsChild>
        <w:div w:id="1322656465">
          <w:marLeft w:val="0"/>
          <w:marRight w:val="0"/>
          <w:marTop w:val="0"/>
          <w:marBottom w:val="0"/>
          <w:divBdr>
            <w:top w:val="none" w:sz="0" w:space="0" w:color="auto"/>
            <w:left w:val="none" w:sz="0" w:space="0" w:color="auto"/>
            <w:bottom w:val="none" w:sz="0" w:space="0" w:color="auto"/>
            <w:right w:val="none" w:sz="0" w:space="0" w:color="auto"/>
          </w:divBdr>
        </w:div>
      </w:divsChild>
    </w:div>
    <w:div w:id="1106576609">
      <w:bodyDiv w:val="1"/>
      <w:marLeft w:val="0"/>
      <w:marRight w:val="0"/>
      <w:marTop w:val="0"/>
      <w:marBottom w:val="0"/>
      <w:divBdr>
        <w:top w:val="none" w:sz="0" w:space="0" w:color="auto"/>
        <w:left w:val="none" w:sz="0" w:space="0" w:color="auto"/>
        <w:bottom w:val="none" w:sz="0" w:space="0" w:color="auto"/>
        <w:right w:val="none" w:sz="0" w:space="0" w:color="auto"/>
      </w:divBdr>
      <w:divsChild>
        <w:div w:id="258101962">
          <w:marLeft w:val="0"/>
          <w:marRight w:val="0"/>
          <w:marTop w:val="0"/>
          <w:marBottom w:val="0"/>
          <w:divBdr>
            <w:top w:val="none" w:sz="0" w:space="0" w:color="auto"/>
            <w:left w:val="none" w:sz="0" w:space="0" w:color="auto"/>
            <w:bottom w:val="none" w:sz="0" w:space="0" w:color="auto"/>
            <w:right w:val="none" w:sz="0" w:space="0" w:color="auto"/>
          </w:divBdr>
        </w:div>
      </w:divsChild>
    </w:div>
    <w:div w:id="1130711843">
      <w:bodyDiv w:val="1"/>
      <w:marLeft w:val="0"/>
      <w:marRight w:val="0"/>
      <w:marTop w:val="0"/>
      <w:marBottom w:val="0"/>
      <w:divBdr>
        <w:top w:val="none" w:sz="0" w:space="0" w:color="auto"/>
        <w:left w:val="none" w:sz="0" w:space="0" w:color="auto"/>
        <w:bottom w:val="none" w:sz="0" w:space="0" w:color="auto"/>
        <w:right w:val="none" w:sz="0" w:space="0" w:color="auto"/>
      </w:divBdr>
      <w:divsChild>
        <w:div w:id="1161965149">
          <w:marLeft w:val="0"/>
          <w:marRight w:val="0"/>
          <w:marTop w:val="0"/>
          <w:marBottom w:val="0"/>
          <w:divBdr>
            <w:top w:val="none" w:sz="0" w:space="0" w:color="auto"/>
            <w:left w:val="none" w:sz="0" w:space="0" w:color="auto"/>
            <w:bottom w:val="none" w:sz="0" w:space="0" w:color="auto"/>
            <w:right w:val="none" w:sz="0" w:space="0" w:color="auto"/>
          </w:divBdr>
        </w:div>
      </w:divsChild>
    </w:div>
    <w:div w:id="1131753383">
      <w:bodyDiv w:val="1"/>
      <w:marLeft w:val="0"/>
      <w:marRight w:val="0"/>
      <w:marTop w:val="0"/>
      <w:marBottom w:val="0"/>
      <w:divBdr>
        <w:top w:val="none" w:sz="0" w:space="0" w:color="auto"/>
        <w:left w:val="none" w:sz="0" w:space="0" w:color="auto"/>
        <w:bottom w:val="none" w:sz="0" w:space="0" w:color="auto"/>
        <w:right w:val="none" w:sz="0" w:space="0" w:color="auto"/>
      </w:divBdr>
      <w:divsChild>
        <w:div w:id="1668241115">
          <w:marLeft w:val="0"/>
          <w:marRight w:val="0"/>
          <w:marTop w:val="0"/>
          <w:marBottom w:val="0"/>
          <w:divBdr>
            <w:top w:val="none" w:sz="0" w:space="0" w:color="auto"/>
            <w:left w:val="none" w:sz="0" w:space="0" w:color="auto"/>
            <w:bottom w:val="none" w:sz="0" w:space="0" w:color="auto"/>
            <w:right w:val="none" w:sz="0" w:space="0" w:color="auto"/>
          </w:divBdr>
        </w:div>
      </w:divsChild>
    </w:div>
    <w:div w:id="1145009950">
      <w:bodyDiv w:val="1"/>
      <w:marLeft w:val="0"/>
      <w:marRight w:val="0"/>
      <w:marTop w:val="0"/>
      <w:marBottom w:val="0"/>
      <w:divBdr>
        <w:top w:val="none" w:sz="0" w:space="0" w:color="auto"/>
        <w:left w:val="none" w:sz="0" w:space="0" w:color="auto"/>
        <w:bottom w:val="none" w:sz="0" w:space="0" w:color="auto"/>
        <w:right w:val="none" w:sz="0" w:space="0" w:color="auto"/>
      </w:divBdr>
      <w:divsChild>
        <w:div w:id="50009892">
          <w:marLeft w:val="0"/>
          <w:marRight w:val="0"/>
          <w:marTop w:val="0"/>
          <w:marBottom w:val="0"/>
          <w:divBdr>
            <w:top w:val="none" w:sz="0" w:space="0" w:color="auto"/>
            <w:left w:val="none" w:sz="0" w:space="0" w:color="auto"/>
            <w:bottom w:val="none" w:sz="0" w:space="0" w:color="auto"/>
            <w:right w:val="none" w:sz="0" w:space="0" w:color="auto"/>
          </w:divBdr>
        </w:div>
      </w:divsChild>
    </w:div>
    <w:div w:id="1152254595">
      <w:bodyDiv w:val="1"/>
      <w:marLeft w:val="0"/>
      <w:marRight w:val="0"/>
      <w:marTop w:val="0"/>
      <w:marBottom w:val="0"/>
      <w:divBdr>
        <w:top w:val="none" w:sz="0" w:space="0" w:color="auto"/>
        <w:left w:val="none" w:sz="0" w:space="0" w:color="auto"/>
        <w:bottom w:val="none" w:sz="0" w:space="0" w:color="auto"/>
        <w:right w:val="none" w:sz="0" w:space="0" w:color="auto"/>
      </w:divBdr>
      <w:divsChild>
        <w:div w:id="52630568">
          <w:marLeft w:val="0"/>
          <w:marRight w:val="0"/>
          <w:marTop w:val="0"/>
          <w:marBottom w:val="0"/>
          <w:divBdr>
            <w:top w:val="none" w:sz="0" w:space="0" w:color="auto"/>
            <w:left w:val="none" w:sz="0" w:space="0" w:color="auto"/>
            <w:bottom w:val="none" w:sz="0" w:space="0" w:color="auto"/>
            <w:right w:val="none" w:sz="0" w:space="0" w:color="auto"/>
          </w:divBdr>
        </w:div>
      </w:divsChild>
    </w:div>
    <w:div w:id="1159728614">
      <w:bodyDiv w:val="1"/>
      <w:marLeft w:val="0"/>
      <w:marRight w:val="0"/>
      <w:marTop w:val="0"/>
      <w:marBottom w:val="0"/>
      <w:divBdr>
        <w:top w:val="none" w:sz="0" w:space="0" w:color="auto"/>
        <w:left w:val="none" w:sz="0" w:space="0" w:color="auto"/>
        <w:bottom w:val="none" w:sz="0" w:space="0" w:color="auto"/>
        <w:right w:val="none" w:sz="0" w:space="0" w:color="auto"/>
      </w:divBdr>
      <w:divsChild>
        <w:div w:id="1024793590">
          <w:marLeft w:val="0"/>
          <w:marRight w:val="0"/>
          <w:marTop w:val="0"/>
          <w:marBottom w:val="0"/>
          <w:divBdr>
            <w:top w:val="none" w:sz="0" w:space="0" w:color="auto"/>
            <w:left w:val="none" w:sz="0" w:space="0" w:color="auto"/>
            <w:bottom w:val="none" w:sz="0" w:space="0" w:color="auto"/>
            <w:right w:val="none" w:sz="0" w:space="0" w:color="auto"/>
          </w:divBdr>
        </w:div>
      </w:divsChild>
    </w:div>
    <w:div w:id="1303315642">
      <w:bodyDiv w:val="1"/>
      <w:marLeft w:val="0"/>
      <w:marRight w:val="0"/>
      <w:marTop w:val="0"/>
      <w:marBottom w:val="0"/>
      <w:divBdr>
        <w:top w:val="none" w:sz="0" w:space="0" w:color="auto"/>
        <w:left w:val="none" w:sz="0" w:space="0" w:color="auto"/>
        <w:bottom w:val="none" w:sz="0" w:space="0" w:color="auto"/>
        <w:right w:val="none" w:sz="0" w:space="0" w:color="auto"/>
      </w:divBdr>
      <w:divsChild>
        <w:div w:id="719936003">
          <w:marLeft w:val="0"/>
          <w:marRight w:val="0"/>
          <w:marTop w:val="0"/>
          <w:marBottom w:val="0"/>
          <w:divBdr>
            <w:top w:val="none" w:sz="0" w:space="0" w:color="auto"/>
            <w:left w:val="none" w:sz="0" w:space="0" w:color="auto"/>
            <w:bottom w:val="none" w:sz="0" w:space="0" w:color="auto"/>
            <w:right w:val="none" w:sz="0" w:space="0" w:color="auto"/>
          </w:divBdr>
        </w:div>
      </w:divsChild>
    </w:div>
    <w:div w:id="1311976817">
      <w:bodyDiv w:val="1"/>
      <w:marLeft w:val="0"/>
      <w:marRight w:val="0"/>
      <w:marTop w:val="0"/>
      <w:marBottom w:val="0"/>
      <w:divBdr>
        <w:top w:val="none" w:sz="0" w:space="0" w:color="auto"/>
        <w:left w:val="none" w:sz="0" w:space="0" w:color="auto"/>
        <w:bottom w:val="none" w:sz="0" w:space="0" w:color="auto"/>
        <w:right w:val="none" w:sz="0" w:space="0" w:color="auto"/>
      </w:divBdr>
      <w:divsChild>
        <w:div w:id="1614899319">
          <w:marLeft w:val="0"/>
          <w:marRight w:val="0"/>
          <w:marTop w:val="0"/>
          <w:marBottom w:val="0"/>
          <w:divBdr>
            <w:top w:val="none" w:sz="0" w:space="0" w:color="auto"/>
            <w:left w:val="none" w:sz="0" w:space="0" w:color="auto"/>
            <w:bottom w:val="none" w:sz="0" w:space="0" w:color="auto"/>
            <w:right w:val="none" w:sz="0" w:space="0" w:color="auto"/>
          </w:divBdr>
        </w:div>
      </w:divsChild>
    </w:div>
    <w:div w:id="1322389286">
      <w:bodyDiv w:val="1"/>
      <w:marLeft w:val="0"/>
      <w:marRight w:val="0"/>
      <w:marTop w:val="0"/>
      <w:marBottom w:val="0"/>
      <w:divBdr>
        <w:top w:val="none" w:sz="0" w:space="0" w:color="auto"/>
        <w:left w:val="none" w:sz="0" w:space="0" w:color="auto"/>
        <w:bottom w:val="none" w:sz="0" w:space="0" w:color="auto"/>
        <w:right w:val="none" w:sz="0" w:space="0" w:color="auto"/>
      </w:divBdr>
      <w:divsChild>
        <w:div w:id="741027892">
          <w:marLeft w:val="0"/>
          <w:marRight w:val="0"/>
          <w:marTop w:val="0"/>
          <w:marBottom w:val="0"/>
          <w:divBdr>
            <w:top w:val="none" w:sz="0" w:space="0" w:color="auto"/>
            <w:left w:val="none" w:sz="0" w:space="0" w:color="auto"/>
            <w:bottom w:val="none" w:sz="0" w:space="0" w:color="auto"/>
            <w:right w:val="none" w:sz="0" w:space="0" w:color="auto"/>
          </w:divBdr>
        </w:div>
      </w:divsChild>
    </w:div>
    <w:div w:id="1328249411">
      <w:bodyDiv w:val="1"/>
      <w:marLeft w:val="0"/>
      <w:marRight w:val="0"/>
      <w:marTop w:val="0"/>
      <w:marBottom w:val="0"/>
      <w:divBdr>
        <w:top w:val="none" w:sz="0" w:space="0" w:color="auto"/>
        <w:left w:val="none" w:sz="0" w:space="0" w:color="auto"/>
        <w:bottom w:val="none" w:sz="0" w:space="0" w:color="auto"/>
        <w:right w:val="none" w:sz="0" w:space="0" w:color="auto"/>
      </w:divBdr>
      <w:divsChild>
        <w:div w:id="574783389">
          <w:marLeft w:val="0"/>
          <w:marRight w:val="0"/>
          <w:marTop w:val="0"/>
          <w:marBottom w:val="0"/>
          <w:divBdr>
            <w:top w:val="none" w:sz="0" w:space="0" w:color="auto"/>
            <w:left w:val="none" w:sz="0" w:space="0" w:color="auto"/>
            <w:bottom w:val="none" w:sz="0" w:space="0" w:color="auto"/>
            <w:right w:val="none" w:sz="0" w:space="0" w:color="auto"/>
          </w:divBdr>
        </w:div>
      </w:divsChild>
    </w:div>
    <w:div w:id="1345084834">
      <w:bodyDiv w:val="1"/>
      <w:marLeft w:val="0"/>
      <w:marRight w:val="0"/>
      <w:marTop w:val="0"/>
      <w:marBottom w:val="0"/>
      <w:divBdr>
        <w:top w:val="none" w:sz="0" w:space="0" w:color="auto"/>
        <w:left w:val="none" w:sz="0" w:space="0" w:color="auto"/>
        <w:bottom w:val="none" w:sz="0" w:space="0" w:color="auto"/>
        <w:right w:val="none" w:sz="0" w:space="0" w:color="auto"/>
      </w:divBdr>
      <w:divsChild>
        <w:div w:id="464276364">
          <w:marLeft w:val="0"/>
          <w:marRight w:val="0"/>
          <w:marTop w:val="0"/>
          <w:marBottom w:val="0"/>
          <w:divBdr>
            <w:top w:val="none" w:sz="0" w:space="0" w:color="auto"/>
            <w:left w:val="none" w:sz="0" w:space="0" w:color="auto"/>
            <w:bottom w:val="none" w:sz="0" w:space="0" w:color="auto"/>
            <w:right w:val="none" w:sz="0" w:space="0" w:color="auto"/>
          </w:divBdr>
        </w:div>
      </w:divsChild>
    </w:div>
    <w:div w:id="1351761087">
      <w:bodyDiv w:val="1"/>
      <w:marLeft w:val="0"/>
      <w:marRight w:val="0"/>
      <w:marTop w:val="0"/>
      <w:marBottom w:val="0"/>
      <w:divBdr>
        <w:top w:val="none" w:sz="0" w:space="0" w:color="auto"/>
        <w:left w:val="none" w:sz="0" w:space="0" w:color="auto"/>
        <w:bottom w:val="none" w:sz="0" w:space="0" w:color="auto"/>
        <w:right w:val="none" w:sz="0" w:space="0" w:color="auto"/>
      </w:divBdr>
      <w:divsChild>
        <w:div w:id="327900652">
          <w:marLeft w:val="0"/>
          <w:marRight w:val="0"/>
          <w:marTop w:val="0"/>
          <w:marBottom w:val="0"/>
          <w:divBdr>
            <w:top w:val="none" w:sz="0" w:space="0" w:color="auto"/>
            <w:left w:val="none" w:sz="0" w:space="0" w:color="auto"/>
            <w:bottom w:val="none" w:sz="0" w:space="0" w:color="auto"/>
            <w:right w:val="none" w:sz="0" w:space="0" w:color="auto"/>
          </w:divBdr>
        </w:div>
      </w:divsChild>
    </w:div>
    <w:div w:id="1377317353">
      <w:bodyDiv w:val="1"/>
      <w:marLeft w:val="0"/>
      <w:marRight w:val="0"/>
      <w:marTop w:val="0"/>
      <w:marBottom w:val="0"/>
      <w:divBdr>
        <w:top w:val="none" w:sz="0" w:space="0" w:color="auto"/>
        <w:left w:val="none" w:sz="0" w:space="0" w:color="auto"/>
        <w:bottom w:val="none" w:sz="0" w:space="0" w:color="auto"/>
        <w:right w:val="none" w:sz="0" w:space="0" w:color="auto"/>
      </w:divBdr>
      <w:divsChild>
        <w:div w:id="1540118576">
          <w:marLeft w:val="0"/>
          <w:marRight w:val="0"/>
          <w:marTop w:val="0"/>
          <w:marBottom w:val="0"/>
          <w:divBdr>
            <w:top w:val="none" w:sz="0" w:space="0" w:color="auto"/>
            <w:left w:val="none" w:sz="0" w:space="0" w:color="auto"/>
            <w:bottom w:val="none" w:sz="0" w:space="0" w:color="auto"/>
            <w:right w:val="none" w:sz="0" w:space="0" w:color="auto"/>
          </w:divBdr>
        </w:div>
      </w:divsChild>
    </w:div>
    <w:div w:id="1396050659">
      <w:bodyDiv w:val="1"/>
      <w:marLeft w:val="0"/>
      <w:marRight w:val="0"/>
      <w:marTop w:val="0"/>
      <w:marBottom w:val="0"/>
      <w:divBdr>
        <w:top w:val="none" w:sz="0" w:space="0" w:color="auto"/>
        <w:left w:val="none" w:sz="0" w:space="0" w:color="auto"/>
        <w:bottom w:val="none" w:sz="0" w:space="0" w:color="auto"/>
        <w:right w:val="none" w:sz="0" w:space="0" w:color="auto"/>
      </w:divBdr>
      <w:divsChild>
        <w:div w:id="1402169914">
          <w:marLeft w:val="0"/>
          <w:marRight w:val="0"/>
          <w:marTop w:val="0"/>
          <w:marBottom w:val="0"/>
          <w:divBdr>
            <w:top w:val="none" w:sz="0" w:space="0" w:color="auto"/>
            <w:left w:val="none" w:sz="0" w:space="0" w:color="auto"/>
            <w:bottom w:val="none" w:sz="0" w:space="0" w:color="auto"/>
            <w:right w:val="none" w:sz="0" w:space="0" w:color="auto"/>
          </w:divBdr>
        </w:div>
      </w:divsChild>
    </w:div>
    <w:div w:id="1467118261">
      <w:bodyDiv w:val="1"/>
      <w:marLeft w:val="0"/>
      <w:marRight w:val="0"/>
      <w:marTop w:val="0"/>
      <w:marBottom w:val="0"/>
      <w:divBdr>
        <w:top w:val="none" w:sz="0" w:space="0" w:color="auto"/>
        <w:left w:val="none" w:sz="0" w:space="0" w:color="auto"/>
        <w:bottom w:val="none" w:sz="0" w:space="0" w:color="auto"/>
        <w:right w:val="none" w:sz="0" w:space="0" w:color="auto"/>
      </w:divBdr>
      <w:divsChild>
        <w:div w:id="1526942330">
          <w:marLeft w:val="0"/>
          <w:marRight w:val="0"/>
          <w:marTop w:val="0"/>
          <w:marBottom w:val="0"/>
          <w:divBdr>
            <w:top w:val="none" w:sz="0" w:space="0" w:color="auto"/>
            <w:left w:val="none" w:sz="0" w:space="0" w:color="auto"/>
            <w:bottom w:val="none" w:sz="0" w:space="0" w:color="auto"/>
            <w:right w:val="none" w:sz="0" w:space="0" w:color="auto"/>
          </w:divBdr>
        </w:div>
      </w:divsChild>
    </w:div>
    <w:div w:id="1493177924">
      <w:bodyDiv w:val="1"/>
      <w:marLeft w:val="0"/>
      <w:marRight w:val="0"/>
      <w:marTop w:val="0"/>
      <w:marBottom w:val="0"/>
      <w:divBdr>
        <w:top w:val="none" w:sz="0" w:space="0" w:color="auto"/>
        <w:left w:val="none" w:sz="0" w:space="0" w:color="auto"/>
        <w:bottom w:val="none" w:sz="0" w:space="0" w:color="auto"/>
        <w:right w:val="none" w:sz="0" w:space="0" w:color="auto"/>
      </w:divBdr>
      <w:divsChild>
        <w:div w:id="211694644">
          <w:marLeft w:val="0"/>
          <w:marRight w:val="0"/>
          <w:marTop w:val="0"/>
          <w:marBottom w:val="0"/>
          <w:divBdr>
            <w:top w:val="none" w:sz="0" w:space="0" w:color="auto"/>
            <w:left w:val="none" w:sz="0" w:space="0" w:color="auto"/>
            <w:bottom w:val="none" w:sz="0" w:space="0" w:color="auto"/>
            <w:right w:val="none" w:sz="0" w:space="0" w:color="auto"/>
          </w:divBdr>
        </w:div>
      </w:divsChild>
    </w:div>
    <w:div w:id="1504472903">
      <w:bodyDiv w:val="1"/>
      <w:marLeft w:val="0"/>
      <w:marRight w:val="0"/>
      <w:marTop w:val="0"/>
      <w:marBottom w:val="0"/>
      <w:divBdr>
        <w:top w:val="none" w:sz="0" w:space="0" w:color="auto"/>
        <w:left w:val="none" w:sz="0" w:space="0" w:color="auto"/>
        <w:bottom w:val="none" w:sz="0" w:space="0" w:color="auto"/>
        <w:right w:val="none" w:sz="0" w:space="0" w:color="auto"/>
      </w:divBdr>
      <w:divsChild>
        <w:div w:id="1523981993">
          <w:marLeft w:val="0"/>
          <w:marRight w:val="0"/>
          <w:marTop w:val="0"/>
          <w:marBottom w:val="0"/>
          <w:divBdr>
            <w:top w:val="none" w:sz="0" w:space="0" w:color="auto"/>
            <w:left w:val="none" w:sz="0" w:space="0" w:color="auto"/>
            <w:bottom w:val="none" w:sz="0" w:space="0" w:color="auto"/>
            <w:right w:val="none" w:sz="0" w:space="0" w:color="auto"/>
          </w:divBdr>
        </w:div>
      </w:divsChild>
    </w:div>
    <w:div w:id="1515657081">
      <w:bodyDiv w:val="1"/>
      <w:marLeft w:val="0"/>
      <w:marRight w:val="0"/>
      <w:marTop w:val="0"/>
      <w:marBottom w:val="0"/>
      <w:divBdr>
        <w:top w:val="none" w:sz="0" w:space="0" w:color="auto"/>
        <w:left w:val="none" w:sz="0" w:space="0" w:color="auto"/>
        <w:bottom w:val="none" w:sz="0" w:space="0" w:color="auto"/>
        <w:right w:val="none" w:sz="0" w:space="0" w:color="auto"/>
      </w:divBdr>
      <w:divsChild>
        <w:div w:id="1170411760">
          <w:marLeft w:val="0"/>
          <w:marRight w:val="0"/>
          <w:marTop w:val="0"/>
          <w:marBottom w:val="0"/>
          <w:divBdr>
            <w:top w:val="none" w:sz="0" w:space="0" w:color="auto"/>
            <w:left w:val="none" w:sz="0" w:space="0" w:color="auto"/>
            <w:bottom w:val="none" w:sz="0" w:space="0" w:color="auto"/>
            <w:right w:val="none" w:sz="0" w:space="0" w:color="auto"/>
          </w:divBdr>
        </w:div>
      </w:divsChild>
    </w:div>
    <w:div w:id="1581987356">
      <w:bodyDiv w:val="1"/>
      <w:marLeft w:val="0"/>
      <w:marRight w:val="0"/>
      <w:marTop w:val="0"/>
      <w:marBottom w:val="0"/>
      <w:divBdr>
        <w:top w:val="none" w:sz="0" w:space="0" w:color="auto"/>
        <w:left w:val="none" w:sz="0" w:space="0" w:color="auto"/>
        <w:bottom w:val="none" w:sz="0" w:space="0" w:color="auto"/>
        <w:right w:val="none" w:sz="0" w:space="0" w:color="auto"/>
      </w:divBdr>
      <w:divsChild>
        <w:div w:id="179316137">
          <w:marLeft w:val="0"/>
          <w:marRight w:val="0"/>
          <w:marTop w:val="0"/>
          <w:marBottom w:val="0"/>
          <w:divBdr>
            <w:top w:val="none" w:sz="0" w:space="0" w:color="auto"/>
            <w:left w:val="none" w:sz="0" w:space="0" w:color="auto"/>
            <w:bottom w:val="none" w:sz="0" w:space="0" w:color="auto"/>
            <w:right w:val="none" w:sz="0" w:space="0" w:color="auto"/>
          </w:divBdr>
        </w:div>
      </w:divsChild>
    </w:div>
    <w:div w:id="1627545372">
      <w:bodyDiv w:val="1"/>
      <w:marLeft w:val="0"/>
      <w:marRight w:val="0"/>
      <w:marTop w:val="0"/>
      <w:marBottom w:val="0"/>
      <w:divBdr>
        <w:top w:val="none" w:sz="0" w:space="0" w:color="auto"/>
        <w:left w:val="none" w:sz="0" w:space="0" w:color="auto"/>
        <w:bottom w:val="none" w:sz="0" w:space="0" w:color="auto"/>
        <w:right w:val="none" w:sz="0" w:space="0" w:color="auto"/>
      </w:divBdr>
      <w:divsChild>
        <w:div w:id="2141263239">
          <w:marLeft w:val="0"/>
          <w:marRight w:val="0"/>
          <w:marTop w:val="0"/>
          <w:marBottom w:val="0"/>
          <w:divBdr>
            <w:top w:val="none" w:sz="0" w:space="0" w:color="auto"/>
            <w:left w:val="none" w:sz="0" w:space="0" w:color="auto"/>
            <w:bottom w:val="none" w:sz="0" w:space="0" w:color="auto"/>
            <w:right w:val="none" w:sz="0" w:space="0" w:color="auto"/>
          </w:divBdr>
        </w:div>
      </w:divsChild>
    </w:div>
    <w:div w:id="1632049445">
      <w:bodyDiv w:val="1"/>
      <w:marLeft w:val="0"/>
      <w:marRight w:val="0"/>
      <w:marTop w:val="0"/>
      <w:marBottom w:val="0"/>
      <w:divBdr>
        <w:top w:val="none" w:sz="0" w:space="0" w:color="auto"/>
        <w:left w:val="none" w:sz="0" w:space="0" w:color="auto"/>
        <w:bottom w:val="none" w:sz="0" w:space="0" w:color="auto"/>
        <w:right w:val="none" w:sz="0" w:space="0" w:color="auto"/>
      </w:divBdr>
      <w:divsChild>
        <w:div w:id="1871070255">
          <w:marLeft w:val="0"/>
          <w:marRight w:val="0"/>
          <w:marTop w:val="0"/>
          <w:marBottom w:val="0"/>
          <w:divBdr>
            <w:top w:val="none" w:sz="0" w:space="0" w:color="auto"/>
            <w:left w:val="none" w:sz="0" w:space="0" w:color="auto"/>
            <w:bottom w:val="none" w:sz="0" w:space="0" w:color="auto"/>
            <w:right w:val="none" w:sz="0" w:space="0" w:color="auto"/>
          </w:divBdr>
        </w:div>
      </w:divsChild>
    </w:div>
    <w:div w:id="1636175728">
      <w:bodyDiv w:val="1"/>
      <w:marLeft w:val="0"/>
      <w:marRight w:val="0"/>
      <w:marTop w:val="0"/>
      <w:marBottom w:val="0"/>
      <w:divBdr>
        <w:top w:val="none" w:sz="0" w:space="0" w:color="auto"/>
        <w:left w:val="none" w:sz="0" w:space="0" w:color="auto"/>
        <w:bottom w:val="none" w:sz="0" w:space="0" w:color="auto"/>
        <w:right w:val="none" w:sz="0" w:space="0" w:color="auto"/>
      </w:divBdr>
      <w:divsChild>
        <w:div w:id="218397474">
          <w:marLeft w:val="0"/>
          <w:marRight w:val="0"/>
          <w:marTop w:val="0"/>
          <w:marBottom w:val="0"/>
          <w:divBdr>
            <w:top w:val="none" w:sz="0" w:space="0" w:color="auto"/>
            <w:left w:val="none" w:sz="0" w:space="0" w:color="auto"/>
            <w:bottom w:val="none" w:sz="0" w:space="0" w:color="auto"/>
            <w:right w:val="none" w:sz="0" w:space="0" w:color="auto"/>
          </w:divBdr>
        </w:div>
      </w:divsChild>
    </w:div>
    <w:div w:id="1668559662">
      <w:bodyDiv w:val="1"/>
      <w:marLeft w:val="0"/>
      <w:marRight w:val="0"/>
      <w:marTop w:val="0"/>
      <w:marBottom w:val="0"/>
      <w:divBdr>
        <w:top w:val="none" w:sz="0" w:space="0" w:color="auto"/>
        <w:left w:val="none" w:sz="0" w:space="0" w:color="auto"/>
        <w:bottom w:val="none" w:sz="0" w:space="0" w:color="auto"/>
        <w:right w:val="none" w:sz="0" w:space="0" w:color="auto"/>
      </w:divBdr>
      <w:divsChild>
        <w:div w:id="503059743">
          <w:marLeft w:val="0"/>
          <w:marRight w:val="0"/>
          <w:marTop w:val="0"/>
          <w:marBottom w:val="0"/>
          <w:divBdr>
            <w:top w:val="none" w:sz="0" w:space="0" w:color="auto"/>
            <w:left w:val="none" w:sz="0" w:space="0" w:color="auto"/>
            <w:bottom w:val="none" w:sz="0" w:space="0" w:color="auto"/>
            <w:right w:val="none" w:sz="0" w:space="0" w:color="auto"/>
          </w:divBdr>
        </w:div>
      </w:divsChild>
    </w:div>
    <w:div w:id="1672489492">
      <w:bodyDiv w:val="1"/>
      <w:marLeft w:val="0"/>
      <w:marRight w:val="0"/>
      <w:marTop w:val="0"/>
      <w:marBottom w:val="0"/>
      <w:divBdr>
        <w:top w:val="none" w:sz="0" w:space="0" w:color="auto"/>
        <w:left w:val="none" w:sz="0" w:space="0" w:color="auto"/>
        <w:bottom w:val="none" w:sz="0" w:space="0" w:color="auto"/>
        <w:right w:val="none" w:sz="0" w:space="0" w:color="auto"/>
      </w:divBdr>
      <w:divsChild>
        <w:div w:id="863132721">
          <w:marLeft w:val="0"/>
          <w:marRight w:val="0"/>
          <w:marTop w:val="0"/>
          <w:marBottom w:val="0"/>
          <w:divBdr>
            <w:top w:val="none" w:sz="0" w:space="0" w:color="auto"/>
            <w:left w:val="none" w:sz="0" w:space="0" w:color="auto"/>
            <w:bottom w:val="none" w:sz="0" w:space="0" w:color="auto"/>
            <w:right w:val="none" w:sz="0" w:space="0" w:color="auto"/>
          </w:divBdr>
        </w:div>
      </w:divsChild>
    </w:div>
    <w:div w:id="1810129273">
      <w:bodyDiv w:val="1"/>
      <w:marLeft w:val="0"/>
      <w:marRight w:val="0"/>
      <w:marTop w:val="0"/>
      <w:marBottom w:val="0"/>
      <w:divBdr>
        <w:top w:val="none" w:sz="0" w:space="0" w:color="auto"/>
        <w:left w:val="none" w:sz="0" w:space="0" w:color="auto"/>
        <w:bottom w:val="none" w:sz="0" w:space="0" w:color="auto"/>
        <w:right w:val="none" w:sz="0" w:space="0" w:color="auto"/>
      </w:divBdr>
      <w:divsChild>
        <w:div w:id="1788574381">
          <w:marLeft w:val="0"/>
          <w:marRight w:val="0"/>
          <w:marTop w:val="0"/>
          <w:marBottom w:val="0"/>
          <w:divBdr>
            <w:top w:val="none" w:sz="0" w:space="0" w:color="auto"/>
            <w:left w:val="none" w:sz="0" w:space="0" w:color="auto"/>
            <w:bottom w:val="none" w:sz="0" w:space="0" w:color="auto"/>
            <w:right w:val="none" w:sz="0" w:space="0" w:color="auto"/>
          </w:divBdr>
        </w:div>
      </w:divsChild>
    </w:div>
    <w:div w:id="1818646964">
      <w:bodyDiv w:val="1"/>
      <w:marLeft w:val="0"/>
      <w:marRight w:val="0"/>
      <w:marTop w:val="0"/>
      <w:marBottom w:val="0"/>
      <w:divBdr>
        <w:top w:val="none" w:sz="0" w:space="0" w:color="auto"/>
        <w:left w:val="none" w:sz="0" w:space="0" w:color="auto"/>
        <w:bottom w:val="none" w:sz="0" w:space="0" w:color="auto"/>
        <w:right w:val="none" w:sz="0" w:space="0" w:color="auto"/>
      </w:divBdr>
      <w:divsChild>
        <w:div w:id="1197892855">
          <w:marLeft w:val="0"/>
          <w:marRight w:val="0"/>
          <w:marTop w:val="0"/>
          <w:marBottom w:val="0"/>
          <w:divBdr>
            <w:top w:val="none" w:sz="0" w:space="0" w:color="auto"/>
            <w:left w:val="none" w:sz="0" w:space="0" w:color="auto"/>
            <w:bottom w:val="none" w:sz="0" w:space="0" w:color="auto"/>
            <w:right w:val="none" w:sz="0" w:space="0" w:color="auto"/>
          </w:divBdr>
        </w:div>
      </w:divsChild>
    </w:div>
    <w:div w:id="1843814593">
      <w:bodyDiv w:val="1"/>
      <w:marLeft w:val="0"/>
      <w:marRight w:val="0"/>
      <w:marTop w:val="0"/>
      <w:marBottom w:val="0"/>
      <w:divBdr>
        <w:top w:val="none" w:sz="0" w:space="0" w:color="auto"/>
        <w:left w:val="none" w:sz="0" w:space="0" w:color="auto"/>
        <w:bottom w:val="none" w:sz="0" w:space="0" w:color="auto"/>
        <w:right w:val="none" w:sz="0" w:space="0" w:color="auto"/>
      </w:divBdr>
      <w:divsChild>
        <w:div w:id="943919325">
          <w:marLeft w:val="0"/>
          <w:marRight w:val="0"/>
          <w:marTop w:val="0"/>
          <w:marBottom w:val="0"/>
          <w:divBdr>
            <w:top w:val="none" w:sz="0" w:space="0" w:color="auto"/>
            <w:left w:val="none" w:sz="0" w:space="0" w:color="auto"/>
            <w:bottom w:val="none" w:sz="0" w:space="0" w:color="auto"/>
            <w:right w:val="none" w:sz="0" w:space="0" w:color="auto"/>
          </w:divBdr>
        </w:div>
      </w:divsChild>
    </w:div>
    <w:div w:id="1881283369">
      <w:bodyDiv w:val="1"/>
      <w:marLeft w:val="0"/>
      <w:marRight w:val="0"/>
      <w:marTop w:val="0"/>
      <w:marBottom w:val="0"/>
      <w:divBdr>
        <w:top w:val="none" w:sz="0" w:space="0" w:color="auto"/>
        <w:left w:val="none" w:sz="0" w:space="0" w:color="auto"/>
        <w:bottom w:val="none" w:sz="0" w:space="0" w:color="auto"/>
        <w:right w:val="none" w:sz="0" w:space="0" w:color="auto"/>
      </w:divBdr>
      <w:divsChild>
        <w:div w:id="2070834640">
          <w:marLeft w:val="0"/>
          <w:marRight w:val="0"/>
          <w:marTop w:val="0"/>
          <w:marBottom w:val="0"/>
          <w:divBdr>
            <w:top w:val="none" w:sz="0" w:space="0" w:color="auto"/>
            <w:left w:val="none" w:sz="0" w:space="0" w:color="auto"/>
            <w:bottom w:val="none" w:sz="0" w:space="0" w:color="auto"/>
            <w:right w:val="none" w:sz="0" w:space="0" w:color="auto"/>
          </w:divBdr>
        </w:div>
      </w:divsChild>
    </w:div>
    <w:div w:id="1898391555">
      <w:bodyDiv w:val="1"/>
      <w:marLeft w:val="0"/>
      <w:marRight w:val="0"/>
      <w:marTop w:val="0"/>
      <w:marBottom w:val="0"/>
      <w:divBdr>
        <w:top w:val="none" w:sz="0" w:space="0" w:color="auto"/>
        <w:left w:val="none" w:sz="0" w:space="0" w:color="auto"/>
        <w:bottom w:val="none" w:sz="0" w:space="0" w:color="auto"/>
        <w:right w:val="none" w:sz="0" w:space="0" w:color="auto"/>
      </w:divBdr>
      <w:divsChild>
        <w:div w:id="828718974">
          <w:marLeft w:val="0"/>
          <w:marRight w:val="0"/>
          <w:marTop w:val="0"/>
          <w:marBottom w:val="0"/>
          <w:divBdr>
            <w:top w:val="none" w:sz="0" w:space="0" w:color="auto"/>
            <w:left w:val="none" w:sz="0" w:space="0" w:color="auto"/>
            <w:bottom w:val="none" w:sz="0" w:space="0" w:color="auto"/>
            <w:right w:val="none" w:sz="0" w:space="0" w:color="auto"/>
          </w:divBdr>
        </w:div>
      </w:divsChild>
    </w:div>
    <w:div w:id="1911576063">
      <w:bodyDiv w:val="1"/>
      <w:marLeft w:val="0"/>
      <w:marRight w:val="0"/>
      <w:marTop w:val="0"/>
      <w:marBottom w:val="0"/>
      <w:divBdr>
        <w:top w:val="none" w:sz="0" w:space="0" w:color="auto"/>
        <w:left w:val="none" w:sz="0" w:space="0" w:color="auto"/>
        <w:bottom w:val="none" w:sz="0" w:space="0" w:color="auto"/>
        <w:right w:val="none" w:sz="0" w:space="0" w:color="auto"/>
      </w:divBdr>
      <w:divsChild>
        <w:div w:id="1572302118">
          <w:marLeft w:val="0"/>
          <w:marRight w:val="0"/>
          <w:marTop w:val="0"/>
          <w:marBottom w:val="0"/>
          <w:divBdr>
            <w:top w:val="none" w:sz="0" w:space="0" w:color="auto"/>
            <w:left w:val="none" w:sz="0" w:space="0" w:color="auto"/>
            <w:bottom w:val="none" w:sz="0" w:space="0" w:color="auto"/>
            <w:right w:val="none" w:sz="0" w:space="0" w:color="auto"/>
          </w:divBdr>
        </w:div>
      </w:divsChild>
    </w:div>
    <w:div w:id="1920557999">
      <w:bodyDiv w:val="1"/>
      <w:marLeft w:val="0"/>
      <w:marRight w:val="0"/>
      <w:marTop w:val="0"/>
      <w:marBottom w:val="0"/>
      <w:divBdr>
        <w:top w:val="none" w:sz="0" w:space="0" w:color="auto"/>
        <w:left w:val="none" w:sz="0" w:space="0" w:color="auto"/>
        <w:bottom w:val="none" w:sz="0" w:space="0" w:color="auto"/>
        <w:right w:val="none" w:sz="0" w:space="0" w:color="auto"/>
      </w:divBdr>
      <w:divsChild>
        <w:div w:id="806436217">
          <w:marLeft w:val="0"/>
          <w:marRight w:val="0"/>
          <w:marTop w:val="0"/>
          <w:marBottom w:val="0"/>
          <w:divBdr>
            <w:top w:val="none" w:sz="0" w:space="0" w:color="auto"/>
            <w:left w:val="none" w:sz="0" w:space="0" w:color="auto"/>
            <w:bottom w:val="none" w:sz="0" w:space="0" w:color="auto"/>
            <w:right w:val="none" w:sz="0" w:space="0" w:color="auto"/>
          </w:divBdr>
        </w:div>
      </w:divsChild>
    </w:div>
    <w:div w:id="1920826622">
      <w:bodyDiv w:val="1"/>
      <w:marLeft w:val="0"/>
      <w:marRight w:val="0"/>
      <w:marTop w:val="0"/>
      <w:marBottom w:val="0"/>
      <w:divBdr>
        <w:top w:val="none" w:sz="0" w:space="0" w:color="auto"/>
        <w:left w:val="none" w:sz="0" w:space="0" w:color="auto"/>
        <w:bottom w:val="none" w:sz="0" w:space="0" w:color="auto"/>
        <w:right w:val="none" w:sz="0" w:space="0" w:color="auto"/>
      </w:divBdr>
      <w:divsChild>
        <w:div w:id="216820012">
          <w:marLeft w:val="0"/>
          <w:marRight w:val="0"/>
          <w:marTop w:val="0"/>
          <w:marBottom w:val="0"/>
          <w:divBdr>
            <w:top w:val="none" w:sz="0" w:space="0" w:color="auto"/>
            <w:left w:val="none" w:sz="0" w:space="0" w:color="auto"/>
            <w:bottom w:val="none" w:sz="0" w:space="0" w:color="auto"/>
            <w:right w:val="none" w:sz="0" w:space="0" w:color="auto"/>
          </w:divBdr>
        </w:div>
      </w:divsChild>
    </w:div>
    <w:div w:id="1932279736">
      <w:bodyDiv w:val="1"/>
      <w:marLeft w:val="0"/>
      <w:marRight w:val="0"/>
      <w:marTop w:val="0"/>
      <w:marBottom w:val="0"/>
      <w:divBdr>
        <w:top w:val="none" w:sz="0" w:space="0" w:color="auto"/>
        <w:left w:val="none" w:sz="0" w:space="0" w:color="auto"/>
        <w:bottom w:val="none" w:sz="0" w:space="0" w:color="auto"/>
        <w:right w:val="none" w:sz="0" w:space="0" w:color="auto"/>
      </w:divBdr>
      <w:divsChild>
        <w:div w:id="1170556949">
          <w:marLeft w:val="0"/>
          <w:marRight w:val="0"/>
          <w:marTop w:val="0"/>
          <w:marBottom w:val="0"/>
          <w:divBdr>
            <w:top w:val="none" w:sz="0" w:space="0" w:color="auto"/>
            <w:left w:val="none" w:sz="0" w:space="0" w:color="auto"/>
            <w:bottom w:val="none" w:sz="0" w:space="0" w:color="auto"/>
            <w:right w:val="none" w:sz="0" w:space="0" w:color="auto"/>
          </w:divBdr>
        </w:div>
      </w:divsChild>
    </w:div>
    <w:div w:id="1933313615">
      <w:bodyDiv w:val="1"/>
      <w:marLeft w:val="0"/>
      <w:marRight w:val="0"/>
      <w:marTop w:val="0"/>
      <w:marBottom w:val="0"/>
      <w:divBdr>
        <w:top w:val="none" w:sz="0" w:space="0" w:color="auto"/>
        <w:left w:val="none" w:sz="0" w:space="0" w:color="auto"/>
        <w:bottom w:val="none" w:sz="0" w:space="0" w:color="auto"/>
        <w:right w:val="none" w:sz="0" w:space="0" w:color="auto"/>
      </w:divBdr>
      <w:divsChild>
        <w:div w:id="1890218305">
          <w:marLeft w:val="0"/>
          <w:marRight w:val="0"/>
          <w:marTop w:val="0"/>
          <w:marBottom w:val="0"/>
          <w:divBdr>
            <w:top w:val="none" w:sz="0" w:space="0" w:color="auto"/>
            <w:left w:val="none" w:sz="0" w:space="0" w:color="auto"/>
            <w:bottom w:val="none" w:sz="0" w:space="0" w:color="auto"/>
            <w:right w:val="none" w:sz="0" w:space="0" w:color="auto"/>
          </w:divBdr>
        </w:div>
      </w:divsChild>
    </w:div>
    <w:div w:id="1954820408">
      <w:bodyDiv w:val="1"/>
      <w:marLeft w:val="0"/>
      <w:marRight w:val="0"/>
      <w:marTop w:val="0"/>
      <w:marBottom w:val="0"/>
      <w:divBdr>
        <w:top w:val="none" w:sz="0" w:space="0" w:color="auto"/>
        <w:left w:val="none" w:sz="0" w:space="0" w:color="auto"/>
        <w:bottom w:val="none" w:sz="0" w:space="0" w:color="auto"/>
        <w:right w:val="none" w:sz="0" w:space="0" w:color="auto"/>
      </w:divBdr>
      <w:divsChild>
        <w:div w:id="1016080773">
          <w:marLeft w:val="0"/>
          <w:marRight w:val="0"/>
          <w:marTop w:val="0"/>
          <w:marBottom w:val="0"/>
          <w:divBdr>
            <w:top w:val="none" w:sz="0" w:space="0" w:color="auto"/>
            <w:left w:val="none" w:sz="0" w:space="0" w:color="auto"/>
            <w:bottom w:val="none" w:sz="0" w:space="0" w:color="auto"/>
            <w:right w:val="none" w:sz="0" w:space="0" w:color="auto"/>
          </w:divBdr>
        </w:div>
      </w:divsChild>
    </w:div>
    <w:div w:id="1961643187">
      <w:bodyDiv w:val="1"/>
      <w:marLeft w:val="0"/>
      <w:marRight w:val="0"/>
      <w:marTop w:val="0"/>
      <w:marBottom w:val="0"/>
      <w:divBdr>
        <w:top w:val="none" w:sz="0" w:space="0" w:color="auto"/>
        <w:left w:val="none" w:sz="0" w:space="0" w:color="auto"/>
        <w:bottom w:val="none" w:sz="0" w:space="0" w:color="auto"/>
        <w:right w:val="none" w:sz="0" w:space="0" w:color="auto"/>
      </w:divBdr>
      <w:divsChild>
        <w:div w:id="825777512">
          <w:marLeft w:val="0"/>
          <w:marRight w:val="0"/>
          <w:marTop w:val="0"/>
          <w:marBottom w:val="0"/>
          <w:divBdr>
            <w:top w:val="none" w:sz="0" w:space="0" w:color="auto"/>
            <w:left w:val="none" w:sz="0" w:space="0" w:color="auto"/>
            <w:bottom w:val="none" w:sz="0" w:space="0" w:color="auto"/>
            <w:right w:val="none" w:sz="0" w:space="0" w:color="auto"/>
          </w:divBdr>
        </w:div>
      </w:divsChild>
    </w:div>
    <w:div w:id="1963682629">
      <w:bodyDiv w:val="1"/>
      <w:marLeft w:val="0"/>
      <w:marRight w:val="0"/>
      <w:marTop w:val="0"/>
      <w:marBottom w:val="0"/>
      <w:divBdr>
        <w:top w:val="none" w:sz="0" w:space="0" w:color="auto"/>
        <w:left w:val="none" w:sz="0" w:space="0" w:color="auto"/>
        <w:bottom w:val="none" w:sz="0" w:space="0" w:color="auto"/>
        <w:right w:val="none" w:sz="0" w:space="0" w:color="auto"/>
      </w:divBdr>
      <w:divsChild>
        <w:div w:id="660618004">
          <w:marLeft w:val="0"/>
          <w:marRight w:val="0"/>
          <w:marTop w:val="0"/>
          <w:marBottom w:val="0"/>
          <w:divBdr>
            <w:top w:val="none" w:sz="0" w:space="0" w:color="auto"/>
            <w:left w:val="none" w:sz="0" w:space="0" w:color="auto"/>
            <w:bottom w:val="none" w:sz="0" w:space="0" w:color="auto"/>
            <w:right w:val="none" w:sz="0" w:space="0" w:color="auto"/>
          </w:divBdr>
        </w:div>
      </w:divsChild>
    </w:div>
    <w:div w:id="1973517421">
      <w:bodyDiv w:val="1"/>
      <w:marLeft w:val="0"/>
      <w:marRight w:val="0"/>
      <w:marTop w:val="0"/>
      <w:marBottom w:val="0"/>
      <w:divBdr>
        <w:top w:val="none" w:sz="0" w:space="0" w:color="auto"/>
        <w:left w:val="none" w:sz="0" w:space="0" w:color="auto"/>
        <w:bottom w:val="none" w:sz="0" w:space="0" w:color="auto"/>
        <w:right w:val="none" w:sz="0" w:space="0" w:color="auto"/>
      </w:divBdr>
      <w:divsChild>
        <w:div w:id="313487618">
          <w:marLeft w:val="0"/>
          <w:marRight w:val="0"/>
          <w:marTop w:val="0"/>
          <w:marBottom w:val="0"/>
          <w:divBdr>
            <w:top w:val="none" w:sz="0" w:space="0" w:color="auto"/>
            <w:left w:val="none" w:sz="0" w:space="0" w:color="auto"/>
            <w:bottom w:val="none" w:sz="0" w:space="0" w:color="auto"/>
            <w:right w:val="none" w:sz="0" w:space="0" w:color="auto"/>
          </w:divBdr>
        </w:div>
      </w:divsChild>
    </w:div>
    <w:div w:id="2015374302">
      <w:bodyDiv w:val="1"/>
      <w:marLeft w:val="0"/>
      <w:marRight w:val="0"/>
      <w:marTop w:val="0"/>
      <w:marBottom w:val="0"/>
      <w:divBdr>
        <w:top w:val="none" w:sz="0" w:space="0" w:color="auto"/>
        <w:left w:val="none" w:sz="0" w:space="0" w:color="auto"/>
        <w:bottom w:val="none" w:sz="0" w:space="0" w:color="auto"/>
        <w:right w:val="none" w:sz="0" w:space="0" w:color="auto"/>
      </w:divBdr>
      <w:divsChild>
        <w:div w:id="988873044">
          <w:marLeft w:val="0"/>
          <w:marRight w:val="0"/>
          <w:marTop w:val="0"/>
          <w:marBottom w:val="0"/>
          <w:divBdr>
            <w:top w:val="none" w:sz="0" w:space="0" w:color="auto"/>
            <w:left w:val="none" w:sz="0" w:space="0" w:color="auto"/>
            <w:bottom w:val="none" w:sz="0" w:space="0" w:color="auto"/>
            <w:right w:val="none" w:sz="0" w:space="0" w:color="auto"/>
          </w:divBdr>
        </w:div>
      </w:divsChild>
    </w:div>
    <w:div w:id="2043163170">
      <w:bodyDiv w:val="1"/>
      <w:marLeft w:val="0"/>
      <w:marRight w:val="0"/>
      <w:marTop w:val="0"/>
      <w:marBottom w:val="0"/>
      <w:divBdr>
        <w:top w:val="none" w:sz="0" w:space="0" w:color="auto"/>
        <w:left w:val="none" w:sz="0" w:space="0" w:color="auto"/>
        <w:bottom w:val="none" w:sz="0" w:space="0" w:color="auto"/>
        <w:right w:val="none" w:sz="0" w:space="0" w:color="auto"/>
      </w:divBdr>
      <w:divsChild>
        <w:div w:id="1635599084">
          <w:marLeft w:val="0"/>
          <w:marRight w:val="0"/>
          <w:marTop w:val="0"/>
          <w:marBottom w:val="0"/>
          <w:divBdr>
            <w:top w:val="none" w:sz="0" w:space="0" w:color="auto"/>
            <w:left w:val="none" w:sz="0" w:space="0" w:color="auto"/>
            <w:bottom w:val="none" w:sz="0" w:space="0" w:color="auto"/>
            <w:right w:val="none" w:sz="0" w:space="0" w:color="auto"/>
          </w:divBdr>
        </w:div>
      </w:divsChild>
    </w:div>
    <w:div w:id="2108386188">
      <w:bodyDiv w:val="1"/>
      <w:marLeft w:val="0"/>
      <w:marRight w:val="0"/>
      <w:marTop w:val="0"/>
      <w:marBottom w:val="0"/>
      <w:divBdr>
        <w:top w:val="none" w:sz="0" w:space="0" w:color="auto"/>
        <w:left w:val="none" w:sz="0" w:space="0" w:color="auto"/>
        <w:bottom w:val="none" w:sz="0" w:space="0" w:color="auto"/>
        <w:right w:val="none" w:sz="0" w:space="0" w:color="auto"/>
      </w:divBdr>
      <w:divsChild>
        <w:div w:id="1797719494">
          <w:marLeft w:val="0"/>
          <w:marRight w:val="0"/>
          <w:marTop w:val="0"/>
          <w:marBottom w:val="0"/>
          <w:divBdr>
            <w:top w:val="none" w:sz="0" w:space="0" w:color="auto"/>
            <w:left w:val="none" w:sz="0" w:space="0" w:color="auto"/>
            <w:bottom w:val="none" w:sz="0" w:space="0" w:color="auto"/>
            <w:right w:val="none" w:sz="0" w:space="0" w:color="auto"/>
          </w:divBdr>
        </w:div>
      </w:divsChild>
    </w:div>
    <w:div w:id="2114202470">
      <w:bodyDiv w:val="1"/>
      <w:marLeft w:val="0"/>
      <w:marRight w:val="0"/>
      <w:marTop w:val="0"/>
      <w:marBottom w:val="0"/>
      <w:divBdr>
        <w:top w:val="none" w:sz="0" w:space="0" w:color="auto"/>
        <w:left w:val="none" w:sz="0" w:space="0" w:color="auto"/>
        <w:bottom w:val="none" w:sz="0" w:space="0" w:color="auto"/>
        <w:right w:val="none" w:sz="0" w:space="0" w:color="auto"/>
      </w:divBdr>
      <w:divsChild>
        <w:div w:id="1727996677">
          <w:marLeft w:val="0"/>
          <w:marRight w:val="0"/>
          <w:marTop w:val="0"/>
          <w:marBottom w:val="0"/>
          <w:divBdr>
            <w:top w:val="none" w:sz="0" w:space="0" w:color="auto"/>
            <w:left w:val="none" w:sz="0" w:space="0" w:color="auto"/>
            <w:bottom w:val="none" w:sz="0" w:space="0" w:color="auto"/>
            <w:right w:val="none" w:sz="0" w:space="0" w:color="auto"/>
          </w:divBdr>
        </w:div>
      </w:divsChild>
    </w:div>
    <w:div w:id="2142994303">
      <w:bodyDiv w:val="1"/>
      <w:marLeft w:val="0"/>
      <w:marRight w:val="0"/>
      <w:marTop w:val="0"/>
      <w:marBottom w:val="0"/>
      <w:divBdr>
        <w:top w:val="none" w:sz="0" w:space="0" w:color="auto"/>
        <w:left w:val="none" w:sz="0" w:space="0" w:color="auto"/>
        <w:bottom w:val="none" w:sz="0" w:space="0" w:color="auto"/>
        <w:right w:val="none" w:sz="0" w:space="0" w:color="auto"/>
      </w:divBdr>
      <w:divsChild>
        <w:div w:id="102494102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98A5C52-794B-43A8-AB19-084EB36F574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5</TotalTime>
  <Pages>3</Pages>
  <Words>1239</Words>
  <Characters>7066</Characters>
  <Application>Microsoft Office Word</Application>
  <DocSecurity>0</DocSecurity>
  <Lines>58</Lines>
  <Paragraphs>16</Paragraphs>
  <ScaleCrop>false</ScaleCrop>
  <HeadingPairs>
    <vt:vector size="2" baseType="variant">
      <vt:variant>
        <vt:lpstr>Pavadinimas</vt:lpstr>
      </vt:variant>
      <vt:variant>
        <vt:i4>1</vt:i4>
      </vt:variant>
    </vt:vector>
  </HeadingPairs>
  <TitlesOfParts>
    <vt:vector size="1" baseType="lpstr">
      <vt:lpstr/>
    </vt:vector>
  </TitlesOfParts>
  <Company>savivaldybė</Company>
  <LinksUpToDate>false</LinksUpToDate>
  <CharactersWithSpaces>8289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Tarybos sekretorius</dc:creator>
  <cp:keywords/>
  <dc:description/>
  <cp:lastModifiedBy>User</cp:lastModifiedBy>
  <cp:revision>2</cp:revision>
  <cp:lastPrinted>2023-09-21T12:10:00Z</cp:lastPrinted>
  <dcterms:created xsi:type="dcterms:W3CDTF">2023-09-22T05:44:00Z</dcterms:created>
  <dcterms:modified xsi:type="dcterms:W3CDTF">2023-09-22T05:44:00Z</dcterms:modified>
</cp:coreProperties>
</file>