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EBDC5" w14:textId="4D8DCA23" w:rsidR="000E2331" w:rsidRPr="00777A52" w:rsidRDefault="00777A52" w:rsidP="00777A52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77A52">
        <w:rPr>
          <w:rFonts w:ascii="Times New Roman" w:hAnsi="Times New Roman" w:cs="Times New Roman"/>
          <w:b/>
          <w:bCs/>
          <w:i/>
          <w:iCs/>
          <w:caps/>
          <w:sz w:val="24"/>
          <w:szCs w:val="24"/>
        </w:rPr>
        <w:t>Visagino savivaldybės įstaigų ir įmonių</w:t>
      </w:r>
      <w:r w:rsidRPr="00777A5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E2331" w:rsidRPr="000E23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PAVADINIMŲ ATMINTINĖ</w:t>
      </w:r>
    </w:p>
    <w:p w14:paraId="3B7987CA" w14:textId="78862806" w:rsidR="00777A52" w:rsidRPr="001A78FC" w:rsidRDefault="00777A52" w:rsidP="00777A52">
      <w:pPr>
        <w:shd w:val="clear" w:color="auto" w:fill="FFFFFF"/>
        <w:spacing w:before="225" w:after="225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Įstaigų ir įmonių pavadinimai gali būti sudaromi iš žodžių ar žodžių junginių, turinčių tiesioginę reikšmę arba vartojamų perkeltine reikšme.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Pavadinimai su gimininės reikšmės (įmonės bendrinį vardą reiškiančiais) žodžiais yra tiesioginės reikšmės, ne simboliniai, ir rašomi be kabučių. Tokie yra visų Visagino savivaldybės įsteigtų viešųjų įstaigų pavadinimai:</w:t>
      </w:r>
    </w:p>
    <w:p w14:paraId="405B26C7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ligoninė;</w:t>
      </w:r>
    </w:p>
    <w:p w14:paraId="03EB6455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pirminės sveikatos priežiūros centras;</w:t>
      </w:r>
    </w:p>
    <w:p w14:paraId="7874C1A7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ekonomikos plėtros agentūra;</w:t>
      </w:r>
    </w:p>
    <w:p w14:paraId="32362D63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turizmo plėtros centras;</w:t>
      </w:r>
    </w:p>
    <w:p w14:paraId="63780368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edukacijų centras;</w:t>
      </w:r>
    </w:p>
    <w:p w14:paraId="0E27A1D3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sporto ir rekreacijos centras;</w:t>
      </w:r>
    </w:p>
    <w:p w14:paraId="2177C47E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krepšinio mokykla;</w:t>
      </w:r>
    </w:p>
    <w:p w14:paraId="0AB9C907" w14:textId="77777777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futbolo centras;</w:t>
      </w:r>
    </w:p>
    <w:p w14:paraId="1461CE50" w14:textId="524E3AB8" w:rsidR="00777A52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graikų-romėnų imtynių centras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1FFC0729" w14:textId="4D6CFFE7" w:rsidR="00777A52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miesto muziejus;</w:t>
      </w:r>
    </w:p>
    <w:p w14:paraId="7750F9A5" w14:textId="717C19CB" w:rsidR="00777A52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plaukimo centras;</w:t>
      </w:r>
    </w:p>
    <w:p w14:paraId="0AAA18FF" w14:textId="5C3E305D" w:rsidR="00777A52" w:rsidRPr="001A78FC" w:rsidRDefault="00777A52" w:rsidP="00777A52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VšĮ Visagino biatlono centras.</w:t>
      </w:r>
    </w:p>
    <w:p w14:paraId="6F994B7B" w14:textId="1F3E2FFF" w:rsidR="00777A52" w:rsidRDefault="00777A52" w:rsidP="00777A52">
      <w:pPr>
        <w:shd w:val="clear" w:color="auto" w:fill="FFFFFF"/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Tiesioginės reikšmės pavadinimai linksniuojami, taigi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rašome: 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viešojoje įstaigoje Visagino ekonomikos plėtros agentūroje, viešosios įstaigos Visagino edukacijų centro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direktorius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į viešąją įstaigą Visagino pirminės sveikatos priežiūros centrą ir pan.</w:t>
      </w:r>
    </w:p>
    <w:p w14:paraId="07349275" w14:textId="3DE0AEA8" w:rsidR="00777A52" w:rsidRPr="001A78FC" w:rsidRDefault="00777A52" w:rsidP="00777A52">
      <w:pPr>
        <w:shd w:val="clear" w:color="auto" w:fill="FFFFFF"/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Visagino savivaldybės įmonių pavadinimai sudaryti iš žodžių ar žodžių junginių, vartojamų perkeltine reikšme, ir rašomi su kabutėmis:</w:t>
      </w:r>
    </w:p>
    <w:p w14:paraId="5617D5D7" w14:textId="77777777" w:rsidR="00777A52" w:rsidRPr="001A78FC" w:rsidRDefault="00777A52" w:rsidP="00777A52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UAB „Visagino būstas“;</w:t>
      </w:r>
    </w:p>
    <w:p w14:paraId="6B737C88" w14:textId="77777777" w:rsidR="00777A52" w:rsidRPr="001A78FC" w:rsidRDefault="00777A52" w:rsidP="00777A52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UAB „Visagino energija“.</w:t>
      </w:r>
    </w:p>
    <w:p w14:paraId="73BAC25B" w14:textId="77777777" w:rsidR="00777A52" w:rsidRDefault="00777A52" w:rsidP="00777A52">
      <w:pPr>
        <w:shd w:val="clear" w:color="auto" w:fill="FFFFFF"/>
        <w:spacing w:before="225" w:after="225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Simboliniai pavadinimai, einantys su gimininiais žodžiais, paprastai nelinksniuojami (bent jau oficialiojoje vartosenoje), pvz.: akcinės bendrovės „Visagino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energija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“ ataskaita, uždarosios akcinės bendrovės „Visagino būstas“ direktorius ir pan.</w:t>
      </w:r>
    </w:p>
    <w:p w14:paraId="487D6F08" w14:textId="191B7615" w:rsidR="00777A52" w:rsidRPr="001A78FC" w:rsidRDefault="00777A52" w:rsidP="00777A52">
      <w:pPr>
        <w:shd w:val="clear" w:color="auto" w:fill="FFFFFF"/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Įstaigų ir įmonių pavadinimai oficialiuose dokumentuose vartojami su teisinės formos nuoroda, kuri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gali būti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trumpinama, pvz.: Dalyvauti VšĮ Visagino krepšinio mokyklos surengtame turnyre. Gautas UAB „Visagino energija“ prašymas. Pritarta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viešosios įstaigos</w:t>
      </w:r>
      <w:r w:rsidRPr="001A7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Visagino turizmo plėtros centro ataskaitai.</w:t>
      </w:r>
    </w:p>
    <w:p w14:paraId="684A504D" w14:textId="77777777" w:rsidR="00777A52" w:rsidRDefault="00777A52" w:rsidP="000E2331">
      <w:pPr>
        <w:spacing w:after="0"/>
        <w:ind w:firstLine="129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B4367CA" w14:textId="539077A1" w:rsidR="000E2331" w:rsidRPr="000E2331" w:rsidRDefault="000E2331" w:rsidP="000E2331">
      <w:pPr>
        <w:spacing w:after="0"/>
        <w:ind w:firstLine="129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Parengta </w:t>
      </w:r>
      <w:r w:rsidR="00777A52">
        <w:rPr>
          <w:rFonts w:ascii="Times New Roman" w:hAnsi="Times New Roman" w:cs="Times New Roman"/>
          <w:i/>
          <w:iCs/>
          <w:sz w:val="24"/>
          <w:szCs w:val="24"/>
        </w:rPr>
        <w:t>naudojantis</w:t>
      </w:r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5" w:history="1">
        <w:r w:rsidRPr="000E2331">
          <w:rPr>
            <w:rStyle w:val="Hipersaitas"/>
            <w:rFonts w:ascii="Times New Roman" w:hAnsi="Times New Roman" w:cs="Times New Roman"/>
            <w:i/>
            <w:iCs/>
            <w:sz w:val="24"/>
            <w:szCs w:val="24"/>
          </w:rPr>
          <w:t>www.vlkk.lt</w:t>
        </w:r>
      </w:hyperlink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 informacij</w:t>
      </w:r>
      <w:r w:rsidR="00777A52">
        <w:rPr>
          <w:rFonts w:ascii="Times New Roman" w:hAnsi="Times New Roman" w:cs="Times New Roman"/>
          <w:i/>
          <w:iCs/>
          <w:sz w:val="24"/>
          <w:szCs w:val="24"/>
        </w:rPr>
        <w:t>a</w:t>
      </w:r>
    </w:p>
    <w:p w14:paraId="522CAF46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E2331" w:rsidRPr="000E23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B07"/>
    <w:multiLevelType w:val="multilevel"/>
    <w:tmpl w:val="81147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35627"/>
    <w:multiLevelType w:val="multilevel"/>
    <w:tmpl w:val="AFA4A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5476925">
    <w:abstractNumId w:val="1"/>
  </w:num>
  <w:num w:numId="2" w16cid:durableId="121169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31"/>
    <w:rsid w:val="000E2331"/>
    <w:rsid w:val="006B5E66"/>
    <w:rsid w:val="007063F3"/>
    <w:rsid w:val="00777A52"/>
    <w:rsid w:val="008F51D6"/>
    <w:rsid w:val="00966CAC"/>
    <w:rsid w:val="00D1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0B14"/>
  <w15:chartTrackingRefBased/>
  <w15:docId w15:val="{FB6F1EDA-1064-430E-85CC-40ECF337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E2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lkk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silvija.dainyte Dain</cp:lastModifiedBy>
  <cp:revision>2</cp:revision>
  <dcterms:created xsi:type="dcterms:W3CDTF">2025-07-01T10:26:00Z</dcterms:created>
  <dcterms:modified xsi:type="dcterms:W3CDTF">2025-07-01T10:26:00Z</dcterms:modified>
</cp:coreProperties>
</file>