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97AC29" w14:textId="0E9C5D13" w:rsidR="00362CAC" w:rsidRPr="00362CAC" w:rsidRDefault="00362CAC" w:rsidP="00362CAC">
      <w:pPr>
        <w:pStyle w:val="Default"/>
        <w:jc w:val="both"/>
        <w:rPr>
          <w:rFonts w:ascii="Arial" w:hAnsi="Arial" w:cs="Arial"/>
          <w:b/>
          <w:sz w:val="28"/>
          <w:szCs w:val="28"/>
        </w:rPr>
      </w:pPr>
      <w:r w:rsidRPr="00362CAC">
        <w:rPr>
          <w:rFonts w:ascii="Arial" w:hAnsi="Arial" w:cs="Arial"/>
          <w:b/>
          <w:sz w:val="28"/>
          <w:szCs w:val="28"/>
        </w:rPr>
        <w:t>DĖL UAB „EKO PERDIRBIMAS“ PLANUOJAMOS ŪKINĖS VEIKLOS – PLASTIKINIŲ PAKUOČIŲ ATLIEKŲ IR PLASTIKŲ ATLIEKŲ (ANTRINIŲ ŽALIAVŲ) PERDIRBIMAS, VISAGINO SAV., SKRYTELIŲ K., DVARVIETĖS G. 3, INFORMACIJOS ATRANKAI DĖL POVEIKIO APLINKAI VERTINIMO</w:t>
      </w:r>
    </w:p>
    <w:p w14:paraId="12110694" w14:textId="77777777" w:rsidR="00362CAC" w:rsidRDefault="00362CAC" w:rsidP="00362CAC">
      <w:pPr>
        <w:pStyle w:val="Default"/>
        <w:ind w:firstLine="601"/>
        <w:jc w:val="center"/>
        <w:rPr>
          <w:b/>
        </w:rPr>
      </w:pPr>
    </w:p>
    <w:p w14:paraId="5D38E31C" w14:textId="77777777" w:rsidR="00362CAC" w:rsidRDefault="00362CAC" w:rsidP="00362CAC">
      <w:pPr>
        <w:pStyle w:val="Default"/>
        <w:ind w:firstLine="601"/>
        <w:jc w:val="center"/>
        <w:rPr>
          <w:b/>
        </w:rPr>
      </w:pPr>
    </w:p>
    <w:p w14:paraId="3897237E" w14:textId="77777777" w:rsidR="00362CAC" w:rsidRPr="00362CAC" w:rsidRDefault="00362CAC" w:rsidP="00362CAC">
      <w:pPr>
        <w:ind w:firstLine="567"/>
        <w:jc w:val="both"/>
        <w:rPr>
          <w:rFonts w:ascii="Arial" w:hAnsi="Arial" w:cs="Arial"/>
          <w:sz w:val="28"/>
          <w:szCs w:val="28"/>
          <w:lang w:val="lt-LT"/>
        </w:rPr>
      </w:pPr>
      <w:r w:rsidRPr="00362CAC">
        <w:rPr>
          <w:rFonts w:ascii="Arial" w:hAnsi="Arial" w:cs="Arial"/>
          <w:sz w:val="28"/>
          <w:szCs w:val="28"/>
          <w:lang w:val="lt-LT"/>
        </w:rPr>
        <w:t>1. Informacijos paskelbimo Aplinkos apsaugos agentūroje data: 2025-02-07;</w:t>
      </w:r>
    </w:p>
    <w:p w14:paraId="193959D0" w14:textId="77777777" w:rsidR="00362CAC" w:rsidRPr="00362CAC" w:rsidRDefault="00362CAC" w:rsidP="00362CAC">
      <w:pPr>
        <w:ind w:firstLine="567"/>
        <w:jc w:val="both"/>
        <w:rPr>
          <w:rFonts w:ascii="Arial" w:hAnsi="Arial" w:cs="Arial"/>
          <w:sz w:val="28"/>
          <w:szCs w:val="28"/>
          <w:lang w:val="lt-LT"/>
        </w:rPr>
      </w:pPr>
      <w:r w:rsidRPr="00362CAC">
        <w:rPr>
          <w:rFonts w:ascii="Arial" w:hAnsi="Arial" w:cs="Arial"/>
          <w:sz w:val="28"/>
          <w:szCs w:val="28"/>
          <w:lang w:val="lt-LT"/>
        </w:rPr>
        <w:t>2. PŪV organizatoriaus pavadinimas: UAB „EKO Perdirbimas“;</w:t>
      </w:r>
    </w:p>
    <w:p w14:paraId="48374D84" w14:textId="77777777" w:rsidR="00362CAC" w:rsidRPr="00362CAC" w:rsidRDefault="00362CAC" w:rsidP="00362CAC">
      <w:pPr>
        <w:ind w:firstLine="567"/>
        <w:jc w:val="both"/>
        <w:rPr>
          <w:rFonts w:ascii="Arial" w:hAnsi="Arial" w:cs="Arial"/>
          <w:sz w:val="28"/>
          <w:szCs w:val="28"/>
          <w:lang w:val="lt-LT"/>
        </w:rPr>
      </w:pPr>
      <w:r w:rsidRPr="00362CAC">
        <w:rPr>
          <w:rFonts w:ascii="Arial" w:hAnsi="Arial" w:cs="Arial"/>
          <w:sz w:val="28"/>
          <w:szCs w:val="28"/>
          <w:lang w:val="lt-LT"/>
        </w:rPr>
        <w:t xml:space="preserve">3. PŪV, kuriai atliekama atranka dėl PAV, pavadinimas: plastikinių pakuočių atliekų ir plastikų atliekų (antrinių žaliavų) perdirbimas, Visagino sav., </w:t>
      </w:r>
      <w:proofErr w:type="spellStart"/>
      <w:r w:rsidRPr="00362CAC">
        <w:rPr>
          <w:rFonts w:ascii="Arial" w:hAnsi="Arial" w:cs="Arial"/>
          <w:sz w:val="28"/>
          <w:szCs w:val="28"/>
          <w:lang w:val="lt-LT"/>
        </w:rPr>
        <w:t>Skrytelių</w:t>
      </w:r>
      <w:proofErr w:type="spellEnd"/>
      <w:r w:rsidRPr="00362CAC">
        <w:rPr>
          <w:rFonts w:ascii="Arial" w:hAnsi="Arial" w:cs="Arial"/>
          <w:sz w:val="28"/>
          <w:szCs w:val="28"/>
          <w:lang w:val="lt-LT"/>
        </w:rPr>
        <w:t xml:space="preserve"> k., Dvarvietės g. 3.</w:t>
      </w:r>
    </w:p>
    <w:p w14:paraId="0C4071BE" w14:textId="77777777" w:rsidR="00362CAC" w:rsidRPr="00362CAC" w:rsidRDefault="00362CAC" w:rsidP="00362CAC">
      <w:pPr>
        <w:ind w:firstLine="567"/>
        <w:jc w:val="both"/>
        <w:rPr>
          <w:rFonts w:ascii="Arial" w:hAnsi="Arial" w:cs="Arial"/>
          <w:sz w:val="28"/>
          <w:szCs w:val="28"/>
          <w:lang w:val="lt-LT"/>
        </w:rPr>
      </w:pPr>
      <w:r w:rsidRPr="00362CAC">
        <w:rPr>
          <w:rFonts w:ascii="Arial" w:hAnsi="Arial" w:cs="Arial"/>
          <w:sz w:val="28"/>
          <w:szCs w:val="28"/>
          <w:lang w:val="lt-LT"/>
        </w:rPr>
        <w:t xml:space="preserve">5. Atrankos informacija paskelbta Aplinkos apsaugos agentūros svetainėje: </w:t>
      </w:r>
      <w:hyperlink r:id="rId4" w:history="1"/>
      <w:r w:rsidRPr="00362CAC">
        <w:rPr>
          <w:rFonts w:ascii="Arial" w:hAnsi="Arial" w:cs="Arial"/>
          <w:sz w:val="28"/>
          <w:szCs w:val="28"/>
          <w:lang w:val="lt-LT"/>
        </w:rPr>
        <w:t xml:space="preserve"> </w:t>
      </w:r>
      <w:hyperlink r:id="rId5" w:history="1">
        <w:r w:rsidRPr="00362CAC">
          <w:rPr>
            <w:rStyle w:val="Hipersaitas"/>
            <w:rFonts w:ascii="Arial" w:eastAsiaTheme="majorEastAsia" w:hAnsi="Arial" w:cs="Arial"/>
            <w:color w:val="auto"/>
            <w:sz w:val="28"/>
            <w:szCs w:val="28"/>
            <w:lang w:val="lt-LT"/>
          </w:rPr>
          <w:t>https://aaa.lrv.lt/</w:t>
        </w:r>
      </w:hyperlink>
      <w:r w:rsidRPr="00362CAC">
        <w:rPr>
          <w:rFonts w:ascii="Arial" w:hAnsi="Arial" w:cs="Arial"/>
          <w:sz w:val="28"/>
          <w:szCs w:val="28"/>
          <w:lang w:val="lt-LT"/>
        </w:rPr>
        <w:t xml:space="preserve"> nuorodoje</w:t>
      </w:r>
      <w:r w:rsidRPr="00362CAC">
        <w:rPr>
          <w:rFonts w:ascii="Arial" w:hAnsi="Arial" w:cs="Arial"/>
          <w:i/>
          <w:sz w:val="28"/>
          <w:szCs w:val="28"/>
          <w:lang w:val="lt-LT"/>
        </w:rPr>
        <w:t xml:space="preserve"> Veiklos sritys &gt; </w:t>
      </w:r>
      <w:r w:rsidRPr="00362CAC">
        <w:rPr>
          <w:rFonts w:ascii="Arial" w:hAnsi="Arial" w:cs="Arial"/>
          <w:i/>
          <w:iCs/>
          <w:sz w:val="28"/>
          <w:szCs w:val="28"/>
          <w:lang w:val="lt-LT"/>
        </w:rPr>
        <w:t>Poveikio aplinkai vertinimas (PAV) &gt; 2025 metai &gt; 3. Atrankos dėl poveikio aplinkai vertinimo informacija 2025 m. &gt; Utenos apskritis (56)</w:t>
      </w:r>
      <w:r w:rsidRPr="00362CAC">
        <w:rPr>
          <w:rFonts w:ascii="Arial" w:hAnsi="Arial" w:cs="Arial"/>
          <w:sz w:val="28"/>
          <w:szCs w:val="28"/>
          <w:lang w:val="lt-LT"/>
        </w:rPr>
        <w:t>;</w:t>
      </w:r>
    </w:p>
    <w:p w14:paraId="1F583215" w14:textId="77777777" w:rsidR="00362CAC" w:rsidRPr="00362CAC" w:rsidRDefault="00362CAC" w:rsidP="00362CAC">
      <w:pPr>
        <w:pStyle w:val="Default"/>
        <w:ind w:firstLine="601"/>
        <w:jc w:val="both"/>
        <w:rPr>
          <w:rFonts w:ascii="Arial" w:hAnsi="Arial" w:cs="Arial"/>
          <w:color w:val="auto"/>
          <w:sz w:val="28"/>
          <w:szCs w:val="28"/>
        </w:rPr>
      </w:pPr>
      <w:r w:rsidRPr="00362CAC">
        <w:rPr>
          <w:rFonts w:ascii="Arial" w:hAnsi="Arial" w:cs="Arial"/>
          <w:color w:val="auto"/>
          <w:sz w:val="28"/>
          <w:szCs w:val="28"/>
        </w:rPr>
        <w:t xml:space="preserve">6. Pasiūlymus dėl Atrankos informacijos ir (ar) PŪV PAV galima teikti Aplinkos apsaugos agentūrai (A. Juozapavičiaus g. 9, LT-09311 Vilnius, el. p. </w:t>
      </w:r>
      <w:proofErr w:type="spellStart"/>
      <w:r w:rsidRPr="00362CAC">
        <w:rPr>
          <w:rFonts w:ascii="Arial" w:hAnsi="Arial" w:cs="Arial"/>
          <w:color w:val="auto"/>
          <w:sz w:val="28"/>
          <w:szCs w:val="28"/>
        </w:rPr>
        <w:t>aaa@gamta.lt</w:t>
      </w:r>
      <w:proofErr w:type="spellEnd"/>
      <w:r w:rsidRPr="00362CAC">
        <w:rPr>
          <w:rFonts w:ascii="Arial" w:hAnsi="Arial" w:cs="Arial"/>
          <w:color w:val="auto"/>
          <w:sz w:val="28"/>
          <w:szCs w:val="28"/>
        </w:rPr>
        <w:t>, tel. +37068292653) per 10 darbo dienų nuo informacijos paskelbimo (terminas pradedamas skaičiuoti kitą darbo dieną po paskelbimo). Priimta atrankos išvada ir, kai taikoma, papildyta Atrankos informacija bus paskelbta Agentūros interneto svetainėje visuomenei susipažinti. Pasiūlymus teikusiems suinteresuotos visuomenės nariams bus pranešta raštu, kaip priimant atrankos išvadą įvertinti jų pasiūlymai (jeigu atrankos informacija nepildyta, ji pakartotinai neskelbiama).</w:t>
      </w:r>
    </w:p>
    <w:p w14:paraId="158621FA" w14:textId="77777777" w:rsidR="00362CAC" w:rsidRDefault="00362CAC" w:rsidP="00362CAC">
      <w:pPr>
        <w:tabs>
          <w:tab w:val="left" w:pos="2085"/>
        </w:tabs>
        <w:ind w:firstLine="567"/>
        <w:rPr>
          <w:lang w:val="lt-LT"/>
        </w:rPr>
      </w:pPr>
    </w:p>
    <w:p w14:paraId="09FCC00E" w14:textId="77777777" w:rsidR="00362CAC" w:rsidRDefault="00362CAC" w:rsidP="00362CAC">
      <w:pPr>
        <w:tabs>
          <w:tab w:val="left" w:pos="2085"/>
        </w:tabs>
        <w:ind w:firstLine="567"/>
        <w:rPr>
          <w:lang w:val="lt-LT"/>
        </w:rPr>
      </w:pPr>
    </w:p>
    <w:p w14:paraId="50CCBB34" w14:textId="77777777" w:rsidR="00362CAC" w:rsidRPr="00BE4E97" w:rsidRDefault="00362CAC" w:rsidP="00362CAC">
      <w:pPr>
        <w:tabs>
          <w:tab w:val="left" w:pos="2085"/>
        </w:tabs>
        <w:ind w:firstLine="567"/>
        <w:rPr>
          <w:lang w:val="lt-LT"/>
        </w:rPr>
      </w:pPr>
    </w:p>
    <w:tbl>
      <w:tblPr>
        <w:tblW w:w="9639" w:type="dxa"/>
        <w:tblLayout w:type="fixed"/>
        <w:tblCellMar>
          <w:left w:w="0" w:type="dxa"/>
          <w:right w:w="0" w:type="dxa"/>
        </w:tblCellMar>
        <w:tblLook w:val="0000" w:firstRow="0" w:lastRow="0" w:firstColumn="0" w:lastColumn="0" w:noHBand="0" w:noVBand="0"/>
      </w:tblPr>
      <w:tblGrid>
        <w:gridCol w:w="5387"/>
        <w:gridCol w:w="4252"/>
      </w:tblGrid>
      <w:tr w:rsidR="00362CAC" w:rsidRPr="00362CAC" w14:paraId="0D3E760C" w14:textId="77777777" w:rsidTr="00BE5F2B">
        <w:trPr>
          <w:cantSplit/>
          <w:trHeight w:val="405"/>
        </w:trPr>
        <w:tc>
          <w:tcPr>
            <w:tcW w:w="5387" w:type="dxa"/>
            <w:shd w:val="clear" w:color="auto" w:fill="auto"/>
            <w:vAlign w:val="center"/>
          </w:tcPr>
          <w:p w14:paraId="0598C4D2" w14:textId="34DBDE0E" w:rsidR="00362CAC" w:rsidRPr="00362CAC" w:rsidRDefault="00362CAC" w:rsidP="00BE5F2B">
            <w:pPr>
              <w:pStyle w:val="Sraas"/>
              <w:snapToGrid w:val="0"/>
              <w:rPr>
                <w:rFonts w:ascii="Arial" w:hAnsi="Arial" w:cs="Arial"/>
                <w:sz w:val="28"/>
                <w:szCs w:val="28"/>
              </w:rPr>
            </w:pPr>
            <w:r w:rsidRPr="00362CAC">
              <w:rPr>
                <w:rFonts w:ascii="Arial" w:hAnsi="Arial" w:cs="Arial"/>
                <w:sz w:val="28"/>
                <w:szCs w:val="28"/>
              </w:rPr>
              <w:t>Aplinkos apsaugos agentūros</w:t>
            </w:r>
          </w:p>
          <w:p w14:paraId="1DF1C3AF" w14:textId="55DFFFA9" w:rsidR="00362CAC" w:rsidRPr="00362CAC" w:rsidRDefault="00362CAC" w:rsidP="00BE5F2B">
            <w:pPr>
              <w:pStyle w:val="Sraas"/>
              <w:snapToGrid w:val="0"/>
              <w:rPr>
                <w:rFonts w:ascii="Arial" w:hAnsi="Arial" w:cs="Arial"/>
                <w:sz w:val="28"/>
                <w:szCs w:val="28"/>
              </w:rPr>
            </w:pPr>
            <w:r w:rsidRPr="00362CAC">
              <w:rPr>
                <w:rFonts w:ascii="Arial" w:hAnsi="Arial" w:cs="Arial"/>
                <w:sz w:val="28"/>
                <w:szCs w:val="28"/>
              </w:rPr>
              <w:t>Taršos prevencijos departamento</w:t>
            </w:r>
          </w:p>
          <w:p w14:paraId="18D6551D" w14:textId="3D6FD059" w:rsidR="00362CAC" w:rsidRPr="00362CAC" w:rsidRDefault="00362CAC" w:rsidP="00BE5F2B">
            <w:pPr>
              <w:pStyle w:val="Sraas"/>
              <w:snapToGrid w:val="0"/>
              <w:rPr>
                <w:rFonts w:ascii="Arial" w:hAnsi="Arial" w:cs="Arial"/>
                <w:sz w:val="28"/>
                <w:szCs w:val="28"/>
              </w:rPr>
            </w:pPr>
            <w:r w:rsidRPr="00362CAC">
              <w:rPr>
                <w:rFonts w:ascii="Arial" w:hAnsi="Arial" w:cs="Arial"/>
                <w:sz w:val="28"/>
                <w:szCs w:val="28"/>
              </w:rPr>
              <w:t>Atliekų prevencijos skyriaus patarėja,</w:t>
            </w:r>
          </w:p>
          <w:p w14:paraId="718BF4BA" w14:textId="77777777" w:rsidR="00362CAC" w:rsidRPr="00362CAC" w:rsidRDefault="00362CAC" w:rsidP="00BE5F2B">
            <w:pPr>
              <w:pStyle w:val="Sraas"/>
              <w:snapToGrid w:val="0"/>
              <w:rPr>
                <w:rFonts w:ascii="Arial" w:hAnsi="Arial" w:cs="Arial"/>
                <w:sz w:val="28"/>
                <w:szCs w:val="28"/>
              </w:rPr>
            </w:pPr>
            <w:r w:rsidRPr="00362CAC">
              <w:rPr>
                <w:rFonts w:ascii="Arial" w:hAnsi="Arial" w:cs="Arial"/>
                <w:sz w:val="28"/>
                <w:szCs w:val="28"/>
              </w:rPr>
              <w:t>atliekanti vedėjo funkcijas</w:t>
            </w:r>
          </w:p>
        </w:tc>
        <w:tc>
          <w:tcPr>
            <w:tcW w:w="4252" w:type="dxa"/>
            <w:shd w:val="clear" w:color="auto" w:fill="auto"/>
            <w:vAlign w:val="bottom"/>
          </w:tcPr>
          <w:p w14:paraId="21387071" w14:textId="77777777" w:rsidR="00362CAC" w:rsidRPr="00362CAC" w:rsidRDefault="00362CAC" w:rsidP="00BE5F2B">
            <w:pPr>
              <w:suppressAutoHyphens w:val="0"/>
              <w:spacing w:before="100" w:beforeAutospacing="1" w:after="100" w:afterAutospacing="1"/>
              <w:ind w:right="34" w:firstLine="567"/>
              <w:jc w:val="right"/>
              <w:rPr>
                <w:rFonts w:ascii="Arial" w:hAnsi="Arial" w:cs="Arial"/>
                <w:sz w:val="28"/>
                <w:szCs w:val="28"/>
                <w:lang w:val="lt-LT" w:eastAsia="lt-LT"/>
              </w:rPr>
            </w:pPr>
            <w:r w:rsidRPr="00362CAC">
              <w:rPr>
                <w:rFonts w:ascii="Arial" w:hAnsi="Arial" w:cs="Arial"/>
                <w:sz w:val="28"/>
                <w:szCs w:val="28"/>
                <w:lang w:val="lt-LT"/>
              </w:rPr>
              <w:t xml:space="preserve">Daiva </w:t>
            </w:r>
            <w:proofErr w:type="spellStart"/>
            <w:r w:rsidRPr="00362CAC">
              <w:rPr>
                <w:rFonts w:ascii="Arial" w:hAnsi="Arial" w:cs="Arial"/>
                <w:sz w:val="28"/>
                <w:szCs w:val="28"/>
                <w:lang w:val="lt-LT"/>
              </w:rPr>
              <w:t>Plokštienė</w:t>
            </w:r>
            <w:proofErr w:type="spellEnd"/>
          </w:p>
        </w:tc>
      </w:tr>
    </w:tbl>
    <w:p w14:paraId="0955B897" w14:textId="77777777" w:rsidR="00362CAC" w:rsidRPr="00362CAC" w:rsidRDefault="00362CAC" w:rsidP="00362CAC">
      <w:pPr>
        <w:pStyle w:val="Default"/>
        <w:ind w:firstLine="601"/>
        <w:jc w:val="center"/>
        <w:rPr>
          <w:rFonts w:ascii="Arial" w:hAnsi="Arial" w:cs="Arial"/>
          <w:b/>
          <w:sz w:val="28"/>
          <w:szCs w:val="28"/>
        </w:rPr>
      </w:pPr>
    </w:p>
    <w:sectPr w:rsidR="00362CAC" w:rsidRPr="00362CAC">
      <w:pgSz w:w="11906" w:h="16838"/>
      <w:pgMar w:top="1440" w:right="1440" w:bottom="1440" w:left="1440"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2CAC"/>
    <w:rsid w:val="0014317A"/>
    <w:rsid w:val="00362CAC"/>
    <w:rsid w:val="00C1008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66412B"/>
  <w15:chartTrackingRefBased/>
  <w15:docId w15:val="{398C0780-673B-4786-B6FB-CA021E35D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62CAC"/>
    <w:pPr>
      <w:suppressAutoHyphens/>
      <w:spacing w:after="0" w:line="240" w:lineRule="auto"/>
    </w:pPr>
    <w:rPr>
      <w:rFonts w:ascii="Times New Roman" w:eastAsia="Times New Roman" w:hAnsi="Times New Roman" w:cs="Times New Roman"/>
      <w:kern w:val="0"/>
      <w:sz w:val="24"/>
      <w:szCs w:val="24"/>
      <w:lang w:val="en-GB" w:eastAsia="ar-SA"/>
      <w14:ligatures w14:val="none"/>
    </w:rPr>
  </w:style>
  <w:style w:type="paragraph" w:styleId="Antrat1">
    <w:name w:val="heading 1"/>
    <w:basedOn w:val="prastasis"/>
    <w:next w:val="prastasis"/>
    <w:link w:val="Antrat1Diagrama"/>
    <w:uiPriority w:val="9"/>
    <w:qFormat/>
    <w:rsid w:val="00362CAC"/>
    <w:pPr>
      <w:keepNext/>
      <w:keepLines/>
      <w:suppressAutoHyphens w:val="0"/>
      <w:spacing w:before="360" w:after="80" w:line="259" w:lineRule="auto"/>
      <w:outlineLvl w:val="0"/>
    </w:pPr>
    <w:rPr>
      <w:rFonts w:asciiTheme="majorHAnsi" w:eastAsiaTheme="majorEastAsia" w:hAnsiTheme="majorHAnsi" w:cstheme="majorBidi"/>
      <w:color w:val="2F5496" w:themeColor="accent1" w:themeShade="BF"/>
      <w:kern w:val="2"/>
      <w:sz w:val="40"/>
      <w:szCs w:val="40"/>
      <w:lang w:val="lt-LT" w:eastAsia="en-US"/>
      <w14:ligatures w14:val="standardContextual"/>
    </w:rPr>
  </w:style>
  <w:style w:type="paragraph" w:styleId="Antrat2">
    <w:name w:val="heading 2"/>
    <w:basedOn w:val="prastasis"/>
    <w:next w:val="prastasis"/>
    <w:link w:val="Antrat2Diagrama"/>
    <w:uiPriority w:val="9"/>
    <w:semiHidden/>
    <w:unhideWhenUsed/>
    <w:qFormat/>
    <w:rsid w:val="00362CAC"/>
    <w:pPr>
      <w:keepNext/>
      <w:keepLines/>
      <w:suppressAutoHyphens w:val="0"/>
      <w:spacing w:before="160" w:after="80" w:line="259" w:lineRule="auto"/>
      <w:outlineLvl w:val="1"/>
    </w:pPr>
    <w:rPr>
      <w:rFonts w:asciiTheme="majorHAnsi" w:eastAsiaTheme="majorEastAsia" w:hAnsiTheme="majorHAnsi" w:cstheme="majorBidi"/>
      <w:color w:val="2F5496" w:themeColor="accent1" w:themeShade="BF"/>
      <w:kern w:val="2"/>
      <w:sz w:val="32"/>
      <w:szCs w:val="32"/>
      <w:lang w:val="lt-LT" w:eastAsia="en-US"/>
      <w14:ligatures w14:val="standardContextual"/>
    </w:rPr>
  </w:style>
  <w:style w:type="paragraph" w:styleId="Antrat3">
    <w:name w:val="heading 3"/>
    <w:basedOn w:val="prastasis"/>
    <w:next w:val="prastasis"/>
    <w:link w:val="Antrat3Diagrama"/>
    <w:uiPriority w:val="9"/>
    <w:semiHidden/>
    <w:unhideWhenUsed/>
    <w:qFormat/>
    <w:rsid w:val="00362CAC"/>
    <w:pPr>
      <w:keepNext/>
      <w:keepLines/>
      <w:suppressAutoHyphens w:val="0"/>
      <w:spacing w:before="160" w:after="80" w:line="259" w:lineRule="auto"/>
      <w:outlineLvl w:val="2"/>
    </w:pPr>
    <w:rPr>
      <w:rFonts w:asciiTheme="minorHAnsi" w:eastAsiaTheme="majorEastAsia" w:hAnsiTheme="minorHAnsi" w:cstheme="majorBidi"/>
      <w:color w:val="2F5496" w:themeColor="accent1" w:themeShade="BF"/>
      <w:kern w:val="2"/>
      <w:sz w:val="28"/>
      <w:szCs w:val="28"/>
      <w:lang w:val="lt-LT" w:eastAsia="en-US"/>
      <w14:ligatures w14:val="standardContextual"/>
    </w:rPr>
  </w:style>
  <w:style w:type="paragraph" w:styleId="Antrat4">
    <w:name w:val="heading 4"/>
    <w:basedOn w:val="prastasis"/>
    <w:next w:val="prastasis"/>
    <w:link w:val="Antrat4Diagrama"/>
    <w:uiPriority w:val="9"/>
    <w:semiHidden/>
    <w:unhideWhenUsed/>
    <w:qFormat/>
    <w:rsid w:val="00362CAC"/>
    <w:pPr>
      <w:keepNext/>
      <w:keepLines/>
      <w:suppressAutoHyphens w:val="0"/>
      <w:spacing w:before="80" w:after="40" w:line="259" w:lineRule="auto"/>
      <w:outlineLvl w:val="3"/>
    </w:pPr>
    <w:rPr>
      <w:rFonts w:asciiTheme="minorHAnsi" w:eastAsiaTheme="majorEastAsia" w:hAnsiTheme="minorHAnsi" w:cstheme="majorBidi"/>
      <w:i/>
      <w:iCs/>
      <w:color w:val="2F5496" w:themeColor="accent1" w:themeShade="BF"/>
      <w:kern w:val="2"/>
      <w:sz w:val="22"/>
      <w:szCs w:val="22"/>
      <w:lang w:val="lt-LT" w:eastAsia="en-US"/>
      <w14:ligatures w14:val="standardContextual"/>
    </w:rPr>
  </w:style>
  <w:style w:type="paragraph" w:styleId="Antrat5">
    <w:name w:val="heading 5"/>
    <w:basedOn w:val="prastasis"/>
    <w:next w:val="prastasis"/>
    <w:link w:val="Antrat5Diagrama"/>
    <w:uiPriority w:val="9"/>
    <w:semiHidden/>
    <w:unhideWhenUsed/>
    <w:qFormat/>
    <w:rsid w:val="00362CAC"/>
    <w:pPr>
      <w:keepNext/>
      <w:keepLines/>
      <w:suppressAutoHyphens w:val="0"/>
      <w:spacing w:before="80" w:after="40" w:line="259" w:lineRule="auto"/>
      <w:outlineLvl w:val="4"/>
    </w:pPr>
    <w:rPr>
      <w:rFonts w:asciiTheme="minorHAnsi" w:eastAsiaTheme="majorEastAsia" w:hAnsiTheme="minorHAnsi" w:cstheme="majorBidi"/>
      <w:color w:val="2F5496" w:themeColor="accent1" w:themeShade="BF"/>
      <w:kern w:val="2"/>
      <w:sz w:val="22"/>
      <w:szCs w:val="22"/>
      <w:lang w:val="lt-LT" w:eastAsia="en-US"/>
      <w14:ligatures w14:val="standardContextual"/>
    </w:rPr>
  </w:style>
  <w:style w:type="paragraph" w:styleId="Antrat6">
    <w:name w:val="heading 6"/>
    <w:basedOn w:val="prastasis"/>
    <w:next w:val="prastasis"/>
    <w:link w:val="Antrat6Diagrama"/>
    <w:uiPriority w:val="9"/>
    <w:semiHidden/>
    <w:unhideWhenUsed/>
    <w:qFormat/>
    <w:rsid w:val="00362CAC"/>
    <w:pPr>
      <w:keepNext/>
      <w:keepLines/>
      <w:suppressAutoHyphens w:val="0"/>
      <w:spacing w:before="40" w:line="259" w:lineRule="auto"/>
      <w:outlineLvl w:val="5"/>
    </w:pPr>
    <w:rPr>
      <w:rFonts w:asciiTheme="minorHAnsi" w:eastAsiaTheme="majorEastAsia" w:hAnsiTheme="minorHAnsi" w:cstheme="majorBidi"/>
      <w:i/>
      <w:iCs/>
      <w:color w:val="595959" w:themeColor="text1" w:themeTint="A6"/>
      <w:kern w:val="2"/>
      <w:sz w:val="22"/>
      <w:szCs w:val="22"/>
      <w:lang w:val="lt-LT" w:eastAsia="en-US"/>
      <w14:ligatures w14:val="standardContextual"/>
    </w:rPr>
  </w:style>
  <w:style w:type="paragraph" w:styleId="Antrat7">
    <w:name w:val="heading 7"/>
    <w:basedOn w:val="prastasis"/>
    <w:next w:val="prastasis"/>
    <w:link w:val="Antrat7Diagrama"/>
    <w:uiPriority w:val="9"/>
    <w:semiHidden/>
    <w:unhideWhenUsed/>
    <w:qFormat/>
    <w:rsid w:val="00362CAC"/>
    <w:pPr>
      <w:keepNext/>
      <w:keepLines/>
      <w:suppressAutoHyphens w:val="0"/>
      <w:spacing w:before="40" w:line="259" w:lineRule="auto"/>
      <w:outlineLvl w:val="6"/>
    </w:pPr>
    <w:rPr>
      <w:rFonts w:asciiTheme="minorHAnsi" w:eastAsiaTheme="majorEastAsia" w:hAnsiTheme="minorHAnsi" w:cstheme="majorBidi"/>
      <w:color w:val="595959" w:themeColor="text1" w:themeTint="A6"/>
      <w:kern w:val="2"/>
      <w:sz w:val="22"/>
      <w:szCs w:val="22"/>
      <w:lang w:val="lt-LT" w:eastAsia="en-US"/>
      <w14:ligatures w14:val="standardContextual"/>
    </w:rPr>
  </w:style>
  <w:style w:type="paragraph" w:styleId="Antrat8">
    <w:name w:val="heading 8"/>
    <w:basedOn w:val="prastasis"/>
    <w:next w:val="prastasis"/>
    <w:link w:val="Antrat8Diagrama"/>
    <w:uiPriority w:val="9"/>
    <w:semiHidden/>
    <w:unhideWhenUsed/>
    <w:qFormat/>
    <w:rsid w:val="00362CAC"/>
    <w:pPr>
      <w:keepNext/>
      <w:keepLines/>
      <w:suppressAutoHyphens w:val="0"/>
      <w:spacing w:line="259" w:lineRule="auto"/>
      <w:outlineLvl w:val="7"/>
    </w:pPr>
    <w:rPr>
      <w:rFonts w:asciiTheme="minorHAnsi" w:eastAsiaTheme="majorEastAsia" w:hAnsiTheme="minorHAnsi" w:cstheme="majorBidi"/>
      <w:i/>
      <w:iCs/>
      <w:color w:val="272727" w:themeColor="text1" w:themeTint="D8"/>
      <w:kern w:val="2"/>
      <w:sz w:val="22"/>
      <w:szCs w:val="22"/>
      <w:lang w:val="lt-LT" w:eastAsia="en-US"/>
      <w14:ligatures w14:val="standardContextual"/>
    </w:rPr>
  </w:style>
  <w:style w:type="paragraph" w:styleId="Antrat9">
    <w:name w:val="heading 9"/>
    <w:basedOn w:val="prastasis"/>
    <w:next w:val="prastasis"/>
    <w:link w:val="Antrat9Diagrama"/>
    <w:uiPriority w:val="9"/>
    <w:semiHidden/>
    <w:unhideWhenUsed/>
    <w:qFormat/>
    <w:rsid w:val="00362CAC"/>
    <w:pPr>
      <w:keepNext/>
      <w:keepLines/>
      <w:suppressAutoHyphens w:val="0"/>
      <w:spacing w:line="259" w:lineRule="auto"/>
      <w:outlineLvl w:val="8"/>
    </w:pPr>
    <w:rPr>
      <w:rFonts w:asciiTheme="minorHAnsi" w:eastAsiaTheme="majorEastAsia" w:hAnsiTheme="minorHAnsi" w:cstheme="majorBidi"/>
      <w:color w:val="272727" w:themeColor="text1" w:themeTint="D8"/>
      <w:kern w:val="2"/>
      <w:sz w:val="22"/>
      <w:szCs w:val="22"/>
      <w:lang w:val="lt-LT" w:eastAsia="en-US"/>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362CAC"/>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362CAC"/>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362CAC"/>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362CAC"/>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362CAC"/>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362CAC"/>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362CAC"/>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362CAC"/>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362CAC"/>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362CAC"/>
    <w:pPr>
      <w:suppressAutoHyphens w:val="0"/>
      <w:spacing w:after="80"/>
      <w:contextualSpacing/>
    </w:pPr>
    <w:rPr>
      <w:rFonts w:asciiTheme="majorHAnsi" w:eastAsiaTheme="majorEastAsia" w:hAnsiTheme="majorHAnsi" w:cstheme="majorBidi"/>
      <w:spacing w:val="-10"/>
      <w:kern w:val="28"/>
      <w:sz w:val="56"/>
      <w:szCs w:val="56"/>
      <w:lang w:val="lt-LT" w:eastAsia="en-US"/>
      <w14:ligatures w14:val="standardContextual"/>
    </w:rPr>
  </w:style>
  <w:style w:type="character" w:customStyle="1" w:styleId="PavadinimasDiagrama">
    <w:name w:val="Pavadinimas Diagrama"/>
    <w:basedOn w:val="Numatytasispastraiposriftas"/>
    <w:link w:val="Pavadinimas"/>
    <w:uiPriority w:val="10"/>
    <w:rsid w:val="00362CAC"/>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362CAC"/>
    <w:pPr>
      <w:numPr>
        <w:ilvl w:val="1"/>
      </w:numPr>
      <w:suppressAutoHyphens w:val="0"/>
      <w:spacing w:after="160" w:line="259" w:lineRule="auto"/>
    </w:pPr>
    <w:rPr>
      <w:rFonts w:asciiTheme="minorHAnsi" w:eastAsiaTheme="majorEastAsia" w:hAnsiTheme="minorHAnsi" w:cstheme="majorBidi"/>
      <w:color w:val="595959" w:themeColor="text1" w:themeTint="A6"/>
      <w:spacing w:val="15"/>
      <w:kern w:val="2"/>
      <w:sz w:val="28"/>
      <w:szCs w:val="28"/>
      <w:lang w:val="lt-LT" w:eastAsia="en-US"/>
      <w14:ligatures w14:val="standardContextual"/>
    </w:rPr>
  </w:style>
  <w:style w:type="character" w:customStyle="1" w:styleId="PaantratDiagrama">
    <w:name w:val="Paantraštė Diagrama"/>
    <w:basedOn w:val="Numatytasispastraiposriftas"/>
    <w:link w:val="Paantrat"/>
    <w:uiPriority w:val="11"/>
    <w:rsid w:val="00362CAC"/>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362CAC"/>
    <w:pPr>
      <w:suppressAutoHyphens w:val="0"/>
      <w:spacing w:before="160" w:after="160" w:line="259" w:lineRule="auto"/>
      <w:jc w:val="center"/>
    </w:pPr>
    <w:rPr>
      <w:rFonts w:asciiTheme="minorHAnsi" w:eastAsiaTheme="minorHAnsi" w:hAnsiTheme="minorHAnsi" w:cstheme="minorBidi"/>
      <w:i/>
      <w:iCs/>
      <w:color w:val="404040" w:themeColor="text1" w:themeTint="BF"/>
      <w:kern w:val="2"/>
      <w:sz w:val="22"/>
      <w:szCs w:val="22"/>
      <w:lang w:val="lt-LT" w:eastAsia="en-US"/>
      <w14:ligatures w14:val="standardContextual"/>
    </w:rPr>
  </w:style>
  <w:style w:type="character" w:customStyle="1" w:styleId="CitataDiagrama">
    <w:name w:val="Citata Diagrama"/>
    <w:basedOn w:val="Numatytasispastraiposriftas"/>
    <w:link w:val="Citata"/>
    <w:uiPriority w:val="29"/>
    <w:rsid w:val="00362CAC"/>
    <w:rPr>
      <w:i/>
      <w:iCs/>
      <w:color w:val="404040" w:themeColor="text1" w:themeTint="BF"/>
    </w:rPr>
  </w:style>
  <w:style w:type="paragraph" w:styleId="Sraopastraipa">
    <w:name w:val="List Paragraph"/>
    <w:basedOn w:val="prastasis"/>
    <w:uiPriority w:val="34"/>
    <w:qFormat/>
    <w:rsid w:val="00362CAC"/>
    <w:pPr>
      <w:suppressAutoHyphens w:val="0"/>
      <w:spacing w:after="160" w:line="259" w:lineRule="auto"/>
      <w:ind w:left="720"/>
      <w:contextualSpacing/>
    </w:pPr>
    <w:rPr>
      <w:rFonts w:asciiTheme="minorHAnsi" w:eastAsiaTheme="minorHAnsi" w:hAnsiTheme="minorHAnsi" w:cstheme="minorBidi"/>
      <w:kern w:val="2"/>
      <w:sz w:val="22"/>
      <w:szCs w:val="22"/>
      <w:lang w:val="lt-LT" w:eastAsia="en-US"/>
      <w14:ligatures w14:val="standardContextual"/>
    </w:rPr>
  </w:style>
  <w:style w:type="character" w:styleId="Rykuspabraukimas">
    <w:name w:val="Intense Emphasis"/>
    <w:basedOn w:val="Numatytasispastraiposriftas"/>
    <w:uiPriority w:val="21"/>
    <w:qFormat/>
    <w:rsid w:val="00362CAC"/>
    <w:rPr>
      <w:i/>
      <w:iCs/>
      <w:color w:val="2F5496" w:themeColor="accent1" w:themeShade="BF"/>
    </w:rPr>
  </w:style>
  <w:style w:type="paragraph" w:styleId="Iskirtacitata">
    <w:name w:val="Intense Quote"/>
    <w:basedOn w:val="prastasis"/>
    <w:next w:val="prastasis"/>
    <w:link w:val="IskirtacitataDiagrama"/>
    <w:uiPriority w:val="30"/>
    <w:qFormat/>
    <w:rsid w:val="00362CAC"/>
    <w:pPr>
      <w:pBdr>
        <w:top w:val="single" w:sz="4" w:space="10" w:color="2F5496" w:themeColor="accent1" w:themeShade="BF"/>
        <w:bottom w:val="single" w:sz="4" w:space="10" w:color="2F5496" w:themeColor="accent1" w:themeShade="BF"/>
      </w:pBdr>
      <w:suppressAutoHyphens w:val="0"/>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val="lt-LT" w:eastAsia="en-US"/>
      <w14:ligatures w14:val="standardContextual"/>
    </w:rPr>
  </w:style>
  <w:style w:type="character" w:customStyle="1" w:styleId="IskirtacitataDiagrama">
    <w:name w:val="Išskirta citata Diagrama"/>
    <w:basedOn w:val="Numatytasispastraiposriftas"/>
    <w:link w:val="Iskirtacitata"/>
    <w:uiPriority w:val="30"/>
    <w:rsid w:val="00362CAC"/>
    <w:rPr>
      <w:i/>
      <w:iCs/>
      <w:color w:val="2F5496" w:themeColor="accent1" w:themeShade="BF"/>
    </w:rPr>
  </w:style>
  <w:style w:type="character" w:styleId="Rykinuoroda">
    <w:name w:val="Intense Reference"/>
    <w:basedOn w:val="Numatytasispastraiposriftas"/>
    <w:uiPriority w:val="32"/>
    <w:qFormat/>
    <w:rsid w:val="00362CAC"/>
    <w:rPr>
      <w:b/>
      <w:bCs/>
      <w:smallCaps/>
      <w:color w:val="2F5496" w:themeColor="accent1" w:themeShade="BF"/>
      <w:spacing w:val="5"/>
    </w:rPr>
  </w:style>
  <w:style w:type="paragraph" w:customStyle="1" w:styleId="Default">
    <w:name w:val="Default"/>
    <w:rsid w:val="00362CAC"/>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t-LT"/>
      <w14:ligatures w14:val="none"/>
    </w:rPr>
  </w:style>
  <w:style w:type="character" w:styleId="Hipersaitas">
    <w:name w:val="Hyperlink"/>
    <w:rsid w:val="00362CAC"/>
    <w:rPr>
      <w:color w:val="0000FF"/>
      <w:u w:val="single"/>
    </w:rPr>
  </w:style>
  <w:style w:type="paragraph" w:styleId="Sraas">
    <w:name w:val="List"/>
    <w:basedOn w:val="Pagrindinistekstas"/>
    <w:rsid w:val="00362CAC"/>
    <w:pPr>
      <w:spacing w:after="0"/>
    </w:pPr>
    <w:rPr>
      <w:szCs w:val="20"/>
      <w:lang w:val="lt-LT"/>
    </w:rPr>
  </w:style>
  <w:style w:type="paragraph" w:styleId="Pagrindinistekstas">
    <w:name w:val="Body Text"/>
    <w:basedOn w:val="prastasis"/>
    <w:link w:val="PagrindinistekstasDiagrama"/>
    <w:uiPriority w:val="99"/>
    <w:semiHidden/>
    <w:unhideWhenUsed/>
    <w:rsid w:val="00362CAC"/>
    <w:pPr>
      <w:spacing w:after="120"/>
    </w:pPr>
  </w:style>
  <w:style w:type="character" w:customStyle="1" w:styleId="PagrindinistekstasDiagrama">
    <w:name w:val="Pagrindinis tekstas Diagrama"/>
    <w:basedOn w:val="Numatytasispastraiposriftas"/>
    <w:link w:val="Pagrindinistekstas"/>
    <w:uiPriority w:val="99"/>
    <w:semiHidden/>
    <w:rsid w:val="00362CAC"/>
    <w:rPr>
      <w:rFonts w:ascii="Times New Roman" w:eastAsia="Times New Roman" w:hAnsi="Times New Roman" w:cs="Times New Roman"/>
      <w:kern w:val="0"/>
      <w:sz w:val="24"/>
      <w:szCs w:val="24"/>
      <w:lang w:val="en-GB"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aaa.lrv.lt/" TargetMode="External"/><Relationship Id="rId4" Type="http://schemas.openxmlformats.org/officeDocument/2006/relationships/hyperlink" Target="https://drive.google.com/drive/folders/1xTSFZH3TnlaPJJgGO__Nj4r0BRZhow1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1094</Words>
  <Characters>625</Characters>
  <Application>Microsoft Office Word</Application>
  <DocSecurity>0</DocSecurity>
  <Lines>5</Lines>
  <Paragraphs>3</Paragraphs>
  <ScaleCrop>false</ScaleCrop>
  <Company/>
  <LinksUpToDate>false</LinksUpToDate>
  <CharactersWithSpaces>1716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bendras11</dc:creator>
  <cp:keywords/>
  <dc:description/>
  <cp:lastModifiedBy>bendras11</cp:lastModifiedBy>
  <cp:revision>1</cp:revision>
  <dcterms:created xsi:type="dcterms:W3CDTF">2025-02-17T09:22:00Z</dcterms:created>
  <dcterms:modified xsi:type="dcterms:W3CDTF">2025-02-17T09:34:00Z</dcterms:modified>
</cp:coreProperties>
</file>