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FB1B3" w14:textId="582DF8C2" w:rsidR="004371D7" w:rsidRDefault="000E6C1F" w:rsidP="000C5BDB">
      <w:pPr>
        <w:spacing w:after="0"/>
        <w:jc w:val="center"/>
        <w:rPr>
          <w:rFonts w:ascii="Times New Roman" w:hAnsi="Times New Roman"/>
          <w:b/>
          <w:sz w:val="24"/>
          <w:szCs w:val="24"/>
        </w:rPr>
      </w:pPr>
      <w:r>
        <w:rPr>
          <w:rFonts w:ascii="Times New Roman" w:hAnsi="Times New Roman"/>
          <w:b/>
          <w:sz w:val="24"/>
          <w:szCs w:val="24"/>
        </w:rPr>
        <w:t>VISAGINO</w:t>
      </w:r>
      <w:r w:rsidR="00BD1E90">
        <w:rPr>
          <w:rFonts w:ascii="Times New Roman" w:hAnsi="Times New Roman"/>
          <w:b/>
          <w:sz w:val="24"/>
          <w:szCs w:val="24"/>
        </w:rPr>
        <w:t xml:space="preserve"> SAVIVALDYBĖS 202</w:t>
      </w:r>
      <w:r w:rsidR="0037326C">
        <w:rPr>
          <w:rFonts w:ascii="Times New Roman" w:hAnsi="Times New Roman"/>
          <w:b/>
          <w:sz w:val="24"/>
          <w:szCs w:val="24"/>
        </w:rPr>
        <w:t>5</w:t>
      </w:r>
      <w:r w:rsidR="00BD1E90">
        <w:rPr>
          <w:rFonts w:ascii="Times New Roman" w:hAnsi="Times New Roman"/>
          <w:b/>
          <w:sz w:val="24"/>
          <w:szCs w:val="24"/>
        </w:rPr>
        <w:t xml:space="preserve"> METŲ ŠVIETIMO PAŽANGOS ATASKAITA</w:t>
      </w:r>
    </w:p>
    <w:p w14:paraId="0CF95AF2" w14:textId="77777777" w:rsidR="00BF24B6" w:rsidRDefault="00BF24B6" w:rsidP="000C5BDB">
      <w:pPr>
        <w:spacing w:after="0"/>
        <w:jc w:val="center"/>
        <w:rPr>
          <w:rFonts w:ascii="Times New Roman" w:hAnsi="Times New Roman"/>
          <w:b/>
          <w:sz w:val="24"/>
          <w:szCs w:val="24"/>
        </w:rPr>
      </w:pPr>
    </w:p>
    <w:p w14:paraId="06904A71" w14:textId="77777777" w:rsidR="00D6031C" w:rsidRDefault="00D6031C" w:rsidP="00BF24B6">
      <w:pPr>
        <w:spacing w:after="0"/>
        <w:ind w:firstLine="1276"/>
        <w:jc w:val="both"/>
        <w:rPr>
          <w:rFonts w:ascii="Times New Roman" w:hAnsi="Times New Roman"/>
          <w:sz w:val="24"/>
          <w:szCs w:val="24"/>
        </w:rPr>
      </w:pPr>
    </w:p>
    <w:p w14:paraId="41C7B56D" w14:textId="5802F73E" w:rsidR="00BF24B6" w:rsidRPr="0035263C" w:rsidRDefault="00BF24B6" w:rsidP="00BF24B6">
      <w:pPr>
        <w:spacing w:after="0"/>
        <w:ind w:firstLine="1276"/>
        <w:jc w:val="both"/>
        <w:rPr>
          <w:rFonts w:ascii="Times New Roman" w:hAnsi="Times New Roman"/>
          <w:b/>
          <w:sz w:val="24"/>
          <w:szCs w:val="24"/>
        </w:rPr>
      </w:pPr>
      <w:r w:rsidRPr="00BF24B6">
        <w:rPr>
          <w:rFonts w:ascii="Times New Roman" w:hAnsi="Times New Roman"/>
          <w:sz w:val="24"/>
          <w:szCs w:val="24"/>
        </w:rPr>
        <w:t>Visagino savivaldybės 202</w:t>
      </w:r>
      <w:r w:rsidR="0037326C">
        <w:rPr>
          <w:rFonts w:ascii="Times New Roman" w:hAnsi="Times New Roman"/>
          <w:sz w:val="24"/>
          <w:szCs w:val="24"/>
        </w:rPr>
        <w:t>5</w:t>
      </w:r>
      <w:r w:rsidRPr="00BF24B6">
        <w:rPr>
          <w:rFonts w:ascii="Times New Roman" w:hAnsi="Times New Roman"/>
          <w:sz w:val="24"/>
          <w:szCs w:val="24"/>
        </w:rPr>
        <w:t xml:space="preserve"> metų švietimo pažangos ataskaitoje pristatomi svarbiausi apibendrinti Visagino</w:t>
      </w:r>
      <w:r w:rsidR="00F77737">
        <w:rPr>
          <w:rFonts w:ascii="Times New Roman" w:hAnsi="Times New Roman"/>
          <w:sz w:val="24"/>
          <w:szCs w:val="24"/>
        </w:rPr>
        <w:t xml:space="preserve"> </w:t>
      </w:r>
      <w:r w:rsidRPr="00BF24B6">
        <w:rPr>
          <w:rFonts w:ascii="Times New Roman" w:hAnsi="Times New Roman"/>
          <w:sz w:val="24"/>
          <w:szCs w:val="24"/>
        </w:rPr>
        <w:t xml:space="preserve">savivaldybės švietimo veiklos rezultatai, pokyčiai ir padaryta pažanga, siekiant Visagino savivaldybės strateginiuose dokumentuose (toliau – Strateginiai dokumentai) </w:t>
      </w:r>
      <w:r w:rsidRPr="0035263C">
        <w:rPr>
          <w:rFonts w:ascii="Times New Roman" w:hAnsi="Times New Roman"/>
          <w:sz w:val="24"/>
          <w:szCs w:val="24"/>
        </w:rPr>
        <w:t xml:space="preserve">nustatytų tikslų: </w:t>
      </w:r>
      <w:r w:rsidRPr="0035263C">
        <w:rPr>
          <w:rFonts w:ascii="Times New Roman" w:hAnsi="Times New Roman"/>
          <w:bCs/>
          <w:sz w:val="24"/>
          <w:szCs w:val="24"/>
        </w:rPr>
        <w:t>Visagino savivaldybės 2023–2030 metų strateginiame plėtros plane nustatyto tikslo – tikslingai naudojant švietimui skirtas lėšas bei kryptingai tobulinant darbuotojų kompetencijas, kiekvienam besimokančiajam sukurti lygiavertes ir šiuolaikiškas kokybiško ugdymo(</w:t>
      </w:r>
      <w:proofErr w:type="spellStart"/>
      <w:r w:rsidRPr="0035263C">
        <w:rPr>
          <w:rFonts w:ascii="Times New Roman" w:hAnsi="Times New Roman"/>
          <w:bCs/>
          <w:sz w:val="24"/>
          <w:szCs w:val="24"/>
        </w:rPr>
        <w:t>si</w:t>
      </w:r>
      <w:proofErr w:type="spellEnd"/>
      <w:r w:rsidRPr="0035263C">
        <w:rPr>
          <w:rFonts w:ascii="Times New Roman" w:hAnsi="Times New Roman"/>
          <w:bCs/>
          <w:sz w:val="24"/>
          <w:szCs w:val="24"/>
        </w:rPr>
        <w:t xml:space="preserve">) sąlygas, lemiančias geresnius mokinių pasiekimus, optimalią, integracinę, darniai ir racionaliai veikiančią, nuolat atsinaujinančią savivaldybės švietimo sistemą, </w:t>
      </w:r>
      <w:r w:rsidRPr="0035263C">
        <w:rPr>
          <w:rFonts w:ascii="Times New Roman" w:hAnsi="Times New Roman"/>
          <w:color w:val="000000"/>
          <w:sz w:val="24"/>
          <w:szCs w:val="24"/>
          <w:shd w:val="clear" w:color="auto" w:fill="FFFFFF"/>
        </w:rPr>
        <w:t>Visagino savivaldybės 202</w:t>
      </w:r>
      <w:r w:rsidR="0037326C">
        <w:rPr>
          <w:rFonts w:ascii="Times New Roman" w:hAnsi="Times New Roman"/>
          <w:color w:val="000000"/>
          <w:sz w:val="24"/>
          <w:szCs w:val="24"/>
          <w:shd w:val="clear" w:color="auto" w:fill="FFFFFF"/>
        </w:rPr>
        <w:t>5</w:t>
      </w:r>
      <w:r w:rsidRPr="0035263C">
        <w:rPr>
          <w:rFonts w:ascii="Times New Roman" w:hAnsi="Times New Roman"/>
          <w:color w:val="000000"/>
          <w:sz w:val="24"/>
          <w:szCs w:val="24"/>
          <w:shd w:val="clear" w:color="auto" w:fill="FFFFFF"/>
        </w:rPr>
        <w:t>–202</w:t>
      </w:r>
      <w:r w:rsidR="0037326C">
        <w:rPr>
          <w:rFonts w:ascii="Times New Roman" w:hAnsi="Times New Roman"/>
          <w:color w:val="000000"/>
          <w:sz w:val="24"/>
          <w:szCs w:val="24"/>
          <w:shd w:val="clear" w:color="auto" w:fill="FFFFFF"/>
        </w:rPr>
        <w:t>7</w:t>
      </w:r>
      <w:r w:rsidRPr="0035263C">
        <w:rPr>
          <w:rFonts w:ascii="Times New Roman" w:hAnsi="Times New Roman"/>
          <w:color w:val="000000"/>
          <w:sz w:val="24"/>
          <w:szCs w:val="24"/>
          <w:shd w:val="clear" w:color="auto" w:fill="FFFFFF"/>
        </w:rPr>
        <w:t xml:space="preserve"> metų strateginio veiklos plano </w:t>
      </w:r>
      <w:r w:rsidRPr="0035263C">
        <w:rPr>
          <w:rFonts w:ascii="Times New Roman" w:hAnsi="Times New Roman"/>
          <w:sz w:val="24"/>
          <w:szCs w:val="24"/>
        </w:rPr>
        <w:t xml:space="preserve">Švietimo paslaugų plėtros programos tikslų – laiduoti valstybės ir Visagino savivaldybės švietimo politikos įgyvendinimą, ugdymo kokybę, išsilavinimo standartus atitinkantį išsilavinimą, vaikų socialinį ir psichologinį saugumą, skatinti ir remti besimokančiųjų užimtumą, </w:t>
      </w:r>
      <w:r w:rsidRPr="0035263C">
        <w:rPr>
          <w:rFonts w:ascii="Times New Roman" w:eastAsia="Times New Roman" w:hAnsi="Times New Roman"/>
          <w:sz w:val="24"/>
          <w:szCs w:val="24"/>
        </w:rPr>
        <w:t xml:space="preserve">Visagino savivaldybės bendrojo ugdymo mokyklų tinklo pertvarkos 2022–2026 metų bendrojo plano tikslo – </w:t>
      </w:r>
      <w:r w:rsidRPr="0035263C">
        <w:rPr>
          <w:rFonts w:ascii="Times New Roman" w:hAnsi="Times New Roman"/>
          <w:sz w:val="24"/>
          <w:szCs w:val="24"/>
        </w:rPr>
        <w:t>tikslingai ir pagrįstai naudojant švietimui skirtas lėšas bei kryptingai tobulinant darbuotojų kompetencijas, kiekvienam besimokančiajam sukurti lygiavertes ir šiuolaikiškas kokybiško ugdymo(</w:t>
      </w:r>
      <w:proofErr w:type="spellStart"/>
      <w:r w:rsidRPr="0035263C">
        <w:rPr>
          <w:rFonts w:ascii="Times New Roman" w:hAnsi="Times New Roman"/>
          <w:sz w:val="24"/>
          <w:szCs w:val="24"/>
        </w:rPr>
        <w:t>si</w:t>
      </w:r>
      <w:proofErr w:type="spellEnd"/>
      <w:r w:rsidRPr="0035263C">
        <w:rPr>
          <w:rFonts w:ascii="Times New Roman" w:hAnsi="Times New Roman"/>
          <w:sz w:val="24"/>
          <w:szCs w:val="24"/>
        </w:rPr>
        <w:t>) sąlygas, lemiančias geresnius mokinių pasiekimus, optimalią, integracinę, darniai ir racionaliai veikiančią, nuolat atsinaujinančią savivaldybės mokyklų sistemą.</w:t>
      </w:r>
    </w:p>
    <w:p w14:paraId="7450E066" w14:textId="712AA7D8" w:rsidR="00FC7A95" w:rsidRPr="0035263C" w:rsidRDefault="003466D9" w:rsidP="00BF24B6">
      <w:pPr>
        <w:spacing w:after="0"/>
        <w:ind w:firstLine="1276"/>
        <w:jc w:val="both"/>
        <w:rPr>
          <w:rFonts w:ascii="Times New Roman" w:hAnsi="Times New Roman"/>
          <w:sz w:val="24"/>
          <w:szCs w:val="24"/>
        </w:rPr>
      </w:pPr>
      <w:r w:rsidRPr="0035263C">
        <w:rPr>
          <w:rFonts w:ascii="Times New Roman" w:hAnsi="Times New Roman"/>
          <w:sz w:val="24"/>
          <w:szCs w:val="24"/>
        </w:rPr>
        <w:t xml:space="preserve">Žemiau pateikta informacija, duomenys ir išvados išdėstyti pagal švietimo sistemos </w:t>
      </w:r>
      <w:r w:rsidR="00FC7A95" w:rsidRPr="0035263C">
        <w:rPr>
          <w:rFonts w:ascii="Times New Roman" w:hAnsi="Times New Roman"/>
          <w:sz w:val="24"/>
          <w:szCs w:val="24"/>
        </w:rPr>
        <w:t xml:space="preserve">svarbiausius </w:t>
      </w:r>
      <w:r w:rsidRPr="0035263C">
        <w:rPr>
          <w:rFonts w:ascii="Times New Roman" w:hAnsi="Times New Roman"/>
          <w:sz w:val="24"/>
          <w:szCs w:val="24"/>
        </w:rPr>
        <w:t xml:space="preserve">elementus, aktualias Visagino savivaldybei (toliau – Savivaldybė) ugdymo sritis, Strateginiuose dokumentuose nustatytų </w:t>
      </w:r>
      <w:r w:rsidR="00FC7A95" w:rsidRPr="0035263C">
        <w:rPr>
          <w:rFonts w:ascii="Times New Roman" w:hAnsi="Times New Roman"/>
          <w:sz w:val="24"/>
          <w:szCs w:val="24"/>
        </w:rPr>
        <w:t>t</w:t>
      </w:r>
      <w:r w:rsidRPr="0035263C">
        <w:rPr>
          <w:rFonts w:ascii="Times New Roman" w:hAnsi="Times New Roman"/>
          <w:sz w:val="24"/>
          <w:szCs w:val="24"/>
        </w:rPr>
        <w:t>ikslų uždavinius ir priemones</w:t>
      </w:r>
      <w:r w:rsidR="00FC7A95" w:rsidRPr="0035263C">
        <w:rPr>
          <w:rFonts w:ascii="Times New Roman" w:eastAsia="Times New Roman" w:hAnsi="Times New Roman"/>
          <w:sz w:val="24"/>
          <w:szCs w:val="24"/>
        </w:rPr>
        <w:t xml:space="preserve">, </w:t>
      </w:r>
      <w:r w:rsidR="004D57B7" w:rsidRPr="0035263C">
        <w:rPr>
          <w:rFonts w:ascii="Times New Roman" w:eastAsia="Times New Roman" w:hAnsi="Times New Roman"/>
          <w:sz w:val="24"/>
          <w:szCs w:val="24"/>
        </w:rPr>
        <w:t xml:space="preserve">kitus tekste minimus dokumentus, </w:t>
      </w:r>
      <w:r w:rsidR="00FC7A95" w:rsidRPr="0035263C">
        <w:rPr>
          <w:rFonts w:ascii="Times New Roman" w:eastAsia="Times New Roman" w:hAnsi="Times New Roman"/>
          <w:sz w:val="24"/>
          <w:szCs w:val="24"/>
        </w:rPr>
        <w:t>kur</w:t>
      </w:r>
      <w:r w:rsidR="00A42683" w:rsidRPr="0035263C">
        <w:rPr>
          <w:rFonts w:ascii="Times New Roman" w:eastAsia="Times New Roman" w:hAnsi="Times New Roman"/>
          <w:sz w:val="24"/>
          <w:szCs w:val="24"/>
        </w:rPr>
        <w:t>iuose</w:t>
      </w:r>
      <w:r w:rsidR="00FC7A95" w:rsidRPr="0035263C">
        <w:rPr>
          <w:rFonts w:ascii="Times New Roman" w:eastAsia="Times New Roman" w:hAnsi="Times New Roman"/>
          <w:sz w:val="24"/>
          <w:szCs w:val="24"/>
        </w:rPr>
        <w:t xml:space="preserve"> pateikiama išsami švietimo būklės analizė, jos kontekstas, </w:t>
      </w:r>
      <w:r w:rsidR="001331FC" w:rsidRPr="0035263C">
        <w:rPr>
          <w:rFonts w:ascii="Times New Roman" w:eastAsia="Times New Roman" w:hAnsi="Times New Roman"/>
          <w:sz w:val="24"/>
          <w:szCs w:val="24"/>
        </w:rPr>
        <w:t>numatomos įgyvendinti priemonės,</w:t>
      </w:r>
      <w:r w:rsidR="00FC7A95" w:rsidRPr="0035263C">
        <w:rPr>
          <w:rFonts w:ascii="Times New Roman" w:eastAsia="Times New Roman" w:hAnsi="Times New Roman"/>
          <w:sz w:val="24"/>
          <w:szCs w:val="24"/>
        </w:rPr>
        <w:t xml:space="preserve"> </w:t>
      </w:r>
      <w:r w:rsidR="00FC7A95" w:rsidRPr="0035263C">
        <w:rPr>
          <w:rFonts w:ascii="Times New Roman" w:hAnsi="Times New Roman"/>
          <w:sz w:val="24"/>
          <w:szCs w:val="24"/>
        </w:rPr>
        <w:t xml:space="preserve">galima rasti </w:t>
      </w:r>
      <w:hyperlink r:id="rId8" w:history="1">
        <w:r w:rsidR="001331FC" w:rsidRPr="0035263C">
          <w:rPr>
            <w:rStyle w:val="Hipersaitas"/>
            <w:rFonts w:ascii="Times New Roman" w:hAnsi="Times New Roman"/>
            <w:sz w:val="24"/>
            <w:szCs w:val="24"/>
          </w:rPr>
          <w:t>https://visaginas.lt/teisine-informacija/teises-aktai/147</w:t>
        </w:r>
      </w:hyperlink>
      <w:r w:rsidR="00484787" w:rsidRPr="0035263C">
        <w:rPr>
          <w:rFonts w:ascii="Times New Roman" w:hAnsi="Times New Roman"/>
          <w:sz w:val="24"/>
          <w:szCs w:val="24"/>
        </w:rPr>
        <w:t>, informa</w:t>
      </w:r>
      <w:r w:rsidR="00202A87" w:rsidRPr="0035263C">
        <w:rPr>
          <w:rFonts w:ascii="Times New Roman" w:hAnsi="Times New Roman"/>
          <w:sz w:val="24"/>
          <w:szCs w:val="24"/>
        </w:rPr>
        <w:t>cini</w:t>
      </w:r>
      <w:r w:rsidR="00484787" w:rsidRPr="0035263C">
        <w:rPr>
          <w:rFonts w:ascii="Times New Roman" w:hAnsi="Times New Roman"/>
          <w:sz w:val="24"/>
          <w:szCs w:val="24"/>
        </w:rPr>
        <w:t xml:space="preserve">o pobūdžio – </w:t>
      </w:r>
      <w:hyperlink r:id="rId9" w:history="1">
        <w:r w:rsidR="00484787" w:rsidRPr="0035263C">
          <w:rPr>
            <w:rStyle w:val="Hipersaitas"/>
            <w:rFonts w:ascii="Times New Roman" w:hAnsi="Times New Roman"/>
            <w:sz w:val="24"/>
            <w:szCs w:val="24"/>
          </w:rPr>
          <w:t>www.visaginas.lt</w:t>
        </w:r>
      </w:hyperlink>
      <w:r w:rsidR="00484787" w:rsidRPr="0035263C">
        <w:rPr>
          <w:rFonts w:ascii="Times New Roman" w:hAnsi="Times New Roman"/>
          <w:sz w:val="24"/>
          <w:szCs w:val="24"/>
        </w:rPr>
        <w:t>, taip pat facebook.com.</w:t>
      </w:r>
    </w:p>
    <w:p w14:paraId="4474A939" w14:textId="77777777" w:rsidR="00A00511" w:rsidRPr="0035263C" w:rsidRDefault="006E30FD" w:rsidP="00A00511">
      <w:pPr>
        <w:jc w:val="both"/>
        <w:rPr>
          <w:rFonts w:ascii="Times New Roman" w:eastAsia="Times New Roman" w:hAnsi="Times New Roman"/>
          <w:color w:val="000000" w:themeColor="text1"/>
          <w:sz w:val="16"/>
          <w:szCs w:val="16"/>
          <w:lang w:eastAsia="lt-LT"/>
        </w:rPr>
      </w:pPr>
      <w:r w:rsidRPr="0035263C">
        <w:rPr>
          <w:rFonts w:ascii="Times New Roman" w:eastAsia="Times New Roman" w:hAnsi="Times New Roman"/>
          <w:sz w:val="24"/>
          <w:szCs w:val="24"/>
        </w:rPr>
        <w:tab/>
      </w:r>
    </w:p>
    <w:p w14:paraId="78152DE9" w14:textId="44EA80C2" w:rsidR="00A00511" w:rsidRDefault="00202A87" w:rsidP="00202A87">
      <w:pPr>
        <w:pStyle w:val="Sraopastraipa"/>
        <w:tabs>
          <w:tab w:val="left" w:pos="1284"/>
          <w:tab w:val="center" w:pos="4535"/>
        </w:tabs>
        <w:spacing w:after="0"/>
        <w:ind w:left="0"/>
        <w:mirrorIndents/>
        <w:jc w:val="center"/>
        <w:rPr>
          <w:rFonts w:ascii="Times New Roman" w:eastAsia="Times New Roman" w:hAnsi="Times New Roman"/>
          <w:color w:val="000000" w:themeColor="text1"/>
          <w:sz w:val="24"/>
          <w:szCs w:val="24"/>
          <w:lang w:eastAsia="lt-LT"/>
        </w:rPr>
      </w:pPr>
      <w:r w:rsidRPr="0035263C">
        <w:rPr>
          <w:rFonts w:ascii="Times New Roman" w:eastAsia="Times New Roman" w:hAnsi="Times New Roman"/>
          <w:b/>
          <w:bCs/>
          <w:color w:val="000000" w:themeColor="text1"/>
          <w:sz w:val="24"/>
          <w:szCs w:val="24"/>
          <w:lang w:eastAsia="lt-LT"/>
        </w:rPr>
        <w:t>I SKYRIUS</w:t>
      </w:r>
      <w:r w:rsidRPr="0035263C">
        <w:rPr>
          <w:rFonts w:ascii="Times New Roman" w:eastAsia="Times New Roman" w:hAnsi="Times New Roman"/>
          <w:b/>
          <w:bCs/>
          <w:color w:val="000000" w:themeColor="text1"/>
          <w:sz w:val="24"/>
          <w:szCs w:val="24"/>
          <w:lang w:eastAsia="lt-LT"/>
        </w:rPr>
        <w:br/>
        <w:t>IKIMOKYKLINIS IR PRIEŠMOKYKLINIS UGDYMAS</w:t>
      </w:r>
    </w:p>
    <w:p w14:paraId="5AAB826E" w14:textId="77777777" w:rsidR="000575C8" w:rsidRPr="000C5BDB" w:rsidRDefault="000575C8" w:rsidP="000575C8">
      <w:pPr>
        <w:tabs>
          <w:tab w:val="left" w:pos="1284"/>
          <w:tab w:val="center" w:pos="4535"/>
        </w:tabs>
        <w:spacing w:after="0"/>
        <w:mirrorIndents/>
        <w:rPr>
          <w:rFonts w:ascii="Times New Roman" w:eastAsia="Times New Roman" w:hAnsi="Times New Roman"/>
          <w:color w:val="000000" w:themeColor="text1"/>
          <w:sz w:val="16"/>
          <w:szCs w:val="16"/>
          <w:lang w:eastAsia="lt-LT"/>
        </w:rPr>
      </w:pPr>
    </w:p>
    <w:p w14:paraId="3058E628" w14:textId="668182DA" w:rsidR="00617F0A" w:rsidRDefault="00617F0A" w:rsidP="00617F0A">
      <w:pPr>
        <w:spacing w:after="0"/>
        <w:ind w:left="-15" w:right="6" w:firstLine="1297"/>
        <w:jc w:val="both"/>
        <w:rPr>
          <w:rFonts w:ascii="Times New Roman" w:hAnsi="Times New Roman"/>
          <w:sz w:val="24"/>
          <w:szCs w:val="24"/>
        </w:rPr>
      </w:pPr>
      <w:r w:rsidRPr="009979FD">
        <w:rPr>
          <w:rFonts w:ascii="Times New Roman" w:hAnsi="Times New Roman"/>
          <w:sz w:val="24"/>
          <w:szCs w:val="24"/>
        </w:rPr>
        <w:t>Lietuvos Respublikos švietimo įstatymo</w:t>
      </w:r>
      <w:r>
        <w:rPr>
          <w:rFonts w:ascii="Times New Roman" w:hAnsi="Times New Roman"/>
          <w:sz w:val="24"/>
          <w:szCs w:val="24"/>
        </w:rPr>
        <w:t xml:space="preserve"> 28 straipsnio </w:t>
      </w:r>
      <w:r w:rsidRPr="009979FD">
        <w:rPr>
          <w:rFonts w:ascii="Times New Roman" w:hAnsi="Times New Roman"/>
          <w:sz w:val="24"/>
          <w:szCs w:val="24"/>
        </w:rPr>
        <w:t>6 punkte nustatyta, kad „</w:t>
      </w:r>
      <w:r>
        <w:rPr>
          <w:rFonts w:ascii="Times New Roman" w:hAnsi="Times New Roman"/>
          <w:sz w:val="24"/>
          <w:szCs w:val="24"/>
        </w:rPr>
        <w:t>s</w:t>
      </w:r>
      <w:r w:rsidRPr="002E313D">
        <w:rPr>
          <w:rFonts w:ascii="Times New Roman" w:hAnsi="Times New Roman"/>
          <w:sz w:val="24"/>
          <w:szCs w:val="24"/>
        </w:rPr>
        <w:t>avivaldybė privalo turėti optimalų pradinio, pagrindinio, vidurinio ir neformaliojo vaikų ir suaugusiųjų švietimo programų teikėjų tinklą, atsižvelgiant į ugdymosi poreikių įvairovę užtikrinantį visiems asmenims lygias galimybes mokytis kartu su bendraamžiais, teisę mokytis valstybine kalba, ir pagalbą mokiniui, mokytojui ir mokyklai teikiančių įstaigų tinklą.</w:t>
      </w:r>
      <w:r w:rsidRPr="009979FD">
        <w:rPr>
          <w:rFonts w:ascii="Times New Roman" w:hAnsi="Times New Roman"/>
          <w:sz w:val="24"/>
          <w:szCs w:val="24"/>
        </w:rPr>
        <w:t>“.</w:t>
      </w:r>
    </w:p>
    <w:p w14:paraId="7267B77E" w14:textId="1EAE4078" w:rsidR="00734754" w:rsidRDefault="00617F0A" w:rsidP="000C5BDB">
      <w:pPr>
        <w:tabs>
          <w:tab w:val="left" w:pos="1284"/>
          <w:tab w:val="center" w:pos="4535"/>
        </w:tabs>
        <w:spacing w:after="0"/>
        <w:mirrorIndents/>
        <w:jc w:val="both"/>
        <w:rPr>
          <w:rFonts w:ascii="Times New Roman" w:eastAsia="Times New Roman" w:hAnsi="Times New Roman"/>
          <w:color w:val="000000" w:themeColor="text1"/>
          <w:sz w:val="24"/>
          <w:szCs w:val="24"/>
          <w:lang w:eastAsia="lt-LT"/>
        </w:rPr>
      </w:pPr>
      <w:r>
        <w:rPr>
          <w:rFonts w:ascii="Times New Roman" w:eastAsia="Times New Roman" w:hAnsi="Times New Roman"/>
          <w:color w:val="000000" w:themeColor="text1"/>
          <w:sz w:val="24"/>
          <w:szCs w:val="24"/>
          <w:lang w:eastAsia="lt-LT"/>
        </w:rPr>
        <w:tab/>
      </w:r>
      <w:r w:rsidR="00A00511" w:rsidRPr="00A00511">
        <w:rPr>
          <w:rFonts w:ascii="Times New Roman" w:eastAsia="Times New Roman" w:hAnsi="Times New Roman"/>
          <w:color w:val="000000" w:themeColor="text1"/>
          <w:sz w:val="24"/>
          <w:szCs w:val="24"/>
          <w:lang w:eastAsia="lt-LT"/>
        </w:rPr>
        <w:t xml:space="preserve">Savivaldybėje sukurtas pakankamas ikimokyklinio ugdymo įstaigų, vykdančių ikimokyklinio ir priešmokyklinio ugdymo programas bei kitas įstaigų nuostatuose nustatytas funkcijas, tinklas. </w:t>
      </w:r>
      <w:r w:rsidR="007770D6">
        <w:rPr>
          <w:rFonts w:ascii="Times New Roman" w:eastAsia="Times New Roman" w:hAnsi="Times New Roman"/>
          <w:color w:val="000000" w:themeColor="text1"/>
          <w:sz w:val="24"/>
          <w:szCs w:val="24"/>
          <w:lang w:eastAsia="lt-LT"/>
        </w:rPr>
        <w:t>Nuo 2025 m. rugsėjo 1 d. v</w:t>
      </w:r>
      <w:r w:rsidR="00A00511" w:rsidRPr="00A00511">
        <w:rPr>
          <w:rFonts w:ascii="Times New Roman" w:eastAsia="Times New Roman" w:hAnsi="Times New Roman"/>
          <w:color w:val="000000" w:themeColor="text1"/>
          <w:sz w:val="24"/>
          <w:szCs w:val="24"/>
          <w:lang w:eastAsia="lt-LT"/>
        </w:rPr>
        <w:t xml:space="preserve">eikia </w:t>
      </w:r>
      <w:r w:rsidR="00487F5C">
        <w:rPr>
          <w:rFonts w:ascii="Times New Roman" w:eastAsia="Times New Roman" w:hAnsi="Times New Roman"/>
          <w:color w:val="000000" w:themeColor="text1"/>
          <w:sz w:val="24"/>
          <w:szCs w:val="24"/>
          <w:lang w:eastAsia="lt-LT"/>
        </w:rPr>
        <w:t>4</w:t>
      </w:r>
      <w:r w:rsidR="00A00511" w:rsidRPr="00A00511">
        <w:rPr>
          <w:rFonts w:ascii="Times New Roman" w:eastAsia="Times New Roman" w:hAnsi="Times New Roman"/>
          <w:color w:val="000000" w:themeColor="text1"/>
          <w:sz w:val="24"/>
          <w:szCs w:val="24"/>
          <w:lang w:eastAsia="lt-LT"/>
        </w:rPr>
        <w:t xml:space="preserve"> ikimokyklinio ugdymo mokyklos: lietuvių ugdomąja kalba lopšeli</w:t>
      </w:r>
      <w:r w:rsidR="007770D6">
        <w:rPr>
          <w:rFonts w:ascii="Times New Roman" w:eastAsia="Times New Roman" w:hAnsi="Times New Roman"/>
          <w:color w:val="000000" w:themeColor="text1"/>
          <w:sz w:val="24"/>
          <w:szCs w:val="24"/>
          <w:lang w:eastAsia="lt-LT"/>
        </w:rPr>
        <w:t>s</w:t>
      </w:r>
      <w:r w:rsidR="00A00511" w:rsidRPr="00A00511">
        <w:rPr>
          <w:rFonts w:ascii="Times New Roman" w:eastAsia="Times New Roman" w:hAnsi="Times New Roman"/>
          <w:color w:val="000000" w:themeColor="text1"/>
          <w:sz w:val="24"/>
          <w:szCs w:val="24"/>
          <w:lang w:eastAsia="lt-LT"/>
        </w:rPr>
        <w:t>-darželi</w:t>
      </w:r>
      <w:r w:rsidR="007770D6">
        <w:rPr>
          <w:rFonts w:ascii="Times New Roman" w:eastAsia="Times New Roman" w:hAnsi="Times New Roman"/>
          <w:color w:val="000000" w:themeColor="text1"/>
          <w:sz w:val="24"/>
          <w:szCs w:val="24"/>
          <w:lang w:eastAsia="lt-LT"/>
        </w:rPr>
        <w:t>s</w:t>
      </w:r>
      <w:r w:rsidR="00A00511" w:rsidRPr="00A00511">
        <w:rPr>
          <w:rFonts w:ascii="Times New Roman" w:eastAsia="Times New Roman" w:hAnsi="Times New Roman"/>
          <w:color w:val="000000" w:themeColor="text1"/>
          <w:sz w:val="24"/>
          <w:szCs w:val="24"/>
          <w:lang w:eastAsia="lt-LT"/>
        </w:rPr>
        <w:t xml:space="preserve"> „Ąžuoliukas“, </w:t>
      </w:r>
      <w:r w:rsidR="00487F5C">
        <w:rPr>
          <w:rFonts w:ascii="Times New Roman" w:eastAsia="Times New Roman" w:hAnsi="Times New Roman"/>
          <w:color w:val="000000" w:themeColor="text1"/>
          <w:sz w:val="24"/>
          <w:szCs w:val="24"/>
          <w:lang w:eastAsia="lt-LT"/>
        </w:rPr>
        <w:t xml:space="preserve">lietuvių </w:t>
      </w:r>
      <w:r w:rsidR="00487F5C" w:rsidRPr="00A00511">
        <w:rPr>
          <w:rFonts w:ascii="Times New Roman" w:eastAsia="Times New Roman" w:hAnsi="Times New Roman"/>
          <w:color w:val="000000" w:themeColor="text1"/>
          <w:sz w:val="24"/>
          <w:szCs w:val="24"/>
          <w:lang w:eastAsia="lt-LT"/>
        </w:rPr>
        <w:t>ir rusų ugdomąja kalba „Auksinis raktelis“</w:t>
      </w:r>
      <w:r w:rsidR="00487F5C">
        <w:rPr>
          <w:rFonts w:ascii="Times New Roman" w:eastAsia="Times New Roman" w:hAnsi="Times New Roman"/>
          <w:color w:val="000000" w:themeColor="text1"/>
          <w:sz w:val="24"/>
          <w:szCs w:val="24"/>
          <w:lang w:eastAsia="lt-LT"/>
        </w:rPr>
        <w:t>,</w:t>
      </w:r>
      <w:r w:rsidR="00487F5C" w:rsidRPr="00A00511">
        <w:rPr>
          <w:rFonts w:ascii="Times New Roman" w:eastAsia="Times New Roman" w:hAnsi="Times New Roman"/>
          <w:color w:val="000000" w:themeColor="text1"/>
          <w:sz w:val="24"/>
          <w:szCs w:val="24"/>
          <w:lang w:eastAsia="lt-LT"/>
        </w:rPr>
        <w:t xml:space="preserve"> </w:t>
      </w:r>
      <w:r w:rsidR="00A00511" w:rsidRPr="00A00511">
        <w:rPr>
          <w:rFonts w:ascii="Times New Roman" w:eastAsia="Times New Roman" w:hAnsi="Times New Roman"/>
          <w:color w:val="000000" w:themeColor="text1"/>
          <w:sz w:val="24"/>
          <w:szCs w:val="24"/>
          <w:lang w:eastAsia="lt-LT"/>
        </w:rPr>
        <w:t>rusų ugdomąja kalba lopšeliai-darželiai ,,Auksinis gaidelis“ (Vaikystės pedagogikos centras)</w:t>
      </w:r>
      <w:r w:rsidR="00016C45">
        <w:rPr>
          <w:rFonts w:ascii="Times New Roman" w:eastAsia="Times New Roman" w:hAnsi="Times New Roman"/>
          <w:color w:val="000000" w:themeColor="text1"/>
          <w:sz w:val="24"/>
          <w:szCs w:val="24"/>
          <w:lang w:eastAsia="lt-LT"/>
        </w:rPr>
        <w:t xml:space="preserve"> ir</w:t>
      </w:r>
      <w:r w:rsidR="00A00511" w:rsidRPr="00A00511">
        <w:rPr>
          <w:rFonts w:ascii="Times New Roman" w:eastAsia="Times New Roman" w:hAnsi="Times New Roman"/>
          <w:color w:val="000000" w:themeColor="text1"/>
          <w:sz w:val="24"/>
          <w:szCs w:val="24"/>
          <w:lang w:eastAsia="lt-LT"/>
        </w:rPr>
        <w:t xml:space="preserve"> „Gintarėlis“.</w:t>
      </w:r>
      <w:r>
        <w:rPr>
          <w:rFonts w:ascii="Times New Roman" w:eastAsia="Times New Roman" w:hAnsi="Times New Roman"/>
          <w:color w:val="000000" w:themeColor="text1"/>
          <w:sz w:val="24"/>
          <w:szCs w:val="24"/>
          <w:lang w:eastAsia="lt-LT"/>
        </w:rPr>
        <w:t xml:space="preserve"> </w:t>
      </w:r>
      <w:r w:rsidR="00016C45">
        <w:rPr>
          <w:rFonts w:ascii="Times New Roman" w:eastAsia="Times New Roman" w:hAnsi="Times New Roman"/>
          <w:color w:val="000000" w:themeColor="text1"/>
          <w:sz w:val="24"/>
          <w:szCs w:val="24"/>
          <w:lang w:eastAsia="lt-LT"/>
        </w:rPr>
        <w:t xml:space="preserve">Iki nurodytos datos Savivaldybėje veikė </w:t>
      </w:r>
      <w:r w:rsidR="00734754">
        <w:rPr>
          <w:rFonts w:ascii="Times New Roman" w:eastAsia="Times New Roman" w:hAnsi="Times New Roman"/>
          <w:color w:val="000000" w:themeColor="text1"/>
          <w:sz w:val="24"/>
          <w:szCs w:val="24"/>
          <w:lang w:eastAsia="lt-LT"/>
        </w:rPr>
        <w:t>5</w:t>
      </w:r>
      <w:r w:rsidR="00016C45">
        <w:rPr>
          <w:rFonts w:ascii="Times New Roman" w:eastAsia="Times New Roman" w:hAnsi="Times New Roman"/>
          <w:color w:val="000000" w:themeColor="text1"/>
          <w:sz w:val="24"/>
          <w:szCs w:val="24"/>
          <w:lang w:eastAsia="lt-LT"/>
        </w:rPr>
        <w:t xml:space="preserve"> ikimokyklinio ugdymo mokyklos: 3 rusų ir 2 lietuvių ugdomąja kalba.</w:t>
      </w:r>
      <w:r w:rsidR="00734754">
        <w:rPr>
          <w:rFonts w:ascii="Times New Roman" w:eastAsia="Times New Roman" w:hAnsi="Times New Roman"/>
          <w:color w:val="000000" w:themeColor="text1"/>
          <w:sz w:val="24"/>
          <w:szCs w:val="24"/>
          <w:lang w:eastAsia="lt-LT"/>
        </w:rPr>
        <w:t xml:space="preserve"> Tačiau </w:t>
      </w:r>
      <w:r w:rsidR="00734754" w:rsidRPr="00016C45">
        <w:rPr>
          <w:rFonts w:ascii="Times New Roman" w:eastAsia="Times New Roman" w:hAnsi="Times New Roman"/>
          <w:color w:val="000000" w:themeColor="text1"/>
          <w:sz w:val="24"/>
          <w:szCs w:val="24"/>
          <w:lang w:eastAsia="lt-LT"/>
        </w:rPr>
        <w:t>atsižvelgiant į mažėjantį vaikų gimstamumą, į augantį tėvų poreikį jų vaik</w:t>
      </w:r>
      <w:r w:rsidR="00734754">
        <w:rPr>
          <w:rFonts w:ascii="Times New Roman" w:eastAsia="Times New Roman" w:hAnsi="Times New Roman"/>
          <w:color w:val="000000" w:themeColor="text1"/>
          <w:sz w:val="24"/>
          <w:szCs w:val="24"/>
          <w:lang w:eastAsia="lt-LT"/>
        </w:rPr>
        <w:t>ams</w:t>
      </w:r>
      <w:r w:rsidR="00734754" w:rsidRPr="00016C45">
        <w:rPr>
          <w:rFonts w:ascii="Times New Roman" w:eastAsia="Times New Roman" w:hAnsi="Times New Roman"/>
          <w:color w:val="000000" w:themeColor="text1"/>
          <w:sz w:val="24"/>
          <w:szCs w:val="24"/>
          <w:lang w:eastAsia="lt-LT"/>
        </w:rPr>
        <w:t xml:space="preserve"> ugdyti(s) lietuvių kalba </w:t>
      </w:r>
      <w:r w:rsidR="00016C45" w:rsidRPr="00016C45">
        <w:rPr>
          <w:rFonts w:ascii="Times New Roman" w:eastAsia="Times New Roman" w:hAnsi="Times New Roman"/>
          <w:color w:val="000000" w:themeColor="text1"/>
          <w:sz w:val="24"/>
          <w:szCs w:val="24"/>
          <w:lang w:eastAsia="lt-LT"/>
        </w:rPr>
        <w:t>bei siekiant</w:t>
      </w:r>
      <w:r w:rsidR="00734754">
        <w:rPr>
          <w:rFonts w:ascii="Times New Roman" w:eastAsia="Times New Roman" w:hAnsi="Times New Roman"/>
          <w:color w:val="000000" w:themeColor="text1"/>
          <w:sz w:val="24"/>
          <w:szCs w:val="24"/>
          <w:lang w:eastAsia="lt-LT"/>
        </w:rPr>
        <w:t xml:space="preserve"> </w:t>
      </w:r>
      <w:r w:rsidR="00016C45" w:rsidRPr="00016C45">
        <w:rPr>
          <w:rFonts w:ascii="Times New Roman" w:eastAsia="Times New Roman" w:hAnsi="Times New Roman"/>
          <w:color w:val="000000" w:themeColor="text1"/>
          <w:sz w:val="24"/>
          <w:szCs w:val="24"/>
          <w:lang w:eastAsia="lt-LT"/>
        </w:rPr>
        <w:t>optimizuoti ikimokyklinio ugdymo mokyklų tinklą, jų valdymą ir veiklą, racionaliau naudoti</w:t>
      </w:r>
      <w:r w:rsidR="00734754">
        <w:rPr>
          <w:rFonts w:ascii="Times New Roman" w:eastAsia="Times New Roman" w:hAnsi="Times New Roman"/>
          <w:color w:val="000000" w:themeColor="text1"/>
          <w:sz w:val="24"/>
          <w:szCs w:val="24"/>
          <w:lang w:eastAsia="lt-LT"/>
        </w:rPr>
        <w:t xml:space="preserve"> </w:t>
      </w:r>
      <w:r w:rsidR="00016C45" w:rsidRPr="00016C45">
        <w:rPr>
          <w:rFonts w:ascii="Times New Roman" w:eastAsia="Times New Roman" w:hAnsi="Times New Roman"/>
          <w:color w:val="000000" w:themeColor="text1"/>
          <w:sz w:val="24"/>
          <w:szCs w:val="24"/>
          <w:lang w:eastAsia="lt-LT"/>
        </w:rPr>
        <w:t>materialinius, finansinius ir intelektinius išteklius pavestiems uždaviniams įgyvendinti lopšel</w:t>
      </w:r>
      <w:r w:rsidR="00734754">
        <w:rPr>
          <w:rFonts w:ascii="Times New Roman" w:eastAsia="Times New Roman" w:hAnsi="Times New Roman"/>
          <w:color w:val="000000" w:themeColor="text1"/>
          <w:sz w:val="24"/>
          <w:szCs w:val="24"/>
          <w:lang w:eastAsia="lt-LT"/>
        </w:rPr>
        <w:t>is</w:t>
      </w:r>
      <w:r w:rsidR="00016C45" w:rsidRPr="00016C45">
        <w:rPr>
          <w:rFonts w:ascii="Times New Roman" w:eastAsia="Times New Roman" w:hAnsi="Times New Roman"/>
          <w:color w:val="000000" w:themeColor="text1"/>
          <w:sz w:val="24"/>
          <w:szCs w:val="24"/>
          <w:lang w:eastAsia="lt-LT"/>
        </w:rPr>
        <w:t>-daržel</w:t>
      </w:r>
      <w:r w:rsidR="00734754">
        <w:rPr>
          <w:rFonts w:ascii="Times New Roman" w:eastAsia="Times New Roman" w:hAnsi="Times New Roman"/>
          <w:color w:val="000000" w:themeColor="text1"/>
          <w:sz w:val="24"/>
          <w:szCs w:val="24"/>
          <w:lang w:eastAsia="lt-LT"/>
        </w:rPr>
        <w:t>is</w:t>
      </w:r>
      <w:r w:rsidR="00016C45" w:rsidRPr="00016C45">
        <w:rPr>
          <w:rFonts w:ascii="Times New Roman" w:eastAsia="Times New Roman" w:hAnsi="Times New Roman"/>
          <w:color w:val="000000" w:themeColor="text1"/>
          <w:sz w:val="24"/>
          <w:szCs w:val="24"/>
          <w:lang w:eastAsia="lt-LT"/>
        </w:rPr>
        <w:t xml:space="preserve"> „</w:t>
      </w:r>
      <w:proofErr w:type="spellStart"/>
      <w:r w:rsidR="00016C45" w:rsidRPr="00016C45">
        <w:rPr>
          <w:rFonts w:ascii="Times New Roman" w:eastAsia="Times New Roman" w:hAnsi="Times New Roman"/>
          <w:color w:val="000000" w:themeColor="text1"/>
          <w:sz w:val="24"/>
          <w:szCs w:val="24"/>
          <w:lang w:eastAsia="lt-LT"/>
        </w:rPr>
        <w:t>Kūlverstukas</w:t>
      </w:r>
      <w:proofErr w:type="spellEnd"/>
      <w:r w:rsidR="00016C45" w:rsidRPr="00016C45">
        <w:rPr>
          <w:rFonts w:ascii="Times New Roman" w:eastAsia="Times New Roman" w:hAnsi="Times New Roman"/>
          <w:color w:val="000000" w:themeColor="text1"/>
          <w:sz w:val="24"/>
          <w:szCs w:val="24"/>
          <w:lang w:eastAsia="lt-LT"/>
        </w:rPr>
        <w:t>“</w:t>
      </w:r>
      <w:r w:rsidR="00734754">
        <w:rPr>
          <w:rFonts w:ascii="Times New Roman" w:eastAsia="Times New Roman" w:hAnsi="Times New Roman"/>
          <w:color w:val="000000" w:themeColor="text1"/>
          <w:sz w:val="24"/>
          <w:szCs w:val="24"/>
          <w:lang w:eastAsia="lt-LT"/>
        </w:rPr>
        <w:t xml:space="preserve"> (rusų ugdomąja kalba)</w:t>
      </w:r>
      <w:r w:rsidR="00016C45" w:rsidRPr="00016C45">
        <w:rPr>
          <w:rFonts w:ascii="Times New Roman" w:eastAsia="Times New Roman" w:hAnsi="Times New Roman"/>
          <w:color w:val="000000" w:themeColor="text1"/>
          <w:sz w:val="24"/>
          <w:szCs w:val="24"/>
          <w:lang w:eastAsia="lt-LT"/>
        </w:rPr>
        <w:t xml:space="preserve"> </w:t>
      </w:r>
      <w:r w:rsidR="00734754">
        <w:rPr>
          <w:rFonts w:ascii="Times New Roman" w:eastAsia="Times New Roman" w:hAnsi="Times New Roman"/>
          <w:color w:val="000000" w:themeColor="text1"/>
          <w:sz w:val="24"/>
          <w:szCs w:val="24"/>
          <w:lang w:eastAsia="lt-LT"/>
        </w:rPr>
        <w:t>buvo prijungtas</w:t>
      </w:r>
      <w:r w:rsidR="00016C45" w:rsidRPr="00016C45">
        <w:rPr>
          <w:rFonts w:ascii="Times New Roman" w:eastAsia="Times New Roman" w:hAnsi="Times New Roman"/>
          <w:color w:val="000000" w:themeColor="text1"/>
          <w:sz w:val="24"/>
          <w:szCs w:val="24"/>
          <w:lang w:eastAsia="lt-LT"/>
        </w:rPr>
        <w:t xml:space="preserve"> prie lopšelio-darželio „Auksinis raktelis“</w:t>
      </w:r>
      <w:r w:rsidR="00734754">
        <w:rPr>
          <w:rFonts w:ascii="Times New Roman" w:eastAsia="Times New Roman" w:hAnsi="Times New Roman"/>
          <w:color w:val="000000" w:themeColor="text1"/>
          <w:sz w:val="24"/>
          <w:szCs w:val="24"/>
          <w:lang w:eastAsia="lt-LT"/>
        </w:rPr>
        <w:t xml:space="preserve"> (lietuvių ugdomąja kalba)</w:t>
      </w:r>
      <w:r w:rsidR="00016C45" w:rsidRPr="00016C45">
        <w:rPr>
          <w:rFonts w:ascii="Times New Roman" w:eastAsia="Times New Roman" w:hAnsi="Times New Roman"/>
          <w:color w:val="000000" w:themeColor="text1"/>
          <w:sz w:val="24"/>
          <w:szCs w:val="24"/>
          <w:lang w:eastAsia="lt-LT"/>
        </w:rPr>
        <w:t>.</w:t>
      </w:r>
      <w:r w:rsidR="00734754">
        <w:rPr>
          <w:rFonts w:ascii="Times New Roman" w:eastAsia="Times New Roman" w:hAnsi="Times New Roman"/>
          <w:color w:val="000000" w:themeColor="text1"/>
          <w:sz w:val="24"/>
          <w:szCs w:val="24"/>
          <w:lang w:eastAsia="lt-LT"/>
        </w:rPr>
        <w:t xml:space="preserve"> </w:t>
      </w:r>
    </w:p>
    <w:p w14:paraId="5C9E3A8D" w14:textId="6E42E4C1" w:rsidR="00617F0A" w:rsidRDefault="00734754" w:rsidP="000C5BDB">
      <w:pPr>
        <w:tabs>
          <w:tab w:val="left" w:pos="1284"/>
          <w:tab w:val="center" w:pos="4535"/>
        </w:tabs>
        <w:spacing w:after="0"/>
        <w:mirrorIndents/>
        <w:jc w:val="both"/>
        <w:rPr>
          <w:rFonts w:ascii="Times New Roman" w:eastAsia="Times New Roman" w:hAnsi="Times New Roman"/>
          <w:color w:val="000000" w:themeColor="text1"/>
          <w:sz w:val="24"/>
          <w:szCs w:val="24"/>
          <w:lang w:eastAsia="lt-LT"/>
        </w:rPr>
      </w:pPr>
      <w:r>
        <w:rPr>
          <w:rFonts w:ascii="Times New Roman" w:eastAsia="Times New Roman" w:hAnsi="Times New Roman"/>
          <w:color w:val="000000" w:themeColor="text1"/>
          <w:sz w:val="24"/>
          <w:szCs w:val="24"/>
          <w:lang w:eastAsia="lt-LT"/>
        </w:rPr>
        <w:tab/>
        <w:t xml:space="preserve">Ikimokyklinio ugdymo mokyklų tinklo tvarkymą </w:t>
      </w:r>
      <w:r w:rsidR="00862E82">
        <w:rPr>
          <w:rFonts w:ascii="Times New Roman" w:eastAsia="Times New Roman" w:hAnsi="Times New Roman"/>
          <w:color w:val="000000" w:themeColor="text1"/>
          <w:sz w:val="24"/>
          <w:szCs w:val="24"/>
          <w:lang w:eastAsia="lt-LT"/>
        </w:rPr>
        <w:t xml:space="preserve">iš dalies </w:t>
      </w:r>
      <w:r>
        <w:rPr>
          <w:rFonts w:ascii="Times New Roman" w:eastAsia="Times New Roman" w:hAnsi="Times New Roman"/>
          <w:color w:val="000000" w:themeColor="text1"/>
          <w:sz w:val="24"/>
          <w:szCs w:val="24"/>
          <w:lang w:eastAsia="lt-LT"/>
        </w:rPr>
        <w:t>įtakojo žemiau pateikti</w:t>
      </w:r>
      <w:r w:rsidR="00617F0A">
        <w:rPr>
          <w:rFonts w:ascii="Times New Roman" w:eastAsia="Times New Roman" w:hAnsi="Times New Roman"/>
          <w:color w:val="000000" w:themeColor="text1"/>
          <w:sz w:val="24"/>
          <w:szCs w:val="24"/>
          <w:lang w:eastAsia="lt-LT"/>
        </w:rPr>
        <w:t xml:space="preserve"> statistiniai duomenys. </w:t>
      </w:r>
    </w:p>
    <w:p w14:paraId="4531E192" w14:textId="77777777" w:rsidR="000C5BDB" w:rsidRPr="000C5BDB" w:rsidRDefault="000C5BDB" w:rsidP="000C5BDB">
      <w:pPr>
        <w:tabs>
          <w:tab w:val="left" w:pos="1284"/>
          <w:tab w:val="center" w:pos="4535"/>
        </w:tabs>
        <w:spacing w:after="0"/>
        <w:mirrorIndents/>
        <w:jc w:val="both"/>
        <w:rPr>
          <w:rFonts w:ascii="Times New Roman" w:eastAsia="Times New Roman" w:hAnsi="Times New Roman"/>
          <w:color w:val="000000" w:themeColor="text1"/>
          <w:sz w:val="16"/>
          <w:szCs w:val="16"/>
          <w:lang w:eastAsia="lt-LT"/>
        </w:rPr>
      </w:pPr>
    </w:p>
    <w:p w14:paraId="5A5CF0E0" w14:textId="15FDEF6E" w:rsidR="00B21916" w:rsidRPr="00734754" w:rsidRDefault="00C80437" w:rsidP="00734754">
      <w:pPr>
        <w:spacing w:after="0" w:line="257" w:lineRule="auto"/>
        <w:ind w:left="11"/>
        <w:rPr>
          <w:rFonts w:ascii="Times New Roman" w:hAnsi="Times New Roman"/>
          <w:i/>
          <w:iCs/>
          <w:sz w:val="24"/>
          <w:szCs w:val="24"/>
        </w:rPr>
      </w:pPr>
      <w:r>
        <w:rPr>
          <w:rFonts w:ascii="Times New Roman" w:hAnsi="Times New Roman"/>
          <w:noProof/>
          <w:sz w:val="24"/>
          <w:szCs w:val="24"/>
        </w:rPr>
        <w:lastRenderedPageBreak/>
        <w:drawing>
          <wp:anchor distT="0" distB="0" distL="114300" distR="114300" simplePos="0" relativeHeight="251661312" behindDoc="0" locked="0" layoutInCell="1" allowOverlap="1" wp14:anchorId="47863366" wp14:editId="4F4976BA">
            <wp:simplePos x="0" y="0"/>
            <wp:positionH relativeFrom="column">
              <wp:posOffset>-3810</wp:posOffset>
            </wp:positionH>
            <wp:positionV relativeFrom="paragraph">
              <wp:posOffset>176530</wp:posOffset>
            </wp:positionV>
            <wp:extent cx="6096000" cy="1581150"/>
            <wp:effectExtent l="0" t="0" r="0" b="0"/>
            <wp:wrapThrough wrapText="bothSides">
              <wp:wrapPolygon edited="0">
                <wp:start x="0" y="0"/>
                <wp:lineTo x="0" y="21352"/>
                <wp:lineTo x="21533" y="21352"/>
                <wp:lineTo x="21533" y="0"/>
                <wp:lineTo x="0" y="0"/>
              </wp:wrapPolygon>
            </wp:wrapThrough>
            <wp:docPr id="1003632802"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B21916">
        <w:rPr>
          <w:rFonts w:ascii="Times New Roman" w:hAnsi="Times New Roman"/>
          <w:i/>
          <w:iCs/>
          <w:sz w:val="24"/>
          <w:szCs w:val="24"/>
        </w:rPr>
        <w:t>1</w:t>
      </w:r>
      <w:r w:rsidR="00B21916" w:rsidRPr="004E08B7">
        <w:rPr>
          <w:rFonts w:ascii="Times New Roman" w:hAnsi="Times New Roman"/>
          <w:i/>
          <w:iCs/>
          <w:sz w:val="24"/>
          <w:szCs w:val="24"/>
        </w:rPr>
        <w:t xml:space="preserve"> diagrama. </w:t>
      </w:r>
      <w:r w:rsidR="00B21916">
        <w:rPr>
          <w:rFonts w:ascii="Times New Roman" w:hAnsi="Times New Roman"/>
          <w:i/>
          <w:iCs/>
          <w:sz w:val="24"/>
          <w:szCs w:val="24"/>
        </w:rPr>
        <w:t>Gimimų skaičiaus kaita Visagino savivaldybėje kiekvienų metų pradžioje</w:t>
      </w:r>
    </w:p>
    <w:p w14:paraId="7EE55FAF" w14:textId="5C698826" w:rsidR="00B21916" w:rsidRPr="000C5BDB" w:rsidRDefault="00B21916" w:rsidP="000C5BDB">
      <w:pPr>
        <w:spacing w:after="0" w:line="257" w:lineRule="auto"/>
        <w:ind w:left="11"/>
        <w:rPr>
          <w:rFonts w:ascii="Times New Roman" w:hAnsi="Times New Roman"/>
          <w:i/>
          <w:iCs/>
          <w:sz w:val="24"/>
          <w:szCs w:val="24"/>
        </w:rPr>
      </w:pPr>
      <w:r w:rsidRPr="004E08B7">
        <w:rPr>
          <w:rFonts w:ascii="Times New Roman" w:hAnsi="Times New Roman"/>
          <w:i/>
          <w:iCs/>
          <w:sz w:val="24"/>
          <w:szCs w:val="24"/>
        </w:rPr>
        <w:t>Š</w:t>
      </w:r>
      <w:r w:rsidRPr="004E08B7">
        <w:rPr>
          <w:rFonts w:ascii="Times New Roman" w:hAnsi="Times New Roman"/>
          <w:i/>
          <w:sz w:val="24"/>
          <w:szCs w:val="24"/>
        </w:rPr>
        <w:t>altinis: Lietuvos statistikos departamentas</w:t>
      </w:r>
    </w:p>
    <w:p w14:paraId="6BADABFF" w14:textId="607C45F5" w:rsidR="005C3998" w:rsidRPr="00CE22EB" w:rsidRDefault="005C3998" w:rsidP="00F77737">
      <w:pPr>
        <w:keepNext/>
        <w:keepLines/>
        <w:pBdr>
          <w:top w:val="nil"/>
          <w:left w:val="nil"/>
          <w:bottom w:val="nil"/>
          <w:right w:val="nil"/>
          <w:between w:val="nil"/>
        </w:pBdr>
        <w:spacing w:after="0"/>
        <w:ind w:firstLine="720"/>
        <w:jc w:val="both"/>
        <w:rPr>
          <w:rFonts w:ascii="Times New Roman" w:hAnsi="Times New Roman"/>
          <w:sz w:val="16"/>
          <w:szCs w:val="16"/>
        </w:rPr>
      </w:pPr>
    </w:p>
    <w:p w14:paraId="4094B6EF" w14:textId="7729E0AC" w:rsidR="00B21916" w:rsidRDefault="000C5BDB" w:rsidP="00F77737">
      <w:pPr>
        <w:keepNext/>
        <w:keepLines/>
        <w:pBdr>
          <w:top w:val="nil"/>
          <w:left w:val="nil"/>
          <w:bottom w:val="nil"/>
          <w:right w:val="nil"/>
          <w:between w:val="nil"/>
        </w:pBdr>
        <w:spacing w:after="0"/>
        <w:ind w:firstLine="720"/>
        <w:jc w:val="both"/>
        <w:rPr>
          <w:rFonts w:ascii="Times New Roman" w:hAnsi="Times New Roman"/>
          <w:sz w:val="24"/>
          <w:szCs w:val="24"/>
        </w:rPr>
      </w:pPr>
      <w:r>
        <w:rPr>
          <w:rFonts w:ascii="Times New Roman" w:hAnsi="Times New Roman"/>
          <w:sz w:val="24"/>
          <w:szCs w:val="24"/>
        </w:rPr>
        <w:t>S</w:t>
      </w:r>
      <w:r w:rsidR="00B21916">
        <w:rPr>
          <w:rFonts w:ascii="Times New Roman" w:hAnsi="Times New Roman"/>
          <w:sz w:val="24"/>
          <w:szCs w:val="24"/>
        </w:rPr>
        <w:t>avivaldybėje</w:t>
      </w:r>
      <w:r w:rsidR="00B21916" w:rsidRPr="004E08B7">
        <w:rPr>
          <w:rFonts w:ascii="Times New Roman" w:hAnsi="Times New Roman"/>
          <w:sz w:val="24"/>
          <w:szCs w:val="24"/>
        </w:rPr>
        <w:t xml:space="preserve"> nuo 201</w:t>
      </w:r>
      <w:r w:rsidR="00B21916">
        <w:rPr>
          <w:rFonts w:ascii="Times New Roman" w:hAnsi="Times New Roman"/>
          <w:sz w:val="24"/>
          <w:szCs w:val="24"/>
        </w:rPr>
        <w:t>8</w:t>
      </w:r>
      <w:r w:rsidR="00B21916" w:rsidRPr="004E08B7">
        <w:rPr>
          <w:rFonts w:ascii="Times New Roman" w:hAnsi="Times New Roman"/>
          <w:sz w:val="24"/>
          <w:szCs w:val="24"/>
        </w:rPr>
        <w:t xml:space="preserve"> m. iki 202</w:t>
      </w:r>
      <w:r w:rsidR="0070329B">
        <w:rPr>
          <w:rFonts w:ascii="Times New Roman" w:hAnsi="Times New Roman"/>
          <w:sz w:val="24"/>
          <w:szCs w:val="24"/>
        </w:rPr>
        <w:t>5</w:t>
      </w:r>
      <w:r w:rsidR="00B21916" w:rsidRPr="004E08B7">
        <w:rPr>
          <w:rFonts w:ascii="Times New Roman" w:hAnsi="Times New Roman"/>
          <w:sz w:val="24"/>
          <w:szCs w:val="24"/>
        </w:rPr>
        <w:t xml:space="preserve"> m. </w:t>
      </w:r>
      <w:r>
        <w:rPr>
          <w:rFonts w:ascii="Times New Roman" w:hAnsi="Times New Roman"/>
          <w:sz w:val="24"/>
          <w:szCs w:val="24"/>
        </w:rPr>
        <w:t>daugiau nei</w:t>
      </w:r>
      <w:r w:rsidR="00B21916">
        <w:rPr>
          <w:rFonts w:ascii="Times New Roman" w:hAnsi="Times New Roman"/>
          <w:sz w:val="24"/>
          <w:szCs w:val="24"/>
        </w:rPr>
        <w:t xml:space="preserve"> </w:t>
      </w:r>
      <w:r w:rsidR="0070329B">
        <w:rPr>
          <w:rFonts w:ascii="Times New Roman" w:hAnsi="Times New Roman"/>
          <w:sz w:val="24"/>
          <w:szCs w:val="24"/>
        </w:rPr>
        <w:t>2,5</w:t>
      </w:r>
      <w:r w:rsidR="00B21916">
        <w:rPr>
          <w:rFonts w:ascii="Times New Roman" w:hAnsi="Times New Roman"/>
          <w:sz w:val="24"/>
          <w:szCs w:val="24"/>
        </w:rPr>
        <w:t xml:space="preserve"> </w:t>
      </w:r>
      <w:r w:rsidR="00E218B6">
        <w:rPr>
          <w:rFonts w:ascii="Times New Roman" w:hAnsi="Times New Roman"/>
          <w:sz w:val="24"/>
          <w:szCs w:val="24"/>
        </w:rPr>
        <w:t xml:space="preserve">karto </w:t>
      </w:r>
      <w:r w:rsidR="00B21916" w:rsidRPr="004E08B7">
        <w:rPr>
          <w:rFonts w:ascii="Times New Roman" w:hAnsi="Times New Roman"/>
          <w:sz w:val="24"/>
          <w:szCs w:val="24"/>
        </w:rPr>
        <w:t xml:space="preserve">sumažėjo </w:t>
      </w:r>
      <w:r w:rsidR="00B21916">
        <w:rPr>
          <w:rFonts w:ascii="Times New Roman" w:hAnsi="Times New Roman"/>
          <w:sz w:val="24"/>
          <w:szCs w:val="24"/>
        </w:rPr>
        <w:t>gimim</w:t>
      </w:r>
      <w:r w:rsidR="00B21916" w:rsidRPr="004E08B7">
        <w:rPr>
          <w:rFonts w:ascii="Times New Roman" w:hAnsi="Times New Roman"/>
          <w:sz w:val="24"/>
          <w:szCs w:val="24"/>
        </w:rPr>
        <w:t>ų skaičius.</w:t>
      </w:r>
    </w:p>
    <w:p w14:paraId="5DA0D41C" w14:textId="77777777" w:rsidR="00F77737" w:rsidRPr="00CE22EB" w:rsidRDefault="00F77737" w:rsidP="00B21916">
      <w:pPr>
        <w:spacing w:after="0" w:line="257" w:lineRule="auto"/>
        <w:ind w:left="11"/>
        <w:jc w:val="both"/>
        <w:rPr>
          <w:rFonts w:ascii="Times New Roman" w:hAnsi="Times New Roman"/>
          <w:i/>
          <w:iCs/>
          <w:sz w:val="16"/>
          <w:szCs w:val="16"/>
        </w:rPr>
      </w:pPr>
    </w:p>
    <w:p w14:paraId="61B3F18F" w14:textId="1266102D" w:rsidR="00C92E1F" w:rsidRDefault="00B21916" w:rsidP="00C92E1F">
      <w:pPr>
        <w:spacing w:after="0" w:line="257" w:lineRule="auto"/>
        <w:ind w:left="11"/>
        <w:jc w:val="both"/>
        <w:rPr>
          <w:rFonts w:ascii="Times New Roman" w:hAnsi="Times New Roman"/>
          <w:i/>
          <w:iCs/>
          <w:sz w:val="24"/>
          <w:szCs w:val="24"/>
        </w:rPr>
      </w:pPr>
      <w:r>
        <w:rPr>
          <w:rFonts w:ascii="Times New Roman" w:hAnsi="Times New Roman"/>
          <w:i/>
          <w:iCs/>
          <w:sz w:val="24"/>
          <w:szCs w:val="24"/>
        </w:rPr>
        <w:t>2 diagrama. 1</w:t>
      </w:r>
      <w:r w:rsidR="00862E82">
        <w:rPr>
          <w:rFonts w:ascii="Times New Roman" w:hAnsi="Times New Roman"/>
          <w:i/>
          <w:iCs/>
          <w:sz w:val="24"/>
          <w:szCs w:val="24"/>
        </w:rPr>
        <w:t>–</w:t>
      </w:r>
      <w:r>
        <w:rPr>
          <w:rFonts w:ascii="Times New Roman" w:hAnsi="Times New Roman"/>
          <w:i/>
          <w:iCs/>
          <w:sz w:val="24"/>
          <w:szCs w:val="24"/>
        </w:rPr>
        <w:t>6 metų vaikų</w:t>
      </w:r>
      <w:r w:rsidRPr="004E08B7">
        <w:rPr>
          <w:rFonts w:ascii="Times New Roman" w:hAnsi="Times New Roman"/>
          <w:i/>
          <w:iCs/>
          <w:sz w:val="24"/>
          <w:szCs w:val="24"/>
        </w:rPr>
        <w:t xml:space="preserve"> skaičiaus kaita Visagino savivaldybėje kiekvienų metų</w:t>
      </w:r>
      <w:r>
        <w:rPr>
          <w:rFonts w:ascii="Times New Roman" w:hAnsi="Times New Roman"/>
          <w:i/>
          <w:iCs/>
          <w:sz w:val="24"/>
          <w:szCs w:val="24"/>
        </w:rPr>
        <w:t xml:space="preserve"> pradžioje</w:t>
      </w:r>
      <w:r w:rsidR="00C92E1F">
        <w:rPr>
          <w:rFonts w:ascii="Times New Roman" w:hAnsi="Times New Roman"/>
          <w:noProof/>
          <w:sz w:val="24"/>
          <w:szCs w:val="24"/>
        </w:rPr>
        <w:drawing>
          <wp:anchor distT="0" distB="0" distL="114300" distR="114300" simplePos="0" relativeHeight="251663360" behindDoc="0" locked="0" layoutInCell="1" allowOverlap="1" wp14:anchorId="1073E2AA" wp14:editId="5EED92C4">
            <wp:simplePos x="0" y="0"/>
            <wp:positionH relativeFrom="column">
              <wp:posOffset>0</wp:posOffset>
            </wp:positionH>
            <wp:positionV relativeFrom="paragraph">
              <wp:posOffset>189865</wp:posOffset>
            </wp:positionV>
            <wp:extent cx="6096000" cy="1581150"/>
            <wp:effectExtent l="0" t="0" r="0" b="0"/>
            <wp:wrapThrough wrapText="bothSides">
              <wp:wrapPolygon edited="0">
                <wp:start x="0" y="0"/>
                <wp:lineTo x="0" y="21340"/>
                <wp:lineTo x="21533" y="21340"/>
                <wp:lineTo x="21533" y="0"/>
                <wp:lineTo x="0" y="0"/>
              </wp:wrapPolygon>
            </wp:wrapThrough>
            <wp:docPr id="116387502"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4612FA8" w14:textId="77777777" w:rsidR="00B21916" w:rsidRDefault="00B21916" w:rsidP="00C92E1F">
      <w:pPr>
        <w:spacing w:after="0" w:line="257" w:lineRule="auto"/>
        <w:rPr>
          <w:rFonts w:ascii="Times New Roman" w:hAnsi="Times New Roman"/>
          <w:i/>
          <w:iCs/>
          <w:sz w:val="24"/>
          <w:szCs w:val="24"/>
        </w:rPr>
      </w:pPr>
      <w:r w:rsidRPr="004E08B7">
        <w:rPr>
          <w:rFonts w:ascii="Times New Roman" w:hAnsi="Times New Roman"/>
          <w:i/>
          <w:iCs/>
          <w:sz w:val="24"/>
          <w:szCs w:val="24"/>
        </w:rPr>
        <w:t>Š</w:t>
      </w:r>
      <w:r w:rsidRPr="004E08B7">
        <w:rPr>
          <w:rFonts w:ascii="Times New Roman" w:hAnsi="Times New Roman"/>
          <w:i/>
          <w:sz w:val="24"/>
          <w:szCs w:val="24"/>
        </w:rPr>
        <w:t>altinis: Lietuvos statistikos departamentas</w:t>
      </w:r>
    </w:p>
    <w:p w14:paraId="47396DC9" w14:textId="77777777" w:rsidR="00F66898" w:rsidRPr="00F77737" w:rsidRDefault="00F66898" w:rsidP="004D00E2">
      <w:pPr>
        <w:spacing w:after="0" w:line="257" w:lineRule="auto"/>
        <w:ind w:left="11" w:firstLine="1265"/>
        <w:jc w:val="both"/>
        <w:rPr>
          <w:rFonts w:ascii="Times New Roman" w:hAnsi="Times New Roman"/>
          <w:sz w:val="2"/>
          <w:szCs w:val="2"/>
        </w:rPr>
      </w:pPr>
    </w:p>
    <w:p w14:paraId="0443119E" w14:textId="77777777" w:rsidR="00C92E1F" w:rsidRPr="00CE22EB" w:rsidRDefault="00C92E1F" w:rsidP="004D00E2">
      <w:pPr>
        <w:spacing w:after="0" w:line="257" w:lineRule="auto"/>
        <w:ind w:left="11" w:firstLine="1265"/>
        <w:jc w:val="both"/>
        <w:rPr>
          <w:rFonts w:ascii="Times New Roman" w:hAnsi="Times New Roman"/>
          <w:sz w:val="16"/>
          <w:szCs w:val="16"/>
        </w:rPr>
      </w:pPr>
    </w:p>
    <w:p w14:paraId="3178486E" w14:textId="0E72B468" w:rsidR="00B21916" w:rsidRDefault="00617F0A" w:rsidP="004D00E2">
      <w:pPr>
        <w:spacing w:after="0" w:line="257" w:lineRule="auto"/>
        <w:ind w:left="11" w:firstLine="1265"/>
        <w:jc w:val="both"/>
        <w:rPr>
          <w:rFonts w:ascii="Times New Roman" w:hAnsi="Times New Roman"/>
          <w:i/>
          <w:iCs/>
          <w:sz w:val="24"/>
          <w:szCs w:val="24"/>
        </w:rPr>
      </w:pPr>
      <w:r>
        <w:rPr>
          <w:rFonts w:ascii="Times New Roman" w:hAnsi="Times New Roman"/>
          <w:sz w:val="24"/>
          <w:szCs w:val="24"/>
        </w:rPr>
        <w:t>S</w:t>
      </w:r>
      <w:r w:rsidR="00B21916">
        <w:rPr>
          <w:rFonts w:ascii="Times New Roman" w:hAnsi="Times New Roman"/>
          <w:sz w:val="24"/>
          <w:szCs w:val="24"/>
        </w:rPr>
        <w:t>avivaldybėje</w:t>
      </w:r>
      <w:r w:rsidR="00B21916" w:rsidRPr="004E08B7">
        <w:rPr>
          <w:rFonts w:ascii="Times New Roman" w:hAnsi="Times New Roman"/>
          <w:sz w:val="24"/>
          <w:szCs w:val="24"/>
        </w:rPr>
        <w:t xml:space="preserve"> nuo 201</w:t>
      </w:r>
      <w:r w:rsidR="00B21916">
        <w:rPr>
          <w:rFonts w:ascii="Times New Roman" w:hAnsi="Times New Roman"/>
          <w:sz w:val="24"/>
          <w:szCs w:val="24"/>
        </w:rPr>
        <w:t>9</w:t>
      </w:r>
      <w:r w:rsidR="00B21916" w:rsidRPr="004E08B7">
        <w:rPr>
          <w:rFonts w:ascii="Times New Roman" w:hAnsi="Times New Roman"/>
          <w:sz w:val="24"/>
          <w:szCs w:val="24"/>
        </w:rPr>
        <w:t xml:space="preserve"> m. iki 202</w:t>
      </w:r>
      <w:r w:rsidR="00C92E1F">
        <w:rPr>
          <w:rFonts w:ascii="Times New Roman" w:hAnsi="Times New Roman"/>
          <w:sz w:val="24"/>
          <w:szCs w:val="24"/>
        </w:rPr>
        <w:t>5</w:t>
      </w:r>
      <w:r w:rsidR="00B21916" w:rsidRPr="004E08B7">
        <w:rPr>
          <w:rFonts w:ascii="Times New Roman" w:hAnsi="Times New Roman"/>
          <w:sz w:val="24"/>
          <w:szCs w:val="24"/>
        </w:rPr>
        <w:t xml:space="preserve"> m. </w:t>
      </w:r>
      <w:r w:rsidR="00C92E1F">
        <w:rPr>
          <w:rFonts w:ascii="Times New Roman" w:hAnsi="Times New Roman"/>
          <w:sz w:val="24"/>
          <w:szCs w:val="24"/>
        </w:rPr>
        <w:t>beveik 3</w:t>
      </w:r>
      <w:r w:rsidR="003F418C">
        <w:rPr>
          <w:rFonts w:ascii="Times New Roman" w:hAnsi="Times New Roman"/>
          <w:sz w:val="24"/>
          <w:szCs w:val="24"/>
        </w:rPr>
        <w:t>7</w:t>
      </w:r>
      <w:r w:rsidR="00C92E1F">
        <w:rPr>
          <w:rFonts w:ascii="Times New Roman" w:hAnsi="Times New Roman"/>
          <w:sz w:val="24"/>
          <w:szCs w:val="24"/>
        </w:rPr>
        <w:t xml:space="preserve"> proc. </w:t>
      </w:r>
      <w:r w:rsidR="00B21916">
        <w:rPr>
          <w:rFonts w:ascii="Times New Roman" w:hAnsi="Times New Roman"/>
          <w:sz w:val="24"/>
          <w:szCs w:val="24"/>
        </w:rPr>
        <w:t>(</w:t>
      </w:r>
      <w:r w:rsidR="00C92E1F">
        <w:rPr>
          <w:rFonts w:ascii="Times New Roman" w:hAnsi="Times New Roman"/>
          <w:sz w:val="24"/>
          <w:szCs w:val="24"/>
        </w:rPr>
        <w:t>4</w:t>
      </w:r>
      <w:r w:rsidR="003F418C">
        <w:rPr>
          <w:rFonts w:ascii="Times New Roman" w:hAnsi="Times New Roman"/>
          <w:sz w:val="24"/>
          <w:szCs w:val="24"/>
        </w:rPr>
        <w:t>46</w:t>
      </w:r>
      <w:r w:rsidR="00B21916">
        <w:rPr>
          <w:rFonts w:ascii="Times New Roman" w:hAnsi="Times New Roman"/>
          <w:sz w:val="24"/>
          <w:szCs w:val="24"/>
        </w:rPr>
        <w:t xml:space="preserve"> vaik</w:t>
      </w:r>
      <w:r w:rsidR="00862E82">
        <w:rPr>
          <w:rFonts w:ascii="Times New Roman" w:hAnsi="Times New Roman"/>
          <w:sz w:val="24"/>
          <w:szCs w:val="24"/>
        </w:rPr>
        <w:t>ų</w:t>
      </w:r>
      <w:r w:rsidR="00B21916">
        <w:rPr>
          <w:rFonts w:ascii="Times New Roman" w:hAnsi="Times New Roman"/>
          <w:sz w:val="24"/>
          <w:szCs w:val="24"/>
        </w:rPr>
        <w:t xml:space="preserve">) </w:t>
      </w:r>
      <w:r w:rsidR="00B21916" w:rsidRPr="004E08B7">
        <w:rPr>
          <w:rFonts w:ascii="Times New Roman" w:hAnsi="Times New Roman"/>
          <w:sz w:val="24"/>
          <w:szCs w:val="24"/>
        </w:rPr>
        <w:t xml:space="preserve">sumažėjo </w:t>
      </w:r>
      <w:r w:rsidR="00B21916">
        <w:rPr>
          <w:rFonts w:ascii="Times New Roman" w:hAnsi="Times New Roman"/>
          <w:sz w:val="24"/>
          <w:szCs w:val="24"/>
        </w:rPr>
        <w:t>1</w:t>
      </w:r>
      <w:r w:rsidR="00862E82">
        <w:rPr>
          <w:rFonts w:ascii="Times New Roman" w:hAnsi="Times New Roman"/>
          <w:sz w:val="24"/>
          <w:szCs w:val="24"/>
        </w:rPr>
        <w:t>–</w:t>
      </w:r>
      <w:r w:rsidR="00B21916">
        <w:rPr>
          <w:rFonts w:ascii="Times New Roman" w:hAnsi="Times New Roman"/>
          <w:sz w:val="24"/>
          <w:szCs w:val="24"/>
        </w:rPr>
        <w:t>6 metų vaikų, galinčių lankyti ikimokyklinio ugdymo mokyklas, skaičius.</w:t>
      </w:r>
    </w:p>
    <w:p w14:paraId="00C4841B" w14:textId="77777777" w:rsidR="00F66898" w:rsidRPr="00F77737" w:rsidRDefault="00F66898" w:rsidP="005F1F7E">
      <w:pPr>
        <w:spacing w:after="0"/>
        <w:ind w:right="6"/>
        <w:jc w:val="both"/>
        <w:rPr>
          <w:rFonts w:ascii="Times New Roman" w:hAnsi="Times New Roman"/>
          <w:i/>
          <w:iCs/>
          <w:color w:val="000000" w:themeColor="text1"/>
          <w:sz w:val="2"/>
          <w:szCs w:val="2"/>
        </w:rPr>
      </w:pPr>
    </w:p>
    <w:p w14:paraId="7CA05825" w14:textId="77777777" w:rsidR="00862E82" w:rsidRPr="00CE22EB" w:rsidRDefault="00862E82" w:rsidP="005F1F7E">
      <w:pPr>
        <w:spacing w:after="0"/>
        <w:ind w:right="6"/>
        <w:jc w:val="both"/>
        <w:rPr>
          <w:rFonts w:ascii="Times New Roman" w:hAnsi="Times New Roman"/>
          <w:i/>
          <w:iCs/>
          <w:color w:val="000000" w:themeColor="text1"/>
          <w:sz w:val="16"/>
          <w:szCs w:val="16"/>
        </w:rPr>
      </w:pPr>
    </w:p>
    <w:p w14:paraId="03949D06" w14:textId="78245C19" w:rsidR="00B21916" w:rsidRPr="00300941" w:rsidRDefault="00175FAA" w:rsidP="005F1F7E">
      <w:pPr>
        <w:spacing w:after="0"/>
        <w:ind w:right="6"/>
        <w:jc w:val="both"/>
        <w:rPr>
          <w:rFonts w:ascii="Times New Roman" w:hAnsi="Times New Roman"/>
          <w:i/>
          <w:iCs/>
          <w:strike/>
          <w:sz w:val="24"/>
          <w:szCs w:val="24"/>
        </w:rPr>
      </w:pPr>
      <w:r>
        <w:rPr>
          <w:rFonts w:ascii="Times New Roman" w:hAnsi="Times New Roman"/>
          <w:i/>
          <w:iCs/>
          <w:color w:val="000000" w:themeColor="text1"/>
          <w:sz w:val="24"/>
          <w:szCs w:val="24"/>
        </w:rPr>
        <w:t>1</w:t>
      </w:r>
      <w:r w:rsidR="00B21916" w:rsidRPr="00E2583C">
        <w:rPr>
          <w:rFonts w:ascii="Times New Roman" w:hAnsi="Times New Roman"/>
          <w:i/>
          <w:iCs/>
          <w:sz w:val="24"/>
          <w:szCs w:val="24"/>
        </w:rPr>
        <w:t xml:space="preserve"> lentelė. </w:t>
      </w:r>
      <w:r>
        <w:rPr>
          <w:rFonts w:ascii="Times New Roman" w:hAnsi="Times New Roman"/>
          <w:i/>
          <w:iCs/>
          <w:sz w:val="24"/>
          <w:szCs w:val="24"/>
        </w:rPr>
        <w:t>I</w:t>
      </w:r>
      <w:r w:rsidRPr="00175FAA">
        <w:rPr>
          <w:rFonts w:ascii="Times New Roman" w:hAnsi="Times New Roman"/>
          <w:i/>
          <w:iCs/>
          <w:sz w:val="24"/>
          <w:szCs w:val="24"/>
        </w:rPr>
        <w:t>kimokyklinio ugdymo mokyklų vaikų skaičiaus kaita</w:t>
      </w:r>
      <w:r>
        <w:rPr>
          <w:rFonts w:ascii="Times New Roman" w:hAnsi="Times New Roman"/>
          <w:i/>
          <w:iCs/>
          <w:sz w:val="24"/>
          <w:szCs w:val="24"/>
        </w:rPr>
        <w:t xml:space="preserve"> </w:t>
      </w: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1134"/>
        <w:gridCol w:w="1134"/>
        <w:gridCol w:w="1134"/>
        <w:gridCol w:w="1134"/>
        <w:gridCol w:w="1134"/>
        <w:gridCol w:w="1134"/>
        <w:gridCol w:w="1128"/>
      </w:tblGrid>
      <w:tr w:rsidR="00862E82" w:rsidRPr="00557ADD" w14:paraId="108A0E7C" w14:textId="4212AB6D" w:rsidTr="00862E82">
        <w:tc>
          <w:tcPr>
            <w:tcW w:w="1588" w:type="dxa"/>
            <w:vMerge w:val="restart"/>
            <w:tcBorders>
              <w:top w:val="single" w:sz="4" w:space="0" w:color="auto"/>
              <w:left w:val="single" w:sz="4" w:space="0" w:color="auto"/>
              <w:right w:val="single" w:sz="4" w:space="0" w:color="auto"/>
            </w:tcBorders>
            <w:shd w:val="clear" w:color="auto" w:fill="FFFFFF" w:themeFill="background1"/>
          </w:tcPr>
          <w:p w14:paraId="77588FC5" w14:textId="77777777" w:rsidR="00862E82" w:rsidRPr="00585015" w:rsidRDefault="00862E82" w:rsidP="00AC5429">
            <w:pPr>
              <w:widowControl w:val="0"/>
              <w:tabs>
                <w:tab w:val="left" w:pos="4587"/>
              </w:tabs>
              <w:spacing w:after="0"/>
              <w:jc w:val="center"/>
              <w:rPr>
                <w:rFonts w:ascii="Times New Roman" w:hAnsi="Times New Roman"/>
                <w:b/>
                <w:sz w:val="20"/>
                <w:szCs w:val="20"/>
              </w:rPr>
            </w:pPr>
            <w:r w:rsidRPr="00585015">
              <w:rPr>
                <w:rFonts w:ascii="Times New Roman" w:hAnsi="Times New Roman"/>
                <w:b/>
                <w:sz w:val="20"/>
                <w:szCs w:val="20"/>
              </w:rPr>
              <w:t>Mokyklos pavadinimas</w:t>
            </w:r>
          </w:p>
        </w:tc>
        <w:tc>
          <w:tcPr>
            <w:tcW w:w="7932"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6147484A" w14:textId="2A66C70F" w:rsidR="00862E82" w:rsidRPr="00585015" w:rsidRDefault="00862E82" w:rsidP="00AC5429">
            <w:pPr>
              <w:widowControl w:val="0"/>
              <w:tabs>
                <w:tab w:val="left" w:pos="4587"/>
              </w:tabs>
              <w:spacing w:after="0"/>
              <w:jc w:val="center"/>
              <w:rPr>
                <w:rFonts w:ascii="Times New Roman" w:hAnsi="Times New Roman"/>
                <w:b/>
                <w:sz w:val="20"/>
                <w:szCs w:val="20"/>
              </w:rPr>
            </w:pPr>
            <w:r w:rsidRPr="00585015">
              <w:rPr>
                <w:rFonts w:ascii="Times New Roman" w:hAnsi="Times New Roman"/>
                <w:b/>
                <w:sz w:val="20"/>
                <w:szCs w:val="20"/>
              </w:rPr>
              <w:t>Vaikų skaičius</w:t>
            </w:r>
          </w:p>
        </w:tc>
      </w:tr>
      <w:tr w:rsidR="00862E82" w:rsidRPr="00B779DB" w14:paraId="3851A7CB" w14:textId="06AD3AF8" w:rsidTr="00862E82">
        <w:tc>
          <w:tcPr>
            <w:tcW w:w="1588" w:type="dxa"/>
            <w:vMerge/>
            <w:tcBorders>
              <w:left w:val="single" w:sz="4" w:space="0" w:color="auto"/>
              <w:bottom w:val="single" w:sz="4" w:space="0" w:color="auto"/>
              <w:right w:val="single" w:sz="4" w:space="0" w:color="auto"/>
            </w:tcBorders>
            <w:shd w:val="clear" w:color="auto" w:fill="FFFFFF" w:themeFill="background1"/>
            <w:hideMark/>
          </w:tcPr>
          <w:p w14:paraId="1B5A7587" w14:textId="77777777" w:rsidR="00862E82" w:rsidRPr="00585015" w:rsidRDefault="00862E82" w:rsidP="00AC5429">
            <w:pPr>
              <w:widowControl w:val="0"/>
              <w:tabs>
                <w:tab w:val="left" w:pos="4587"/>
              </w:tabs>
              <w:spacing w:after="0"/>
              <w:jc w:val="center"/>
              <w:rPr>
                <w:rFonts w:ascii="Times New Roman" w:hAnsi="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85B84A5" w14:textId="77777777" w:rsidR="00862E82" w:rsidRPr="00585015" w:rsidRDefault="00862E82" w:rsidP="00AC5429">
            <w:pPr>
              <w:widowControl w:val="0"/>
              <w:tabs>
                <w:tab w:val="left" w:pos="4587"/>
              </w:tabs>
              <w:spacing w:after="0"/>
              <w:rPr>
                <w:rFonts w:ascii="Times New Roman" w:hAnsi="Times New Roman"/>
                <w:b/>
                <w:sz w:val="16"/>
                <w:szCs w:val="16"/>
              </w:rPr>
            </w:pPr>
            <w:r w:rsidRPr="00585015">
              <w:rPr>
                <w:rFonts w:ascii="Times New Roman" w:hAnsi="Times New Roman"/>
                <w:b/>
                <w:sz w:val="16"/>
                <w:szCs w:val="16"/>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9FCAE84" w14:textId="77777777" w:rsidR="00862E82" w:rsidRPr="00585015" w:rsidRDefault="00862E82" w:rsidP="00AC5429">
            <w:pPr>
              <w:widowControl w:val="0"/>
              <w:tabs>
                <w:tab w:val="left" w:pos="4587"/>
              </w:tabs>
              <w:spacing w:after="0"/>
              <w:rPr>
                <w:rFonts w:ascii="Times New Roman" w:hAnsi="Times New Roman"/>
                <w:b/>
                <w:sz w:val="16"/>
                <w:szCs w:val="16"/>
              </w:rPr>
            </w:pPr>
            <w:r w:rsidRPr="00585015">
              <w:rPr>
                <w:rFonts w:ascii="Times New Roman" w:hAnsi="Times New Roman"/>
                <w:b/>
                <w:sz w:val="16"/>
                <w:szCs w:val="16"/>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DBFF278" w14:textId="77777777" w:rsidR="00862E82" w:rsidRPr="00585015" w:rsidRDefault="00862E82" w:rsidP="00AC5429">
            <w:pPr>
              <w:widowControl w:val="0"/>
              <w:tabs>
                <w:tab w:val="left" w:pos="4587"/>
              </w:tabs>
              <w:spacing w:after="0"/>
              <w:rPr>
                <w:rFonts w:ascii="Times New Roman" w:hAnsi="Times New Roman"/>
                <w:b/>
                <w:sz w:val="16"/>
                <w:szCs w:val="16"/>
              </w:rPr>
            </w:pPr>
            <w:r w:rsidRPr="00585015">
              <w:rPr>
                <w:rFonts w:ascii="Times New Roman" w:hAnsi="Times New Roman"/>
                <w:b/>
                <w:color w:val="000000" w:themeColor="text1"/>
                <w:sz w:val="16"/>
                <w:szCs w:val="16"/>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C5AA60" w14:textId="77777777" w:rsidR="00862E82" w:rsidRPr="00585015" w:rsidRDefault="00862E82" w:rsidP="00AC5429">
            <w:pPr>
              <w:widowControl w:val="0"/>
              <w:tabs>
                <w:tab w:val="left" w:pos="4587"/>
              </w:tabs>
              <w:spacing w:after="0"/>
              <w:rPr>
                <w:rFonts w:ascii="Times New Roman" w:hAnsi="Times New Roman"/>
                <w:b/>
                <w:sz w:val="16"/>
                <w:szCs w:val="16"/>
              </w:rPr>
            </w:pPr>
            <w:r w:rsidRPr="00585015">
              <w:rPr>
                <w:rFonts w:ascii="Times New Roman" w:hAnsi="Times New Roman"/>
                <w:b/>
                <w:sz w:val="16"/>
                <w:szCs w:val="16"/>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5261B57" w14:textId="77777777" w:rsidR="00862E82" w:rsidRPr="00585015" w:rsidRDefault="00862E82" w:rsidP="00AC5429">
            <w:pPr>
              <w:widowControl w:val="0"/>
              <w:tabs>
                <w:tab w:val="left" w:pos="4587"/>
              </w:tabs>
              <w:spacing w:after="0"/>
              <w:rPr>
                <w:rFonts w:ascii="Times New Roman" w:hAnsi="Times New Roman"/>
                <w:b/>
                <w:sz w:val="16"/>
                <w:szCs w:val="16"/>
              </w:rPr>
            </w:pPr>
            <w:r w:rsidRPr="00585015">
              <w:rPr>
                <w:rFonts w:ascii="Times New Roman" w:hAnsi="Times New Roman"/>
                <w:b/>
                <w:sz w:val="16"/>
                <w:szCs w:val="16"/>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1F392C0" w14:textId="77777777" w:rsidR="00862E82" w:rsidRPr="00585015" w:rsidRDefault="00862E82" w:rsidP="00AC5429">
            <w:pPr>
              <w:widowControl w:val="0"/>
              <w:tabs>
                <w:tab w:val="left" w:pos="4587"/>
              </w:tabs>
              <w:spacing w:after="0"/>
              <w:rPr>
                <w:rFonts w:ascii="Times New Roman" w:hAnsi="Times New Roman"/>
                <w:b/>
                <w:color w:val="000000" w:themeColor="text1"/>
                <w:sz w:val="16"/>
                <w:szCs w:val="16"/>
              </w:rPr>
            </w:pPr>
            <w:r w:rsidRPr="00585015">
              <w:rPr>
                <w:rFonts w:ascii="Times New Roman" w:hAnsi="Times New Roman"/>
                <w:b/>
                <w:color w:val="000000" w:themeColor="text1"/>
                <w:sz w:val="16"/>
                <w:szCs w:val="16"/>
              </w:rPr>
              <w:t>2024-09-01</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tcPr>
          <w:p w14:paraId="3EBBE7C7" w14:textId="0E7A207E" w:rsidR="00862E82" w:rsidRPr="00585015" w:rsidRDefault="00862E82" w:rsidP="00AC5429">
            <w:pPr>
              <w:widowControl w:val="0"/>
              <w:tabs>
                <w:tab w:val="left" w:pos="4587"/>
              </w:tabs>
              <w:spacing w:after="0"/>
              <w:rPr>
                <w:rFonts w:ascii="Times New Roman" w:hAnsi="Times New Roman"/>
                <w:b/>
                <w:color w:val="000000" w:themeColor="text1"/>
                <w:sz w:val="16"/>
                <w:szCs w:val="16"/>
              </w:rPr>
            </w:pPr>
            <w:r w:rsidRPr="00585015">
              <w:rPr>
                <w:rFonts w:ascii="Times New Roman" w:hAnsi="Times New Roman"/>
                <w:b/>
                <w:color w:val="000000" w:themeColor="text1"/>
                <w:sz w:val="16"/>
                <w:szCs w:val="16"/>
              </w:rPr>
              <w:t>2025-09-01</w:t>
            </w:r>
          </w:p>
        </w:tc>
      </w:tr>
      <w:tr w:rsidR="00862E82" w:rsidRPr="00B779DB" w14:paraId="12D41D2D" w14:textId="49B79329" w:rsidTr="00862E82">
        <w:tc>
          <w:tcPr>
            <w:tcW w:w="1588" w:type="dxa"/>
            <w:tcBorders>
              <w:top w:val="single" w:sz="4" w:space="0" w:color="auto"/>
              <w:left w:val="single" w:sz="4" w:space="0" w:color="auto"/>
              <w:bottom w:val="single" w:sz="4" w:space="0" w:color="auto"/>
              <w:right w:val="single" w:sz="4" w:space="0" w:color="auto"/>
            </w:tcBorders>
            <w:hideMark/>
          </w:tcPr>
          <w:p w14:paraId="2F9EDAA2" w14:textId="77777777" w:rsidR="00862E82" w:rsidRPr="00585015" w:rsidRDefault="00862E82" w:rsidP="00AC5429">
            <w:pPr>
              <w:widowControl w:val="0"/>
              <w:tabs>
                <w:tab w:val="left" w:pos="4587"/>
              </w:tabs>
              <w:spacing w:after="0"/>
              <w:jc w:val="both"/>
              <w:rPr>
                <w:rFonts w:ascii="Times New Roman" w:hAnsi="Times New Roman"/>
                <w:sz w:val="20"/>
                <w:szCs w:val="20"/>
              </w:rPr>
            </w:pPr>
            <w:r w:rsidRPr="00585015">
              <w:rPr>
                <w:rFonts w:ascii="Times New Roman" w:hAnsi="Times New Roman"/>
                <w:sz w:val="20"/>
                <w:szCs w:val="20"/>
              </w:rPr>
              <w:t>,,Auksinis raktelis“</w:t>
            </w:r>
          </w:p>
        </w:tc>
        <w:tc>
          <w:tcPr>
            <w:tcW w:w="1134" w:type="dxa"/>
            <w:tcBorders>
              <w:top w:val="single" w:sz="4" w:space="0" w:color="auto"/>
              <w:left w:val="single" w:sz="4" w:space="0" w:color="auto"/>
              <w:bottom w:val="single" w:sz="4" w:space="0" w:color="auto"/>
              <w:right w:val="single" w:sz="4" w:space="0" w:color="auto"/>
            </w:tcBorders>
          </w:tcPr>
          <w:p w14:paraId="7C36420E"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227</w:t>
            </w:r>
          </w:p>
        </w:tc>
        <w:tc>
          <w:tcPr>
            <w:tcW w:w="1134" w:type="dxa"/>
            <w:tcBorders>
              <w:top w:val="single" w:sz="4" w:space="0" w:color="auto"/>
              <w:left w:val="single" w:sz="4" w:space="0" w:color="auto"/>
              <w:bottom w:val="single" w:sz="4" w:space="0" w:color="auto"/>
              <w:right w:val="single" w:sz="4" w:space="0" w:color="auto"/>
            </w:tcBorders>
          </w:tcPr>
          <w:p w14:paraId="4890FEAF"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233</w:t>
            </w:r>
          </w:p>
        </w:tc>
        <w:tc>
          <w:tcPr>
            <w:tcW w:w="1134" w:type="dxa"/>
            <w:tcBorders>
              <w:top w:val="single" w:sz="4" w:space="0" w:color="auto"/>
              <w:left w:val="single" w:sz="4" w:space="0" w:color="auto"/>
              <w:bottom w:val="single" w:sz="4" w:space="0" w:color="auto"/>
              <w:right w:val="single" w:sz="4" w:space="0" w:color="auto"/>
            </w:tcBorders>
          </w:tcPr>
          <w:p w14:paraId="7D87531E"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color w:val="000000" w:themeColor="text1"/>
                <w:sz w:val="20"/>
                <w:szCs w:val="20"/>
              </w:rPr>
              <w:t>222</w:t>
            </w:r>
          </w:p>
        </w:tc>
        <w:tc>
          <w:tcPr>
            <w:tcW w:w="1134" w:type="dxa"/>
            <w:tcBorders>
              <w:top w:val="single" w:sz="4" w:space="0" w:color="auto"/>
              <w:left w:val="single" w:sz="4" w:space="0" w:color="auto"/>
              <w:bottom w:val="single" w:sz="4" w:space="0" w:color="auto"/>
              <w:right w:val="single" w:sz="4" w:space="0" w:color="auto"/>
            </w:tcBorders>
          </w:tcPr>
          <w:p w14:paraId="4B8C940B"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212</w:t>
            </w:r>
          </w:p>
        </w:tc>
        <w:tc>
          <w:tcPr>
            <w:tcW w:w="1134" w:type="dxa"/>
            <w:tcBorders>
              <w:top w:val="single" w:sz="4" w:space="0" w:color="auto"/>
              <w:left w:val="single" w:sz="4" w:space="0" w:color="auto"/>
              <w:bottom w:val="single" w:sz="4" w:space="0" w:color="auto"/>
              <w:right w:val="single" w:sz="4" w:space="0" w:color="auto"/>
            </w:tcBorders>
          </w:tcPr>
          <w:p w14:paraId="6B18446F"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205</w:t>
            </w:r>
          </w:p>
        </w:tc>
        <w:tc>
          <w:tcPr>
            <w:tcW w:w="1134" w:type="dxa"/>
            <w:tcBorders>
              <w:top w:val="single" w:sz="4" w:space="0" w:color="auto"/>
              <w:left w:val="single" w:sz="4" w:space="0" w:color="auto"/>
              <w:bottom w:val="single" w:sz="4" w:space="0" w:color="auto"/>
              <w:right w:val="single" w:sz="4" w:space="0" w:color="auto"/>
            </w:tcBorders>
          </w:tcPr>
          <w:p w14:paraId="1D063962" w14:textId="77777777" w:rsidR="00862E82" w:rsidRPr="00585015" w:rsidRDefault="00862E82" w:rsidP="00AC5429">
            <w:pPr>
              <w:widowControl w:val="0"/>
              <w:tabs>
                <w:tab w:val="left" w:pos="4587"/>
              </w:tabs>
              <w:spacing w:after="0"/>
              <w:jc w:val="center"/>
              <w:rPr>
                <w:rFonts w:ascii="Times New Roman" w:hAnsi="Times New Roman"/>
                <w:color w:val="000000" w:themeColor="text1"/>
                <w:sz w:val="20"/>
                <w:szCs w:val="20"/>
              </w:rPr>
            </w:pPr>
            <w:r w:rsidRPr="00585015">
              <w:rPr>
                <w:rFonts w:ascii="Times New Roman" w:hAnsi="Times New Roman"/>
                <w:color w:val="000000" w:themeColor="text1"/>
                <w:sz w:val="20"/>
                <w:szCs w:val="20"/>
              </w:rPr>
              <w:t>206</w:t>
            </w:r>
          </w:p>
        </w:tc>
        <w:tc>
          <w:tcPr>
            <w:tcW w:w="1128" w:type="dxa"/>
            <w:tcBorders>
              <w:top w:val="single" w:sz="4" w:space="0" w:color="auto"/>
              <w:left w:val="single" w:sz="4" w:space="0" w:color="auto"/>
              <w:bottom w:val="single" w:sz="4" w:space="0" w:color="auto"/>
              <w:right w:val="single" w:sz="4" w:space="0" w:color="auto"/>
            </w:tcBorders>
          </w:tcPr>
          <w:p w14:paraId="22956BE1" w14:textId="4E21DD22" w:rsidR="00862E82" w:rsidRPr="00585015" w:rsidRDefault="000F7DC8" w:rsidP="00AC5429">
            <w:pPr>
              <w:widowControl w:val="0"/>
              <w:tabs>
                <w:tab w:val="left" w:pos="4587"/>
              </w:tabs>
              <w:spacing w:after="0"/>
              <w:jc w:val="center"/>
              <w:rPr>
                <w:rFonts w:ascii="Times New Roman" w:hAnsi="Times New Roman"/>
                <w:color w:val="000000" w:themeColor="text1"/>
                <w:sz w:val="20"/>
                <w:szCs w:val="20"/>
              </w:rPr>
            </w:pPr>
            <w:r w:rsidRPr="00585015">
              <w:rPr>
                <w:rFonts w:ascii="Times New Roman" w:hAnsi="Times New Roman"/>
                <w:color w:val="000000" w:themeColor="text1"/>
                <w:sz w:val="20"/>
                <w:szCs w:val="20"/>
              </w:rPr>
              <w:t>249</w:t>
            </w:r>
          </w:p>
        </w:tc>
      </w:tr>
      <w:tr w:rsidR="00862E82" w:rsidRPr="00B779DB" w14:paraId="45C6163C" w14:textId="5958645D" w:rsidTr="00862E82">
        <w:tc>
          <w:tcPr>
            <w:tcW w:w="1588" w:type="dxa"/>
            <w:tcBorders>
              <w:top w:val="single" w:sz="4" w:space="0" w:color="auto"/>
              <w:left w:val="single" w:sz="4" w:space="0" w:color="auto"/>
              <w:bottom w:val="single" w:sz="4" w:space="0" w:color="auto"/>
              <w:right w:val="single" w:sz="4" w:space="0" w:color="auto"/>
            </w:tcBorders>
          </w:tcPr>
          <w:p w14:paraId="6E700024" w14:textId="77777777" w:rsidR="00862E82" w:rsidRPr="00585015" w:rsidRDefault="00862E82" w:rsidP="00AC5429">
            <w:pPr>
              <w:widowControl w:val="0"/>
              <w:tabs>
                <w:tab w:val="left" w:pos="4587"/>
              </w:tabs>
              <w:spacing w:after="0"/>
              <w:jc w:val="both"/>
              <w:rPr>
                <w:rFonts w:ascii="Times New Roman" w:hAnsi="Times New Roman"/>
                <w:sz w:val="20"/>
                <w:szCs w:val="20"/>
              </w:rPr>
            </w:pPr>
            <w:r w:rsidRPr="00585015">
              <w:rPr>
                <w:rFonts w:ascii="Times New Roman" w:hAnsi="Times New Roman"/>
                <w:sz w:val="20"/>
                <w:szCs w:val="20"/>
              </w:rPr>
              <w:t>,,Ąžuoliukas“</w:t>
            </w:r>
          </w:p>
        </w:tc>
        <w:tc>
          <w:tcPr>
            <w:tcW w:w="1134" w:type="dxa"/>
            <w:tcBorders>
              <w:top w:val="single" w:sz="4" w:space="0" w:color="auto"/>
              <w:left w:val="single" w:sz="4" w:space="0" w:color="auto"/>
              <w:bottom w:val="single" w:sz="4" w:space="0" w:color="auto"/>
              <w:right w:val="single" w:sz="4" w:space="0" w:color="auto"/>
            </w:tcBorders>
          </w:tcPr>
          <w:p w14:paraId="59C25924"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191</w:t>
            </w:r>
          </w:p>
        </w:tc>
        <w:tc>
          <w:tcPr>
            <w:tcW w:w="1134" w:type="dxa"/>
            <w:tcBorders>
              <w:top w:val="single" w:sz="4" w:space="0" w:color="auto"/>
              <w:left w:val="single" w:sz="4" w:space="0" w:color="auto"/>
              <w:bottom w:val="single" w:sz="4" w:space="0" w:color="auto"/>
              <w:right w:val="single" w:sz="4" w:space="0" w:color="auto"/>
            </w:tcBorders>
          </w:tcPr>
          <w:p w14:paraId="0FE2A1DB"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183</w:t>
            </w:r>
          </w:p>
        </w:tc>
        <w:tc>
          <w:tcPr>
            <w:tcW w:w="1134" w:type="dxa"/>
            <w:tcBorders>
              <w:top w:val="single" w:sz="4" w:space="0" w:color="auto"/>
              <w:left w:val="single" w:sz="4" w:space="0" w:color="auto"/>
              <w:bottom w:val="single" w:sz="4" w:space="0" w:color="auto"/>
              <w:right w:val="single" w:sz="4" w:space="0" w:color="auto"/>
            </w:tcBorders>
          </w:tcPr>
          <w:p w14:paraId="046817FE"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color w:val="000000" w:themeColor="text1"/>
                <w:sz w:val="20"/>
                <w:szCs w:val="20"/>
              </w:rPr>
              <w:t>182</w:t>
            </w:r>
          </w:p>
        </w:tc>
        <w:tc>
          <w:tcPr>
            <w:tcW w:w="1134" w:type="dxa"/>
            <w:tcBorders>
              <w:top w:val="single" w:sz="4" w:space="0" w:color="auto"/>
              <w:left w:val="single" w:sz="4" w:space="0" w:color="auto"/>
              <w:bottom w:val="single" w:sz="4" w:space="0" w:color="auto"/>
              <w:right w:val="single" w:sz="4" w:space="0" w:color="auto"/>
            </w:tcBorders>
          </w:tcPr>
          <w:p w14:paraId="286D1F0D"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169</w:t>
            </w:r>
          </w:p>
        </w:tc>
        <w:tc>
          <w:tcPr>
            <w:tcW w:w="1134" w:type="dxa"/>
            <w:tcBorders>
              <w:top w:val="single" w:sz="4" w:space="0" w:color="auto"/>
              <w:left w:val="single" w:sz="4" w:space="0" w:color="auto"/>
              <w:bottom w:val="single" w:sz="4" w:space="0" w:color="auto"/>
              <w:right w:val="single" w:sz="4" w:space="0" w:color="auto"/>
            </w:tcBorders>
          </w:tcPr>
          <w:p w14:paraId="7D4CFCE7"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162</w:t>
            </w:r>
          </w:p>
        </w:tc>
        <w:tc>
          <w:tcPr>
            <w:tcW w:w="1134" w:type="dxa"/>
            <w:tcBorders>
              <w:top w:val="single" w:sz="4" w:space="0" w:color="auto"/>
              <w:left w:val="single" w:sz="4" w:space="0" w:color="auto"/>
              <w:bottom w:val="single" w:sz="4" w:space="0" w:color="auto"/>
              <w:right w:val="single" w:sz="4" w:space="0" w:color="auto"/>
            </w:tcBorders>
          </w:tcPr>
          <w:p w14:paraId="0D8F1931" w14:textId="77777777" w:rsidR="00862E82" w:rsidRPr="00585015" w:rsidRDefault="00862E82" w:rsidP="00AC5429">
            <w:pPr>
              <w:widowControl w:val="0"/>
              <w:tabs>
                <w:tab w:val="left" w:pos="4587"/>
              </w:tabs>
              <w:spacing w:after="0"/>
              <w:jc w:val="center"/>
              <w:rPr>
                <w:rFonts w:ascii="Times New Roman" w:hAnsi="Times New Roman"/>
                <w:color w:val="000000" w:themeColor="text1"/>
                <w:sz w:val="20"/>
                <w:szCs w:val="20"/>
              </w:rPr>
            </w:pPr>
            <w:r w:rsidRPr="00585015">
              <w:rPr>
                <w:rFonts w:ascii="Times New Roman" w:hAnsi="Times New Roman"/>
                <w:color w:val="000000" w:themeColor="text1"/>
                <w:sz w:val="20"/>
                <w:szCs w:val="20"/>
              </w:rPr>
              <w:t>155</w:t>
            </w:r>
          </w:p>
        </w:tc>
        <w:tc>
          <w:tcPr>
            <w:tcW w:w="1128" w:type="dxa"/>
            <w:tcBorders>
              <w:top w:val="single" w:sz="4" w:space="0" w:color="auto"/>
              <w:left w:val="single" w:sz="4" w:space="0" w:color="auto"/>
              <w:bottom w:val="single" w:sz="4" w:space="0" w:color="auto"/>
              <w:right w:val="single" w:sz="4" w:space="0" w:color="auto"/>
            </w:tcBorders>
          </w:tcPr>
          <w:p w14:paraId="2F0F2485" w14:textId="3AFAC14E" w:rsidR="00862E82" w:rsidRPr="00585015" w:rsidRDefault="000F7DC8" w:rsidP="00AC5429">
            <w:pPr>
              <w:widowControl w:val="0"/>
              <w:tabs>
                <w:tab w:val="left" w:pos="4587"/>
              </w:tabs>
              <w:spacing w:after="0"/>
              <w:jc w:val="center"/>
              <w:rPr>
                <w:rFonts w:ascii="Times New Roman" w:hAnsi="Times New Roman"/>
                <w:color w:val="000000" w:themeColor="text1"/>
                <w:sz w:val="20"/>
                <w:szCs w:val="20"/>
              </w:rPr>
            </w:pPr>
            <w:r w:rsidRPr="00585015">
              <w:rPr>
                <w:rFonts w:ascii="Times New Roman" w:hAnsi="Times New Roman"/>
                <w:color w:val="000000" w:themeColor="text1"/>
                <w:sz w:val="20"/>
                <w:szCs w:val="20"/>
              </w:rPr>
              <w:t>133</w:t>
            </w:r>
          </w:p>
        </w:tc>
      </w:tr>
      <w:tr w:rsidR="00862E82" w:rsidRPr="00B779DB" w14:paraId="0BEFB02C" w14:textId="72F8C8E5" w:rsidTr="00862E82">
        <w:tc>
          <w:tcPr>
            <w:tcW w:w="1588" w:type="dxa"/>
            <w:tcBorders>
              <w:top w:val="single" w:sz="4" w:space="0" w:color="auto"/>
              <w:left w:val="single" w:sz="4" w:space="0" w:color="auto"/>
              <w:bottom w:val="single" w:sz="4" w:space="0" w:color="auto"/>
              <w:right w:val="single" w:sz="4" w:space="0" w:color="auto"/>
            </w:tcBorders>
            <w:hideMark/>
          </w:tcPr>
          <w:p w14:paraId="5B4FE6CB" w14:textId="77777777" w:rsidR="00862E82" w:rsidRPr="00585015" w:rsidRDefault="00862E82" w:rsidP="00AC5429">
            <w:pPr>
              <w:widowControl w:val="0"/>
              <w:tabs>
                <w:tab w:val="left" w:pos="4587"/>
              </w:tabs>
              <w:spacing w:after="0"/>
              <w:jc w:val="both"/>
              <w:rPr>
                <w:rFonts w:ascii="Times New Roman" w:hAnsi="Times New Roman"/>
                <w:sz w:val="20"/>
                <w:szCs w:val="20"/>
              </w:rPr>
            </w:pPr>
            <w:r w:rsidRPr="00585015">
              <w:rPr>
                <w:rFonts w:ascii="Times New Roman" w:hAnsi="Times New Roman"/>
                <w:sz w:val="20"/>
                <w:szCs w:val="20"/>
              </w:rPr>
              <w:t>,,Auksinis gaidelis“</w:t>
            </w:r>
          </w:p>
        </w:tc>
        <w:tc>
          <w:tcPr>
            <w:tcW w:w="1134" w:type="dxa"/>
            <w:tcBorders>
              <w:top w:val="single" w:sz="4" w:space="0" w:color="auto"/>
              <w:left w:val="single" w:sz="4" w:space="0" w:color="auto"/>
              <w:bottom w:val="single" w:sz="4" w:space="0" w:color="auto"/>
              <w:right w:val="single" w:sz="4" w:space="0" w:color="auto"/>
            </w:tcBorders>
          </w:tcPr>
          <w:p w14:paraId="2355E246"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194</w:t>
            </w:r>
          </w:p>
        </w:tc>
        <w:tc>
          <w:tcPr>
            <w:tcW w:w="1134" w:type="dxa"/>
            <w:tcBorders>
              <w:top w:val="single" w:sz="4" w:space="0" w:color="auto"/>
              <w:left w:val="single" w:sz="4" w:space="0" w:color="auto"/>
              <w:bottom w:val="single" w:sz="4" w:space="0" w:color="auto"/>
              <w:right w:val="single" w:sz="4" w:space="0" w:color="auto"/>
            </w:tcBorders>
          </w:tcPr>
          <w:p w14:paraId="30D659D1"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163</w:t>
            </w:r>
          </w:p>
        </w:tc>
        <w:tc>
          <w:tcPr>
            <w:tcW w:w="1134" w:type="dxa"/>
            <w:tcBorders>
              <w:top w:val="single" w:sz="4" w:space="0" w:color="auto"/>
              <w:left w:val="single" w:sz="4" w:space="0" w:color="auto"/>
              <w:bottom w:val="single" w:sz="4" w:space="0" w:color="auto"/>
              <w:right w:val="single" w:sz="4" w:space="0" w:color="auto"/>
            </w:tcBorders>
          </w:tcPr>
          <w:p w14:paraId="2A407E38"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color w:val="000000" w:themeColor="text1"/>
                <w:sz w:val="20"/>
                <w:szCs w:val="20"/>
              </w:rPr>
              <w:t>174</w:t>
            </w:r>
          </w:p>
        </w:tc>
        <w:tc>
          <w:tcPr>
            <w:tcW w:w="1134" w:type="dxa"/>
            <w:tcBorders>
              <w:top w:val="single" w:sz="4" w:space="0" w:color="auto"/>
              <w:left w:val="single" w:sz="4" w:space="0" w:color="auto"/>
              <w:bottom w:val="single" w:sz="4" w:space="0" w:color="auto"/>
              <w:right w:val="single" w:sz="4" w:space="0" w:color="auto"/>
            </w:tcBorders>
          </w:tcPr>
          <w:p w14:paraId="0736F547"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194</w:t>
            </w:r>
          </w:p>
        </w:tc>
        <w:tc>
          <w:tcPr>
            <w:tcW w:w="1134" w:type="dxa"/>
            <w:tcBorders>
              <w:top w:val="single" w:sz="4" w:space="0" w:color="auto"/>
              <w:left w:val="single" w:sz="4" w:space="0" w:color="auto"/>
              <w:bottom w:val="single" w:sz="4" w:space="0" w:color="auto"/>
              <w:right w:val="single" w:sz="4" w:space="0" w:color="auto"/>
            </w:tcBorders>
          </w:tcPr>
          <w:p w14:paraId="626C4A7B"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170</w:t>
            </w:r>
          </w:p>
        </w:tc>
        <w:tc>
          <w:tcPr>
            <w:tcW w:w="1134" w:type="dxa"/>
            <w:tcBorders>
              <w:top w:val="single" w:sz="4" w:space="0" w:color="auto"/>
              <w:left w:val="single" w:sz="4" w:space="0" w:color="auto"/>
              <w:bottom w:val="single" w:sz="4" w:space="0" w:color="auto"/>
              <w:right w:val="single" w:sz="4" w:space="0" w:color="auto"/>
            </w:tcBorders>
          </w:tcPr>
          <w:p w14:paraId="6F723888" w14:textId="77777777" w:rsidR="00862E82" w:rsidRPr="00585015" w:rsidRDefault="00862E82" w:rsidP="00AC5429">
            <w:pPr>
              <w:widowControl w:val="0"/>
              <w:tabs>
                <w:tab w:val="left" w:pos="4587"/>
              </w:tabs>
              <w:spacing w:after="0"/>
              <w:jc w:val="center"/>
              <w:rPr>
                <w:rFonts w:ascii="Times New Roman" w:hAnsi="Times New Roman"/>
                <w:color w:val="000000" w:themeColor="text1"/>
                <w:sz w:val="20"/>
                <w:szCs w:val="20"/>
              </w:rPr>
            </w:pPr>
            <w:r w:rsidRPr="00585015">
              <w:rPr>
                <w:rFonts w:ascii="Times New Roman" w:hAnsi="Times New Roman"/>
                <w:color w:val="000000" w:themeColor="text1"/>
                <w:sz w:val="20"/>
                <w:szCs w:val="20"/>
              </w:rPr>
              <w:t>140</w:t>
            </w:r>
          </w:p>
        </w:tc>
        <w:tc>
          <w:tcPr>
            <w:tcW w:w="1128" w:type="dxa"/>
            <w:tcBorders>
              <w:top w:val="single" w:sz="4" w:space="0" w:color="auto"/>
              <w:left w:val="single" w:sz="4" w:space="0" w:color="auto"/>
              <w:bottom w:val="single" w:sz="4" w:space="0" w:color="auto"/>
              <w:right w:val="single" w:sz="4" w:space="0" w:color="auto"/>
            </w:tcBorders>
          </w:tcPr>
          <w:p w14:paraId="4D3FFD70" w14:textId="0B9E51B9" w:rsidR="00862E82" w:rsidRPr="00585015" w:rsidRDefault="004532D2" w:rsidP="00AC5429">
            <w:pPr>
              <w:widowControl w:val="0"/>
              <w:tabs>
                <w:tab w:val="left" w:pos="4587"/>
              </w:tabs>
              <w:spacing w:after="0"/>
              <w:jc w:val="center"/>
              <w:rPr>
                <w:rFonts w:ascii="Times New Roman" w:hAnsi="Times New Roman"/>
                <w:color w:val="000000" w:themeColor="text1"/>
                <w:sz w:val="20"/>
                <w:szCs w:val="20"/>
              </w:rPr>
            </w:pPr>
            <w:r w:rsidRPr="00585015">
              <w:rPr>
                <w:rFonts w:ascii="Times New Roman" w:hAnsi="Times New Roman"/>
                <w:color w:val="000000" w:themeColor="text1"/>
                <w:sz w:val="20"/>
                <w:szCs w:val="20"/>
              </w:rPr>
              <w:t>111</w:t>
            </w:r>
          </w:p>
        </w:tc>
      </w:tr>
      <w:tr w:rsidR="00862E82" w:rsidRPr="00B779DB" w14:paraId="76E9D993" w14:textId="2AEAA275" w:rsidTr="00862E82">
        <w:tc>
          <w:tcPr>
            <w:tcW w:w="1588" w:type="dxa"/>
            <w:tcBorders>
              <w:top w:val="single" w:sz="4" w:space="0" w:color="auto"/>
              <w:left w:val="single" w:sz="4" w:space="0" w:color="auto"/>
              <w:bottom w:val="single" w:sz="4" w:space="0" w:color="auto"/>
              <w:right w:val="single" w:sz="4" w:space="0" w:color="auto"/>
            </w:tcBorders>
          </w:tcPr>
          <w:p w14:paraId="054637B8" w14:textId="77777777" w:rsidR="00862E82" w:rsidRPr="00585015" w:rsidRDefault="00862E82" w:rsidP="00AC5429">
            <w:pPr>
              <w:widowControl w:val="0"/>
              <w:tabs>
                <w:tab w:val="left" w:pos="4587"/>
              </w:tabs>
              <w:spacing w:after="0"/>
              <w:jc w:val="both"/>
              <w:rPr>
                <w:rFonts w:ascii="Times New Roman" w:hAnsi="Times New Roman"/>
                <w:sz w:val="20"/>
                <w:szCs w:val="20"/>
              </w:rPr>
            </w:pPr>
            <w:r w:rsidRPr="00585015">
              <w:rPr>
                <w:rFonts w:ascii="Times New Roman" w:hAnsi="Times New Roman"/>
                <w:sz w:val="20"/>
                <w:szCs w:val="20"/>
              </w:rPr>
              <w:t>,,Gintarėlis“</w:t>
            </w:r>
          </w:p>
        </w:tc>
        <w:tc>
          <w:tcPr>
            <w:tcW w:w="1134" w:type="dxa"/>
            <w:tcBorders>
              <w:top w:val="single" w:sz="4" w:space="0" w:color="auto"/>
              <w:left w:val="single" w:sz="4" w:space="0" w:color="auto"/>
              <w:bottom w:val="single" w:sz="4" w:space="0" w:color="auto"/>
              <w:right w:val="single" w:sz="4" w:space="0" w:color="auto"/>
            </w:tcBorders>
          </w:tcPr>
          <w:p w14:paraId="71D43601"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182</w:t>
            </w:r>
          </w:p>
        </w:tc>
        <w:tc>
          <w:tcPr>
            <w:tcW w:w="1134" w:type="dxa"/>
            <w:tcBorders>
              <w:top w:val="single" w:sz="4" w:space="0" w:color="auto"/>
              <w:left w:val="single" w:sz="4" w:space="0" w:color="auto"/>
              <w:bottom w:val="single" w:sz="4" w:space="0" w:color="auto"/>
              <w:right w:val="single" w:sz="4" w:space="0" w:color="auto"/>
            </w:tcBorders>
          </w:tcPr>
          <w:p w14:paraId="7528ABFC"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169</w:t>
            </w:r>
          </w:p>
        </w:tc>
        <w:tc>
          <w:tcPr>
            <w:tcW w:w="1134" w:type="dxa"/>
            <w:tcBorders>
              <w:top w:val="single" w:sz="4" w:space="0" w:color="auto"/>
              <w:left w:val="single" w:sz="4" w:space="0" w:color="auto"/>
              <w:bottom w:val="single" w:sz="4" w:space="0" w:color="auto"/>
              <w:right w:val="single" w:sz="4" w:space="0" w:color="auto"/>
            </w:tcBorders>
          </w:tcPr>
          <w:p w14:paraId="345AEAD8"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color w:val="000000" w:themeColor="text1"/>
                <w:sz w:val="20"/>
                <w:szCs w:val="20"/>
              </w:rPr>
              <w:t>157</w:t>
            </w:r>
          </w:p>
        </w:tc>
        <w:tc>
          <w:tcPr>
            <w:tcW w:w="1134" w:type="dxa"/>
            <w:tcBorders>
              <w:top w:val="single" w:sz="4" w:space="0" w:color="auto"/>
              <w:left w:val="single" w:sz="4" w:space="0" w:color="auto"/>
              <w:bottom w:val="single" w:sz="4" w:space="0" w:color="auto"/>
              <w:right w:val="single" w:sz="4" w:space="0" w:color="auto"/>
            </w:tcBorders>
          </w:tcPr>
          <w:p w14:paraId="1EF02388"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154</w:t>
            </w:r>
          </w:p>
        </w:tc>
        <w:tc>
          <w:tcPr>
            <w:tcW w:w="1134" w:type="dxa"/>
            <w:tcBorders>
              <w:top w:val="single" w:sz="4" w:space="0" w:color="auto"/>
              <w:left w:val="single" w:sz="4" w:space="0" w:color="auto"/>
              <w:bottom w:val="single" w:sz="4" w:space="0" w:color="auto"/>
              <w:right w:val="single" w:sz="4" w:space="0" w:color="auto"/>
            </w:tcBorders>
          </w:tcPr>
          <w:p w14:paraId="7D8FE1AF"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132</w:t>
            </w:r>
          </w:p>
        </w:tc>
        <w:tc>
          <w:tcPr>
            <w:tcW w:w="1134" w:type="dxa"/>
            <w:tcBorders>
              <w:top w:val="single" w:sz="4" w:space="0" w:color="auto"/>
              <w:left w:val="single" w:sz="4" w:space="0" w:color="auto"/>
              <w:bottom w:val="single" w:sz="4" w:space="0" w:color="auto"/>
              <w:right w:val="single" w:sz="4" w:space="0" w:color="auto"/>
            </w:tcBorders>
          </w:tcPr>
          <w:p w14:paraId="13D1E925" w14:textId="77777777" w:rsidR="00862E82" w:rsidRPr="00585015" w:rsidRDefault="00862E82" w:rsidP="00AC5429">
            <w:pPr>
              <w:widowControl w:val="0"/>
              <w:tabs>
                <w:tab w:val="left" w:pos="4587"/>
              </w:tabs>
              <w:spacing w:after="0"/>
              <w:jc w:val="center"/>
              <w:rPr>
                <w:rFonts w:ascii="Times New Roman" w:hAnsi="Times New Roman"/>
                <w:color w:val="000000" w:themeColor="text1"/>
                <w:sz w:val="20"/>
                <w:szCs w:val="20"/>
              </w:rPr>
            </w:pPr>
            <w:r w:rsidRPr="00585015">
              <w:rPr>
                <w:rFonts w:ascii="Times New Roman" w:hAnsi="Times New Roman"/>
                <w:color w:val="000000" w:themeColor="text1"/>
                <w:sz w:val="20"/>
                <w:szCs w:val="20"/>
              </w:rPr>
              <w:t>117</w:t>
            </w:r>
          </w:p>
        </w:tc>
        <w:tc>
          <w:tcPr>
            <w:tcW w:w="1128" w:type="dxa"/>
            <w:tcBorders>
              <w:top w:val="single" w:sz="4" w:space="0" w:color="auto"/>
              <w:left w:val="single" w:sz="4" w:space="0" w:color="auto"/>
              <w:bottom w:val="single" w:sz="4" w:space="0" w:color="auto"/>
              <w:right w:val="single" w:sz="4" w:space="0" w:color="auto"/>
            </w:tcBorders>
          </w:tcPr>
          <w:p w14:paraId="06672425" w14:textId="02F43B74" w:rsidR="00862E82" w:rsidRPr="00585015" w:rsidRDefault="000F7DC8" w:rsidP="00AC5429">
            <w:pPr>
              <w:widowControl w:val="0"/>
              <w:tabs>
                <w:tab w:val="left" w:pos="4587"/>
              </w:tabs>
              <w:spacing w:after="0"/>
              <w:jc w:val="center"/>
              <w:rPr>
                <w:rFonts w:ascii="Times New Roman" w:hAnsi="Times New Roman"/>
                <w:color w:val="000000" w:themeColor="text1"/>
                <w:sz w:val="20"/>
                <w:szCs w:val="20"/>
              </w:rPr>
            </w:pPr>
            <w:r w:rsidRPr="00585015">
              <w:rPr>
                <w:rFonts w:ascii="Times New Roman" w:hAnsi="Times New Roman"/>
                <w:color w:val="000000" w:themeColor="text1"/>
                <w:sz w:val="20"/>
                <w:szCs w:val="20"/>
              </w:rPr>
              <w:t>113</w:t>
            </w:r>
          </w:p>
        </w:tc>
      </w:tr>
      <w:tr w:rsidR="00862E82" w:rsidRPr="00B779DB" w14:paraId="225CD352" w14:textId="3DE2576A" w:rsidTr="00862E82">
        <w:tc>
          <w:tcPr>
            <w:tcW w:w="1588" w:type="dxa"/>
            <w:tcBorders>
              <w:top w:val="single" w:sz="4" w:space="0" w:color="auto"/>
              <w:left w:val="single" w:sz="4" w:space="0" w:color="auto"/>
              <w:bottom w:val="single" w:sz="4" w:space="0" w:color="auto"/>
              <w:right w:val="single" w:sz="4" w:space="0" w:color="auto"/>
            </w:tcBorders>
          </w:tcPr>
          <w:p w14:paraId="044CD1E5" w14:textId="77777777" w:rsidR="00862E82" w:rsidRPr="00585015" w:rsidRDefault="00862E82" w:rsidP="00AC5429">
            <w:pPr>
              <w:widowControl w:val="0"/>
              <w:tabs>
                <w:tab w:val="left" w:pos="4587"/>
              </w:tabs>
              <w:spacing w:after="0"/>
              <w:jc w:val="both"/>
              <w:rPr>
                <w:rFonts w:ascii="Times New Roman" w:hAnsi="Times New Roman"/>
                <w:sz w:val="20"/>
                <w:szCs w:val="20"/>
              </w:rPr>
            </w:pPr>
            <w:r w:rsidRPr="00585015">
              <w:rPr>
                <w:rFonts w:ascii="Times New Roman" w:hAnsi="Times New Roman"/>
                <w:sz w:val="20"/>
                <w:szCs w:val="20"/>
              </w:rPr>
              <w:t>,,</w:t>
            </w:r>
            <w:proofErr w:type="spellStart"/>
            <w:r w:rsidRPr="00585015">
              <w:rPr>
                <w:rFonts w:ascii="Times New Roman" w:hAnsi="Times New Roman"/>
                <w:sz w:val="20"/>
                <w:szCs w:val="20"/>
              </w:rPr>
              <w:t>Kūlverstukas</w:t>
            </w:r>
            <w:proofErr w:type="spellEnd"/>
            <w:r w:rsidRPr="00585015">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121CEA7A"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tcPr>
          <w:p w14:paraId="7A5C0B34"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94</w:t>
            </w:r>
          </w:p>
        </w:tc>
        <w:tc>
          <w:tcPr>
            <w:tcW w:w="1134" w:type="dxa"/>
            <w:tcBorders>
              <w:top w:val="single" w:sz="4" w:space="0" w:color="auto"/>
              <w:left w:val="single" w:sz="4" w:space="0" w:color="auto"/>
              <w:bottom w:val="single" w:sz="4" w:space="0" w:color="auto"/>
              <w:right w:val="single" w:sz="4" w:space="0" w:color="auto"/>
            </w:tcBorders>
          </w:tcPr>
          <w:p w14:paraId="3826D5A2"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color w:val="000000" w:themeColor="text1"/>
                <w:sz w:val="20"/>
                <w:szCs w:val="20"/>
              </w:rPr>
              <w:t>79</w:t>
            </w:r>
          </w:p>
        </w:tc>
        <w:tc>
          <w:tcPr>
            <w:tcW w:w="1134" w:type="dxa"/>
            <w:tcBorders>
              <w:top w:val="single" w:sz="4" w:space="0" w:color="auto"/>
              <w:left w:val="single" w:sz="4" w:space="0" w:color="auto"/>
              <w:bottom w:val="single" w:sz="4" w:space="0" w:color="auto"/>
              <w:right w:val="single" w:sz="4" w:space="0" w:color="auto"/>
            </w:tcBorders>
          </w:tcPr>
          <w:p w14:paraId="44DE788D"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93</w:t>
            </w:r>
          </w:p>
        </w:tc>
        <w:tc>
          <w:tcPr>
            <w:tcW w:w="1134" w:type="dxa"/>
            <w:tcBorders>
              <w:top w:val="single" w:sz="4" w:space="0" w:color="auto"/>
              <w:left w:val="single" w:sz="4" w:space="0" w:color="auto"/>
              <w:bottom w:val="single" w:sz="4" w:space="0" w:color="auto"/>
              <w:right w:val="single" w:sz="4" w:space="0" w:color="auto"/>
            </w:tcBorders>
          </w:tcPr>
          <w:p w14:paraId="25C384C1" w14:textId="77777777" w:rsidR="00862E82" w:rsidRPr="00585015" w:rsidRDefault="00862E82" w:rsidP="00AC5429">
            <w:pPr>
              <w:widowControl w:val="0"/>
              <w:tabs>
                <w:tab w:val="left" w:pos="4587"/>
              </w:tabs>
              <w:spacing w:after="0"/>
              <w:jc w:val="center"/>
              <w:rPr>
                <w:rFonts w:ascii="Times New Roman" w:hAnsi="Times New Roman"/>
                <w:sz w:val="20"/>
                <w:szCs w:val="20"/>
              </w:rPr>
            </w:pPr>
            <w:r w:rsidRPr="00585015">
              <w:rPr>
                <w:rFonts w:ascii="Times New Roman" w:hAnsi="Times New Roman"/>
                <w:sz w:val="20"/>
                <w:szCs w:val="20"/>
              </w:rPr>
              <w:t>90</w:t>
            </w:r>
          </w:p>
        </w:tc>
        <w:tc>
          <w:tcPr>
            <w:tcW w:w="1134" w:type="dxa"/>
            <w:tcBorders>
              <w:top w:val="single" w:sz="4" w:space="0" w:color="auto"/>
              <w:left w:val="single" w:sz="4" w:space="0" w:color="auto"/>
              <w:bottom w:val="single" w:sz="4" w:space="0" w:color="auto"/>
              <w:right w:val="single" w:sz="4" w:space="0" w:color="auto"/>
            </w:tcBorders>
          </w:tcPr>
          <w:p w14:paraId="58C8972F" w14:textId="77777777" w:rsidR="00862E82" w:rsidRPr="00585015" w:rsidRDefault="00862E82" w:rsidP="00AC5429">
            <w:pPr>
              <w:widowControl w:val="0"/>
              <w:tabs>
                <w:tab w:val="left" w:pos="4587"/>
              </w:tabs>
              <w:spacing w:after="0"/>
              <w:jc w:val="center"/>
              <w:rPr>
                <w:rFonts w:ascii="Times New Roman" w:hAnsi="Times New Roman"/>
                <w:color w:val="000000" w:themeColor="text1"/>
                <w:sz w:val="20"/>
                <w:szCs w:val="20"/>
              </w:rPr>
            </w:pPr>
            <w:r w:rsidRPr="00585015">
              <w:rPr>
                <w:rFonts w:ascii="Times New Roman" w:hAnsi="Times New Roman"/>
                <w:color w:val="000000" w:themeColor="text1"/>
                <w:sz w:val="20"/>
                <w:szCs w:val="20"/>
              </w:rPr>
              <w:t>67</w:t>
            </w:r>
          </w:p>
        </w:tc>
        <w:tc>
          <w:tcPr>
            <w:tcW w:w="112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2F404B49" w14:textId="77777777" w:rsidR="00862E82" w:rsidRPr="00585015" w:rsidRDefault="00862E82" w:rsidP="00AC5429">
            <w:pPr>
              <w:widowControl w:val="0"/>
              <w:tabs>
                <w:tab w:val="left" w:pos="4587"/>
              </w:tabs>
              <w:spacing w:after="0"/>
              <w:jc w:val="center"/>
              <w:rPr>
                <w:rFonts w:ascii="Times New Roman" w:hAnsi="Times New Roman"/>
                <w:color w:val="000000" w:themeColor="text1"/>
                <w:sz w:val="20"/>
                <w:szCs w:val="20"/>
              </w:rPr>
            </w:pPr>
          </w:p>
        </w:tc>
      </w:tr>
      <w:tr w:rsidR="00862E82" w:rsidRPr="00B779DB" w14:paraId="073C04A3" w14:textId="5094F7D3" w:rsidTr="00862E82">
        <w:tc>
          <w:tcPr>
            <w:tcW w:w="1588" w:type="dxa"/>
            <w:tcBorders>
              <w:top w:val="single" w:sz="4" w:space="0" w:color="auto"/>
              <w:left w:val="single" w:sz="4" w:space="0" w:color="auto"/>
              <w:bottom w:val="single" w:sz="4" w:space="0" w:color="auto"/>
              <w:right w:val="single" w:sz="4" w:space="0" w:color="auto"/>
            </w:tcBorders>
            <w:hideMark/>
          </w:tcPr>
          <w:p w14:paraId="5E23C42F" w14:textId="77777777" w:rsidR="00862E82" w:rsidRPr="00585015" w:rsidRDefault="00862E82" w:rsidP="00AC5429">
            <w:pPr>
              <w:widowControl w:val="0"/>
              <w:tabs>
                <w:tab w:val="left" w:pos="4587"/>
              </w:tabs>
              <w:spacing w:after="0"/>
              <w:jc w:val="center"/>
              <w:rPr>
                <w:rFonts w:ascii="Times New Roman" w:hAnsi="Times New Roman"/>
                <w:b/>
                <w:i/>
                <w:sz w:val="20"/>
                <w:szCs w:val="20"/>
              </w:rPr>
            </w:pPr>
            <w:r w:rsidRPr="00585015">
              <w:rPr>
                <w:rFonts w:ascii="Times New Roman" w:hAnsi="Times New Roman"/>
                <w:b/>
                <w:i/>
                <w:sz w:val="20"/>
                <w:szCs w:val="20"/>
              </w:rPr>
              <w:t>Iš viso:</w:t>
            </w:r>
          </w:p>
        </w:tc>
        <w:tc>
          <w:tcPr>
            <w:tcW w:w="1134" w:type="dxa"/>
            <w:tcBorders>
              <w:top w:val="single" w:sz="4" w:space="0" w:color="auto"/>
              <w:left w:val="single" w:sz="4" w:space="0" w:color="auto"/>
              <w:bottom w:val="single" w:sz="4" w:space="0" w:color="auto"/>
              <w:right w:val="single" w:sz="4" w:space="0" w:color="auto"/>
            </w:tcBorders>
          </w:tcPr>
          <w:p w14:paraId="1D2A1F49" w14:textId="77777777" w:rsidR="00862E82" w:rsidRPr="00585015" w:rsidRDefault="00862E82" w:rsidP="00AC5429">
            <w:pPr>
              <w:widowControl w:val="0"/>
              <w:tabs>
                <w:tab w:val="left" w:pos="4587"/>
              </w:tabs>
              <w:spacing w:after="0"/>
              <w:jc w:val="center"/>
              <w:rPr>
                <w:rFonts w:ascii="Times New Roman" w:hAnsi="Times New Roman"/>
                <w:b/>
                <w:i/>
                <w:sz w:val="20"/>
                <w:szCs w:val="20"/>
              </w:rPr>
            </w:pPr>
            <w:r w:rsidRPr="00585015">
              <w:rPr>
                <w:rFonts w:ascii="Times New Roman" w:hAnsi="Times New Roman"/>
                <w:b/>
                <w:i/>
                <w:sz w:val="20"/>
                <w:szCs w:val="20"/>
              </w:rPr>
              <w:t>914</w:t>
            </w:r>
          </w:p>
        </w:tc>
        <w:tc>
          <w:tcPr>
            <w:tcW w:w="1134" w:type="dxa"/>
            <w:tcBorders>
              <w:top w:val="single" w:sz="4" w:space="0" w:color="auto"/>
              <w:left w:val="single" w:sz="4" w:space="0" w:color="auto"/>
              <w:bottom w:val="single" w:sz="4" w:space="0" w:color="auto"/>
              <w:right w:val="single" w:sz="4" w:space="0" w:color="auto"/>
            </w:tcBorders>
          </w:tcPr>
          <w:p w14:paraId="73FEEFAF" w14:textId="77777777" w:rsidR="00862E82" w:rsidRPr="00585015" w:rsidRDefault="00862E82" w:rsidP="00AC5429">
            <w:pPr>
              <w:widowControl w:val="0"/>
              <w:tabs>
                <w:tab w:val="left" w:pos="4587"/>
              </w:tabs>
              <w:spacing w:after="0"/>
              <w:jc w:val="center"/>
              <w:rPr>
                <w:rFonts w:ascii="Times New Roman" w:hAnsi="Times New Roman"/>
                <w:b/>
                <w:i/>
                <w:sz w:val="20"/>
                <w:szCs w:val="20"/>
              </w:rPr>
            </w:pPr>
            <w:r w:rsidRPr="00585015">
              <w:rPr>
                <w:rFonts w:ascii="Times New Roman" w:hAnsi="Times New Roman"/>
                <w:b/>
                <w:i/>
                <w:sz w:val="20"/>
                <w:szCs w:val="20"/>
              </w:rPr>
              <w:t>842</w:t>
            </w:r>
          </w:p>
        </w:tc>
        <w:tc>
          <w:tcPr>
            <w:tcW w:w="1134" w:type="dxa"/>
            <w:tcBorders>
              <w:top w:val="single" w:sz="4" w:space="0" w:color="auto"/>
              <w:left w:val="single" w:sz="4" w:space="0" w:color="auto"/>
              <w:bottom w:val="single" w:sz="4" w:space="0" w:color="auto"/>
              <w:right w:val="single" w:sz="4" w:space="0" w:color="auto"/>
            </w:tcBorders>
          </w:tcPr>
          <w:p w14:paraId="163E074F" w14:textId="77777777" w:rsidR="00862E82" w:rsidRPr="00585015" w:rsidRDefault="00862E82" w:rsidP="00AC5429">
            <w:pPr>
              <w:widowControl w:val="0"/>
              <w:tabs>
                <w:tab w:val="left" w:pos="4587"/>
              </w:tabs>
              <w:spacing w:after="0"/>
              <w:jc w:val="center"/>
              <w:rPr>
                <w:rFonts w:ascii="Times New Roman" w:hAnsi="Times New Roman"/>
                <w:b/>
                <w:i/>
                <w:sz w:val="20"/>
                <w:szCs w:val="20"/>
              </w:rPr>
            </w:pPr>
            <w:r w:rsidRPr="00585015">
              <w:rPr>
                <w:rFonts w:ascii="Times New Roman" w:hAnsi="Times New Roman"/>
                <w:b/>
                <w:i/>
                <w:color w:val="000000" w:themeColor="text1"/>
                <w:sz w:val="20"/>
                <w:szCs w:val="20"/>
              </w:rPr>
              <w:t>814</w:t>
            </w:r>
          </w:p>
        </w:tc>
        <w:tc>
          <w:tcPr>
            <w:tcW w:w="1134" w:type="dxa"/>
            <w:tcBorders>
              <w:top w:val="single" w:sz="4" w:space="0" w:color="auto"/>
              <w:left w:val="single" w:sz="4" w:space="0" w:color="auto"/>
              <w:bottom w:val="single" w:sz="4" w:space="0" w:color="auto"/>
              <w:right w:val="single" w:sz="4" w:space="0" w:color="auto"/>
            </w:tcBorders>
          </w:tcPr>
          <w:p w14:paraId="64AB298E" w14:textId="77777777" w:rsidR="00862E82" w:rsidRPr="00585015" w:rsidRDefault="00862E82" w:rsidP="00AC5429">
            <w:pPr>
              <w:widowControl w:val="0"/>
              <w:tabs>
                <w:tab w:val="left" w:pos="4587"/>
              </w:tabs>
              <w:spacing w:after="0"/>
              <w:jc w:val="center"/>
              <w:rPr>
                <w:rFonts w:ascii="Times New Roman" w:hAnsi="Times New Roman"/>
                <w:b/>
                <w:i/>
                <w:sz w:val="20"/>
                <w:szCs w:val="20"/>
              </w:rPr>
            </w:pPr>
            <w:r w:rsidRPr="00585015">
              <w:rPr>
                <w:rFonts w:ascii="Times New Roman" w:hAnsi="Times New Roman"/>
                <w:b/>
                <w:i/>
                <w:sz w:val="20"/>
                <w:szCs w:val="20"/>
              </w:rPr>
              <w:t>822</w:t>
            </w:r>
          </w:p>
        </w:tc>
        <w:tc>
          <w:tcPr>
            <w:tcW w:w="1134" w:type="dxa"/>
            <w:tcBorders>
              <w:top w:val="single" w:sz="4" w:space="0" w:color="auto"/>
              <w:left w:val="single" w:sz="4" w:space="0" w:color="auto"/>
              <w:bottom w:val="single" w:sz="4" w:space="0" w:color="auto"/>
              <w:right w:val="single" w:sz="4" w:space="0" w:color="auto"/>
            </w:tcBorders>
          </w:tcPr>
          <w:p w14:paraId="15660DD9" w14:textId="77777777" w:rsidR="00862E82" w:rsidRPr="00585015" w:rsidRDefault="00862E82" w:rsidP="00AC5429">
            <w:pPr>
              <w:widowControl w:val="0"/>
              <w:tabs>
                <w:tab w:val="left" w:pos="4587"/>
              </w:tabs>
              <w:spacing w:after="0"/>
              <w:jc w:val="center"/>
              <w:rPr>
                <w:rFonts w:ascii="Times New Roman" w:hAnsi="Times New Roman"/>
                <w:b/>
                <w:i/>
                <w:sz w:val="20"/>
                <w:szCs w:val="20"/>
              </w:rPr>
            </w:pPr>
            <w:r w:rsidRPr="00585015">
              <w:rPr>
                <w:rFonts w:ascii="Times New Roman" w:hAnsi="Times New Roman"/>
                <w:b/>
                <w:i/>
                <w:sz w:val="20"/>
                <w:szCs w:val="20"/>
              </w:rPr>
              <w:t>759</w:t>
            </w:r>
          </w:p>
        </w:tc>
        <w:tc>
          <w:tcPr>
            <w:tcW w:w="1134" w:type="dxa"/>
            <w:tcBorders>
              <w:top w:val="single" w:sz="4" w:space="0" w:color="auto"/>
              <w:left w:val="single" w:sz="4" w:space="0" w:color="auto"/>
              <w:bottom w:val="single" w:sz="4" w:space="0" w:color="auto"/>
              <w:right w:val="single" w:sz="4" w:space="0" w:color="auto"/>
            </w:tcBorders>
          </w:tcPr>
          <w:p w14:paraId="072DE878" w14:textId="77777777" w:rsidR="00862E82" w:rsidRPr="00585015" w:rsidRDefault="00862E82" w:rsidP="00AC5429">
            <w:pPr>
              <w:widowControl w:val="0"/>
              <w:tabs>
                <w:tab w:val="left" w:pos="4587"/>
              </w:tabs>
              <w:spacing w:after="0"/>
              <w:jc w:val="center"/>
              <w:rPr>
                <w:rFonts w:ascii="Times New Roman" w:hAnsi="Times New Roman"/>
                <w:b/>
                <w:i/>
                <w:color w:val="000000" w:themeColor="text1"/>
                <w:sz w:val="20"/>
                <w:szCs w:val="20"/>
              </w:rPr>
            </w:pPr>
            <w:r w:rsidRPr="00585015">
              <w:rPr>
                <w:rFonts w:ascii="Times New Roman" w:hAnsi="Times New Roman"/>
                <w:b/>
                <w:i/>
                <w:color w:val="000000" w:themeColor="text1"/>
                <w:sz w:val="20"/>
                <w:szCs w:val="20"/>
              </w:rPr>
              <w:t>685</w:t>
            </w:r>
          </w:p>
        </w:tc>
        <w:tc>
          <w:tcPr>
            <w:tcW w:w="1128" w:type="dxa"/>
            <w:tcBorders>
              <w:top w:val="single" w:sz="4" w:space="0" w:color="auto"/>
              <w:left w:val="single" w:sz="4" w:space="0" w:color="auto"/>
              <w:bottom w:val="single" w:sz="4" w:space="0" w:color="auto"/>
              <w:right w:val="single" w:sz="4" w:space="0" w:color="auto"/>
            </w:tcBorders>
          </w:tcPr>
          <w:p w14:paraId="7DF43E5A" w14:textId="1863118F" w:rsidR="00862E82" w:rsidRPr="00585015" w:rsidRDefault="000F7DC8" w:rsidP="00AC5429">
            <w:pPr>
              <w:widowControl w:val="0"/>
              <w:tabs>
                <w:tab w:val="left" w:pos="4587"/>
              </w:tabs>
              <w:spacing w:after="0"/>
              <w:jc w:val="center"/>
              <w:rPr>
                <w:rFonts w:ascii="Times New Roman" w:hAnsi="Times New Roman"/>
                <w:b/>
                <w:i/>
                <w:color w:val="000000" w:themeColor="text1"/>
                <w:sz w:val="20"/>
                <w:szCs w:val="20"/>
              </w:rPr>
            </w:pPr>
            <w:r w:rsidRPr="00585015">
              <w:rPr>
                <w:rFonts w:ascii="Times New Roman" w:hAnsi="Times New Roman"/>
                <w:b/>
                <w:i/>
                <w:color w:val="000000" w:themeColor="text1"/>
                <w:sz w:val="20"/>
                <w:szCs w:val="20"/>
              </w:rPr>
              <w:t>606</w:t>
            </w:r>
          </w:p>
        </w:tc>
      </w:tr>
    </w:tbl>
    <w:p w14:paraId="5FB81F54" w14:textId="77777777" w:rsidR="005F1F7E" w:rsidRDefault="00300941" w:rsidP="005F1F7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w:t>
      </w:r>
      <w:r w:rsidR="00401738" w:rsidRPr="0035263C">
        <w:rPr>
          <w:rFonts w:ascii="Times New Roman" w:hAnsi="Times New Roman"/>
          <w:i/>
          <w:iCs/>
          <w:sz w:val="24"/>
          <w:szCs w:val="24"/>
        </w:rPr>
        <w:t>as</w:t>
      </w:r>
    </w:p>
    <w:p w14:paraId="191F5EEC" w14:textId="25877CB8" w:rsidR="00F77737" w:rsidRPr="00F77737" w:rsidRDefault="00F77737" w:rsidP="00F77737">
      <w:pPr>
        <w:spacing w:after="0" w:line="257" w:lineRule="auto"/>
        <w:ind w:left="11"/>
        <w:rPr>
          <w:rFonts w:ascii="Times New Roman" w:hAnsi="Times New Roman"/>
          <w:i/>
          <w:color w:val="000000" w:themeColor="text1"/>
          <w:sz w:val="2"/>
          <w:szCs w:val="2"/>
        </w:rPr>
      </w:pPr>
    </w:p>
    <w:p w14:paraId="248A87CE" w14:textId="2D115F67" w:rsidR="00B21916" w:rsidRDefault="00B21916" w:rsidP="005F1F7E">
      <w:pPr>
        <w:spacing w:after="0" w:line="257" w:lineRule="auto"/>
        <w:ind w:left="11"/>
        <w:rPr>
          <w:rFonts w:ascii="Times New Roman" w:hAnsi="Times New Roman"/>
          <w:i/>
          <w:iCs/>
          <w:sz w:val="24"/>
          <w:szCs w:val="24"/>
        </w:rPr>
      </w:pPr>
      <w:r>
        <w:rPr>
          <w:rFonts w:ascii="Times New Roman" w:hAnsi="Times New Roman"/>
          <w:i/>
          <w:color w:val="000000" w:themeColor="text1"/>
          <w:sz w:val="24"/>
          <w:szCs w:val="24"/>
        </w:rPr>
        <w:t>3</w:t>
      </w:r>
      <w:r w:rsidRPr="00872E69">
        <w:rPr>
          <w:rFonts w:ascii="Times New Roman" w:hAnsi="Times New Roman"/>
          <w:i/>
          <w:color w:val="000000" w:themeColor="text1"/>
          <w:sz w:val="24"/>
          <w:szCs w:val="24"/>
        </w:rPr>
        <w:t xml:space="preserve"> diagrama. </w:t>
      </w:r>
      <w:r w:rsidR="00175FAA">
        <w:rPr>
          <w:rFonts w:ascii="Times New Roman" w:hAnsi="Times New Roman"/>
          <w:i/>
          <w:iCs/>
          <w:sz w:val="24"/>
          <w:szCs w:val="24"/>
        </w:rPr>
        <w:t>I</w:t>
      </w:r>
      <w:r w:rsidR="00175FAA" w:rsidRPr="00175FAA">
        <w:rPr>
          <w:rFonts w:ascii="Times New Roman" w:hAnsi="Times New Roman"/>
          <w:i/>
          <w:iCs/>
          <w:sz w:val="24"/>
          <w:szCs w:val="24"/>
        </w:rPr>
        <w:t>kimokyklinio ugdymo mokyklų vaikų skaičiaus kaita</w:t>
      </w:r>
      <w:r w:rsidR="00175FAA">
        <w:rPr>
          <w:rFonts w:ascii="Times New Roman" w:hAnsi="Times New Roman"/>
          <w:i/>
          <w:iCs/>
          <w:sz w:val="24"/>
          <w:szCs w:val="24"/>
        </w:rPr>
        <w:t xml:space="preserve"> </w:t>
      </w:r>
    </w:p>
    <w:p w14:paraId="7188B237" w14:textId="4E4669A4" w:rsidR="00B21916" w:rsidRPr="00585015" w:rsidRDefault="000F7DC8" w:rsidP="00585015">
      <w:pPr>
        <w:spacing w:after="0" w:line="257" w:lineRule="auto"/>
        <w:ind w:left="11"/>
        <w:rPr>
          <w:rFonts w:ascii="Times New Roman" w:hAnsi="Times New Roman"/>
          <w:i/>
          <w:strike/>
          <w:sz w:val="24"/>
          <w:szCs w:val="24"/>
        </w:rPr>
      </w:pPr>
      <w:r>
        <w:rPr>
          <w:rFonts w:ascii="Times New Roman" w:hAnsi="Times New Roman"/>
          <w:i/>
          <w:strike/>
          <w:noProof/>
          <w:sz w:val="24"/>
          <w:szCs w:val="24"/>
        </w:rPr>
        <w:drawing>
          <wp:inline distT="0" distB="0" distL="0" distR="0" wp14:anchorId="02334FB3" wp14:editId="40004CAD">
            <wp:extent cx="6086475" cy="1790700"/>
            <wp:effectExtent l="0" t="0" r="9525" b="0"/>
            <wp:docPr id="144132515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7A8A3A" w14:textId="2B042E1E" w:rsidR="00300941" w:rsidRPr="0035263C" w:rsidRDefault="00300941" w:rsidP="00300941">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w:t>
      </w:r>
      <w:r w:rsidR="00401738" w:rsidRPr="0035263C">
        <w:rPr>
          <w:rFonts w:ascii="Times New Roman" w:hAnsi="Times New Roman"/>
          <w:i/>
          <w:iCs/>
          <w:sz w:val="24"/>
          <w:szCs w:val="24"/>
        </w:rPr>
        <w:t>as</w:t>
      </w:r>
    </w:p>
    <w:p w14:paraId="7813E37D" w14:textId="77777777" w:rsidR="00300941" w:rsidRPr="0035263C" w:rsidRDefault="00300941" w:rsidP="00300941">
      <w:pPr>
        <w:widowControl w:val="0"/>
        <w:tabs>
          <w:tab w:val="left" w:pos="4587"/>
        </w:tabs>
        <w:spacing w:after="0"/>
        <w:jc w:val="both"/>
        <w:rPr>
          <w:rFonts w:ascii="Times New Roman" w:hAnsi="Times New Roman"/>
          <w:bCs/>
          <w:color w:val="000000" w:themeColor="text1"/>
          <w:sz w:val="2"/>
          <w:szCs w:val="2"/>
        </w:rPr>
      </w:pPr>
    </w:p>
    <w:p w14:paraId="46092CE0" w14:textId="77777777" w:rsidR="00F1798B" w:rsidRDefault="00F1798B" w:rsidP="00F1798B">
      <w:pPr>
        <w:widowControl w:val="0"/>
        <w:tabs>
          <w:tab w:val="left" w:pos="4587"/>
        </w:tabs>
        <w:spacing w:after="0"/>
        <w:jc w:val="both"/>
        <w:rPr>
          <w:rFonts w:ascii="Times New Roman" w:hAnsi="Times New Roman"/>
          <w:i/>
          <w:iCs/>
          <w:sz w:val="24"/>
          <w:szCs w:val="24"/>
        </w:rPr>
      </w:pPr>
      <w:r w:rsidRPr="0035263C">
        <w:rPr>
          <w:rFonts w:ascii="Times New Roman" w:hAnsi="Times New Roman"/>
          <w:i/>
          <w:iCs/>
          <w:sz w:val="24"/>
          <w:szCs w:val="24"/>
        </w:rPr>
        <w:lastRenderedPageBreak/>
        <w:t xml:space="preserve">2 lentelė. Ikimokyklinio ugdymo mokyklų grupių skaičiaus kaita </w:t>
      </w: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1134"/>
        <w:gridCol w:w="1134"/>
        <w:gridCol w:w="1134"/>
        <w:gridCol w:w="1134"/>
        <w:gridCol w:w="1134"/>
        <w:gridCol w:w="1134"/>
        <w:gridCol w:w="1128"/>
      </w:tblGrid>
      <w:tr w:rsidR="00F1798B" w:rsidRPr="00585015" w14:paraId="5BCBE1C3" w14:textId="77777777" w:rsidTr="00AC5429">
        <w:tc>
          <w:tcPr>
            <w:tcW w:w="1588" w:type="dxa"/>
            <w:vMerge w:val="restart"/>
            <w:tcBorders>
              <w:top w:val="single" w:sz="4" w:space="0" w:color="auto"/>
              <w:left w:val="single" w:sz="4" w:space="0" w:color="auto"/>
              <w:right w:val="single" w:sz="4" w:space="0" w:color="auto"/>
            </w:tcBorders>
            <w:shd w:val="clear" w:color="auto" w:fill="FFFFFF" w:themeFill="background1"/>
          </w:tcPr>
          <w:p w14:paraId="690B68C9" w14:textId="77777777" w:rsidR="00F1798B" w:rsidRPr="00585015" w:rsidRDefault="00F1798B" w:rsidP="00AC5429">
            <w:pPr>
              <w:widowControl w:val="0"/>
              <w:tabs>
                <w:tab w:val="left" w:pos="4587"/>
              </w:tabs>
              <w:spacing w:after="0"/>
              <w:jc w:val="center"/>
              <w:rPr>
                <w:rFonts w:ascii="Times New Roman" w:hAnsi="Times New Roman"/>
                <w:b/>
                <w:sz w:val="20"/>
                <w:szCs w:val="20"/>
              </w:rPr>
            </w:pPr>
            <w:r w:rsidRPr="00585015">
              <w:rPr>
                <w:rFonts w:ascii="Times New Roman" w:hAnsi="Times New Roman"/>
                <w:b/>
                <w:sz w:val="20"/>
                <w:szCs w:val="20"/>
              </w:rPr>
              <w:t>Mokyklos pavadinimas</w:t>
            </w:r>
          </w:p>
        </w:tc>
        <w:tc>
          <w:tcPr>
            <w:tcW w:w="7932"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75BFD7EF" w14:textId="77777777" w:rsidR="00F1798B" w:rsidRPr="00585015" w:rsidRDefault="00F1798B" w:rsidP="00AC5429">
            <w:pPr>
              <w:widowControl w:val="0"/>
              <w:tabs>
                <w:tab w:val="left" w:pos="4587"/>
              </w:tabs>
              <w:spacing w:after="0"/>
              <w:jc w:val="center"/>
              <w:rPr>
                <w:rFonts w:ascii="Times New Roman" w:hAnsi="Times New Roman"/>
                <w:b/>
                <w:sz w:val="20"/>
                <w:szCs w:val="20"/>
              </w:rPr>
            </w:pPr>
            <w:r w:rsidRPr="00585015">
              <w:rPr>
                <w:rFonts w:ascii="Times New Roman" w:hAnsi="Times New Roman"/>
                <w:b/>
                <w:sz w:val="20"/>
                <w:szCs w:val="20"/>
              </w:rPr>
              <w:t>Vaikų skaičius</w:t>
            </w:r>
          </w:p>
        </w:tc>
      </w:tr>
      <w:tr w:rsidR="00F1798B" w:rsidRPr="00585015" w14:paraId="4D7B1A8F" w14:textId="77777777" w:rsidTr="00AC5429">
        <w:tc>
          <w:tcPr>
            <w:tcW w:w="1588" w:type="dxa"/>
            <w:vMerge/>
            <w:tcBorders>
              <w:left w:val="single" w:sz="4" w:space="0" w:color="auto"/>
              <w:bottom w:val="single" w:sz="4" w:space="0" w:color="auto"/>
              <w:right w:val="single" w:sz="4" w:space="0" w:color="auto"/>
            </w:tcBorders>
            <w:shd w:val="clear" w:color="auto" w:fill="FFFFFF" w:themeFill="background1"/>
            <w:hideMark/>
          </w:tcPr>
          <w:p w14:paraId="37A0CC15" w14:textId="77777777" w:rsidR="00F1798B" w:rsidRPr="00585015" w:rsidRDefault="00F1798B" w:rsidP="00AC5429">
            <w:pPr>
              <w:widowControl w:val="0"/>
              <w:tabs>
                <w:tab w:val="left" w:pos="4587"/>
              </w:tabs>
              <w:spacing w:after="0"/>
              <w:jc w:val="center"/>
              <w:rPr>
                <w:rFonts w:ascii="Times New Roman" w:hAnsi="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C21E17" w14:textId="77777777" w:rsidR="00F1798B" w:rsidRPr="00585015" w:rsidRDefault="00F1798B" w:rsidP="00AC5429">
            <w:pPr>
              <w:widowControl w:val="0"/>
              <w:tabs>
                <w:tab w:val="left" w:pos="4587"/>
              </w:tabs>
              <w:spacing w:after="0"/>
              <w:rPr>
                <w:rFonts w:ascii="Times New Roman" w:hAnsi="Times New Roman"/>
                <w:b/>
                <w:sz w:val="16"/>
                <w:szCs w:val="16"/>
              </w:rPr>
            </w:pPr>
            <w:r w:rsidRPr="00585015">
              <w:rPr>
                <w:rFonts w:ascii="Times New Roman" w:hAnsi="Times New Roman"/>
                <w:b/>
                <w:sz w:val="16"/>
                <w:szCs w:val="16"/>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0937BD" w14:textId="77777777" w:rsidR="00F1798B" w:rsidRPr="00585015" w:rsidRDefault="00F1798B" w:rsidP="00AC5429">
            <w:pPr>
              <w:widowControl w:val="0"/>
              <w:tabs>
                <w:tab w:val="left" w:pos="4587"/>
              </w:tabs>
              <w:spacing w:after="0"/>
              <w:rPr>
                <w:rFonts w:ascii="Times New Roman" w:hAnsi="Times New Roman"/>
                <w:b/>
                <w:sz w:val="16"/>
                <w:szCs w:val="16"/>
              </w:rPr>
            </w:pPr>
            <w:r w:rsidRPr="00585015">
              <w:rPr>
                <w:rFonts w:ascii="Times New Roman" w:hAnsi="Times New Roman"/>
                <w:b/>
                <w:sz w:val="16"/>
                <w:szCs w:val="16"/>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4AC3044" w14:textId="77777777" w:rsidR="00F1798B" w:rsidRPr="00585015" w:rsidRDefault="00F1798B" w:rsidP="00AC5429">
            <w:pPr>
              <w:widowControl w:val="0"/>
              <w:tabs>
                <w:tab w:val="left" w:pos="4587"/>
              </w:tabs>
              <w:spacing w:after="0"/>
              <w:rPr>
                <w:rFonts w:ascii="Times New Roman" w:hAnsi="Times New Roman"/>
                <w:b/>
                <w:sz w:val="16"/>
                <w:szCs w:val="16"/>
              </w:rPr>
            </w:pPr>
            <w:r w:rsidRPr="00585015">
              <w:rPr>
                <w:rFonts w:ascii="Times New Roman" w:hAnsi="Times New Roman"/>
                <w:b/>
                <w:color w:val="000000" w:themeColor="text1"/>
                <w:sz w:val="16"/>
                <w:szCs w:val="16"/>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CC47C0B" w14:textId="77777777" w:rsidR="00F1798B" w:rsidRPr="00585015" w:rsidRDefault="00F1798B" w:rsidP="00AC5429">
            <w:pPr>
              <w:widowControl w:val="0"/>
              <w:tabs>
                <w:tab w:val="left" w:pos="4587"/>
              </w:tabs>
              <w:spacing w:after="0"/>
              <w:rPr>
                <w:rFonts w:ascii="Times New Roman" w:hAnsi="Times New Roman"/>
                <w:b/>
                <w:sz w:val="16"/>
                <w:szCs w:val="16"/>
              </w:rPr>
            </w:pPr>
            <w:r w:rsidRPr="00585015">
              <w:rPr>
                <w:rFonts w:ascii="Times New Roman" w:hAnsi="Times New Roman"/>
                <w:b/>
                <w:sz w:val="16"/>
                <w:szCs w:val="16"/>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8D77595" w14:textId="77777777" w:rsidR="00F1798B" w:rsidRPr="00585015" w:rsidRDefault="00F1798B" w:rsidP="00AC5429">
            <w:pPr>
              <w:widowControl w:val="0"/>
              <w:tabs>
                <w:tab w:val="left" w:pos="4587"/>
              </w:tabs>
              <w:spacing w:after="0"/>
              <w:rPr>
                <w:rFonts w:ascii="Times New Roman" w:hAnsi="Times New Roman"/>
                <w:b/>
                <w:sz w:val="16"/>
                <w:szCs w:val="16"/>
              </w:rPr>
            </w:pPr>
            <w:r w:rsidRPr="00585015">
              <w:rPr>
                <w:rFonts w:ascii="Times New Roman" w:hAnsi="Times New Roman"/>
                <w:b/>
                <w:sz w:val="16"/>
                <w:szCs w:val="16"/>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CC6A8D3" w14:textId="77777777" w:rsidR="00F1798B" w:rsidRPr="00585015" w:rsidRDefault="00F1798B" w:rsidP="00AC5429">
            <w:pPr>
              <w:widowControl w:val="0"/>
              <w:tabs>
                <w:tab w:val="left" w:pos="4587"/>
              </w:tabs>
              <w:spacing w:after="0"/>
              <w:rPr>
                <w:rFonts w:ascii="Times New Roman" w:hAnsi="Times New Roman"/>
                <w:b/>
                <w:color w:val="000000" w:themeColor="text1"/>
                <w:sz w:val="16"/>
                <w:szCs w:val="16"/>
              </w:rPr>
            </w:pPr>
            <w:r w:rsidRPr="00585015">
              <w:rPr>
                <w:rFonts w:ascii="Times New Roman" w:hAnsi="Times New Roman"/>
                <w:b/>
                <w:color w:val="000000" w:themeColor="text1"/>
                <w:sz w:val="16"/>
                <w:szCs w:val="16"/>
              </w:rPr>
              <w:t>2024-09-01</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tcPr>
          <w:p w14:paraId="2C477C5F" w14:textId="77777777" w:rsidR="00F1798B" w:rsidRPr="00585015" w:rsidRDefault="00F1798B" w:rsidP="00AC5429">
            <w:pPr>
              <w:widowControl w:val="0"/>
              <w:tabs>
                <w:tab w:val="left" w:pos="4587"/>
              </w:tabs>
              <w:spacing w:after="0"/>
              <w:rPr>
                <w:rFonts w:ascii="Times New Roman" w:hAnsi="Times New Roman"/>
                <w:b/>
                <w:color w:val="000000" w:themeColor="text1"/>
                <w:sz w:val="16"/>
                <w:szCs w:val="16"/>
              </w:rPr>
            </w:pPr>
            <w:r w:rsidRPr="00585015">
              <w:rPr>
                <w:rFonts w:ascii="Times New Roman" w:hAnsi="Times New Roman"/>
                <w:b/>
                <w:color w:val="000000" w:themeColor="text1"/>
                <w:sz w:val="16"/>
                <w:szCs w:val="16"/>
              </w:rPr>
              <w:t>2025-09-01</w:t>
            </w:r>
          </w:p>
        </w:tc>
      </w:tr>
      <w:tr w:rsidR="00F1798B" w:rsidRPr="00585015" w14:paraId="55B6792D" w14:textId="77777777" w:rsidTr="00AC5429">
        <w:tc>
          <w:tcPr>
            <w:tcW w:w="1588" w:type="dxa"/>
            <w:tcBorders>
              <w:top w:val="single" w:sz="4" w:space="0" w:color="auto"/>
              <w:left w:val="single" w:sz="4" w:space="0" w:color="auto"/>
              <w:bottom w:val="single" w:sz="4" w:space="0" w:color="auto"/>
              <w:right w:val="single" w:sz="4" w:space="0" w:color="auto"/>
            </w:tcBorders>
            <w:hideMark/>
          </w:tcPr>
          <w:p w14:paraId="06B6B5D2" w14:textId="77777777" w:rsidR="00F1798B" w:rsidRPr="00585015" w:rsidRDefault="00F1798B" w:rsidP="00AC5429">
            <w:pPr>
              <w:widowControl w:val="0"/>
              <w:tabs>
                <w:tab w:val="left" w:pos="4587"/>
              </w:tabs>
              <w:spacing w:after="0"/>
              <w:jc w:val="both"/>
              <w:rPr>
                <w:rFonts w:ascii="Times New Roman" w:hAnsi="Times New Roman"/>
                <w:sz w:val="20"/>
                <w:szCs w:val="20"/>
              </w:rPr>
            </w:pPr>
            <w:r w:rsidRPr="00585015">
              <w:rPr>
                <w:rFonts w:ascii="Times New Roman" w:hAnsi="Times New Roman"/>
                <w:sz w:val="20"/>
                <w:szCs w:val="20"/>
              </w:rPr>
              <w:t>,,Auksinis raktelis“</w:t>
            </w:r>
          </w:p>
        </w:tc>
        <w:tc>
          <w:tcPr>
            <w:tcW w:w="1134" w:type="dxa"/>
            <w:tcBorders>
              <w:top w:val="single" w:sz="4" w:space="0" w:color="auto"/>
              <w:left w:val="single" w:sz="4" w:space="0" w:color="auto"/>
              <w:bottom w:val="single" w:sz="4" w:space="0" w:color="auto"/>
              <w:right w:val="single" w:sz="4" w:space="0" w:color="auto"/>
            </w:tcBorders>
          </w:tcPr>
          <w:p w14:paraId="2A69F2E9"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3D98A245"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239611CD"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4F35AC0E"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591672F8"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4D4584C9" w14:textId="77777777" w:rsidR="00F1798B" w:rsidRPr="00585015" w:rsidRDefault="00F1798B" w:rsidP="00AC5429">
            <w:pPr>
              <w:widowControl w:val="0"/>
              <w:tabs>
                <w:tab w:val="left" w:pos="4587"/>
              </w:tabs>
              <w:spacing w:after="0"/>
              <w:jc w:val="center"/>
              <w:rPr>
                <w:rFonts w:ascii="Times New Roman" w:hAnsi="Times New Roman"/>
                <w:color w:val="000000" w:themeColor="text1"/>
                <w:sz w:val="20"/>
                <w:szCs w:val="20"/>
              </w:rPr>
            </w:pPr>
            <w:r w:rsidRPr="0035263C">
              <w:rPr>
                <w:rFonts w:ascii="Times New Roman" w:hAnsi="Times New Roman"/>
              </w:rPr>
              <w:t>13</w:t>
            </w:r>
          </w:p>
        </w:tc>
        <w:tc>
          <w:tcPr>
            <w:tcW w:w="1128" w:type="dxa"/>
            <w:tcBorders>
              <w:top w:val="single" w:sz="4" w:space="0" w:color="auto"/>
              <w:left w:val="single" w:sz="4" w:space="0" w:color="auto"/>
              <w:bottom w:val="single" w:sz="4" w:space="0" w:color="auto"/>
              <w:right w:val="single" w:sz="4" w:space="0" w:color="auto"/>
            </w:tcBorders>
          </w:tcPr>
          <w:p w14:paraId="7F03F40C" w14:textId="77777777" w:rsidR="00F1798B" w:rsidRPr="00585015" w:rsidRDefault="00F1798B" w:rsidP="00AC5429">
            <w:pPr>
              <w:widowControl w:val="0"/>
              <w:tabs>
                <w:tab w:val="left" w:pos="4587"/>
              </w:tabs>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16</w:t>
            </w:r>
          </w:p>
        </w:tc>
      </w:tr>
      <w:tr w:rsidR="00F1798B" w:rsidRPr="00585015" w14:paraId="79AF7141" w14:textId="77777777" w:rsidTr="00AC5429">
        <w:tc>
          <w:tcPr>
            <w:tcW w:w="1588" w:type="dxa"/>
            <w:tcBorders>
              <w:top w:val="single" w:sz="4" w:space="0" w:color="auto"/>
              <w:left w:val="single" w:sz="4" w:space="0" w:color="auto"/>
              <w:bottom w:val="single" w:sz="4" w:space="0" w:color="auto"/>
              <w:right w:val="single" w:sz="4" w:space="0" w:color="auto"/>
            </w:tcBorders>
          </w:tcPr>
          <w:p w14:paraId="5453A743" w14:textId="77777777" w:rsidR="00F1798B" w:rsidRPr="00585015" w:rsidRDefault="00F1798B" w:rsidP="00AC5429">
            <w:pPr>
              <w:widowControl w:val="0"/>
              <w:tabs>
                <w:tab w:val="left" w:pos="4587"/>
              </w:tabs>
              <w:spacing w:after="0"/>
              <w:jc w:val="both"/>
              <w:rPr>
                <w:rFonts w:ascii="Times New Roman" w:hAnsi="Times New Roman"/>
                <w:sz w:val="20"/>
                <w:szCs w:val="20"/>
              </w:rPr>
            </w:pPr>
            <w:r w:rsidRPr="00585015">
              <w:rPr>
                <w:rFonts w:ascii="Times New Roman" w:hAnsi="Times New Roman"/>
                <w:sz w:val="20"/>
                <w:szCs w:val="20"/>
              </w:rPr>
              <w:t>,,Ąžuoliukas“</w:t>
            </w:r>
          </w:p>
        </w:tc>
        <w:tc>
          <w:tcPr>
            <w:tcW w:w="1134" w:type="dxa"/>
            <w:tcBorders>
              <w:top w:val="single" w:sz="4" w:space="0" w:color="auto"/>
              <w:left w:val="single" w:sz="4" w:space="0" w:color="auto"/>
              <w:bottom w:val="single" w:sz="4" w:space="0" w:color="auto"/>
              <w:right w:val="single" w:sz="4" w:space="0" w:color="auto"/>
            </w:tcBorders>
          </w:tcPr>
          <w:p w14:paraId="28448F1B"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14:paraId="6932C983"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14:paraId="5C698419"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14:paraId="56FDA74B"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5C07DDE2"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34D807AF" w14:textId="77777777" w:rsidR="00F1798B" w:rsidRPr="00585015" w:rsidRDefault="00F1798B" w:rsidP="00AC5429">
            <w:pPr>
              <w:widowControl w:val="0"/>
              <w:tabs>
                <w:tab w:val="left" w:pos="4587"/>
              </w:tabs>
              <w:spacing w:after="0"/>
              <w:jc w:val="center"/>
              <w:rPr>
                <w:rFonts w:ascii="Times New Roman" w:hAnsi="Times New Roman"/>
                <w:color w:val="000000" w:themeColor="text1"/>
                <w:sz w:val="20"/>
                <w:szCs w:val="20"/>
              </w:rPr>
            </w:pPr>
            <w:r w:rsidRPr="0035263C">
              <w:rPr>
                <w:rFonts w:ascii="Times New Roman" w:hAnsi="Times New Roman"/>
              </w:rPr>
              <w:t>10</w:t>
            </w:r>
          </w:p>
        </w:tc>
        <w:tc>
          <w:tcPr>
            <w:tcW w:w="1128" w:type="dxa"/>
            <w:tcBorders>
              <w:top w:val="single" w:sz="4" w:space="0" w:color="auto"/>
              <w:left w:val="single" w:sz="4" w:space="0" w:color="auto"/>
              <w:bottom w:val="single" w:sz="4" w:space="0" w:color="auto"/>
              <w:right w:val="single" w:sz="4" w:space="0" w:color="auto"/>
            </w:tcBorders>
          </w:tcPr>
          <w:p w14:paraId="5EABA395" w14:textId="77777777" w:rsidR="00F1798B" w:rsidRPr="00585015" w:rsidRDefault="00F1798B" w:rsidP="00AC5429">
            <w:pPr>
              <w:widowControl w:val="0"/>
              <w:tabs>
                <w:tab w:val="left" w:pos="4587"/>
              </w:tabs>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9</w:t>
            </w:r>
          </w:p>
        </w:tc>
      </w:tr>
      <w:tr w:rsidR="00F1798B" w:rsidRPr="00585015" w14:paraId="7C6182DA" w14:textId="77777777" w:rsidTr="00AC5429">
        <w:tc>
          <w:tcPr>
            <w:tcW w:w="1588" w:type="dxa"/>
            <w:tcBorders>
              <w:top w:val="single" w:sz="4" w:space="0" w:color="auto"/>
              <w:left w:val="single" w:sz="4" w:space="0" w:color="auto"/>
              <w:bottom w:val="single" w:sz="4" w:space="0" w:color="auto"/>
              <w:right w:val="single" w:sz="4" w:space="0" w:color="auto"/>
            </w:tcBorders>
            <w:hideMark/>
          </w:tcPr>
          <w:p w14:paraId="5A98BA8E" w14:textId="77777777" w:rsidR="00F1798B" w:rsidRPr="00585015" w:rsidRDefault="00F1798B" w:rsidP="00AC5429">
            <w:pPr>
              <w:widowControl w:val="0"/>
              <w:tabs>
                <w:tab w:val="left" w:pos="4587"/>
              </w:tabs>
              <w:spacing w:after="0"/>
              <w:jc w:val="both"/>
              <w:rPr>
                <w:rFonts w:ascii="Times New Roman" w:hAnsi="Times New Roman"/>
                <w:sz w:val="20"/>
                <w:szCs w:val="20"/>
              </w:rPr>
            </w:pPr>
            <w:r w:rsidRPr="00585015">
              <w:rPr>
                <w:rFonts w:ascii="Times New Roman" w:hAnsi="Times New Roman"/>
                <w:sz w:val="20"/>
                <w:szCs w:val="20"/>
              </w:rPr>
              <w:t>,,Auksinis gaidelis“</w:t>
            </w:r>
          </w:p>
        </w:tc>
        <w:tc>
          <w:tcPr>
            <w:tcW w:w="1134" w:type="dxa"/>
            <w:tcBorders>
              <w:top w:val="single" w:sz="4" w:space="0" w:color="auto"/>
              <w:left w:val="single" w:sz="4" w:space="0" w:color="auto"/>
              <w:bottom w:val="single" w:sz="4" w:space="0" w:color="auto"/>
              <w:right w:val="single" w:sz="4" w:space="0" w:color="auto"/>
            </w:tcBorders>
          </w:tcPr>
          <w:p w14:paraId="3039C1D0"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14:paraId="32CD1571"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vAlign w:val="center"/>
          </w:tcPr>
          <w:p w14:paraId="00BC5178"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14:paraId="538E0BA9"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12</w:t>
            </w:r>
          </w:p>
        </w:tc>
        <w:tc>
          <w:tcPr>
            <w:tcW w:w="1134" w:type="dxa"/>
            <w:tcBorders>
              <w:top w:val="single" w:sz="4" w:space="0" w:color="auto"/>
              <w:left w:val="single" w:sz="4" w:space="0" w:color="auto"/>
              <w:bottom w:val="single" w:sz="4" w:space="0" w:color="auto"/>
              <w:right w:val="single" w:sz="4" w:space="0" w:color="auto"/>
            </w:tcBorders>
          </w:tcPr>
          <w:p w14:paraId="0B622C8A"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vAlign w:val="center"/>
          </w:tcPr>
          <w:p w14:paraId="5053566A" w14:textId="77777777" w:rsidR="00F1798B" w:rsidRPr="00585015" w:rsidRDefault="00F1798B" w:rsidP="00AC5429">
            <w:pPr>
              <w:widowControl w:val="0"/>
              <w:tabs>
                <w:tab w:val="left" w:pos="4587"/>
              </w:tabs>
              <w:spacing w:after="0"/>
              <w:jc w:val="center"/>
              <w:rPr>
                <w:rFonts w:ascii="Times New Roman" w:hAnsi="Times New Roman"/>
                <w:color w:val="000000" w:themeColor="text1"/>
                <w:sz w:val="20"/>
                <w:szCs w:val="20"/>
              </w:rPr>
            </w:pPr>
            <w:r w:rsidRPr="0035263C">
              <w:rPr>
                <w:rFonts w:ascii="Times New Roman" w:hAnsi="Times New Roman"/>
              </w:rPr>
              <w:t>9</w:t>
            </w:r>
          </w:p>
        </w:tc>
        <w:tc>
          <w:tcPr>
            <w:tcW w:w="1128" w:type="dxa"/>
            <w:tcBorders>
              <w:top w:val="single" w:sz="4" w:space="0" w:color="auto"/>
              <w:left w:val="single" w:sz="4" w:space="0" w:color="auto"/>
              <w:bottom w:val="single" w:sz="4" w:space="0" w:color="auto"/>
              <w:right w:val="single" w:sz="4" w:space="0" w:color="auto"/>
            </w:tcBorders>
          </w:tcPr>
          <w:p w14:paraId="282707C3" w14:textId="77777777" w:rsidR="00F1798B" w:rsidRPr="00585015" w:rsidRDefault="00F1798B" w:rsidP="00AC5429">
            <w:pPr>
              <w:widowControl w:val="0"/>
              <w:tabs>
                <w:tab w:val="left" w:pos="4587"/>
              </w:tabs>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8</w:t>
            </w:r>
          </w:p>
        </w:tc>
      </w:tr>
      <w:tr w:rsidR="00F1798B" w:rsidRPr="00585015" w14:paraId="0101B072" w14:textId="77777777" w:rsidTr="00AC5429">
        <w:tc>
          <w:tcPr>
            <w:tcW w:w="1588" w:type="dxa"/>
            <w:tcBorders>
              <w:top w:val="single" w:sz="4" w:space="0" w:color="auto"/>
              <w:left w:val="single" w:sz="4" w:space="0" w:color="auto"/>
              <w:bottom w:val="single" w:sz="4" w:space="0" w:color="auto"/>
              <w:right w:val="single" w:sz="4" w:space="0" w:color="auto"/>
            </w:tcBorders>
          </w:tcPr>
          <w:p w14:paraId="43E5DC2E" w14:textId="77777777" w:rsidR="00F1798B" w:rsidRPr="00585015" w:rsidRDefault="00F1798B" w:rsidP="00AC5429">
            <w:pPr>
              <w:widowControl w:val="0"/>
              <w:tabs>
                <w:tab w:val="left" w:pos="4587"/>
              </w:tabs>
              <w:spacing w:after="0"/>
              <w:jc w:val="both"/>
              <w:rPr>
                <w:rFonts w:ascii="Times New Roman" w:hAnsi="Times New Roman"/>
                <w:sz w:val="20"/>
                <w:szCs w:val="20"/>
              </w:rPr>
            </w:pPr>
            <w:r w:rsidRPr="00585015">
              <w:rPr>
                <w:rFonts w:ascii="Times New Roman" w:hAnsi="Times New Roman"/>
                <w:sz w:val="20"/>
                <w:szCs w:val="20"/>
              </w:rPr>
              <w:t>,,Gintarėlis“</w:t>
            </w:r>
          </w:p>
        </w:tc>
        <w:tc>
          <w:tcPr>
            <w:tcW w:w="1134" w:type="dxa"/>
            <w:tcBorders>
              <w:top w:val="single" w:sz="4" w:space="0" w:color="auto"/>
              <w:left w:val="single" w:sz="4" w:space="0" w:color="auto"/>
              <w:bottom w:val="single" w:sz="4" w:space="0" w:color="auto"/>
              <w:right w:val="single" w:sz="4" w:space="0" w:color="auto"/>
            </w:tcBorders>
          </w:tcPr>
          <w:p w14:paraId="643CBBA2"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14:paraId="08F71769"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vAlign w:val="center"/>
          </w:tcPr>
          <w:p w14:paraId="0A49DDA8"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4EC92696"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15DA16F2"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9</w:t>
            </w:r>
          </w:p>
        </w:tc>
        <w:tc>
          <w:tcPr>
            <w:tcW w:w="1134" w:type="dxa"/>
            <w:tcBorders>
              <w:top w:val="single" w:sz="4" w:space="0" w:color="auto"/>
              <w:left w:val="single" w:sz="4" w:space="0" w:color="auto"/>
              <w:bottom w:val="single" w:sz="4" w:space="0" w:color="auto"/>
              <w:right w:val="single" w:sz="4" w:space="0" w:color="auto"/>
            </w:tcBorders>
            <w:vAlign w:val="center"/>
          </w:tcPr>
          <w:p w14:paraId="6AAEFC35" w14:textId="77777777" w:rsidR="00F1798B" w:rsidRPr="00585015" w:rsidRDefault="00F1798B" w:rsidP="00AC5429">
            <w:pPr>
              <w:widowControl w:val="0"/>
              <w:tabs>
                <w:tab w:val="left" w:pos="4587"/>
              </w:tabs>
              <w:spacing w:after="0"/>
              <w:jc w:val="center"/>
              <w:rPr>
                <w:rFonts w:ascii="Times New Roman" w:hAnsi="Times New Roman"/>
                <w:color w:val="000000" w:themeColor="text1"/>
                <w:sz w:val="20"/>
                <w:szCs w:val="20"/>
              </w:rPr>
            </w:pPr>
            <w:r w:rsidRPr="0035263C">
              <w:rPr>
                <w:rFonts w:ascii="Times New Roman" w:hAnsi="Times New Roman"/>
              </w:rPr>
              <w:t>8</w:t>
            </w:r>
          </w:p>
        </w:tc>
        <w:tc>
          <w:tcPr>
            <w:tcW w:w="1128" w:type="dxa"/>
            <w:tcBorders>
              <w:top w:val="single" w:sz="4" w:space="0" w:color="auto"/>
              <w:left w:val="single" w:sz="4" w:space="0" w:color="auto"/>
              <w:bottom w:val="single" w:sz="4" w:space="0" w:color="auto"/>
              <w:right w:val="single" w:sz="4" w:space="0" w:color="auto"/>
            </w:tcBorders>
          </w:tcPr>
          <w:p w14:paraId="560E633B" w14:textId="77777777" w:rsidR="00F1798B" w:rsidRPr="00585015" w:rsidRDefault="00F1798B" w:rsidP="00AC5429">
            <w:pPr>
              <w:widowControl w:val="0"/>
              <w:tabs>
                <w:tab w:val="left" w:pos="4587"/>
              </w:tabs>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8</w:t>
            </w:r>
          </w:p>
        </w:tc>
      </w:tr>
      <w:tr w:rsidR="00F1798B" w:rsidRPr="00585015" w14:paraId="0155F650" w14:textId="77777777" w:rsidTr="00AC5429">
        <w:tc>
          <w:tcPr>
            <w:tcW w:w="1588" w:type="dxa"/>
            <w:tcBorders>
              <w:top w:val="single" w:sz="4" w:space="0" w:color="auto"/>
              <w:left w:val="single" w:sz="4" w:space="0" w:color="auto"/>
              <w:bottom w:val="single" w:sz="4" w:space="0" w:color="auto"/>
              <w:right w:val="single" w:sz="4" w:space="0" w:color="auto"/>
            </w:tcBorders>
          </w:tcPr>
          <w:p w14:paraId="38DAA901" w14:textId="77777777" w:rsidR="00F1798B" w:rsidRPr="00585015" w:rsidRDefault="00F1798B" w:rsidP="00AC5429">
            <w:pPr>
              <w:widowControl w:val="0"/>
              <w:tabs>
                <w:tab w:val="left" w:pos="4587"/>
              </w:tabs>
              <w:spacing w:after="0"/>
              <w:jc w:val="both"/>
              <w:rPr>
                <w:rFonts w:ascii="Times New Roman" w:hAnsi="Times New Roman"/>
                <w:sz w:val="20"/>
                <w:szCs w:val="20"/>
              </w:rPr>
            </w:pPr>
            <w:r w:rsidRPr="00585015">
              <w:rPr>
                <w:rFonts w:ascii="Times New Roman" w:hAnsi="Times New Roman"/>
                <w:sz w:val="20"/>
                <w:szCs w:val="20"/>
              </w:rPr>
              <w:t>,,</w:t>
            </w:r>
            <w:proofErr w:type="spellStart"/>
            <w:r w:rsidRPr="00585015">
              <w:rPr>
                <w:rFonts w:ascii="Times New Roman" w:hAnsi="Times New Roman"/>
                <w:sz w:val="20"/>
                <w:szCs w:val="20"/>
              </w:rPr>
              <w:t>Kūlverstukas</w:t>
            </w:r>
            <w:proofErr w:type="spellEnd"/>
            <w:r w:rsidRPr="00585015">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37926FEB"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14:paraId="07DC6689"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vAlign w:val="center"/>
          </w:tcPr>
          <w:p w14:paraId="2D565948"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14:paraId="64ABEBE2"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14:paraId="328516F1" w14:textId="77777777" w:rsidR="00F1798B" w:rsidRPr="00585015" w:rsidRDefault="00F1798B" w:rsidP="00AC5429">
            <w:pPr>
              <w:widowControl w:val="0"/>
              <w:tabs>
                <w:tab w:val="left" w:pos="4587"/>
              </w:tabs>
              <w:spacing w:after="0"/>
              <w:jc w:val="center"/>
              <w:rPr>
                <w:rFonts w:ascii="Times New Roman" w:hAnsi="Times New Roman"/>
                <w:sz w:val="20"/>
                <w:szCs w:val="20"/>
              </w:rPr>
            </w:pPr>
            <w:r w:rsidRPr="0035263C">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vAlign w:val="center"/>
          </w:tcPr>
          <w:p w14:paraId="36CDED39" w14:textId="77777777" w:rsidR="00F1798B" w:rsidRPr="00585015" w:rsidRDefault="00F1798B" w:rsidP="00AC5429">
            <w:pPr>
              <w:widowControl w:val="0"/>
              <w:tabs>
                <w:tab w:val="left" w:pos="4587"/>
              </w:tabs>
              <w:spacing w:after="0"/>
              <w:jc w:val="center"/>
              <w:rPr>
                <w:rFonts w:ascii="Times New Roman" w:hAnsi="Times New Roman"/>
                <w:color w:val="000000" w:themeColor="text1"/>
                <w:sz w:val="20"/>
                <w:szCs w:val="20"/>
              </w:rPr>
            </w:pPr>
            <w:r w:rsidRPr="0035263C">
              <w:rPr>
                <w:rFonts w:ascii="Times New Roman" w:hAnsi="Times New Roman"/>
              </w:rPr>
              <w:t>5</w:t>
            </w:r>
          </w:p>
        </w:tc>
        <w:tc>
          <w:tcPr>
            <w:tcW w:w="112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15127D19" w14:textId="77777777" w:rsidR="00F1798B" w:rsidRPr="00585015" w:rsidRDefault="00F1798B" w:rsidP="00AC5429">
            <w:pPr>
              <w:widowControl w:val="0"/>
              <w:tabs>
                <w:tab w:val="left" w:pos="4587"/>
              </w:tabs>
              <w:spacing w:after="0"/>
              <w:jc w:val="center"/>
              <w:rPr>
                <w:rFonts w:ascii="Times New Roman" w:hAnsi="Times New Roman"/>
                <w:color w:val="000000" w:themeColor="text1"/>
                <w:sz w:val="20"/>
                <w:szCs w:val="20"/>
              </w:rPr>
            </w:pPr>
          </w:p>
        </w:tc>
      </w:tr>
      <w:tr w:rsidR="00F1798B" w:rsidRPr="00585015" w14:paraId="51B76EDA" w14:textId="77777777" w:rsidTr="00AC5429">
        <w:tc>
          <w:tcPr>
            <w:tcW w:w="1588" w:type="dxa"/>
            <w:tcBorders>
              <w:top w:val="single" w:sz="4" w:space="0" w:color="auto"/>
              <w:left w:val="single" w:sz="4" w:space="0" w:color="auto"/>
              <w:bottom w:val="single" w:sz="4" w:space="0" w:color="auto"/>
              <w:right w:val="single" w:sz="4" w:space="0" w:color="auto"/>
            </w:tcBorders>
            <w:hideMark/>
          </w:tcPr>
          <w:p w14:paraId="59D70073" w14:textId="77777777" w:rsidR="00F1798B" w:rsidRPr="00585015" w:rsidRDefault="00F1798B" w:rsidP="00AC5429">
            <w:pPr>
              <w:widowControl w:val="0"/>
              <w:tabs>
                <w:tab w:val="left" w:pos="4587"/>
              </w:tabs>
              <w:spacing w:after="0"/>
              <w:jc w:val="center"/>
              <w:rPr>
                <w:rFonts w:ascii="Times New Roman" w:hAnsi="Times New Roman"/>
                <w:b/>
                <w:i/>
                <w:sz w:val="20"/>
                <w:szCs w:val="20"/>
              </w:rPr>
            </w:pPr>
            <w:r w:rsidRPr="00585015">
              <w:rPr>
                <w:rFonts w:ascii="Times New Roman" w:hAnsi="Times New Roman"/>
                <w:b/>
                <w:i/>
                <w:sz w:val="20"/>
                <w:szCs w:val="20"/>
              </w:rPr>
              <w:t>Iš viso:</w:t>
            </w:r>
          </w:p>
        </w:tc>
        <w:tc>
          <w:tcPr>
            <w:tcW w:w="1134" w:type="dxa"/>
            <w:tcBorders>
              <w:top w:val="single" w:sz="4" w:space="0" w:color="auto"/>
              <w:left w:val="single" w:sz="4" w:space="0" w:color="auto"/>
              <w:bottom w:val="single" w:sz="4" w:space="0" w:color="auto"/>
              <w:right w:val="single" w:sz="4" w:space="0" w:color="auto"/>
            </w:tcBorders>
          </w:tcPr>
          <w:p w14:paraId="28392E1F" w14:textId="77777777" w:rsidR="00F1798B" w:rsidRPr="00585015" w:rsidRDefault="00F1798B" w:rsidP="00AC5429">
            <w:pPr>
              <w:widowControl w:val="0"/>
              <w:tabs>
                <w:tab w:val="left" w:pos="4587"/>
              </w:tabs>
              <w:spacing w:after="0"/>
              <w:jc w:val="center"/>
              <w:rPr>
                <w:rFonts w:ascii="Times New Roman" w:hAnsi="Times New Roman"/>
                <w:b/>
                <w:i/>
                <w:sz w:val="20"/>
                <w:szCs w:val="20"/>
              </w:rPr>
            </w:pPr>
            <w:r w:rsidRPr="0035263C">
              <w:rPr>
                <w:rFonts w:ascii="Times New Roman" w:hAnsi="Times New Roman"/>
                <w:b/>
                <w:i/>
              </w:rPr>
              <w:t>53</w:t>
            </w:r>
          </w:p>
        </w:tc>
        <w:tc>
          <w:tcPr>
            <w:tcW w:w="1134" w:type="dxa"/>
            <w:tcBorders>
              <w:top w:val="single" w:sz="4" w:space="0" w:color="auto"/>
              <w:left w:val="single" w:sz="4" w:space="0" w:color="auto"/>
              <w:bottom w:val="single" w:sz="4" w:space="0" w:color="auto"/>
              <w:right w:val="single" w:sz="4" w:space="0" w:color="auto"/>
            </w:tcBorders>
          </w:tcPr>
          <w:p w14:paraId="34AB213F" w14:textId="77777777" w:rsidR="00F1798B" w:rsidRPr="00585015" w:rsidRDefault="00F1798B" w:rsidP="00AC5429">
            <w:pPr>
              <w:widowControl w:val="0"/>
              <w:tabs>
                <w:tab w:val="left" w:pos="4587"/>
              </w:tabs>
              <w:spacing w:after="0"/>
              <w:jc w:val="center"/>
              <w:rPr>
                <w:rFonts w:ascii="Times New Roman" w:hAnsi="Times New Roman"/>
                <w:b/>
                <w:i/>
                <w:sz w:val="20"/>
                <w:szCs w:val="20"/>
              </w:rPr>
            </w:pPr>
            <w:r w:rsidRPr="0035263C">
              <w:rPr>
                <w:rFonts w:ascii="Times New Roman" w:hAnsi="Times New Roman"/>
                <w:b/>
                <w:i/>
              </w:rPr>
              <w:t>50</w:t>
            </w:r>
          </w:p>
        </w:tc>
        <w:tc>
          <w:tcPr>
            <w:tcW w:w="1134" w:type="dxa"/>
            <w:tcBorders>
              <w:top w:val="single" w:sz="4" w:space="0" w:color="auto"/>
              <w:left w:val="single" w:sz="4" w:space="0" w:color="auto"/>
              <w:bottom w:val="single" w:sz="4" w:space="0" w:color="auto"/>
              <w:right w:val="single" w:sz="4" w:space="0" w:color="auto"/>
            </w:tcBorders>
          </w:tcPr>
          <w:p w14:paraId="24273A64" w14:textId="77777777" w:rsidR="00F1798B" w:rsidRPr="00585015" w:rsidRDefault="00F1798B" w:rsidP="00AC5429">
            <w:pPr>
              <w:widowControl w:val="0"/>
              <w:tabs>
                <w:tab w:val="left" w:pos="4587"/>
              </w:tabs>
              <w:spacing w:after="0"/>
              <w:jc w:val="center"/>
              <w:rPr>
                <w:rFonts w:ascii="Times New Roman" w:hAnsi="Times New Roman"/>
                <w:b/>
                <w:i/>
                <w:sz w:val="20"/>
                <w:szCs w:val="20"/>
              </w:rPr>
            </w:pPr>
            <w:r w:rsidRPr="0035263C">
              <w:rPr>
                <w:rFonts w:ascii="Times New Roman" w:hAnsi="Times New Roman"/>
                <w:b/>
                <w:i/>
              </w:rPr>
              <w:t>50</w:t>
            </w:r>
          </w:p>
        </w:tc>
        <w:tc>
          <w:tcPr>
            <w:tcW w:w="1134" w:type="dxa"/>
            <w:tcBorders>
              <w:top w:val="single" w:sz="4" w:space="0" w:color="auto"/>
              <w:left w:val="single" w:sz="4" w:space="0" w:color="auto"/>
              <w:bottom w:val="single" w:sz="4" w:space="0" w:color="auto"/>
              <w:right w:val="single" w:sz="4" w:space="0" w:color="auto"/>
            </w:tcBorders>
          </w:tcPr>
          <w:p w14:paraId="0FF7D344" w14:textId="77777777" w:rsidR="00F1798B" w:rsidRPr="00585015" w:rsidRDefault="00F1798B" w:rsidP="00AC5429">
            <w:pPr>
              <w:widowControl w:val="0"/>
              <w:tabs>
                <w:tab w:val="left" w:pos="4587"/>
              </w:tabs>
              <w:spacing w:after="0"/>
              <w:jc w:val="center"/>
              <w:rPr>
                <w:rFonts w:ascii="Times New Roman" w:hAnsi="Times New Roman"/>
                <w:b/>
                <w:i/>
                <w:sz w:val="20"/>
                <w:szCs w:val="20"/>
              </w:rPr>
            </w:pPr>
            <w:r w:rsidRPr="0035263C">
              <w:rPr>
                <w:rFonts w:ascii="Times New Roman" w:hAnsi="Times New Roman"/>
                <w:b/>
                <w:i/>
              </w:rPr>
              <w:t>51</w:t>
            </w:r>
          </w:p>
        </w:tc>
        <w:tc>
          <w:tcPr>
            <w:tcW w:w="1134" w:type="dxa"/>
            <w:tcBorders>
              <w:top w:val="single" w:sz="4" w:space="0" w:color="auto"/>
              <w:left w:val="single" w:sz="4" w:space="0" w:color="auto"/>
              <w:bottom w:val="single" w:sz="4" w:space="0" w:color="auto"/>
              <w:right w:val="single" w:sz="4" w:space="0" w:color="auto"/>
            </w:tcBorders>
          </w:tcPr>
          <w:p w14:paraId="31708F60" w14:textId="77777777" w:rsidR="00F1798B" w:rsidRPr="00585015" w:rsidRDefault="00F1798B" w:rsidP="00AC5429">
            <w:pPr>
              <w:widowControl w:val="0"/>
              <w:tabs>
                <w:tab w:val="left" w:pos="4587"/>
              </w:tabs>
              <w:spacing w:after="0"/>
              <w:jc w:val="center"/>
              <w:rPr>
                <w:rFonts w:ascii="Times New Roman" w:hAnsi="Times New Roman"/>
                <w:b/>
                <w:i/>
                <w:sz w:val="20"/>
                <w:szCs w:val="20"/>
              </w:rPr>
            </w:pPr>
            <w:r w:rsidRPr="0035263C">
              <w:rPr>
                <w:rFonts w:ascii="Times New Roman" w:hAnsi="Times New Roman"/>
                <w:b/>
                <w:i/>
              </w:rPr>
              <w:t>49</w:t>
            </w:r>
          </w:p>
        </w:tc>
        <w:tc>
          <w:tcPr>
            <w:tcW w:w="1134" w:type="dxa"/>
            <w:tcBorders>
              <w:top w:val="single" w:sz="4" w:space="0" w:color="auto"/>
              <w:left w:val="single" w:sz="4" w:space="0" w:color="auto"/>
              <w:bottom w:val="single" w:sz="4" w:space="0" w:color="auto"/>
              <w:right w:val="single" w:sz="4" w:space="0" w:color="auto"/>
            </w:tcBorders>
          </w:tcPr>
          <w:p w14:paraId="46392E24" w14:textId="77777777" w:rsidR="00F1798B" w:rsidRPr="00585015" w:rsidRDefault="00F1798B" w:rsidP="00AC5429">
            <w:pPr>
              <w:widowControl w:val="0"/>
              <w:tabs>
                <w:tab w:val="left" w:pos="4587"/>
              </w:tabs>
              <w:spacing w:after="0"/>
              <w:jc w:val="center"/>
              <w:rPr>
                <w:rFonts w:ascii="Times New Roman" w:hAnsi="Times New Roman"/>
                <w:b/>
                <w:i/>
                <w:color w:val="000000" w:themeColor="text1"/>
                <w:sz w:val="20"/>
                <w:szCs w:val="20"/>
              </w:rPr>
            </w:pPr>
            <w:r w:rsidRPr="0035263C">
              <w:rPr>
                <w:rFonts w:ascii="Times New Roman" w:hAnsi="Times New Roman"/>
                <w:b/>
                <w:i/>
              </w:rPr>
              <w:t>45</w:t>
            </w:r>
          </w:p>
        </w:tc>
        <w:tc>
          <w:tcPr>
            <w:tcW w:w="1128" w:type="dxa"/>
            <w:tcBorders>
              <w:top w:val="single" w:sz="4" w:space="0" w:color="auto"/>
              <w:left w:val="single" w:sz="4" w:space="0" w:color="auto"/>
              <w:bottom w:val="single" w:sz="4" w:space="0" w:color="auto"/>
              <w:right w:val="single" w:sz="4" w:space="0" w:color="auto"/>
            </w:tcBorders>
          </w:tcPr>
          <w:p w14:paraId="1AABF3DF" w14:textId="77777777" w:rsidR="00F1798B" w:rsidRPr="00585015" w:rsidRDefault="00F1798B" w:rsidP="00AC5429">
            <w:pPr>
              <w:widowControl w:val="0"/>
              <w:tabs>
                <w:tab w:val="left" w:pos="4587"/>
              </w:tabs>
              <w:spacing w:after="0"/>
              <w:jc w:val="center"/>
              <w:rPr>
                <w:rFonts w:ascii="Times New Roman" w:hAnsi="Times New Roman"/>
                <w:b/>
                <w:i/>
                <w:color w:val="000000" w:themeColor="text1"/>
                <w:sz w:val="20"/>
                <w:szCs w:val="20"/>
              </w:rPr>
            </w:pPr>
            <w:r>
              <w:rPr>
                <w:rFonts w:ascii="Times New Roman" w:hAnsi="Times New Roman"/>
                <w:b/>
                <w:i/>
                <w:color w:val="000000" w:themeColor="text1"/>
                <w:sz w:val="20"/>
                <w:szCs w:val="20"/>
              </w:rPr>
              <w:t>41</w:t>
            </w:r>
          </w:p>
        </w:tc>
      </w:tr>
    </w:tbl>
    <w:p w14:paraId="34DE2344" w14:textId="77777777" w:rsidR="001D4EA3" w:rsidRDefault="001D4EA3" w:rsidP="00F1798B">
      <w:pPr>
        <w:widowControl w:val="0"/>
        <w:tabs>
          <w:tab w:val="left" w:pos="4587"/>
        </w:tabs>
        <w:spacing w:after="0"/>
        <w:jc w:val="both"/>
        <w:rPr>
          <w:rFonts w:ascii="Times New Roman" w:hAnsi="Times New Roman"/>
          <w:i/>
          <w:color w:val="000000" w:themeColor="text1"/>
          <w:sz w:val="24"/>
          <w:szCs w:val="24"/>
        </w:rPr>
      </w:pPr>
    </w:p>
    <w:p w14:paraId="66653959" w14:textId="78717D3A" w:rsidR="00F1798B" w:rsidRPr="00F1798B" w:rsidRDefault="00F1798B" w:rsidP="00F1798B">
      <w:pPr>
        <w:widowControl w:val="0"/>
        <w:tabs>
          <w:tab w:val="left" w:pos="4587"/>
        </w:tabs>
        <w:spacing w:after="0"/>
        <w:jc w:val="both"/>
        <w:rPr>
          <w:rFonts w:ascii="Times New Roman" w:hAnsi="Times New Roman"/>
          <w:i/>
          <w:sz w:val="24"/>
          <w:szCs w:val="24"/>
        </w:rPr>
      </w:pPr>
      <w:r>
        <w:rPr>
          <w:rFonts w:ascii="Times New Roman" w:hAnsi="Times New Roman"/>
          <w:i/>
          <w:color w:val="000000" w:themeColor="text1"/>
          <w:sz w:val="24"/>
          <w:szCs w:val="24"/>
        </w:rPr>
        <w:t>4</w:t>
      </w:r>
      <w:r w:rsidRPr="00FF6CAD">
        <w:rPr>
          <w:rFonts w:ascii="Times New Roman" w:hAnsi="Times New Roman"/>
          <w:i/>
          <w:sz w:val="24"/>
          <w:szCs w:val="24"/>
        </w:rPr>
        <w:t xml:space="preserve"> diagrama. </w:t>
      </w:r>
      <w:r>
        <w:rPr>
          <w:rFonts w:ascii="Times New Roman" w:hAnsi="Times New Roman"/>
          <w:i/>
          <w:iCs/>
          <w:sz w:val="24"/>
          <w:szCs w:val="24"/>
        </w:rPr>
        <w:t>I</w:t>
      </w:r>
      <w:r w:rsidRPr="00175FAA">
        <w:rPr>
          <w:rFonts w:ascii="Times New Roman" w:hAnsi="Times New Roman"/>
          <w:i/>
          <w:iCs/>
          <w:sz w:val="24"/>
          <w:szCs w:val="24"/>
        </w:rPr>
        <w:t>kimokyklinio ugdymo mokyklų</w:t>
      </w:r>
      <w:r>
        <w:rPr>
          <w:rFonts w:ascii="Times New Roman" w:hAnsi="Times New Roman"/>
          <w:i/>
          <w:iCs/>
          <w:sz w:val="24"/>
          <w:szCs w:val="24"/>
        </w:rPr>
        <w:t xml:space="preserve"> grupių</w:t>
      </w:r>
      <w:r w:rsidRPr="00FF6CAD">
        <w:rPr>
          <w:rFonts w:ascii="Times New Roman" w:hAnsi="Times New Roman"/>
          <w:i/>
          <w:sz w:val="24"/>
          <w:szCs w:val="24"/>
        </w:rPr>
        <w:t xml:space="preserve"> skaičiaus kaita </w:t>
      </w:r>
    </w:p>
    <w:p w14:paraId="54560863" w14:textId="77777777" w:rsidR="00F1798B" w:rsidRDefault="00F1798B" w:rsidP="00F1798B">
      <w:pPr>
        <w:widowControl w:val="0"/>
        <w:tabs>
          <w:tab w:val="left" w:pos="4587"/>
        </w:tabs>
        <w:spacing w:after="0"/>
        <w:rPr>
          <w:rFonts w:ascii="Times New Roman" w:hAnsi="Times New Roman"/>
          <w:sz w:val="24"/>
          <w:szCs w:val="24"/>
        </w:rPr>
      </w:pPr>
      <w:r>
        <w:rPr>
          <w:rFonts w:ascii="Times New Roman" w:hAnsi="Times New Roman"/>
          <w:i/>
          <w:strike/>
          <w:noProof/>
          <w:sz w:val="24"/>
          <w:szCs w:val="24"/>
        </w:rPr>
        <w:drawing>
          <wp:inline distT="0" distB="0" distL="0" distR="0" wp14:anchorId="44916108" wp14:editId="2535D767">
            <wp:extent cx="6086475" cy="2495550"/>
            <wp:effectExtent l="0" t="0" r="9525" b="0"/>
            <wp:docPr id="1129359916"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17647D2" w14:textId="77777777" w:rsidR="00F1798B" w:rsidRDefault="00F1798B" w:rsidP="00F1798B">
      <w:pPr>
        <w:spacing w:after="0" w:line="257" w:lineRule="auto"/>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77E3C5C4" w14:textId="77777777" w:rsidR="00F1798B" w:rsidRDefault="00F1798B" w:rsidP="00F1798B">
      <w:pPr>
        <w:spacing w:after="0" w:line="257" w:lineRule="auto"/>
        <w:ind w:firstLine="720"/>
        <w:rPr>
          <w:rFonts w:ascii="Times New Roman" w:hAnsi="Times New Roman"/>
          <w:i/>
          <w:iCs/>
          <w:sz w:val="24"/>
          <w:szCs w:val="24"/>
        </w:rPr>
      </w:pPr>
    </w:p>
    <w:p w14:paraId="38DF401E" w14:textId="78F07755" w:rsidR="00675033" w:rsidRPr="0035263C" w:rsidRDefault="00675033" w:rsidP="00675033">
      <w:pPr>
        <w:widowControl w:val="0"/>
        <w:tabs>
          <w:tab w:val="left" w:pos="4587"/>
        </w:tabs>
        <w:spacing w:after="0"/>
        <w:ind w:firstLine="1276"/>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Svarbu pabrėžti, kad lyginant 2021 m. ir 2025 m. </w:t>
      </w:r>
      <w:r w:rsidRPr="0035263C">
        <w:rPr>
          <w:rFonts w:ascii="Times New Roman" w:hAnsi="Times New Roman"/>
          <w:bCs/>
          <w:color w:val="000000" w:themeColor="text1"/>
          <w:sz w:val="24"/>
          <w:szCs w:val="24"/>
        </w:rPr>
        <w:t>statistiką (2 diagrama, 1 lentelė) pastebimas ikimokyklinio ir priešmokyklinio ugdymo programose dalyvaujančių vaikų dalies padidėjimas</w:t>
      </w:r>
      <w:r>
        <w:rPr>
          <w:rFonts w:ascii="Times New Roman" w:hAnsi="Times New Roman"/>
          <w:bCs/>
          <w:color w:val="000000" w:themeColor="text1"/>
          <w:sz w:val="24"/>
          <w:szCs w:val="24"/>
        </w:rPr>
        <w:t xml:space="preserve">, o bendrai paėmus </w:t>
      </w:r>
      <w:r w:rsidR="00DB7227">
        <w:rPr>
          <w:rFonts w:ascii="Times New Roman" w:hAnsi="Times New Roman"/>
          <w:bCs/>
          <w:color w:val="000000" w:themeColor="text1"/>
          <w:sz w:val="24"/>
          <w:szCs w:val="24"/>
        </w:rPr>
        <w:t>3</w:t>
      </w:r>
      <w:r>
        <w:rPr>
          <w:rFonts w:ascii="Times New Roman" w:hAnsi="Times New Roman"/>
          <w:bCs/>
          <w:color w:val="000000" w:themeColor="text1"/>
          <w:sz w:val="24"/>
          <w:szCs w:val="24"/>
        </w:rPr>
        <w:t xml:space="preserve"> pastarųjų metų laikotarpį – šios dalies didėjimo tendencija</w:t>
      </w:r>
      <w:r w:rsidRPr="0035263C">
        <w:rPr>
          <w:rFonts w:ascii="Times New Roman" w:hAnsi="Times New Roman"/>
          <w:bCs/>
          <w:color w:val="000000" w:themeColor="text1"/>
          <w:sz w:val="24"/>
          <w:szCs w:val="24"/>
        </w:rPr>
        <w:t>.</w:t>
      </w:r>
    </w:p>
    <w:p w14:paraId="1D381CE5" w14:textId="422B823D" w:rsidR="00F1798B" w:rsidRDefault="00F1798B" w:rsidP="00F1798B">
      <w:pPr>
        <w:widowControl w:val="0"/>
        <w:tabs>
          <w:tab w:val="left" w:pos="4587"/>
        </w:tabs>
        <w:spacing w:after="0"/>
        <w:ind w:firstLine="1276"/>
        <w:jc w:val="both"/>
        <w:rPr>
          <w:rFonts w:ascii="Times New Roman" w:hAnsi="Times New Roman"/>
          <w:bCs/>
          <w:sz w:val="24"/>
          <w:szCs w:val="24"/>
        </w:rPr>
      </w:pPr>
      <w:r>
        <w:rPr>
          <w:rFonts w:ascii="Times New Roman" w:hAnsi="Times New Roman"/>
          <w:sz w:val="24"/>
          <w:szCs w:val="24"/>
        </w:rPr>
        <w:t>2019–2024 m. statistika parodė,</w:t>
      </w:r>
      <w:r w:rsidRPr="000C06E4">
        <w:rPr>
          <w:rFonts w:ascii="Times New Roman" w:hAnsi="Times New Roman"/>
          <w:sz w:val="24"/>
          <w:szCs w:val="24"/>
        </w:rPr>
        <w:t xml:space="preserve"> kad Visagino vaikų lopšelis-darželis „</w:t>
      </w:r>
      <w:proofErr w:type="spellStart"/>
      <w:r w:rsidRPr="000C06E4">
        <w:rPr>
          <w:rFonts w:ascii="Times New Roman" w:hAnsi="Times New Roman"/>
          <w:sz w:val="24"/>
          <w:szCs w:val="24"/>
        </w:rPr>
        <w:t>Kūlverstukas</w:t>
      </w:r>
      <w:proofErr w:type="spellEnd"/>
      <w:r w:rsidRPr="000C06E4">
        <w:rPr>
          <w:rFonts w:ascii="Times New Roman" w:hAnsi="Times New Roman"/>
          <w:sz w:val="24"/>
          <w:szCs w:val="24"/>
        </w:rPr>
        <w:t>“ komplekt</w:t>
      </w:r>
      <w:r w:rsidR="00E218B6">
        <w:rPr>
          <w:rFonts w:ascii="Times New Roman" w:hAnsi="Times New Roman"/>
          <w:sz w:val="24"/>
          <w:szCs w:val="24"/>
        </w:rPr>
        <w:t>avo</w:t>
      </w:r>
      <w:r w:rsidRPr="000C06E4">
        <w:rPr>
          <w:rFonts w:ascii="Times New Roman" w:hAnsi="Times New Roman"/>
          <w:sz w:val="24"/>
          <w:szCs w:val="24"/>
        </w:rPr>
        <w:t xml:space="preserve"> žymiai mažiau grupių, negu kitos </w:t>
      </w:r>
      <w:r>
        <w:rPr>
          <w:rFonts w:ascii="Times New Roman" w:hAnsi="Times New Roman"/>
          <w:sz w:val="24"/>
          <w:szCs w:val="24"/>
        </w:rPr>
        <w:t>Savivaldybės</w:t>
      </w:r>
      <w:r w:rsidRPr="000C06E4">
        <w:rPr>
          <w:rFonts w:ascii="Times New Roman" w:hAnsi="Times New Roman"/>
          <w:sz w:val="24"/>
          <w:szCs w:val="24"/>
        </w:rPr>
        <w:t xml:space="preserve"> ikimokyklinio ugdymo įstaigos, todėl minima įstaiga pagal mokymo lėšų </w:t>
      </w:r>
      <w:r w:rsidRPr="000C06E4">
        <w:rPr>
          <w:rFonts w:ascii="Times New Roman" w:hAnsi="Times New Roman"/>
          <w:bCs/>
          <w:sz w:val="24"/>
          <w:szCs w:val="24"/>
        </w:rPr>
        <w:t xml:space="preserve">paskirstymo, naudojimo ir perskirstymo tvarkos aprašą </w:t>
      </w:r>
      <w:r>
        <w:rPr>
          <w:rFonts w:ascii="Times New Roman" w:hAnsi="Times New Roman"/>
          <w:bCs/>
          <w:sz w:val="24"/>
          <w:szCs w:val="24"/>
        </w:rPr>
        <w:t xml:space="preserve">susidurdavo su </w:t>
      </w:r>
      <w:r w:rsidRPr="000C06E4">
        <w:rPr>
          <w:rFonts w:ascii="Times New Roman" w:hAnsi="Times New Roman"/>
          <w:bCs/>
          <w:sz w:val="24"/>
          <w:szCs w:val="24"/>
        </w:rPr>
        <w:t xml:space="preserve">lėšų, būtinų įstaigos veiklos </w:t>
      </w:r>
      <w:r w:rsidRPr="00C11890">
        <w:rPr>
          <w:rFonts w:ascii="Times New Roman" w:hAnsi="Times New Roman"/>
          <w:bCs/>
          <w:sz w:val="24"/>
          <w:szCs w:val="24"/>
        </w:rPr>
        <w:t>užtikrinimui</w:t>
      </w:r>
      <w:r>
        <w:rPr>
          <w:rFonts w:ascii="Times New Roman" w:hAnsi="Times New Roman"/>
          <w:bCs/>
          <w:sz w:val="24"/>
          <w:szCs w:val="24"/>
        </w:rPr>
        <w:t>, trūkumu</w:t>
      </w:r>
      <w:r w:rsidRPr="00C11890">
        <w:rPr>
          <w:rFonts w:ascii="Times New Roman" w:hAnsi="Times New Roman"/>
          <w:bCs/>
          <w:sz w:val="24"/>
          <w:szCs w:val="24"/>
        </w:rPr>
        <w:t>.</w:t>
      </w:r>
      <w:r>
        <w:rPr>
          <w:rFonts w:ascii="Times New Roman" w:hAnsi="Times New Roman"/>
          <w:bCs/>
          <w:sz w:val="24"/>
          <w:szCs w:val="24"/>
        </w:rPr>
        <w:t xml:space="preserve"> Tai lėmė </w:t>
      </w:r>
      <w:r w:rsidR="00675033">
        <w:rPr>
          <w:rFonts w:ascii="Times New Roman" w:hAnsi="Times New Roman"/>
          <w:bCs/>
          <w:sz w:val="24"/>
          <w:szCs w:val="24"/>
        </w:rPr>
        <w:t>sprendimą pertvarkyti Savivaldybės ikimokyklinio ugdymo mokyklų tinklą, sumažinus jį vienu juridiniu vienetu.</w:t>
      </w:r>
    </w:p>
    <w:p w14:paraId="158344D0" w14:textId="77777777" w:rsidR="00B21916" w:rsidRDefault="00B21916" w:rsidP="00B21916">
      <w:pPr>
        <w:widowControl w:val="0"/>
        <w:tabs>
          <w:tab w:val="left" w:pos="4587"/>
        </w:tabs>
        <w:spacing w:after="0"/>
        <w:ind w:firstLine="1276"/>
        <w:jc w:val="both"/>
        <w:rPr>
          <w:rFonts w:ascii="Times New Roman" w:hAnsi="Times New Roman"/>
          <w:bCs/>
          <w:sz w:val="24"/>
          <w:szCs w:val="24"/>
        </w:rPr>
      </w:pPr>
    </w:p>
    <w:p w14:paraId="62E6CCBB" w14:textId="1AAC62E8" w:rsidR="00B21916" w:rsidRDefault="00175FAA" w:rsidP="00B21916">
      <w:pPr>
        <w:spacing w:after="0"/>
        <w:rPr>
          <w:rFonts w:ascii="Times New Roman" w:hAnsi="Times New Roman"/>
          <w:i/>
          <w:iCs/>
          <w:color w:val="000000" w:themeColor="text1"/>
          <w:sz w:val="24"/>
          <w:szCs w:val="24"/>
        </w:rPr>
      </w:pPr>
      <w:r>
        <w:rPr>
          <w:rFonts w:ascii="Times New Roman" w:hAnsi="Times New Roman"/>
          <w:i/>
          <w:iCs/>
          <w:color w:val="000000" w:themeColor="text1"/>
          <w:sz w:val="24"/>
          <w:szCs w:val="24"/>
        </w:rPr>
        <w:t>3</w:t>
      </w:r>
      <w:r w:rsidR="00B21916" w:rsidRPr="000C06E4">
        <w:rPr>
          <w:rFonts w:ascii="Times New Roman" w:hAnsi="Times New Roman"/>
          <w:i/>
          <w:iCs/>
          <w:color w:val="000000" w:themeColor="text1"/>
          <w:sz w:val="24"/>
          <w:szCs w:val="24"/>
        </w:rPr>
        <w:t xml:space="preserve"> lentelė. Vaikų skaičiaus kaita pagal ugdymo kalbą</w:t>
      </w:r>
      <w:r w:rsidR="001A0289">
        <w:rPr>
          <w:rFonts w:ascii="Times New Roman" w:hAnsi="Times New Roman"/>
          <w:i/>
          <w:iCs/>
          <w:color w:val="000000" w:themeColor="text1"/>
          <w:sz w:val="24"/>
          <w:szCs w:val="24"/>
        </w:rPr>
        <w:t xml:space="preserve"> grupėse</w:t>
      </w:r>
      <w:r w:rsidR="00B21916" w:rsidRPr="000C06E4">
        <w:rPr>
          <w:rFonts w:ascii="Times New Roman" w:hAnsi="Times New Roman"/>
          <w:i/>
          <w:iCs/>
          <w:color w:val="000000" w:themeColor="text1"/>
          <w:sz w:val="24"/>
          <w:szCs w:val="24"/>
        </w:rPr>
        <w:t xml:space="preserve"> </w:t>
      </w:r>
    </w:p>
    <w:tbl>
      <w:tblPr>
        <w:tblStyle w:val="Lentelstinklelis"/>
        <w:tblW w:w="9628" w:type="dxa"/>
        <w:tblLook w:val="04A0" w:firstRow="1" w:lastRow="0" w:firstColumn="1" w:lastColumn="0" w:noHBand="0" w:noVBand="1"/>
      </w:tblPr>
      <w:tblGrid>
        <w:gridCol w:w="1696"/>
        <w:gridCol w:w="1134"/>
        <w:gridCol w:w="1134"/>
        <w:gridCol w:w="1134"/>
        <w:gridCol w:w="1134"/>
        <w:gridCol w:w="1134"/>
        <w:gridCol w:w="1134"/>
        <w:gridCol w:w="1128"/>
      </w:tblGrid>
      <w:tr w:rsidR="00B32129" w:rsidRPr="00175FAA" w14:paraId="41549B4D" w14:textId="744E200C" w:rsidTr="002871A9">
        <w:tc>
          <w:tcPr>
            <w:tcW w:w="1696" w:type="dxa"/>
            <w:vMerge w:val="restart"/>
          </w:tcPr>
          <w:p w14:paraId="4B4911BA" w14:textId="77777777" w:rsidR="00B32129" w:rsidRPr="00FD7370" w:rsidRDefault="00B32129" w:rsidP="00AC5429">
            <w:pPr>
              <w:rPr>
                <w:rFonts w:ascii="Times New Roman" w:hAnsi="Times New Roman"/>
                <w:b/>
                <w:bCs/>
                <w:color w:val="000000" w:themeColor="text1"/>
                <w:sz w:val="24"/>
                <w:szCs w:val="24"/>
              </w:rPr>
            </w:pPr>
            <w:r w:rsidRPr="00FD7370">
              <w:rPr>
                <w:rFonts w:ascii="Times New Roman" w:hAnsi="Times New Roman"/>
                <w:b/>
                <w:bCs/>
                <w:color w:val="000000" w:themeColor="text1"/>
                <w:sz w:val="24"/>
                <w:szCs w:val="24"/>
              </w:rPr>
              <w:t>Ugdymo kalba</w:t>
            </w:r>
          </w:p>
        </w:tc>
        <w:tc>
          <w:tcPr>
            <w:tcW w:w="7932" w:type="dxa"/>
            <w:gridSpan w:val="7"/>
          </w:tcPr>
          <w:p w14:paraId="7430534F" w14:textId="2481D6F8" w:rsidR="00B32129" w:rsidRPr="00FD7370" w:rsidRDefault="00B32129" w:rsidP="00AC5429">
            <w:pPr>
              <w:jc w:val="center"/>
              <w:rPr>
                <w:rFonts w:ascii="Times New Roman" w:hAnsi="Times New Roman"/>
                <w:b/>
                <w:bCs/>
                <w:color w:val="000000" w:themeColor="text1"/>
                <w:sz w:val="24"/>
                <w:szCs w:val="24"/>
              </w:rPr>
            </w:pPr>
            <w:r w:rsidRPr="00FD7370">
              <w:rPr>
                <w:rFonts w:ascii="Times New Roman" w:hAnsi="Times New Roman"/>
                <w:b/>
                <w:bCs/>
                <w:color w:val="000000" w:themeColor="text1"/>
                <w:sz w:val="24"/>
                <w:szCs w:val="24"/>
              </w:rPr>
              <w:t>Vaikų skaičius</w:t>
            </w:r>
            <w:r w:rsidR="00FD7370" w:rsidRPr="00FD7370">
              <w:rPr>
                <w:rFonts w:ascii="Times New Roman" w:hAnsi="Times New Roman"/>
                <w:b/>
                <w:bCs/>
                <w:color w:val="000000" w:themeColor="text1"/>
                <w:sz w:val="24"/>
                <w:szCs w:val="24"/>
              </w:rPr>
              <w:t xml:space="preserve"> </w:t>
            </w:r>
            <w:r w:rsidRPr="00FD7370">
              <w:rPr>
                <w:rFonts w:ascii="Times New Roman" w:hAnsi="Times New Roman"/>
                <w:b/>
                <w:bCs/>
                <w:color w:val="000000" w:themeColor="text1"/>
                <w:sz w:val="24"/>
                <w:szCs w:val="24"/>
              </w:rPr>
              <w:t>/</w:t>
            </w:r>
            <w:r w:rsidR="00FD7370" w:rsidRPr="00FD7370">
              <w:rPr>
                <w:rFonts w:ascii="Times New Roman" w:hAnsi="Times New Roman"/>
                <w:b/>
                <w:bCs/>
                <w:color w:val="000000" w:themeColor="text1"/>
                <w:sz w:val="24"/>
                <w:szCs w:val="24"/>
              </w:rPr>
              <w:t xml:space="preserve"> </w:t>
            </w:r>
            <w:r w:rsidRPr="00FD7370">
              <w:rPr>
                <w:rFonts w:ascii="Times New Roman" w:hAnsi="Times New Roman"/>
                <w:b/>
                <w:bCs/>
                <w:color w:val="000000" w:themeColor="text1"/>
                <w:sz w:val="24"/>
                <w:szCs w:val="24"/>
              </w:rPr>
              <w:t>grupių skaičius</w:t>
            </w:r>
          </w:p>
        </w:tc>
      </w:tr>
      <w:tr w:rsidR="00B7000A" w:rsidRPr="00175FAA" w14:paraId="73D1876A" w14:textId="7CF8EDB7" w:rsidTr="002871A9">
        <w:tc>
          <w:tcPr>
            <w:tcW w:w="1696" w:type="dxa"/>
            <w:vMerge/>
          </w:tcPr>
          <w:p w14:paraId="65D6A1E0" w14:textId="77777777" w:rsidR="00B32129" w:rsidRPr="00FD7370" w:rsidRDefault="00B32129" w:rsidP="00AC5429">
            <w:pPr>
              <w:rPr>
                <w:rFonts w:ascii="Times New Roman" w:hAnsi="Times New Roman"/>
                <w:b/>
                <w:bCs/>
                <w:color w:val="000000" w:themeColor="text1"/>
                <w:sz w:val="24"/>
                <w:szCs w:val="24"/>
              </w:rPr>
            </w:pPr>
          </w:p>
        </w:tc>
        <w:tc>
          <w:tcPr>
            <w:tcW w:w="1134" w:type="dxa"/>
          </w:tcPr>
          <w:p w14:paraId="760D0476" w14:textId="77777777" w:rsidR="00B32129" w:rsidRPr="00B7000A" w:rsidRDefault="00B32129" w:rsidP="00AC5429">
            <w:pPr>
              <w:jc w:val="center"/>
              <w:rPr>
                <w:rFonts w:ascii="Times New Roman" w:hAnsi="Times New Roman"/>
                <w:b/>
                <w:bCs/>
                <w:color w:val="000000" w:themeColor="text1"/>
                <w:sz w:val="18"/>
                <w:szCs w:val="18"/>
              </w:rPr>
            </w:pPr>
            <w:r w:rsidRPr="00B7000A">
              <w:rPr>
                <w:rFonts w:ascii="Times New Roman" w:hAnsi="Times New Roman"/>
                <w:b/>
                <w:bCs/>
                <w:color w:val="000000" w:themeColor="text1"/>
                <w:sz w:val="18"/>
                <w:szCs w:val="18"/>
              </w:rPr>
              <w:t>2019-09-01</w:t>
            </w:r>
          </w:p>
        </w:tc>
        <w:tc>
          <w:tcPr>
            <w:tcW w:w="1134" w:type="dxa"/>
          </w:tcPr>
          <w:p w14:paraId="6C7106E5" w14:textId="77777777" w:rsidR="00B32129" w:rsidRPr="00B7000A" w:rsidRDefault="00B32129" w:rsidP="00AC5429">
            <w:pPr>
              <w:jc w:val="center"/>
              <w:rPr>
                <w:rFonts w:ascii="Times New Roman" w:hAnsi="Times New Roman"/>
                <w:b/>
                <w:bCs/>
                <w:color w:val="000000" w:themeColor="text1"/>
                <w:sz w:val="18"/>
                <w:szCs w:val="18"/>
              </w:rPr>
            </w:pPr>
            <w:r w:rsidRPr="00B7000A">
              <w:rPr>
                <w:rFonts w:ascii="Times New Roman" w:hAnsi="Times New Roman"/>
                <w:b/>
                <w:bCs/>
                <w:color w:val="000000" w:themeColor="text1"/>
                <w:sz w:val="18"/>
                <w:szCs w:val="18"/>
              </w:rPr>
              <w:t>2020-09-01</w:t>
            </w:r>
          </w:p>
        </w:tc>
        <w:tc>
          <w:tcPr>
            <w:tcW w:w="1134" w:type="dxa"/>
          </w:tcPr>
          <w:p w14:paraId="47226BEA" w14:textId="77777777" w:rsidR="00B32129" w:rsidRPr="00B7000A" w:rsidRDefault="00B32129" w:rsidP="00AC5429">
            <w:pPr>
              <w:jc w:val="center"/>
              <w:rPr>
                <w:rFonts w:ascii="Times New Roman" w:hAnsi="Times New Roman"/>
                <w:b/>
                <w:bCs/>
                <w:color w:val="000000" w:themeColor="text1"/>
                <w:sz w:val="18"/>
                <w:szCs w:val="18"/>
              </w:rPr>
            </w:pPr>
            <w:r w:rsidRPr="00B7000A">
              <w:rPr>
                <w:rFonts w:ascii="Times New Roman" w:hAnsi="Times New Roman"/>
                <w:b/>
                <w:bCs/>
                <w:color w:val="000000" w:themeColor="text1"/>
                <w:sz w:val="18"/>
                <w:szCs w:val="18"/>
              </w:rPr>
              <w:t>2021-09-01</w:t>
            </w:r>
          </w:p>
        </w:tc>
        <w:tc>
          <w:tcPr>
            <w:tcW w:w="1134" w:type="dxa"/>
          </w:tcPr>
          <w:p w14:paraId="0E92B911" w14:textId="77777777" w:rsidR="00B32129" w:rsidRPr="00B7000A" w:rsidRDefault="00B32129" w:rsidP="00AC5429">
            <w:pPr>
              <w:jc w:val="center"/>
              <w:rPr>
                <w:rFonts w:ascii="Times New Roman" w:hAnsi="Times New Roman"/>
                <w:b/>
                <w:bCs/>
                <w:color w:val="000000" w:themeColor="text1"/>
                <w:sz w:val="18"/>
                <w:szCs w:val="18"/>
              </w:rPr>
            </w:pPr>
            <w:r w:rsidRPr="00B7000A">
              <w:rPr>
                <w:rFonts w:ascii="Times New Roman" w:hAnsi="Times New Roman"/>
                <w:b/>
                <w:bCs/>
                <w:sz w:val="18"/>
                <w:szCs w:val="18"/>
              </w:rPr>
              <w:t>2022-09-01</w:t>
            </w:r>
          </w:p>
        </w:tc>
        <w:tc>
          <w:tcPr>
            <w:tcW w:w="1134" w:type="dxa"/>
          </w:tcPr>
          <w:p w14:paraId="2DD27879" w14:textId="77777777" w:rsidR="00B32129" w:rsidRPr="00B7000A" w:rsidRDefault="00B32129" w:rsidP="00AC5429">
            <w:pPr>
              <w:jc w:val="center"/>
              <w:rPr>
                <w:rFonts w:ascii="Times New Roman" w:hAnsi="Times New Roman"/>
                <w:b/>
                <w:bCs/>
                <w:color w:val="000000" w:themeColor="text1"/>
                <w:sz w:val="18"/>
                <w:szCs w:val="18"/>
              </w:rPr>
            </w:pPr>
            <w:r w:rsidRPr="00B7000A">
              <w:rPr>
                <w:rFonts w:ascii="Times New Roman" w:hAnsi="Times New Roman"/>
                <w:b/>
                <w:bCs/>
                <w:sz w:val="18"/>
                <w:szCs w:val="18"/>
              </w:rPr>
              <w:t>2023-09-01</w:t>
            </w:r>
          </w:p>
        </w:tc>
        <w:tc>
          <w:tcPr>
            <w:tcW w:w="1134" w:type="dxa"/>
          </w:tcPr>
          <w:p w14:paraId="7E6495BE" w14:textId="77777777" w:rsidR="00B32129" w:rsidRPr="00B7000A" w:rsidRDefault="00B32129" w:rsidP="00AC5429">
            <w:pPr>
              <w:jc w:val="center"/>
              <w:rPr>
                <w:rFonts w:ascii="Times New Roman" w:hAnsi="Times New Roman"/>
                <w:b/>
                <w:bCs/>
                <w:color w:val="000000" w:themeColor="text1"/>
                <w:sz w:val="18"/>
                <w:szCs w:val="18"/>
              </w:rPr>
            </w:pPr>
            <w:r w:rsidRPr="00B7000A">
              <w:rPr>
                <w:rFonts w:ascii="Times New Roman" w:hAnsi="Times New Roman"/>
                <w:b/>
                <w:bCs/>
                <w:color w:val="000000" w:themeColor="text1"/>
                <w:sz w:val="18"/>
                <w:szCs w:val="18"/>
              </w:rPr>
              <w:t>2024-09-01</w:t>
            </w:r>
          </w:p>
        </w:tc>
        <w:tc>
          <w:tcPr>
            <w:tcW w:w="1128" w:type="dxa"/>
          </w:tcPr>
          <w:p w14:paraId="74C47499" w14:textId="0F2CDD63" w:rsidR="00B32129" w:rsidRPr="00B7000A" w:rsidRDefault="00B32129" w:rsidP="00AC5429">
            <w:pPr>
              <w:jc w:val="center"/>
              <w:rPr>
                <w:rFonts w:ascii="Times New Roman" w:hAnsi="Times New Roman"/>
                <w:b/>
                <w:bCs/>
                <w:color w:val="000000" w:themeColor="text1"/>
                <w:sz w:val="18"/>
                <w:szCs w:val="18"/>
              </w:rPr>
            </w:pPr>
            <w:r w:rsidRPr="00B7000A">
              <w:rPr>
                <w:rFonts w:ascii="Times New Roman" w:hAnsi="Times New Roman"/>
                <w:b/>
                <w:bCs/>
                <w:color w:val="000000" w:themeColor="text1"/>
                <w:sz w:val="18"/>
                <w:szCs w:val="18"/>
              </w:rPr>
              <w:t>2025-09-01</w:t>
            </w:r>
          </w:p>
        </w:tc>
      </w:tr>
      <w:tr w:rsidR="00B7000A" w:rsidRPr="00175FAA" w14:paraId="0E38FBD6" w14:textId="2FB9F9CF" w:rsidTr="002871A9">
        <w:tc>
          <w:tcPr>
            <w:tcW w:w="1696" w:type="dxa"/>
          </w:tcPr>
          <w:p w14:paraId="4844F534" w14:textId="77777777" w:rsidR="00B32129" w:rsidRPr="00175FAA" w:rsidRDefault="00B32129" w:rsidP="00AC5429">
            <w:pPr>
              <w:rPr>
                <w:rFonts w:ascii="Times New Roman" w:hAnsi="Times New Roman"/>
                <w:color w:val="000000" w:themeColor="text1"/>
                <w:sz w:val="24"/>
                <w:szCs w:val="24"/>
              </w:rPr>
            </w:pPr>
            <w:r w:rsidRPr="00175FAA">
              <w:rPr>
                <w:rFonts w:ascii="Times New Roman" w:hAnsi="Times New Roman"/>
                <w:color w:val="000000" w:themeColor="text1"/>
                <w:sz w:val="24"/>
                <w:szCs w:val="24"/>
              </w:rPr>
              <w:t>Lietuvių kalba</w:t>
            </w:r>
          </w:p>
          <w:p w14:paraId="187FA3EF" w14:textId="4601028C" w:rsidR="00B32129" w:rsidRPr="00175FAA" w:rsidRDefault="00B32129" w:rsidP="00AC5429">
            <w:pPr>
              <w:rPr>
                <w:rFonts w:ascii="Times New Roman" w:hAnsi="Times New Roman"/>
                <w:color w:val="000000" w:themeColor="text1"/>
                <w:sz w:val="24"/>
                <w:szCs w:val="24"/>
              </w:rPr>
            </w:pPr>
            <w:r w:rsidRPr="00175FAA">
              <w:rPr>
                <w:rFonts w:ascii="Times New Roman" w:hAnsi="Times New Roman"/>
                <w:color w:val="000000" w:themeColor="text1"/>
                <w:sz w:val="24"/>
                <w:szCs w:val="24"/>
              </w:rPr>
              <w:t xml:space="preserve"> (2 mokyklos</w:t>
            </w:r>
            <w:r w:rsidR="001F5BD0">
              <w:rPr>
                <w:rFonts w:ascii="Times New Roman" w:hAnsi="Times New Roman"/>
                <w:color w:val="000000" w:themeColor="text1"/>
                <w:sz w:val="24"/>
                <w:szCs w:val="24"/>
              </w:rPr>
              <w:t>*</w:t>
            </w:r>
            <w:r w:rsidRPr="00175FAA">
              <w:rPr>
                <w:rFonts w:ascii="Times New Roman" w:hAnsi="Times New Roman"/>
                <w:color w:val="000000" w:themeColor="text1"/>
                <w:sz w:val="24"/>
                <w:szCs w:val="24"/>
              </w:rPr>
              <w:t>)</w:t>
            </w:r>
          </w:p>
        </w:tc>
        <w:tc>
          <w:tcPr>
            <w:tcW w:w="1134" w:type="dxa"/>
          </w:tcPr>
          <w:p w14:paraId="73C0CBB5"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418/24</w:t>
            </w:r>
          </w:p>
        </w:tc>
        <w:tc>
          <w:tcPr>
            <w:tcW w:w="1134" w:type="dxa"/>
          </w:tcPr>
          <w:p w14:paraId="4653CE52"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416/24</w:t>
            </w:r>
          </w:p>
        </w:tc>
        <w:tc>
          <w:tcPr>
            <w:tcW w:w="1134" w:type="dxa"/>
          </w:tcPr>
          <w:p w14:paraId="181F0B77"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404/24</w:t>
            </w:r>
          </w:p>
        </w:tc>
        <w:tc>
          <w:tcPr>
            <w:tcW w:w="1134" w:type="dxa"/>
          </w:tcPr>
          <w:p w14:paraId="7A078861"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381/23</w:t>
            </w:r>
          </w:p>
        </w:tc>
        <w:tc>
          <w:tcPr>
            <w:tcW w:w="1134" w:type="dxa"/>
          </w:tcPr>
          <w:p w14:paraId="0E07DB44"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367/23</w:t>
            </w:r>
          </w:p>
        </w:tc>
        <w:tc>
          <w:tcPr>
            <w:tcW w:w="1134" w:type="dxa"/>
          </w:tcPr>
          <w:p w14:paraId="5E737414"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361/23</w:t>
            </w:r>
          </w:p>
        </w:tc>
        <w:tc>
          <w:tcPr>
            <w:tcW w:w="1128" w:type="dxa"/>
          </w:tcPr>
          <w:p w14:paraId="0CB14727" w14:textId="4EB0F034" w:rsidR="00B32129" w:rsidRPr="00175FAA" w:rsidRDefault="00FD7370" w:rsidP="00AC5429">
            <w:pPr>
              <w:jc w:val="center"/>
              <w:rPr>
                <w:rFonts w:ascii="Times New Roman" w:hAnsi="Times New Roman"/>
                <w:color w:val="000000" w:themeColor="text1"/>
                <w:sz w:val="24"/>
                <w:szCs w:val="24"/>
              </w:rPr>
            </w:pPr>
            <w:r>
              <w:rPr>
                <w:rFonts w:ascii="Times New Roman" w:hAnsi="Times New Roman"/>
                <w:color w:val="000000" w:themeColor="text1"/>
                <w:sz w:val="24"/>
                <w:szCs w:val="24"/>
              </w:rPr>
              <w:t>343/</w:t>
            </w:r>
            <w:r w:rsidR="001F5BD0">
              <w:rPr>
                <w:rFonts w:ascii="Times New Roman" w:hAnsi="Times New Roman"/>
                <w:color w:val="000000" w:themeColor="text1"/>
                <w:sz w:val="24"/>
                <w:szCs w:val="24"/>
              </w:rPr>
              <w:t>22</w:t>
            </w:r>
          </w:p>
        </w:tc>
      </w:tr>
      <w:tr w:rsidR="00B7000A" w:rsidRPr="00175FAA" w14:paraId="3D9D18DF" w14:textId="08036B8D" w:rsidTr="002871A9">
        <w:tc>
          <w:tcPr>
            <w:tcW w:w="1696" w:type="dxa"/>
          </w:tcPr>
          <w:p w14:paraId="3B21E8AE" w14:textId="77777777" w:rsidR="00B32129" w:rsidRPr="00175FAA" w:rsidRDefault="00B32129" w:rsidP="00AC5429">
            <w:pPr>
              <w:rPr>
                <w:rFonts w:ascii="Times New Roman" w:hAnsi="Times New Roman"/>
                <w:color w:val="000000" w:themeColor="text1"/>
                <w:sz w:val="24"/>
                <w:szCs w:val="24"/>
              </w:rPr>
            </w:pPr>
            <w:r w:rsidRPr="00175FAA">
              <w:rPr>
                <w:rFonts w:ascii="Times New Roman" w:hAnsi="Times New Roman"/>
                <w:color w:val="000000" w:themeColor="text1"/>
                <w:sz w:val="24"/>
                <w:szCs w:val="24"/>
              </w:rPr>
              <w:t xml:space="preserve">Rusų kalba </w:t>
            </w:r>
          </w:p>
          <w:p w14:paraId="1EE82DEF" w14:textId="2FCB8B1A" w:rsidR="00B32129" w:rsidRPr="00175FAA" w:rsidRDefault="00B32129" w:rsidP="00AC5429">
            <w:pPr>
              <w:rPr>
                <w:rFonts w:ascii="Times New Roman" w:hAnsi="Times New Roman"/>
                <w:color w:val="000000" w:themeColor="text1"/>
                <w:sz w:val="24"/>
                <w:szCs w:val="24"/>
              </w:rPr>
            </w:pPr>
            <w:r w:rsidRPr="00175FAA">
              <w:rPr>
                <w:rFonts w:ascii="Times New Roman" w:hAnsi="Times New Roman"/>
                <w:color w:val="000000" w:themeColor="text1"/>
                <w:sz w:val="24"/>
                <w:szCs w:val="24"/>
              </w:rPr>
              <w:t>(3 mokyklos</w:t>
            </w:r>
            <w:r w:rsidR="001F5BD0">
              <w:rPr>
                <w:rFonts w:ascii="Times New Roman" w:hAnsi="Times New Roman"/>
                <w:color w:val="000000" w:themeColor="text1"/>
                <w:sz w:val="24"/>
                <w:szCs w:val="24"/>
              </w:rPr>
              <w:t>*</w:t>
            </w:r>
            <w:r w:rsidRPr="00175FAA">
              <w:rPr>
                <w:rFonts w:ascii="Times New Roman" w:hAnsi="Times New Roman"/>
                <w:color w:val="000000" w:themeColor="text1"/>
                <w:sz w:val="24"/>
                <w:szCs w:val="24"/>
              </w:rPr>
              <w:t>)</w:t>
            </w:r>
          </w:p>
        </w:tc>
        <w:tc>
          <w:tcPr>
            <w:tcW w:w="1134" w:type="dxa"/>
          </w:tcPr>
          <w:p w14:paraId="4C36F1AE"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496/29</w:t>
            </w:r>
          </w:p>
        </w:tc>
        <w:tc>
          <w:tcPr>
            <w:tcW w:w="1134" w:type="dxa"/>
          </w:tcPr>
          <w:p w14:paraId="72E28177"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426/26</w:t>
            </w:r>
          </w:p>
        </w:tc>
        <w:tc>
          <w:tcPr>
            <w:tcW w:w="1134" w:type="dxa"/>
          </w:tcPr>
          <w:p w14:paraId="768DA997"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410/26</w:t>
            </w:r>
          </w:p>
        </w:tc>
        <w:tc>
          <w:tcPr>
            <w:tcW w:w="1134" w:type="dxa"/>
          </w:tcPr>
          <w:p w14:paraId="33AFED55"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441/28</w:t>
            </w:r>
          </w:p>
        </w:tc>
        <w:tc>
          <w:tcPr>
            <w:tcW w:w="1134" w:type="dxa"/>
          </w:tcPr>
          <w:p w14:paraId="7F30A9DF"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392/26</w:t>
            </w:r>
          </w:p>
        </w:tc>
        <w:tc>
          <w:tcPr>
            <w:tcW w:w="1134" w:type="dxa"/>
          </w:tcPr>
          <w:p w14:paraId="08F1C19B" w14:textId="77777777" w:rsidR="00B32129" w:rsidRPr="00175FAA" w:rsidRDefault="00B32129" w:rsidP="00AC5429">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324/22</w:t>
            </w:r>
          </w:p>
        </w:tc>
        <w:tc>
          <w:tcPr>
            <w:tcW w:w="1128" w:type="dxa"/>
          </w:tcPr>
          <w:p w14:paraId="0641C589" w14:textId="39E29F2B" w:rsidR="00B32129" w:rsidRPr="00175FAA" w:rsidRDefault="001F5BD0" w:rsidP="00AC5429">
            <w:pPr>
              <w:jc w:val="center"/>
              <w:rPr>
                <w:rFonts w:ascii="Times New Roman" w:hAnsi="Times New Roman"/>
                <w:color w:val="000000" w:themeColor="text1"/>
                <w:sz w:val="24"/>
                <w:szCs w:val="24"/>
              </w:rPr>
            </w:pPr>
            <w:r>
              <w:rPr>
                <w:rFonts w:ascii="Times New Roman" w:hAnsi="Times New Roman"/>
                <w:color w:val="000000" w:themeColor="text1"/>
                <w:sz w:val="24"/>
                <w:szCs w:val="24"/>
              </w:rPr>
              <w:t>263/19</w:t>
            </w:r>
          </w:p>
        </w:tc>
      </w:tr>
      <w:tr w:rsidR="00B7000A" w:rsidRPr="0035263C" w14:paraId="2D4E371B" w14:textId="2443CCEC" w:rsidTr="002871A9">
        <w:tc>
          <w:tcPr>
            <w:tcW w:w="1696" w:type="dxa"/>
          </w:tcPr>
          <w:p w14:paraId="4ECFFA61" w14:textId="77777777" w:rsidR="00B32129" w:rsidRPr="00B7000A" w:rsidRDefault="00B32129" w:rsidP="00AC5429">
            <w:pPr>
              <w:rPr>
                <w:rFonts w:ascii="Times New Roman" w:hAnsi="Times New Roman"/>
                <w:b/>
                <w:bCs/>
                <w:i/>
                <w:iCs/>
                <w:color w:val="000000" w:themeColor="text1"/>
                <w:sz w:val="24"/>
                <w:szCs w:val="24"/>
              </w:rPr>
            </w:pPr>
            <w:r w:rsidRPr="00B7000A">
              <w:rPr>
                <w:rFonts w:ascii="Times New Roman" w:hAnsi="Times New Roman"/>
                <w:b/>
                <w:bCs/>
                <w:i/>
                <w:iCs/>
                <w:color w:val="000000" w:themeColor="text1"/>
                <w:sz w:val="24"/>
                <w:szCs w:val="24"/>
              </w:rPr>
              <w:t>Iš viso:</w:t>
            </w:r>
          </w:p>
        </w:tc>
        <w:tc>
          <w:tcPr>
            <w:tcW w:w="1134" w:type="dxa"/>
          </w:tcPr>
          <w:p w14:paraId="1BC52D23" w14:textId="77777777" w:rsidR="00B32129" w:rsidRPr="00B7000A" w:rsidRDefault="00B32129" w:rsidP="00AC5429">
            <w:pPr>
              <w:jc w:val="center"/>
              <w:rPr>
                <w:rFonts w:ascii="Times New Roman" w:hAnsi="Times New Roman"/>
                <w:b/>
                <w:bCs/>
                <w:i/>
                <w:iCs/>
                <w:color w:val="000000" w:themeColor="text1"/>
                <w:sz w:val="24"/>
                <w:szCs w:val="24"/>
              </w:rPr>
            </w:pPr>
            <w:r w:rsidRPr="00B7000A">
              <w:rPr>
                <w:rFonts w:ascii="Times New Roman" w:hAnsi="Times New Roman"/>
                <w:b/>
                <w:bCs/>
                <w:i/>
                <w:iCs/>
                <w:color w:val="000000" w:themeColor="text1"/>
                <w:sz w:val="24"/>
                <w:szCs w:val="24"/>
              </w:rPr>
              <w:t>914/53</w:t>
            </w:r>
          </w:p>
        </w:tc>
        <w:tc>
          <w:tcPr>
            <w:tcW w:w="1134" w:type="dxa"/>
          </w:tcPr>
          <w:p w14:paraId="76615FA5" w14:textId="77777777" w:rsidR="00B32129" w:rsidRPr="00B7000A" w:rsidRDefault="00B32129" w:rsidP="00AC5429">
            <w:pPr>
              <w:jc w:val="center"/>
              <w:rPr>
                <w:rFonts w:ascii="Times New Roman" w:hAnsi="Times New Roman"/>
                <w:b/>
                <w:bCs/>
                <w:i/>
                <w:iCs/>
                <w:color w:val="000000" w:themeColor="text1"/>
                <w:sz w:val="24"/>
                <w:szCs w:val="24"/>
              </w:rPr>
            </w:pPr>
            <w:r w:rsidRPr="00B7000A">
              <w:rPr>
                <w:rFonts w:ascii="Times New Roman" w:hAnsi="Times New Roman"/>
                <w:b/>
                <w:bCs/>
                <w:i/>
                <w:iCs/>
                <w:color w:val="000000" w:themeColor="text1"/>
                <w:sz w:val="24"/>
                <w:szCs w:val="24"/>
              </w:rPr>
              <w:t>842/50</w:t>
            </w:r>
          </w:p>
        </w:tc>
        <w:tc>
          <w:tcPr>
            <w:tcW w:w="1134" w:type="dxa"/>
          </w:tcPr>
          <w:p w14:paraId="109F252B" w14:textId="77777777" w:rsidR="00B32129" w:rsidRPr="00B7000A" w:rsidRDefault="00B32129" w:rsidP="00AC5429">
            <w:pPr>
              <w:jc w:val="center"/>
              <w:rPr>
                <w:rFonts w:ascii="Times New Roman" w:hAnsi="Times New Roman"/>
                <w:b/>
                <w:bCs/>
                <w:i/>
                <w:iCs/>
                <w:color w:val="000000" w:themeColor="text1"/>
                <w:sz w:val="24"/>
                <w:szCs w:val="24"/>
              </w:rPr>
            </w:pPr>
            <w:r w:rsidRPr="00B7000A">
              <w:rPr>
                <w:rFonts w:ascii="Times New Roman" w:hAnsi="Times New Roman"/>
                <w:b/>
                <w:bCs/>
                <w:i/>
                <w:iCs/>
                <w:color w:val="000000" w:themeColor="text1"/>
                <w:sz w:val="24"/>
                <w:szCs w:val="24"/>
              </w:rPr>
              <w:t>814/50</w:t>
            </w:r>
          </w:p>
        </w:tc>
        <w:tc>
          <w:tcPr>
            <w:tcW w:w="1134" w:type="dxa"/>
          </w:tcPr>
          <w:p w14:paraId="4461AF93" w14:textId="77777777" w:rsidR="00B32129" w:rsidRPr="00B7000A" w:rsidRDefault="00B32129" w:rsidP="00AC5429">
            <w:pPr>
              <w:jc w:val="center"/>
              <w:rPr>
                <w:rFonts w:ascii="Times New Roman" w:hAnsi="Times New Roman"/>
                <w:b/>
                <w:bCs/>
                <w:i/>
                <w:iCs/>
                <w:color w:val="000000" w:themeColor="text1"/>
                <w:sz w:val="24"/>
                <w:szCs w:val="24"/>
              </w:rPr>
            </w:pPr>
            <w:r w:rsidRPr="00B7000A">
              <w:rPr>
                <w:rFonts w:ascii="Times New Roman" w:hAnsi="Times New Roman"/>
                <w:b/>
                <w:bCs/>
                <w:i/>
                <w:iCs/>
                <w:color w:val="000000" w:themeColor="text1"/>
                <w:sz w:val="24"/>
                <w:szCs w:val="24"/>
              </w:rPr>
              <w:t>822/51</w:t>
            </w:r>
          </w:p>
        </w:tc>
        <w:tc>
          <w:tcPr>
            <w:tcW w:w="1134" w:type="dxa"/>
          </w:tcPr>
          <w:p w14:paraId="729962C8" w14:textId="77777777" w:rsidR="00B32129" w:rsidRPr="00B7000A" w:rsidRDefault="00B32129" w:rsidP="00AC5429">
            <w:pPr>
              <w:jc w:val="center"/>
              <w:rPr>
                <w:rFonts w:ascii="Times New Roman" w:hAnsi="Times New Roman"/>
                <w:b/>
                <w:bCs/>
                <w:i/>
                <w:iCs/>
                <w:color w:val="000000" w:themeColor="text1"/>
                <w:sz w:val="24"/>
                <w:szCs w:val="24"/>
              </w:rPr>
            </w:pPr>
            <w:r w:rsidRPr="00B7000A">
              <w:rPr>
                <w:rFonts w:ascii="Times New Roman" w:hAnsi="Times New Roman"/>
                <w:b/>
                <w:bCs/>
                <w:i/>
                <w:iCs/>
                <w:color w:val="000000" w:themeColor="text1"/>
                <w:sz w:val="24"/>
                <w:szCs w:val="24"/>
              </w:rPr>
              <w:t>759/49</w:t>
            </w:r>
          </w:p>
        </w:tc>
        <w:tc>
          <w:tcPr>
            <w:tcW w:w="1134" w:type="dxa"/>
          </w:tcPr>
          <w:p w14:paraId="016F7E55" w14:textId="77777777" w:rsidR="00B32129" w:rsidRPr="00B7000A" w:rsidRDefault="00B32129" w:rsidP="00AC5429">
            <w:pPr>
              <w:jc w:val="center"/>
              <w:rPr>
                <w:rFonts w:ascii="Times New Roman" w:hAnsi="Times New Roman"/>
                <w:b/>
                <w:bCs/>
                <w:i/>
                <w:iCs/>
                <w:color w:val="000000" w:themeColor="text1"/>
                <w:sz w:val="24"/>
                <w:szCs w:val="24"/>
              </w:rPr>
            </w:pPr>
            <w:r w:rsidRPr="00B7000A">
              <w:rPr>
                <w:rFonts w:ascii="Times New Roman" w:hAnsi="Times New Roman"/>
                <w:b/>
                <w:bCs/>
                <w:i/>
                <w:iCs/>
                <w:color w:val="000000" w:themeColor="text1"/>
                <w:sz w:val="24"/>
                <w:szCs w:val="24"/>
              </w:rPr>
              <w:t>685/45</w:t>
            </w:r>
          </w:p>
        </w:tc>
        <w:tc>
          <w:tcPr>
            <w:tcW w:w="1128" w:type="dxa"/>
          </w:tcPr>
          <w:p w14:paraId="58193D65" w14:textId="4C004790" w:rsidR="00B32129" w:rsidRPr="00B7000A" w:rsidRDefault="001F5BD0" w:rsidP="00AC5429">
            <w:pPr>
              <w:jc w:val="center"/>
              <w:rPr>
                <w:rFonts w:ascii="Times New Roman" w:hAnsi="Times New Roman"/>
                <w:b/>
                <w:bCs/>
                <w:i/>
                <w:iCs/>
                <w:color w:val="000000" w:themeColor="text1"/>
                <w:sz w:val="24"/>
                <w:szCs w:val="24"/>
              </w:rPr>
            </w:pPr>
            <w:r w:rsidRPr="00B7000A">
              <w:rPr>
                <w:rFonts w:ascii="Times New Roman" w:hAnsi="Times New Roman"/>
                <w:b/>
                <w:bCs/>
                <w:i/>
                <w:iCs/>
                <w:color w:val="000000" w:themeColor="text1"/>
                <w:sz w:val="24"/>
                <w:szCs w:val="24"/>
              </w:rPr>
              <w:t>606/41</w:t>
            </w:r>
          </w:p>
        </w:tc>
      </w:tr>
    </w:tbl>
    <w:p w14:paraId="4189BAF9" w14:textId="77777777" w:rsidR="00401738" w:rsidRPr="0035263C" w:rsidRDefault="00401738" w:rsidP="00401738">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2CA4D171" w14:textId="5C761A33" w:rsidR="00B21916" w:rsidRPr="001F5BD0" w:rsidRDefault="001F5BD0" w:rsidP="00B21916">
      <w:pPr>
        <w:spacing w:after="0"/>
        <w:rPr>
          <w:rFonts w:ascii="Times New Roman" w:hAnsi="Times New Roman"/>
          <w:sz w:val="24"/>
          <w:szCs w:val="24"/>
        </w:rPr>
      </w:pPr>
      <w:r w:rsidRPr="001F5BD0">
        <w:rPr>
          <w:rFonts w:ascii="Times New Roman" w:hAnsi="Times New Roman"/>
          <w:sz w:val="24"/>
          <w:szCs w:val="24"/>
        </w:rPr>
        <w:t>* - iš jų viena mokykla dviem ugdomosiomis kalbomis.</w:t>
      </w:r>
    </w:p>
    <w:p w14:paraId="5E3572DD" w14:textId="77777777" w:rsidR="001D4EA3" w:rsidRDefault="001D4EA3" w:rsidP="00B21916">
      <w:pPr>
        <w:spacing w:after="0"/>
        <w:jc w:val="both"/>
        <w:rPr>
          <w:rFonts w:ascii="Times New Roman" w:hAnsi="Times New Roman"/>
          <w:i/>
          <w:iCs/>
          <w:color w:val="000000" w:themeColor="text1"/>
          <w:sz w:val="24"/>
          <w:szCs w:val="24"/>
        </w:rPr>
      </w:pPr>
    </w:p>
    <w:p w14:paraId="4A0397BB" w14:textId="7EE11E85" w:rsidR="00B21916" w:rsidRPr="0035263C" w:rsidRDefault="00175FAA" w:rsidP="00B21916">
      <w:pPr>
        <w:spacing w:after="0"/>
        <w:jc w:val="both"/>
        <w:rPr>
          <w:rFonts w:ascii="Times New Roman" w:hAnsi="Times New Roman"/>
          <w:i/>
          <w:iCs/>
          <w:color w:val="000000" w:themeColor="text1"/>
          <w:sz w:val="24"/>
          <w:szCs w:val="24"/>
        </w:rPr>
      </w:pPr>
      <w:r w:rsidRPr="0035263C">
        <w:rPr>
          <w:rFonts w:ascii="Times New Roman" w:hAnsi="Times New Roman"/>
          <w:i/>
          <w:iCs/>
          <w:color w:val="000000" w:themeColor="text1"/>
          <w:sz w:val="24"/>
          <w:szCs w:val="24"/>
        </w:rPr>
        <w:t>4</w:t>
      </w:r>
      <w:r w:rsidR="00B21916" w:rsidRPr="0035263C">
        <w:rPr>
          <w:rFonts w:ascii="Times New Roman" w:hAnsi="Times New Roman"/>
          <w:i/>
          <w:iCs/>
          <w:color w:val="000000" w:themeColor="text1"/>
          <w:sz w:val="24"/>
          <w:szCs w:val="24"/>
        </w:rPr>
        <w:t xml:space="preserve"> lentelė. Grupių, vidutiniškai tenkančių vienai mokyklai pagal ugdymo kalbą, skaičiaus kaita </w:t>
      </w:r>
    </w:p>
    <w:tbl>
      <w:tblPr>
        <w:tblStyle w:val="Lentelstinklelis"/>
        <w:tblW w:w="9628" w:type="dxa"/>
        <w:tblLook w:val="04A0" w:firstRow="1" w:lastRow="0" w:firstColumn="1" w:lastColumn="0" w:noHBand="0" w:noVBand="1"/>
      </w:tblPr>
      <w:tblGrid>
        <w:gridCol w:w="1696"/>
        <w:gridCol w:w="1134"/>
        <w:gridCol w:w="1134"/>
        <w:gridCol w:w="1134"/>
        <w:gridCol w:w="1134"/>
        <w:gridCol w:w="1134"/>
        <w:gridCol w:w="1134"/>
        <w:gridCol w:w="1128"/>
      </w:tblGrid>
      <w:tr w:rsidR="001A0289" w:rsidRPr="0035263C" w14:paraId="59C85F81" w14:textId="08EF86A7" w:rsidTr="00B279F5">
        <w:tc>
          <w:tcPr>
            <w:tcW w:w="1696" w:type="dxa"/>
            <w:vMerge w:val="restart"/>
          </w:tcPr>
          <w:p w14:paraId="06E0C18F" w14:textId="77777777" w:rsidR="001A0289" w:rsidRPr="001A0289" w:rsidRDefault="001A0289" w:rsidP="00AC5429">
            <w:pPr>
              <w:rPr>
                <w:rFonts w:ascii="Times New Roman" w:hAnsi="Times New Roman"/>
                <w:b/>
                <w:bCs/>
                <w:color w:val="000000" w:themeColor="text1"/>
                <w:sz w:val="24"/>
                <w:szCs w:val="24"/>
              </w:rPr>
            </w:pPr>
            <w:r w:rsidRPr="001A0289">
              <w:rPr>
                <w:rFonts w:ascii="Times New Roman" w:hAnsi="Times New Roman"/>
                <w:b/>
                <w:bCs/>
                <w:color w:val="000000" w:themeColor="text1"/>
                <w:sz w:val="24"/>
                <w:szCs w:val="24"/>
              </w:rPr>
              <w:t>Ugdymo kalba</w:t>
            </w:r>
          </w:p>
        </w:tc>
        <w:tc>
          <w:tcPr>
            <w:tcW w:w="7932" w:type="dxa"/>
            <w:gridSpan w:val="7"/>
          </w:tcPr>
          <w:p w14:paraId="680D79D3" w14:textId="642987E8" w:rsidR="001A0289" w:rsidRPr="001A0289" w:rsidRDefault="001A0289" w:rsidP="00AC5429">
            <w:pPr>
              <w:jc w:val="center"/>
              <w:rPr>
                <w:rFonts w:ascii="Times New Roman" w:hAnsi="Times New Roman"/>
                <w:b/>
                <w:bCs/>
                <w:color w:val="000000" w:themeColor="text1"/>
                <w:sz w:val="24"/>
                <w:szCs w:val="24"/>
              </w:rPr>
            </w:pPr>
            <w:r w:rsidRPr="001A0289">
              <w:rPr>
                <w:rFonts w:ascii="Times New Roman" w:hAnsi="Times New Roman"/>
                <w:b/>
                <w:bCs/>
                <w:color w:val="000000" w:themeColor="text1"/>
                <w:sz w:val="24"/>
                <w:szCs w:val="24"/>
              </w:rPr>
              <w:t xml:space="preserve">Grupių skaičius </w:t>
            </w:r>
          </w:p>
        </w:tc>
      </w:tr>
      <w:tr w:rsidR="001A0289" w:rsidRPr="0035263C" w14:paraId="794200CB" w14:textId="68078697" w:rsidTr="00B279F5">
        <w:tc>
          <w:tcPr>
            <w:tcW w:w="1696" w:type="dxa"/>
            <w:vMerge/>
          </w:tcPr>
          <w:p w14:paraId="7704B6F2" w14:textId="77777777" w:rsidR="001A0289" w:rsidRPr="001A0289" w:rsidRDefault="001A0289" w:rsidP="00AC5429">
            <w:pPr>
              <w:rPr>
                <w:rFonts w:ascii="Times New Roman" w:hAnsi="Times New Roman"/>
                <w:b/>
                <w:bCs/>
                <w:color w:val="000000" w:themeColor="text1"/>
                <w:sz w:val="24"/>
                <w:szCs w:val="24"/>
              </w:rPr>
            </w:pPr>
          </w:p>
        </w:tc>
        <w:tc>
          <w:tcPr>
            <w:tcW w:w="1134" w:type="dxa"/>
          </w:tcPr>
          <w:p w14:paraId="0AEB4F03"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color w:val="000000" w:themeColor="text1"/>
                <w:sz w:val="18"/>
                <w:szCs w:val="18"/>
              </w:rPr>
              <w:t>2019-09-01</w:t>
            </w:r>
          </w:p>
        </w:tc>
        <w:tc>
          <w:tcPr>
            <w:tcW w:w="1134" w:type="dxa"/>
          </w:tcPr>
          <w:p w14:paraId="0042EB8D"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color w:val="000000" w:themeColor="text1"/>
                <w:sz w:val="18"/>
                <w:szCs w:val="18"/>
              </w:rPr>
              <w:t>2020-09-01</w:t>
            </w:r>
          </w:p>
        </w:tc>
        <w:tc>
          <w:tcPr>
            <w:tcW w:w="1134" w:type="dxa"/>
          </w:tcPr>
          <w:p w14:paraId="22534250"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color w:val="000000" w:themeColor="text1"/>
                <w:sz w:val="18"/>
                <w:szCs w:val="18"/>
              </w:rPr>
              <w:t>2021-09-01</w:t>
            </w:r>
          </w:p>
        </w:tc>
        <w:tc>
          <w:tcPr>
            <w:tcW w:w="1134" w:type="dxa"/>
          </w:tcPr>
          <w:p w14:paraId="6F23B27B"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sz w:val="18"/>
                <w:szCs w:val="18"/>
              </w:rPr>
              <w:t>2022-09-01</w:t>
            </w:r>
          </w:p>
        </w:tc>
        <w:tc>
          <w:tcPr>
            <w:tcW w:w="1134" w:type="dxa"/>
          </w:tcPr>
          <w:p w14:paraId="4783027B"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sz w:val="18"/>
                <w:szCs w:val="18"/>
              </w:rPr>
              <w:t>2023-09-01</w:t>
            </w:r>
          </w:p>
        </w:tc>
        <w:tc>
          <w:tcPr>
            <w:tcW w:w="1134" w:type="dxa"/>
          </w:tcPr>
          <w:p w14:paraId="080314CF"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color w:val="000000" w:themeColor="text1"/>
                <w:sz w:val="18"/>
                <w:szCs w:val="18"/>
              </w:rPr>
              <w:t>2024-09-01</w:t>
            </w:r>
          </w:p>
        </w:tc>
        <w:tc>
          <w:tcPr>
            <w:tcW w:w="1128" w:type="dxa"/>
          </w:tcPr>
          <w:p w14:paraId="03C34120" w14:textId="5C956650"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color w:val="000000" w:themeColor="text1"/>
                <w:sz w:val="18"/>
                <w:szCs w:val="18"/>
              </w:rPr>
              <w:t>2025-09-01</w:t>
            </w:r>
          </w:p>
        </w:tc>
      </w:tr>
      <w:tr w:rsidR="001A0289" w:rsidRPr="0035263C" w14:paraId="6DE9C85F" w14:textId="74A61C2C" w:rsidTr="00B279F5">
        <w:tc>
          <w:tcPr>
            <w:tcW w:w="1696" w:type="dxa"/>
          </w:tcPr>
          <w:p w14:paraId="74256367" w14:textId="77777777" w:rsidR="001A0289" w:rsidRPr="0035263C" w:rsidRDefault="001A0289" w:rsidP="00AC5429">
            <w:pPr>
              <w:rPr>
                <w:rFonts w:ascii="Times New Roman" w:hAnsi="Times New Roman"/>
                <w:color w:val="000000" w:themeColor="text1"/>
                <w:sz w:val="24"/>
                <w:szCs w:val="24"/>
              </w:rPr>
            </w:pPr>
            <w:r w:rsidRPr="0035263C">
              <w:rPr>
                <w:rFonts w:ascii="Times New Roman" w:hAnsi="Times New Roman"/>
                <w:color w:val="000000" w:themeColor="text1"/>
                <w:sz w:val="24"/>
                <w:szCs w:val="24"/>
              </w:rPr>
              <w:lastRenderedPageBreak/>
              <w:t>Lietuvių kalba</w:t>
            </w:r>
          </w:p>
          <w:p w14:paraId="596369C4" w14:textId="65A10C63" w:rsidR="001A0289" w:rsidRPr="0035263C" w:rsidRDefault="001A0289" w:rsidP="00AC5429">
            <w:pP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 (2 mokyklos</w:t>
            </w:r>
            <w:r>
              <w:rPr>
                <w:rFonts w:ascii="Times New Roman" w:hAnsi="Times New Roman"/>
                <w:color w:val="000000" w:themeColor="text1"/>
                <w:sz w:val="24"/>
                <w:szCs w:val="24"/>
              </w:rPr>
              <w:t>*</w:t>
            </w:r>
            <w:r w:rsidRPr="0035263C">
              <w:rPr>
                <w:rFonts w:ascii="Times New Roman" w:hAnsi="Times New Roman"/>
                <w:color w:val="000000" w:themeColor="text1"/>
                <w:sz w:val="24"/>
                <w:szCs w:val="24"/>
              </w:rPr>
              <w:t>)</w:t>
            </w:r>
          </w:p>
        </w:tc>
        <w:tc>
          <w:tcPr>
            <w:tcW w:w="1134" w:type="dxa"/>
          </w:tcPr>
          <w:p w14:paraId="55DD6E13"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12</w:t>
            </w:r>
          </w:p>
        </w:tc>
        <w:tc>
          <w:tcPr>
            <w:tcW w:w="1134" w:type="dxa"/>
          </w:tcPr>
          <w:p w14:paraId="2AD4C1FE"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12</w:t>
            </w:r>
          </w:p>
        </w:tc>
        <w:tc>
          <w:tcPr>
            <w:tcW w:w="1134" w:type="dxa"/>
          </w:tcPr>
          <w:p w14:paraId="3F23071D"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12 </w:t>
            </w:r>
          </w:p>
        </w:tc>
        <w:tc>
          <w:tcPr>
            <w:tcW w:w="1134" w:type="dxa"/>
          </w:tcPr>
          <w:p w14:paraId="3DD4B535"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11,5</w:t>
            </w:r>
          </w:p>
        </w:tc>
        <w:tc>
          <w:tcPr>
            <w:tcW w:w="1134" w:type="dxa"/>
          </w:tcPr>
          <w:p w14:paraId="24388BA5"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11,5</w:t>
            </w:r>
          </w:p>
        </w:tc>
        <w:tc>
          <w:tcPr>
            <w:tcW w:w="1134" w:type="dxa"/>
          </w:tcPr>
          <w:p w14:paraId="2852072B"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11,5</w:t>
            </w:r>
          </w:p>
        </w:tc>
        <w:tc>
          <w:tcPr>
            <w:tcW w:w="1128" w:type="dxa"/>
          </w:tcPr>
          <w:p w14:paraId="2393C2FD" w14:textId="20AE4401" w:rsidR="001A0289" w:rsidRPr="0035263C" w:rsidRDefault="001A0289" w:rsidP="00AC5429">
            <w:pPr>
              <w:jc w:val="center"/>
              <w:rPr>
                <w:rFonts w:ascii="Times New Roman" w:hAnsi="Times New Roman"/>
                <w:color w:val="000000" w:themeColor="text1"/>
                <w:sz w:val="24"/>
                <w:szCs w:val="24"/>
              </w:rPr>
            </w:pPr>
            <w:r>
              <w:rPr>
                <w:rFonts w:ascii="Times New Roman" w:hAnsi="Times New Roman"/>
                <w:color w:val="000000" w:themeColor="text1"/>
                <w:sz w:val="24"/>
                <w:szCs w:val="24"/>
              </w:rPr>
              <w:t>11,0</w:t>
            </w:r>
          </w:p>
        </w:tc>
      </w:tr>
      <w:tr w:rsidR="001A0289" w:rsidRPr="0035263C" w14:paraId="352FCDA8" w14:textId="76AC3940" w:rsidTr="00B279F5">
        <w:tc>
          <w:tcPr>
            <w:tcW w:w="1696" w:type="dxa"/>
          </w:tcPr>
          <w:p w14:paraId="3CB8D6DA" w14:textId="77777777" w:rsidR="001A0289" w:rsidRPr="0035263C" w:rsidRDefault="001A0289" w:rsidP="00AC5429">
            <w:pP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Rusų kalba </w:t>
            </w:r>
          </w:p>
          <w:p w14:paraId="1A174A3B" w14:textId="6E652DF8" w:rsidR="001A0289" w:rsidRPr="0035263C" w:rsidRDefault="001A0289" w:rsidP="00AC5429">
            <w:pPr>
              <w:rPr>
                <w:rFonts w:ascii="Times New Roman" w:hAnsi="Times New Roman"/>
                <w:color w:val="000000" w:themeColor="text1"/>
                <w:sz w:val="24"/>
                <w:szCs w:val="24"/>
              </w:rPr>
            </w:pPr>
            <w:r w:rsidRPr="0035263C">
              <w:rPr>
                <w:rFonts w:ascii="Times New Roman" w:hAnsi="Times New Roman"/>
                <w:color w:val="000000" w:themeColor="text1"/>
                <w:sz w:val="24"/>
                <w:szCs w:val="24"/>
              </w:rPr>
              <w:t>(3 mokyklos</w:t>
            </w:r>
            <w:r>
              <w:rPr>
                <w:rFonts w:ascii="Times New Roman" w:hAnsi="Times New Roman"/>
                <w:color w:val="000000" w:themeColor="text1"/>
                <w:sz w:val="24"/>
                <w:szCs w:val="24"/>
              </w:rPr>
              <w:t>*</w:t>
            </w:r>
            <w:r w:rsidRPr="0035263C">
              <w:rPr>
                <w:rFonts w:ascii="Times New Roman" w:hAnsi="Times New Roman"/>
                <w:color w:val="000000" w:themeColor="text1"/>
                <w:sz w:val="24"/>
                <w:szCs w:val="24"/>
              </w:rPr>
              <w:t>)</w:t>
            </w:r>
          </w:p>
        </w:tc>
        <w:tc>
          <w:tcPr>
            <w:tcW w:w="1134" w:type="dxa"/>
          </w:tcPr>
          <w:p w14:paraId="0A877588"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9,7</w:t>
            </w:r>
          </w:p>
        </w:tc>
        <w:tc>
          <w:tcPr>
            <w:tcW w:w="1134" w:type="dxa"/>
          </w:tcPr>
          <w:p w14:paraId="09B48973"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8,7</w:t>
            </w:r>
          </w:p>
        </w:tc>
        <w:tc>
          <w:tcPr>
            <w:tcW w:w="1134" w:type="dxa"/>
          </w:tcPr>
          <w:p w14:paraId="6E09A63D"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8,7</w:t>
            </w:r>
          </w:p>
        </w:tc>
        <w:tc>
          <w:tcPr>
            <w:tcW w:w="1134" w:type="dxa"/>
          </w:tcPr>
          <w:p w14:paraId="033B6B79"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9,3</w:t>
            </w:r>
          </w:p>
        </w:tc>
        <w:tc>
          <w:tcPr>
            <w:tcW w:w="1134" w:type="dxa"/>
          </w:tcPr>
          <w:p w14:paraId="1996B76F"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8,7</w:t>
            </w:r>
          </w:p>
        </w:tc>
        <w:tc>
          <w:tcPr>
            <w:tcW w:w="1134" w:type="dxa"/>
          </w:tcPr>
          <w:p w14:paraId="4607D2D3"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7,3</w:t>
            </w:r>
          </w:p>
        </w:tc>
        <w:tc>
          <w:tcPr>
            <w:tcW w:w="1128" w:type="dxa"/>
          </w:tcPr>
          <w:p w14:paraId="481D482E" w14:textId="1E551742" w:rsidR="001A0289" w:rsidRPr="0035263C" w:rsidRDefault="001A0289" w:rsidP="00AC5429">
            <w:pPr>
              <w:jc w:val="center"/>
              <w:rPr>
                <w:rFonts w:ascii="Times New Roman" w:hAnsi="Times New Roman"/>
                <w:color w:val="000000" w:themeColor="text1"/>
                <w:sz w:val="24"/>
                <w:szCs w:val="24"/>
              </w:rPr>
            </w:pPr>
            <w:r>
              <w:rPr>
                <w:rFonts w:ascii="Times New Roman" w:hAnsi="Times New Roman"/>
                <w:color w:val="000000" w:themeColor="text1"/>
                <w:sz w:val="24"/>
                <w:szCs w:val="24"/>
              </w:rPr>
              <w:t>6,3</w:t>
            </w:r>
          </w:p>
        </w:tc>
      </w:tr>
    </w:tbl>
    <w:p w14:paraId="5608980B" w14:textId="77777777" w:rsidR="00401738" w:rsidRPr="0035263C" w:rsidRDefault="00401738" w:rsidP="00401738">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1BEDDF18" w14:textId="77777777" w:rsidR="001A0289" w:rsidRPr="001F5BD0" w:rsidRDefault="001A0289" w:rsidP="001A0289">
      <w:pPr>
        <w:spacing w:after="0"/>
        <w:rPr>
          <w:rFonts w:ascii="Times New Roman" w:hAnsi="Times New Roman"/>
          <w:sz w:val="24"/>
          <w:szCs w:val="24"/>
        </w:rPr>
      </w:pPr>
      <w:r w:rsidRPr="001F5BD0">
        <w:rPr>
          <w:rFonts w:ascii="Times New Roman" w:hAnsi="Times New Roman"/>
          <w:sz w:val="24"/>
          <w:szCs w:val="24"/>
        </w:rPr>
        <w:t>* - iš jų viena mokykla dviem ugdomosiomis kalbomis.</w:t>
      </w:r>
    </w:p>
    <w:p w14:paraId="05F17A2E" w14:textId="77777777" w:rsidR="00B21916" w:rsidRPr="0035263C" w:rsidRDefault="00B21916" w:rsidP="00B21916">
      <w:pPr>
        <w:spacing w:after="0"/>
        <w:rPr>
          <w:rFonts w:ascii="Times New Roman" w:hAnsi="Times New Roman"/>
          <w:color w:val="7030A0"/>
          <w:sz w:val="24"/>
          <w:szCs w:val="24"/>
        </w:rPr>
      </w:pPr>
    </w:p>
    <w:p w14:paraId="1BE8E984" w14:textId="508D8C41" w:rsidR="00B21916" w:rsidRPr="0035263C" w:rsidRDefault="00175FAA" w:rsidP="00B21916">
      <w:pPr>
        <w:spacing w:after="0"/>
        <w:jc w:val="both"/>
        <w:rPr>
          <w:rFonts w:ascii="Times New Roman" w:hAnsi="Times New Roman"/>
          <w:i/>
          <w:iCs/>
          <w:color w:val="000000" w:themeColor="text1"/>
          <w:sz w:val="24"/>
          <w:szCs w:val="24"/>
        </w:rPr>
      </w:pPr>
      <w:r w:rsidRPr="0035263C">
        <w:rPr>
          <w:rFonts w:ascii="Times New Roman" w:hAnsi="Times New Roman"/>
          <w:i/>
          <w:iCs/>
          <w:color w:val="000000" w:themeColor="text1"/>
          <w:sz w:val="24"/>
          <w:szCs w:val="24"/>
        </w:rPr>
        <w:t>5</w:t>
      </w:r>
      <w:r w:rsidR="00B21916" w:rsidRPr="0035263C">
        <w:rPr>
          <w:rFonts w:ascii="Times New Roman" w:hAnsi="Times New Roman"/>
          <w:i/>
          <w:iCs/>
          <w:color w:val="000000" w:themeColor="text1"/>
          <w:sz w:val="24"/>
          <w:szCs w:val="24"/>
        </w:rPr>
        <w:t xml:space="preserve"> lentelė. Vaikų, vidutiniškai tenkančių vienai mokyklai pagal ugdymo kalbą, skaičiaus kaita </w:t>
      </w:r>
    </w:p>
    <w:tbl>
      <w:tblPr>
        <w:tblStyle w:val="Lentelstinklelis"/>
        <w:tblW w:w="9628" w:type="dxa"/>
        <w:tblLook w:val="04A0" w:firstRow="1" w:lastRow="0" w:firstColumn="1" w:lastColumn="0" w:noHBand="0" w:noVBand="1"/>
      </w:tblPr>
      <w:tblGrid>
        <w:gridCol w:w="1696"/>
        <w:gridCol w:w="1134"/>
        <w:gridCol w:w="1134"/>
        <w:gridCol w:w="1134"/>
        <w:gridCol w:w="1134"/>
        <w:gridCol w:w="1134"/>
        <w:gridCol w:w="1008"/>
        <w:gridCol w:w="1254"/>
      </w:tblGrid>
      <w:tr w:rsidR="001A0289" w:rsidRPr="0035263C" w14:paraId="00907CB8" w14:textId="546EFB29" w:rsidTr="00170C0B">
        <w:tc>
          <w:tcPr>
            <w:tcW w:w="1696" w:type="dxa"/>
            <w:vMerge w:val="restart"/>
          </w:tcPr>
          <w:p w14:paraId="51532646" w14:textId="77777777" w:rsidR="001A0289" w:rsidRPr="001A0289" w:rsidRDefault="001A0289" w:rsidP="00AC5429">
            <w:pPr>
              <w:rPr>
                <w:rFonts w:ascii="Times New Roman" w:hAnsi="Times New Roman"/>
                <w:b/>
                <w:bCs/>
                <w:color w:val="000000" w:themeColor="text1"/>
                <w:sz w:val="24"/>
                <w:szCs w:val="24"/>
              </w:rPr>
            </w:pPr>
            <w:r w:rsidRPr="001A0289">
              <w:rPr>
                <w:rFonts w:ascii="Times New Roman" w:hAnsi="Times New Roman"/>
                <w:b/>
                <w:bCs/>
                <w:color w:val="000000" w:themeColor="text1"/>
                <w:sz w:val="24"/>
                <w:szCs w:val="24"/>
              </w:rPr>
              <w:t>Ugdymo kalba</w:t>
            </w:r>
          </w:p>
        </w:tc>
        <w:tc>
          <w:tcPr>
            <w:tcW w:w="7932" w:type="dxa"/>
            <w:gridSpan w:val="7"/>
          </w:tcPr>
          <w:p w14:paraId="40A64842" w14:textId="67349160" w:rsidR="001A0289" w:rsidRPr="001A0289" w:rsidRDefault="001A0289" w:rsidP="00AC5429">
            <w:pPr>
              <w:jc w:val="center"/>
              <w:rPr>
                <w:rFonts w:ascii="Times New Roman" w:hAnsi="Times New Roman"/>
                <w:b/>
                <w:bCs/>
                <w:color w:val="000000" w:themeColor="text1"/>
                <w:sz w:val="24"/>
                <w:szCs w:val="24"/>
              </w:rPr>
            </w:pPr>
            <w:r w:rsidRPr="001A0289">
              <w:rPr>
                <w:rFonts w:ascii="Times New Roman" w:hAnsi="Times New Roman"/>
                <w:b/>
                <w:bCs/>
                <w:color w:val="000000" w:themeColor="text1"/>
                <w:sz w:val="24"/>
                <w:szCs w:val="24"/>
              </w:rPr>
              <w:t>Vaikų skaičius</w:t>
            </w:r>
          </w:p>
        </w:tc>
      </w:tr>
      <w:tr w:rsidR="001A0289" w:rsidRPr="0035263C" w14:paraId="04A6CA32" w14:textId="462EE930" w:rsidTr="00170C0B">
        <w:tc>
          <w:tcPr>
            <w:tcW w:w="1696" w:type="dxa"/>
            <w:vMerge/>
          </w:tcPr>
          <w:p w14:paraId="420D3DA4" w14:textId="77777777" w:rsidR="001A0289" w:rsidRPr="001A0289" w:rsidRDefault="001A0289" w:rsidP="00AC5429">
            <w:pPr>
              <w:rPr>
                <w:rFonts w:ascii="Times New Roman" w:hAnsi="Times New Roman"/>
                <w:b/>
                <w:bCs/>
                <w:color w:val="000000" w:themeColor="text1"/>
                <w:sz w:val="24"/>
                <w:szCs w:val="24"/>
              </w:rPr>
            </w:pPr>
          </w:p>
        </w:tc>
        <w:tc>
          <w:tcPr>
            <w:tcW w:w="1134" w:type="dxa"/>
          </w:tcPr>
          <w:p w14:paraId="11028929"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color w:val="000000" w:themeColor="text1"/>
                <w:sz w:val="18"/>
                <w:szCs w:val="18"/>
              </w:rPr>
              <w:t>2019-09-01</w:t>
            </w:r>
          </w:p>
        </w:tc>
        <w:tc>
          <w:tcPr>
            <w:tcW w:w="1134" w:type="dxa"/>
          </w:tcPr>
          <w:p w14:paraId="29549AE6"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color w:val="000000" w:themeColor="text1"/>
                <w:sz w:val="18"/>
                <w:szCs w:val="18"/>
              </w:rPr>
              <w:t>2020-09-01</w:t>
            </w:r>
          </w:p>
        </w:tc>
        <w:tc>
          <w:tcPr>
            <w:tcW w:w="1134" w:type="dxa"/>
          </w:tcPr>
          <w:p w14:paraId="2DC73B74" w14:textId="6E5F8D49" w:rsidR="001A0289" w:rsidRPr="001A0289" w:rsidRDefault="001A0289" w:rsidP="00AC5429">
            <w:pPr>
              <w:jc w:val="center"/>
              <w:rPr>
                <w:rFonts w:ascii="Times New Roman" w:hAnsi="Times New Roman"/>
                <w:b/>
                <w:bCs/>
                <w:color w:val="000000" w:themeColor="text1"/>
                <w:sz w:val="18"/>
                <w:szCs w:val="18"/>
              </w:rPr>
            </w:pPr>
            <w:r>
              <w:rPr>
                <w:rFonts w:ascii="Times New Roman" w:hAnsi="Times New Roman"/>
                <w:b/>
                <w:bCs/>
                <w:color w:val="000000" w:themeColor="text1"/>
                <w:sz w:val="18"/>
                <w:szCs w:val="18"/>
              </w:rPr>
              <w:t>2021-09-01</w:t>
            </w:r>
          </w:p>
        </w:tc>
        <w:tc>
          <w:tcPr>
            <w:tcW w:w="1134" w:type="dxa"/>
          </w:tcPr>
          <w:p w14:paraId="4F409912"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sz w:val="18"/>
                <w:szCs w:val="18"/>
              </w:rPr>
              <w:t>2022-09-01</w:t>
            </w:r>
          </w:p>
        </w:tc>
        <w:tc>
          <w:tcPr>
            <w:tcW w:w="1134" w:type="dxa"/>
          </w:tcPr>
          <w:p w14:paraId="7C3D2FC3"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sz w:val="18"/>
                <w:szCs w:val="18"/>
              </w:rPr>
              <w:t>2023-09-01</w:t>
            </w:r>
          </w:p>
        </w:tc>
        <w:tc>
          <w:tcPr>
            <w:tcW w:w="1008" w:type="dxa"/>
          </w:tcPr>
          <w:p w14:paraId="525E3F14" w14:textId="77777777"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color w:val="000000" w:themeColor="text1"/>
                <w:sz w:val="18"/>
                <w:szCs w:val="18"/>
              </w:rPr>
              <w:t>2024-09-01</w:t>
            </w:r>
          </w:p>
        </w:tc>
        <w:tc>
          <w:tcPr>
            <w:tcW w:w="1254" w:type="dxa"/>
          </w:tcPr>
          <w:p w14:paraId="10B4AEC8" w14:textId="4F393086" w:rsidR="001A0289" w:rsidRPr="001A0289" w:rsidRDefault="001A0289" w:rsidP="00AC5429">
            <w:pPr>
              <w:jc w:val="center"/>
              <w:rPr>
                <w:rFonts w:ascii="Times New Roman" w:hAnsi="Times New Roman"/>
                <w:b/>
                <w:bCs/>
                <w:color w:val="000000" w:themeColor="text1"/>
                <w:sz w:val="18"/>
                <w:szCs w:val="18"/>
              </w:rPr>
            </w:pPr>
            <w:r w:rsidRPr="001A0289">
              <w:rPr>
                <w:rFonts w:ascii="Times New Roman" w:hAnsi="Times New Roman"/>
                <w:b/>
                <w:bCs/>
                <w:color w:val="000000" w:themeColor="text1"/>
                <w:sz w:val="18"/>
                <w:szCs w:val="18"/>
              </w:rPr>
              <w:t>2025-09-01</w:t>
            </w:r>
          </w:p>
        </w:tc>
      </w:tr>
      <w:tr w:rsidR="001A0289" w:rsidRPr="0035263C" w14:paraId="69EA6988" w14:textId="7EA1E80C" w:rsidTr="00170C0B">
        <w:tc>
          <w:tcPr>
            <w:tcW w:w="1696" w:type="dxa"/>
          </w:tcPr>
          <w:p w14:paraId="0DA7912C" w14:textId="77777777" w:rsidR="001A0289" w:rsidRPr="0035263C" w:rsidRDefault="001A0289" w:rsidP="00AC5429">
            <w:pPr>
              <w:rPr>
                <w:rFonts w:ascii="Times New Roman" w:hAnsi="Times New Roman"/>
                <w:color w:val="000000" w:themeColor="text1"/>
                <w:sz w:val="24"/>
                <w:szCs w:val="24"/>
              </w:rPr>
            </w:pPr>
            <w:r w:rsidRPr="0035263C">
              <w:rPr>
                <w:rFonts w:ascii="Times New Roman" w:hAnsi="Times New Roman"/>
                <w:color w:val="000000" w:themeColor="text1"/>
                <w:sz w:val="24"/>
                <w:szCs w:val="24"/>
              </w:rPr>
              <w:t>Lietuvių kalba</w:t>
            </w:r>
          </w:p>
          <w:p w14:paraId="7078F084" w14:textId="7F528576" w:rsidR="001A0289" w:rsidRPr="0035263C" w:rsidRDefault="001A0289" w:rsidP="00AC5429">
            <w:pP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 (2 mokyklos</w:t>
            </w:r>
            <w:r>
              <w:rPr>
                <w:rFonts w:ascii="Times New Roman" w:hAnsi="Times New Roman"/>
                <w:color w:val="000000" w:themeColor="text1"/>
                <w:sz w:val="24"/>
                <w:szCs w:val="24"/>
              </w:rPr>
              <w:t>*</w:t>
            </w:r>
            <w:r w:rsidRPr="0035263C">
              <w:rPr>
                <w:rFonts w:ascii="Times New Roman" w:hAnsi="Times New Roman"/>
                <w:color w:val="000000" w:themeColor="text1"/>
                <w:sz w:val="24"/>
                <w:szCs w:val="24"/>
              </w:rPr>
              <w:t>)</w:t>
            </w:r>
          </w:p>
        </w:tc>
        <w:tc>
          <w:tcPr>
            <w:tcW w:w="1134" w:type="dxa"/>
          </w:tcPr>
          <w:p w14:paraId="6AAFE63F"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209</w:t>
            </w:r>
          </w:p>
        </w:tc>
        <w:tc>
          <w:tcPr>
            <w:tcW w:w="1134" w:type="dxa"/>
          </w:tcPr>
          <w:p w14:paraId="7920E71C"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208</w:t>
            </w:r>
          </w:p>
        </w:tc>
        <w:tc>
          <w:tcPr>
            <w:tcW w:w="1134" w:type="dxa"/>
          </w:tcPr>
          <w:p w14:paraId="7E4F1068"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~205</w:t>
            </w:r>
          </w:p>
        </w:tc>
        <w:tc>
          <w:tcPr>
            <w:tcW w:w="1134" w:type="dxa"/>
          </w:tcPr>
          <w:p w14:paraId="3A357412"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~191</w:t>
            </w:r>
          </w:p>
        </w:tc>
        <w:tc>
          <w:tcPr>
            <w:tcW w:w="1134" w:type="dxa"/>
          </w:tcPr>
          <w:p w14:paraId="2FB2ADFB"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~184</w:t>
            </w:r>
          </w:p>
        </w:tc>
        <w:tc>
          <w:tcPr>
            <w:tcW w:w="1008" w:type="dxa"/>
          </w:tcPr>
          <w:p w14:paraId="74C94F0C"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~181</w:t>
            </w:r>
          </w:p>
        </w:tc>
        <w:tc>
          <w:tcPr>
            <w:tcW w:w="1254" w:type="dxa"/>
          </w:tcPr>
          <w:p w14:paraId="245019CF" w14:textId="3B740196" w:rsidR="001A0289" w:rsidRPr="0035263C" w:rsidRDefault="001D4EA3" w:rsidP="00AC5429">
            <w:pPr>
              <w:jc w:val="center"/>
              <w:rPr>
                <w:rFonts w:ascii="Times New Roman" w:hAnsi="Times New Roman"/>
                <w:color w:val="000000" w:themeColor="text1"/>
                <w:sz w:val="24"/>
                <w:szCs w:val="24"/>
              </w:rPr>
            </w:pPr>
            <w:r>
              <w:rPr>
                <w:rFonts w:ascii="Times New Roman" w:hAnsi="Times New Roman"/>
                <w:color w:val="000000" w:themeColor="text1"/>
                <w:sz w:val="24"/>
                <w:szCs w:val="24"/>
              </w:rPr>
              <w:t>~172</w:t>
            </w:r>
          </w:p>
        </w:tc>
      </w:tr>
      <w:tr w:rsidR="001A0289" w:rsidRPr="0035263C" w14:paraId="0AE272ED" w14:textId="2FFAE102" w:rsidTr="00170C0B">
        <w:tc>
          <w:tcPr>
            <w:tcW w:w="1696" w:type="dxa"/>
          </w:tcPr>
          <w:p w14:paraId="60DF6F14" w14:textId="77777777" w:rsidR="001A0289" w:rsidRPr="0035263C" w:rsidRDefault="001A0289" w:rsidP="00AC5429">
            <w:pP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Rusų kalba </w:t>
            </w:r>
          </w:p>
          <w:p w14:paraId="76B548F3" w14:textId="1829313C" w:rsidR="001A0289" w:rsidRPr="0035263C" w:rsidRDefault="001A0289" w:rsidP="00AC5429">
            <w:pPr>
              <w:rPr>
                <w:rFonts w:ascii="Times New Roman" w:hAnsi="Times New Roman"/>
                <w:color w:val="000000" w:themeColor="text1"/>
                <w:sz w:val="24"/>
                <w:szCs w:val="24"/>
              </w:rPr>
            </w:pPr>
            <w:r w:rsidRPr="0035263C">
              <w:rPr>
                <w:rFonts w:ascii="Times New Roman" w:hAnsi="Times New Roman"/>
                <w:color w:val="000000" w:themeColor="text1"/>
                <w:sz w:val="24"/>
                <w:szCs w:val="24"/>
              </w:rPr>
              <w:t>(3 mokyklos</w:t>
            </w:r>
            <w:r>
              <w:rPr>
                <w:rFonts w:ascii="Times New Roman" w:hAnsi="Times New Roman"/>
                <w:color w:val="000000" w:themeColor="text1"/>
                <w:sz w:val="24"/>
                <w:szCs w:val="24"/>
              </w:rPr>
              <w:t>*</w:t>
            </w:r>
            <w:r w:rsidRPr="0035263C">
              <w:rPr>
                <w:rFonts w:ascii="Times New Roman" w:hAnsi="Times New Roman"/>
                <w:color w:val="000000" w:themeColor="text1"/>
                <w:sz w:val="24"/>
                <w:szCs w:val="24"/>
              </w:rPr>
              <w:t>)</w:t>
            </w:r>
          </w:p>
        </w:tc>
        <w:tc>
          <w:tcPr>
            <w:tcW w:w="1134" w:type="dxa"/>
          </w:tcPr>
          <w:p w14:paraId="23BC87B1"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~165</w:t>
            </w:r>
          </w:p>
        </w:tc>
        <w:tc>
          <w:tcPr>
            <w:tcW w:w="1134" w:type="dxa"/>
          </w:tcPr>
          <w:p w14:paraId="12AE5D0E"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142</w:t>
            </w:r>
          </w:p>
        </w:tc>
        <w:tc>
          <w:tcPr>
            <w:tcW w:w="1134" w:type="dxa"/>
          </w:tcPr>
          <w:p w14:paraId="4634AE10"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~139</w:t>
            </w:r>
          </w:p>
        </w:tc>
        <w:tc>
          <w:tcPr>
            <w:tcW w:w="1134" w:type="dxa"/>
          </w:tcPr>
          <w:p w14:paraId="6E067CB1"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174</w:t>
            </w:r>
          </w:p>
        </w:tc>
        <w:tc>
          <w:tcPr>
            <w:tcW w:w="1134" w:type="dxa"/>
          </w:tcPr>
          <w:p w14:paraId="09EA8D30"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~131</w:t>
            </w:r>
          </w:p>
        </w:tc>
        <w:tc>
          <w:tcPr>
            <w:tcW w:w="1008" w:type="dxa"/>
          </w:tcPr>
          <w:p w14:paraId="063719B9" w14:textId="77777777" w:rsidR="001A0289" w:rsidRPr="0035263C" w:rsidRDefault="001A0289" w:rsidP="00AC5429">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108</w:t>
            </w:r>
          </w:p>
        </w:tc>
        <w:tc>
          <w:tcPr>
            <w:tcW w:w="1254" w:type="dxa"/>
          </w:tcPr>
          <w:p w14:paraId="4696D627" w14:textId="35FFAA54" w:rsidR="001A0289" w:rsidRPr="0035263C" w:rsidRDefault="001D4EA3" w:rsidP="00AC5429">
            <w:pPr>
              <w:jc w:val="center"/>
              <w:rPr>
                <w:rFonts w:ascii="Times New Roman" w:hAnsi="Times New Roman"/>
                <w:color w:val="000000" w:themeColor="text1"/>
                <w:sz w:val="24"/>
                <w:szCs w:val="24"/>
              </w:rPr>
            </w:pPr>
            <w:r>
              <w:rPr>
                <w:rFonts w:ascii="Times New Roman" w:hAnsi="Times New Roman"/>
                <w:color w:val="000000" w:themeColor="text1"/>
                <w:sz w:val="24"/>
                <w:szCs w:val="24"/>
              </w:rPr>
              <w:t>~88</w:t>
            </w:r>
          </w:p>
        </w:tc>
      </w:tr>
    </w:tbl>
    <w:p w14:paraId="16CA17D5" w14:textId="77777777" w:rsidR="00401738" w:rsidRDefault="00401738" w:rsidP="00401738">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4AE0B3BB" w14:textId="77777777" w:rsidR="001A0289" w:rsidRPr="001F5BD0" w:rsidRDefault="001A0289" w:rsidP="001A0289">
      <w:pPr>
        <w:spacing w:after="0"/>
        <w:rPr>
          <w:rFonts w:ascii="Times New Roman" w:hAnsi="Times New Roman"/>
          <w:sz w:val="24"/>
          <w:szCs w:val="24"/>
        </w:rPr>
      </w:pPr>
      <w:r w:rsidRPr="001F5BD0">
        <w:rPr>
          <w:rFonts w:ascii="Times New Roman" w:hAnsi="Times New Roman"/>
          <w:sz w:val="24"/>
          <w:szCs w:val="24"/>
        </w:rPr>
        <w:t>* - iš jų viena mokykla dviem ugdomosiomis kalbomis.</w:t>
      </w:r>
    </w:p>
    <w:p w14:paraId="2C5FA1BA" w14:textId="77777777" w:rsidR="00B21916" w:rsidRPr="000C06E4" w:rsidRDefault="00B21916" w:rsidP="00B21916">
      <w:pPr>
        <w:spacing w:after="0"/>
        <w:rPr>
          <w:rFonts w:ascii="Times New Roman" w:hAnsi="Times New Roman"/>
          <w:color w:val="7030A0"/>
          <w:sz w:val="24"/>
          <w:szCs w:val="24"/>
        </w:rPr>
      </w:pPr>
    </w:p>
    <w:p w14:paraId="6BCC15D0" w14:textId="46EF8906" w:rsidR="00B21916" w:rsidRPr="00AC0E71" w:rsidRDefault="00B21916" w:rsidP="00170E7B">
      <w:pPr>
        <w:spacing w:after="0"/>
        <w:ind w:firstLine="1276"/>
        <w:jc w:val="both"/>
        <w:rPr>
          <w:rFonts w:ascii="Times New Roman" w:hAnsi="Times New Roman"/>
          <w:bCs/>
          <w:color w:val="000000" w:themeColor="text1"/>
          <w:sz w:val="24"/>
          <w:szCs w:val="24"/>
        </w:rPr>
      </w:pPr>
      <w:r>
        <w:rPr>
          <w:rFonts w:ascii="Times New Roman" w:hAnsi="Times New Roman"/>
          <w:color w:val="000000" w:themeColor="text1"/>
          <w:sz w:val="24"/>
          <w:szCs w:val="24"/>
        </w:rPr>
        <w:t>I</w:t>
      </w:r>
      <w:r w:rsidRPr="00114A8E">
        <w:rPr>
          <w:rFonts w:ascii="Times New Roman" w:hAnsi="Times New Roman"/>
          <w:color w:val="000000" w:themeColor="text1"/>
          <w:sz w:val="24"/>
          <w:szCs w:val="24"/>
        </w:rPr>
        <w:t xml:space="preserve">kimokyklinio ugdymo </w:t>
      </w:r>
      <w:r>
        <w:rPr>
          <w:rFonts w:ascii="Times New Roman" w:hAnsi="Times New Roman"/>
          <w:color w:val="000000" w:themeColor="text1"/>
          <w:sz w:val="24"/>
          <w:szCs w:val="24"/>
        </w:rPr>
        <w:t>mokykl</w:t>
      </w:r>
      <w:r w:rsidRPr="00114A8E">
        <w:rPr>
          <w:rFonts w:ascii="Times New Roman" w:hAnsi="Times New Roman"/>
          <w:color w:val="000000" w:themeColor="text1"/>
          <w:sz w:val="24"/>
          <w:szCs w:val="24"/>
        </w:rPr>
        <w:t>ose</w:t>
      </w:r>
      <w:r w:rsidR="001D4EA3">
        <w:rPr>
          <w:rFonts w:ascii="Times New Roman" w:hAnsi="Times New Roman"/>
          <w:color w:val="000000" w:themeColor="text1"/>
          <w:sz w:val="24"/>
          <w:szCs w:val="24"/>
        </w:rPr>
        <w:t xml:space="preserve"> / grupėse</w:t>
      </w:r>
      <w:r w:rsidRPr="00114A8E">
        <w:rPr>
          <w:rFonts w:ascii="Times New Roman" w:hAnsi="Times New Roman"/>
          <w:color w:val="000000" w:themeColor="text1"/>
          <w:sz w:val="24"/>
          <w:szCs w:val="24"/>
        </w:rPr>
        <w:t xml:space="preserve">, kurių ugdymo kalba </w:t>
      </w:r>
      <w:r>
        <w:rPr>
          <w:rFonts w:ascii="Times New Roman" w:hAnsi="Times New Roman"/>
          <w:color w:val="000000" w:themeColor="text1"/>
          <w:sz w:val="24"/>
          <w:szCs w:val="24"/>
        </w:rPr>
        <w:t xml:space="preserve">– </w:t>
      </w:r>
      <w:r w:rsidRPr="00114A8E">
        <w:rPr>
          <w:rFonts w:ascii="Times New Roman" w:hAnsi="Times New Roman"/>
          <w:color w:val="000000" w:themeColor="text1"/>
          <w:sz w:val="24"/>
          <w:szCs w:val="24"/>
        </w:rPr>
        <w:t xml:space="preserve">rusų, </w:t>
      </w:r>
      <w:r>
        <w:rPr>
          <w:rFonts w:ascii="Times New Roman" w:hAnsi="Times New Roman"/>
          <w:color w:val="000000" w:themeColor="text1"/>
          <w:sz w:val="24"/>
          <w:szCs w:val="24"/>
        </w:rPr>
        <w:t>tiek grupių vidutiniškai komplektuojama mažiau</w:t>
      </w:r>
      <w:r w:rsidRPr="00114A8E">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tiek ir vaikų, vidutiniškai tenkančių vienai mokyklai, yra mažiau, </w:t>
      </w:r>
      <w:r w:rsidRPr="00114A8E">
        <w:rPr>
          <w:rFonts w:ascii="Times New Roman" w:hAnsi="Times New Roman"/>
          <w:color w:val="000000" w:themeColor="text1"/>
          <w:sz w:val="24"/>
          <w:szCs w:val="24"/>
        </w:rPr>
        <w:t>negu lietuvių ugdomąja kalba</w:t>
      </w:r>
      <w:r>
        <w:rPr>
          <w:rFonts w:ascii="Times New Roman" w:hAnsi="Times New Roman"/>
          <w:color w:val="000000" w:themeColor="text1"/>
          <w:sz w:val="24"/>
          <w:szCs w:val="24"/>
        </w:rPr>
        <w:t>. Ikimokyklinio ugdymo įstaigose</w:t>
      </w:r>
      <w:r w:rsidR="001D4EA3">
        <w:rPr>
          <w:rFonts w:ascii="Times New Roman" w:hAnsi="Times New Roman"/>
          <w:color w:val="000000" w:themeColor="text1"/>
          <w:sz w:val="24"/>
          <w:szCs w:val="24"/>
        </w:rPr>
        <w:t xml:space="preserve"> / grupėse</w:t>
      </w:r>
      <w:r>
        <w:rPr>
          <w:rFonts w:ascii="Times New Roman" w:hAnsi="Times New Roman"/>
          <w:color w:val="000000" w:themeColor="text1"/>
          <w:sz w:val="24"/>
          <w:szCs w:val="24"/>
        </w:rPr>
        <w:t xml:space="preserve"> lietuvių ugdomąja kalba vaikų skaičius bendro vaikų skaičiaus mažėjimo kontekste</w:t>
      </w:r>
      <w:r w:rsidR="001D4EA3">
        <w:rPr>
          <w:rFonts w:ascii="Times New Roman" w:hAnsi="Times New Roman"/>
          <w:color w:val="000000" w:themeColor="text1"/>
          <w:sz w:val="24"/>
          <w:szCs w:val="24"/>
        </w:rPr>
        <w:t xml:space="preserve"> mažėja ne taip ženkliai, kaip </w:t>
      </w:r>
      <w:r w:rsidR="00E218B6">
        <w:rPr>
          <w:rFonts w:ascii="Times New Roman" w:hAnsi="Times New Roman"/>
          <w:color w:val="000000" w:themeColor="text1"/>
          <w:sz w:val="24"/>
          <w:szCs w:val="24"/>
        </w:rPr>
        <w:t>i</w:t>
      </w:r>
      <w:r w:rsidR="001D4EA3">
        <w:rPr>
          <w:rFonts w:ascii="Times New Roman" w:hAnsi="Times New Roman"/>
          <w:color w:val="000000" w:themeColor="text1"/>
          <w:sz w:val="24"/>
          <w:szCs w:val="24"/>
        </w:rPr>
        <w:t>kimokyklinio ugdymo įstaigose / grupėse rusų ugdomąja kalba</w:t>
      </w:r>
      <w:r>
        <w:rPr>
          <w:rFonts w:ascii="Times New Roman" w:hAnsi="Times New Roman"/>
          <w:color w:val="000000" w:themeColor="text1"/>
          <w:sz w:val="24"/>
          <w:szCs w:val="24"/>
        </w:rPr>
        <w:t>.</w:t>
      </w:r>
    </w:p>
    <w:p w14:paraId="19006695" w14:textId="22151D34" w:rsidR="001D4EA3" w:rsidRDefault="00DF2787" w:rsidP="00170E7B">
      <w:pPr>
        <w:keepNext/>
        <w:keepLines/>
        <w:tabs>
          <w:tab w:val="left" w:pos="851"/>
        </w:tabs>
        <w:spacing w:after="0"/>
        <w:ind w:firstLine="1276"/>
        <w:jc w:val="both"/>
        <w:rPr>
          <w:rFonts w:ascii="Times New Roman" w:hAnsi="Times New Roman"/>
          <w:sz w:val="24"/>
          <w:szCs w:val="24"/>
        </w:rPr>
      </w:pPr>
      <w:r w:rsidRPr="004E08B7">
        <w:rPr>
          <w:rFonts w:ascii="Times New Roman" w:hAnsi="Times New Roman"/>
          <w:sz w:val="24"/>
          <w:szCs w:val="24"/>
        </w:rPr>
        <w:t xml:space="preserve">Pastebima tendencija, kad Visagino savivaldybėje </w:t>
      </w:r>
      <w:r w:rsidR="005A1446">
        <w:rPr>
          <w:rFonts w:ascii="Times New Roman" w:hAnsi="Times New Roman"/>
          <w:sz w:val="24"/>
          <w:szCs w:val="24"/>
        </w:rPr>
        <w:t xml:space="preserve">vis </w:t>
      </w:r>
      <w:r w:rsidRPr="004E08B7">
        <w:rPr>
          <w:rFonts w:ascii="Times New Roman" w:hAnsi="Times New Roman"/>
          <w:sz w:val="24"/>
          <w:szCs w:val="24"/>
        </w:rPr>
        <w:t>daugėja tėvų, pageidaujančių vesti savo vaikus į ikimokyklinio ugdymo mokyklas</w:t>
      </w:r>
      <w:r w:rsidR="001D4EA3">
        <w:rPr>
          <w:rFonts w:ascii="Times New Roman" w:hAnsi="Times New Roman"/>
          <w:sz w:val="24"/>
          <w:szCs w:val="24"/>
        </w:rPr>
        <w:t xml:space="preserve"> / grupes</w:t>
      </w:r>
      <w:r w:rsidRPr="004E08B7">
        <w:rPr>
          <w:rFonts w:ascii="Times New Roman" w:hAnsi="Times New Roman"/>
          <w:sz w:val="24"/>
          <w:szCs w:val="24"/>
        </w:rPr>
        <w:t>, kuriose ugdymas vyksta lietuvių kalba.</w:t>
      </w:r>
    </w:p>
    <w:p w14:paraId="1FEBB999" w14:textId="1F0E21D2" w:rsidR="001D4EA3" w:rsidRPr="001D4EA3" w:rsidRDefault="001D4EA3" w:rsidP="00170E7B">
      <w:pPr>
        <w:keepNext/>
        <w:keepLines/>
        <w:tabs>
          <w:tab w:val="left" w:pos="851"/>
        </w:tabs>
        <w:spacing w:after="0"/>
        <w:ind w:firstLine="1276"/>
        <w:jc w:val="both"/>
        <w:rPr>
          <w:rFonts w:ascii="Times New Roman" w:hAnsi="Times New Roman"/>
          <w:sz w:val="24"/>
          <w:szCs w:val="24"/>
        </w:rPr>
      </w:pPr>
      <w:r>
        <w:rPr>
          <w:rFonts w:ascii="Times New Roman" w:hAnsi="Times New Roman"/>
          <w:bCs/>
          <w:color w:val="000000" w:themeColor="text1"/>
          <w:sz w:val="24"/>
          <w:szCs w:val="24"/>
        </w:rPr>
        <w:t>Nepaisant dviejų lopšelių-darželių reorganizavimo, b</w:t>
      </w:r>
      <w:r w:rsidRPr="0035263C">
        <w:rPr>
          <w:rFonts w:ascii="Times New Roman" w:hAnsi="Times New Roman"/>
          <w:bCs/>
          <w:color w:val="000000" w:themeColor="text1"/>
          <w:sz w:val="24"/>
          <w:szCs w:val="24"/>
        </w:rPr>
        <w:t xml:space="preserve">endras vaikų skaičius lopšeliuose-darželiuose </w:t>
      </w:r>
      <w:r>
        <w:rPr>
          <w:rFonts w:ascii="Times New Roman" w:hAnsi="Times New Roman"/>
          <w:bCs/>
          <w:color w:val="000000" w:themeColor="text1"/>
          <w:sz w:val="24"/>
          <w:szCs w:val="24"/>
        </w:rPr>
        <w:t xml:space="preserve">akivaizdžiai mažėja (ypač </w:t>
      </w:r>
      <w:r w:rsidRPr="0035263C">
        <w:rPr>
          <w:rFonts w:ascii="Times New Roman" w:hAnsi="Times New Roman"/>
          <w:bCs/>
          <w:color w:val="000000" w:themeColor="text1"/>
          <w:sz w:val="24"/>
          <w:szCs w:val="24"/>
        </w:rPr>
        <w:t xml:space="preserve">per pastaruosius </w:t>
      </w:r>
      <w:r>
        <w:rPr>
          <w:rFonts w:ascii="Times New Roman" w:hAnsi="Times New Roman"/>
          <w:bCs/>
          <w:color w:val="000000" w:themeColor="text1"/>
          <w:sz w:val="24"/>
          <w:szCs w:val="24"/>
        </w:rPr>
        <w:t>trejus</w:t>
      </w:r>
      <w:r w:rsidRPr="0035263C">
        <w:rPr>
          <w:rFonts w:ascii="Times New Roman" w:hAnsi="Times New Roman"/>
          <w:bCs/>
          <w:color w:val="000000" w:themeColor="text1"/>
          <w:sz w:val="24"/>
          <w:szCs w:val="24"/>
        </w:rPr>
        <w:t xml:space="preserve"> metus</w:t>
      </w:r>
      <w:r>
        <w:rPr>
          <w:rFonts w:ascii="Times New Roman" w:hAnsi="Times New Roman"/>
          <w:bCs/>
          <w:color w:val="000000" w:themeColor="text1"/>
          <w:sz w:val="24"/>
          <w:szCs w:val="24"/>
        </w:rPr>
        <w:t>)</w:t>
      </w:r>
      <w:r w:rsidRPr="0035263C">
        <w:rPr>
          <w:rFonts w:ascii="Times New Roman" w:hAnsi="Times New Roman"/>
          <w:bCs/>
          <w:color w:val="000000" w:themeColor="text1"/>
          <w:sz w:val="24"/>
          <w:szCs w:val="24"/>
        </w:rPr>
        <w:t>: 2023 m. lyginant su 2022 m. sumažėjo 63 vaikais, 2024 m. lyginant su 2023 m. sumažėjo 74 vaikais</w:t>
      </w:r>
      <w:r>
        <w:rPr>
          <w:rFonts w:ascii="Times New Roman" w:hAnsi="Times New Roman"/>
          <w:bCs/>
          <w:color w:val="000000" w:themeColor="text1"/>
          <w:sz w:val="24"/>
          <w:szCs w:val="24"/>
        </w:rPr>
        <w:t xml:space="preserve">, </w:t>
      </w:r>
      <w:r w:rsidRPr="0035263C">
        <w:rPr>
          <w:rFonts w:ascii="Times New Roman" w:hAnsi="Times New Roman"/>
          <w:bCs/>
          <w:color w:val="000000" w:themeColor="text1"/>
          <w:sz w:val="24"/>
          <w:szCs w:val="24"/>
        </w:rPr>
        <w:t>202</w:t>
      </w:r>
      <w:r>
        <w:rPr>
          <w:rFonts w:ascii="Times New Roman" w:hAnsi="Times New Roman"/>
          <w:bCs/>
          <w:color w:val="000000" w:themeColor="text1"/>
          <w:sz w:val="24"/>
          <w:szCs w:val="24"/>
        </w:rPr>
        <w:t>5</w:t>
      </w:r>
      <w:r w:rsidRPr="0035263C">
        <w:rPr>
          <w:rFonts w:ascii="Times New Roman" w:hAnsi="Times New Roman"/>
          <w:bCs/>
          <w:color w:val="000000" w:themeColor="text1"/>
          <w:sz w:val="24"/>
          <w:szCs w:val="24"/>
        </w:rPr>
        <w:t xml:space="preserve"> m. lyginant su 202</w:t>
      </w:r>
      <w:r>
        <w:rPr>
          <w:rFonts w:ascii="Times New Roman" w:hAnsi="Times New Roman"/>
          <w:bCs/>
          <w:color w:val="000000" w:themeColor="text1"/>
          <w:sz w:val="24"/>
          <w:szCs w:val="24"/>
        </w:rPr>
        <w:t>4</w:t>
      </w:r>
      <w:r w:rsidRPr="0035263C">
        <w:rPr>
          <w:rFonts w:ascii="Times New Roman" w:hAnsi="Times New Roman"/>
          <w:bCs/>
          <w:color w:val="000000" w:themeColor="text1"/>
          <w:sz w:val="24"/>
          <w:szCs w:val="24"/>
        </w:rPr>
        <w:t xml:space="preserve"> m. </w:t>
      </w:r>
      <w:r>
        <w:rPr>
          <w:rFonts w:ascii="Times New Roman" w:hAnsi="Times New Roman"/>
          <w:bCs/>
          <w:color w:val="000000" w:themeColor="text1"/>
          <w:sz w:val="24"/>
          <w:szCs w:val="24"/>
        </w:rPr>
        <w:t xml:space="preserve">– </w:t>
      </w:r>
      <w:r w:rsidRPr="0035263C">
        <w:rPr>
          <w:rFonts w:ascii="Times New Roman" w:hAnsi="Times New Roman"/>
          <w:bCs/>
          <w:color w:val="000000" w:themeColor="text1"/>
          <w:sz w:val="24"/>
          <w:szCs w:val="24"/>
        </w:rPr>
        <w:t>7</w:t>
      </w:r>
      <w:r>
        <w:rPr>
          <w:rFonts w:ascii="Times New Roman" w:hAnsi="Times New Roman"/>
          <w:bCs/>
          <w:color w:val="000000" w:themeColor="text1"/>
          <w:sz w:val="24"/>
          <w:szCs w:val="24"/>
        </w:rPr>
        <w:t>9</w:t>
      </w:r>
      <w:r w:rsidRPr="0035263C">
        <w:rPr>
          <w:rFonts w:ascii="Times New Roman" w:hAnsi="Times New Roman"/>
          <w:bCs/>
          <w:color w:val="000000" w:themeColor="text1"/>
          <w:sz w:val="24"/>
          <w:szCs w:val="24"/>
        </w:rPr>
        <w:t xml:space="preserve"> vaikais. </w:t>
      </w:r>
      <w:r>
        <w:rPr>
          <w:rFonts w:ascii="Times New Roman" w:hAnsi="Times New Roman"/>
          <w:bCs/>
          <w:color w:val="000000" w:themeColor="text1"/>
          <w:sz w:val="24"/>
          <w:szCs w:val="24"/>
        </w:rPr>
        <w:t>Ir, nepagerėjus demografinei situacijai, artimoje ateityje vėl teks grįžti prie klausimo dėl Savivaldybės ikimokyklinio ugdymo mokyklų tinklo pertvarkos svarstymo.</w:t>
      </w:r>
    </w:p>
    <w:p w14:paraId="7772569B" w14:textId="77777777" w:rsidR="001D4EA3" w:rsidRDefault="001D4EA3" w:rsidP="001458CE">
      <w:pPr>
        <w:pStyle w:val="Sraopastraipa"/>
        <w:tabs>
          <w:tab w:val="left" w:pos="1284"/>
          <w:tab w:val="center" w:pos="4535"/>
        </w:tabs>
        <w:spacing w:after="0"/>
        <w:ind w:left="1080"/>
        <w:mirrorIndents/>
        <w:jc w:val="center"/>
        <w:rPr>
          <w:rFonts w:ascii="Times New Roman" w:eastAsia="Times New Roman" w:hAnsi="Times New Roman"/>
          <w:b/>
          <w:bCs/>
          <w:color w:val="000000" w:themeColor="text1"/>
          <w:sz w:val="24"/>
          <w:szCs w:val="24"/>
          <w:lang w:eastAsia="lt-LT"/>
        </w:rPr>
      </w:pPr>
    </w:p>
    <w:p w14:paraId="0A3A4D8D" w14:textId="32295A1A" w:rsidR="001458CE" w:rsidRPr="0035263C" w:rsidRDefault="001458CE" w:rsidP="001458CE">
      <w:pPr>
        <w:pStyle w:val="Sraopastraipa"/>
        <w:tabs>
          <w:tab w:val="left" w:pos="1284"/>
          <w:tab w:val="center" w:pos="4535"/>
        </w:tabs>
        <w:spacing w:after="0"/>
        <w:ind w:left="1080"/>
        <w:mirrorIndents/>
        <w:jc w:val="center"/>
        <w:rPr>
          <w:rFonts w:ascii="Times New Roman" w:eastAsia="Times New Roman" w:hAnsi="Times New Roman"/>
          <w:b/>
          <w:bCs/>
          <w:color w:val="000000" w:themeColor="text1"/>
          <w:sz w:val="24"/>
          <w:szCs w:val="24"/>
          <w:lang w:eastAsia="lt-LT"/>
        </w:rPr>
      </w:pPr>
      <w:r w:rsidRPr="0035263C">
        <w:rPr>
          <w:rFonts w:ascii="Times New Roman" w:eastAsia="Times New Roman" w:hAnsi="Times New Roman"/>
          <w:b/>
          <w:bCs/>
          <w:color w:val="000000" w:themeColor="text1"/>
          <w:sz w:val="24"/>
          <w:szCs w:val="24"/>
          <w:lang w:eastAsia="lt-LT"/>
        </w:rPr>
        <w:t>II SKYRIUS</w:t>
      </w:r>
    </w:p>
    <w:p w14:paraId="68B10D12" w14:textId="2F35EC1E" w:rsidR="006A69C7" w:rsidRPr="00A00511" w:rsidRDefault="001458CE" w:rsidP="001458CE">
      <w:pPr>
        <w:pStyle w:val="Sraopastraipa"/>
        <w:tabs>
          <w:tab w:val="left" w:pos="1284"/>
          <w:tab w:val="center" w:pos="4535"/>
        </w:tabs>
        <w:spacing w:after="0"/>
        <w:ind w:left="1080"/>
        <w:mirrorIndents/>
        <w:jc w:val="center"/>
        <w:rPr>
          <w:rFonts w:ascii="Times New Roman" w:eastAsia="Times New Roman" w:hAnsi="Times New Roman"/>
          <w:color w:val="000000" w:themeColor="text1"/>
          <w:sz w:val="24"/>
          <w:szCs w:val="24"/>
          <w:lang w:eastAsia="lt-LT"/>
        </w:rPr>
      </w:pPr>
      <w:r w:rsidRPr="0035263C">
        <w:rPr>
          <w:rFonts w:ascii="Times New Roman" w:eastAsia="Times New Roman" w:hAnsi="Times New Roman"/>
          <w:b/>
          <w:bCs/>
          <w:color w:val="000000" w:themeColor="text1"/>
          <w:sz w:val="24"/>
          <w:szCs w:val="24"/>
          <w:lang w:eastAsia="lt-LT"/>
        </w:rPr>
        <w:t>BENDRASIS UGDYMAS</w:t>
      </w:r>
    </w:p>
    <w:p w14:paraId="252DF7EB" w14:textId="77777777" w:rsidR="00BD6068" w:rsidRPr="006447B7" w:rsidRDefault="00BD6068" w:rsidP="00BD6068">
      <w:pPr>
        <w:spacing w:after="0" w:line="257" w:lineRule="auto"/>
        <w:ind w:left="11"/>
        <w:jc w:val="center"/>
        <w:rPr>
          <w:rFonts w:ascii="Times New Roman" w:hAnsi="Times New Roman"/>
          <w:b/>
          <w:sz w:val="16"/>
          <w:szCs w:val="16"/>
        </w:rPr>
      </w:pPr>
    </w:p>
    <w:p w14:paraId="6F8CAC5D" w14:textId="456DDBC4" w:rsidR="00BD6068" w:rsidRPr="004E08B7" w:rsidRDefault="00BD6068" w:rsidP="00BD6068">
      <w:pPr>
        <w:spacing w:after="0"/>
        <w:jc w:val="both"/>
        <w:rPr>
          <w:rFonts w:ascii="Times New Roman" w:hAnsi="Times New Roman"/>
          <w:i/>
          <w:iCs/>
          <w:sz w:val="24"/>
          <w:szCs w:val="24"/>
        </w:rPr>
      </w:pPr>
      <w:r>
        <w:rPr>
          <w:rFonts w:ascii="Times New Roman" w:hAnsi="Times New Roman"/>
          <w:i/>
          <w:sz w:val="24"/>
          <w:szCs w:val="24"/>
        </w:rPr>
        <w:t>5</w:t>
      </w:r>
      <w:r w:rsidRPr="004E08B7">
        <w:rPr>
          <w:rFonts w:ascii="Times New Roman" w:hAnsi="Times New Roman"/>
          <w:i/>
          <w:sz w:val="24"/>
          <w:szCs w:val="24"/>
        </w:rPr>
        <w:t xml:space="preserve"> diagrama. </w:t>
      </w:r>
      <w:r w:rsidRPr="004E08B7">
        <w:rPr>
          <w:rFonts w:ascii="Times New Roman" w:hAnsi="Times New Roman"/>
          <w:i/>
          <w:iCs/>
          <w:sz w:val="24"/>
          <w:szCs w:val="24"/>
        </w:rPr>
        <w:t>Nuolatinių gyventojų skaičiaus Visagino savivaldybėje kaita kiekvienų metų pradžioje</w:t>
      </w:r>
    </w:p>
    <w:p w14:paraId="775ED68C" w14:textId="26E320CC" w:rsidR="006447B7" w:rsidRPr="006447B7" w:rsidRDefault="006447B7" w:rsidP="006447B7">
      <w:pPr>
        <w:spacing w:after="0" w:line="257" w:lineRule="auto"/>
        <w:ind w:left="11"/>
        <w:rPr>
          <w:rFonts w:ascii="Times New Roman" w:hAnsi="Times New Roman"/>
          <w:b/>
          <w:sz w:val="24"/>
          <w:szCs w:val="24"/>
        </w:rPr>
      </w:pPr>
      <w:r>
        <w:rPr>
          <w:rFonts w:ascii="Times New Roman" w:hAnsi="Times New Roman"/>
          <w:b/>
          <w:noProof/>
          <w:sz w:val="24"/>
          <w:szCs w:val="24"/>
        </w:rPr>
        <w:drawing>
          <wp:inline distT="0" distB="0" distL="0" distR="0" wp14:anchorId="71A86DB7" wp14:editId="149DD46D">
            <wp:extent cx="6120130" cy="1390650"/>
            <wp:effectExtent l="0" t="0" r="13970" b="0"/>
            <wp:docPr id="523909477"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24B225A" w14:textId="1BD53956" w:rsidR="00BD6068" w:rsidRPr="006447B7" w:rsidRDefault="00BD6068" w:rsidP="006447B7">
      <w:pPr>
        <w:spacing w:after="0" w:line="257" w:lineRule="auto"/>
        <w:ind w:left="11"/>
        <w:rPr>
          <w:rFonts w:ascii="Times New Roman" w:hAnsi="Times New Roman"/>
          <w:i/>
          <w:sz w:val="24"/>
          <w:szCs w:val="24"/>
        </w:rPr>
      </w:pPr>
      <w:r w:rsidRPr="004E08B7">
        <w:rPr>
          <w:rFonts w:ascii="Times New Roman" w:hAnsi="Times New Roman"/>
          <w:i/>
          <w:iCs/>
          <w:sz w:val="24"/>
          <w:szCs w:val="24"/>
        </w:rPr>
        <w:t>Š</w:t>
      </w:r>
      <w:r w:rsidRPr="004E08B7">
        <w:rPr>
          <w:rFonts w:ascii="Times New Roman" w:hAnsi="Times New Roman"/>
          <w:i/>
          <w:sz w:val="24"/>
          <w:szCs w:val="24"/>
        </w:rPr>
        <w:t>altinis: Lietuvos statistikos departamentas</w:t>
      </w:r>
    </w:p>
    <w:p w14:paraId="061244F0" w14:textId="0E3870C6" w:rsidR="008016C7" w:rsidRDefault="00BD6068" w:rsidP="008016C7">
      <w:pPr>
        <w:keepNext/>
        <w:keepLines/>
        <w:pBdr>
          <w:top w:val="nil"/>
          <w:left w:val="nil"/>
          <w:bottom w:val="nil"/>
          <w:right w:val="nil"/>
          <w:between w:val="nil"/>
        </w:pBdr>
        <w:spacing w:after="0"/>
        <w:ind w:firstLine="1296"/>
        <w:jc w:val="both"/>
        <w:rPr>
          <w:rFonts w:ascii="Times New Roman" w:hAnsi="Times New Roman"/>
          <w:sz w:val="24"/>
          <w:szCs w:val="24"/>
        </w:rPr>
      </w:pPr>
      <w:r w:rsidRPr="004E08B7">
        <w:rPr>
          <w:rFonts w:ascii="Times New Roman" w:hAnsi="Times New Roman"/>
          <w:sz w:val="24"/>
          <w:szCs w:val="24"/>
        </w:rPr>
        <w:t>Visagine, kaip ir visoje Lietuvoje, nuo 201</w:t>
      </w:r>
      <w:r>
        <w:rPr>
          <w:rFonts w:ascii="Times New Roman" w:hAnsi="Times New Roman"/>
          <w:sz w:val="24"/>
          <w:szCs w:val="24"/>
        </w:rPr>
        <w:t>4</w:t>
      </w:r>
      <w:r w:rsidRPr="004E08B7">
        <w:rPr>
          <w:rFonts w:ascii="Times New Roman" w:hAnsi="Times New Roman"/>
          <w:sz w:val="24"/>
          <w:szCs w:val="24"/>
        </w:rPr>
        <w:t xml:space="preserve"> m. iki 202</w:t>
      </w:r>
      <w:r w:rsidR="00C63200">
        <w:rPr>
          <w:rFonts w:ascii="Times New Roman" w:hAnsi="Times New Roman"/>
          <w:sz w:val="24"/>
          <w:szCs w:val="24"/>
        </w:rPr>
        <w:t>5</w:t>
      </w:r>
      <w:r w:rsidRPr="004E08B7">
        <w:rPr>
          <w:rFonts w:ascii="Times New Roman" w:hAnsi="Times New Roman"/>
          <w:sz w:val="24"/>
          <w:szCs w:val="24"/>
        </w:rPr>
        <w:t xml:space="preserve"> m. gyventojų skaičius </w:t>
      </w:r>
      <w:r w:rsidR="00C63200" w:rsidRPr="004E08B7">
        <w:rPr>
          <w:rFonts w:ascii="Times New Roman" w:hAnsi="Times New Roman"/>
          <w:sz w:val="24"/>
          <w:szCs w:val="24"/>
        </w:rPr>
        <w:t>sumažėjo</w:t>
      </w:r>
      <w:r w:rsidR="005127A6">
        <w:rPr>
          <w:rFonts w:ascii="Times New Roman" w:hAnsi="Times New Roman"/>
          <w:sz w:val="24"/>
          <w:szCs w:val="24"/>
        </w:rPr>
        <w:t xml:space="preserve"> –</w:t>
      </w:r>
      <w:r w:rsidR="00C63200">
        <w:rPr>
          <w:rFonts w:ascii="Times New Roman" w:hAnsi="Times New Roman"/>
          <w:sz w:val="24"/>
          <w:szCs w:val="24"/>
        </w:rPr>
        <w:t xml:space="preserve"> </w:t>
      </w:r>
      <w:r w:rsidR="005127A6">
        <w:rPr>
          <w:rFonts w:ascii="Times New Roman" w:hAnsi="Times New Roman"/>
          <w:sz w:val="24"/>
          <w:szCs w:val="24"/>
        </w:rPr>
        <w:t>9,5</w:t>
      </w:r>
      <w:r w:rsidRPr="004E08B7">
        <w:rPr>
          <w:rFonts w:ascii="Times New Roman" w:hAnsi="Times New Roman"/>
          <w:sz w:val="24"/>
          <w:szCs w:val="24"/>
        </w:rPr>
        <w:t xml:space="preserve"> proc. (</w:t>
      </w:r>
      <w:r w:rsidR="005127A6">
        <w:rPr>
          <w:rFonts w:ascii="Times New Roman" w:hAnsi="Times New Roman"/>
          <w:sz w:val="24"/>
          <w:szCs w:val="24"/>
        </w:rPr>
        <w:t>2008</w:t>
      </w:r>
      <w:r w:rsidRPr="004E08B7">
        <w:rPr>
          <w:rFonts w:ascii="Times New Roman" w:hAnsi="Times New Roman"/>
          <w:sz w:val="24"/>
          <w:szCs w:val="24"/>
        </w:rPr>
        <w:t xml:space="preserve"> žmon</w:t>
      </w:r>
      <w:r>
        <w:rPr>
          <w:rFonts w:ascii="Times New Roman" w:hAnsi="Times New Roman"/>
          <w:sz w:val="24"/>
          <w:szCs w:val="24"/>
        </w:rPr>
        <w:t>ėmis</w:t>
      </w:r>
      <w:r w:rsidRPr="004E08B7">
        <w:rPr>
          <w:rFonts w:ascii="Times New Roman" w:hAnsi="Times New Roman"/>
          <w:sz w:val="24"/>
          <w:szCs w:val="24"/>
        </w:rPr>
        <w:t>)</w:t>
      </w:r>
      <w:r w:rsidR="005127A6">
        <w:rPr>
          <w:rFonts w:ascii="Times New Roman" w:hAnsi="Times New Roman"/>
          <w:sz w:val="24"/>
          <w:szCs w:val="24"/>
        </w:rPr>
        <w:t>;</w:t>
      </w:r>
      <w:r w:rsidRPr="004E08B7">
        <w:rPr>
          <w:rFonts w:ascii="Times New Roman" w:hAnsi="Times New Roman"/>
          <w:sz w:val="24"/>
          <w:szCs w:val="24"/>
        </w:rPr>
        <w:t xml:space="preserve"> padaugėjo</w:t>
      </w:r>
      <w:r>
        <w:rPr>
          <w:rFonts w:ascii="Times New Roman" w:hAnsi="Times New Roman"/>
          <w:sz w:val="24"/>
          <w:szCs w:val="24"/>
        </w:rPr>
        <w:t xml:space="preserve"> tik </w:t>
      </w:r>
      <w:r w:rsidRPr="004E08B7">
        <w:rPr>
          <w:rFonts w:ascii="Times New Roman" w:hAnsi="Times New Roman"/>
          <w:sz w:val="24"/>
          <w:szCs w:val="24"/>
        </w:rPr>
        <w:t>nuo 202</w:t>
      </w:r>
      <w:r>
        <w:rPr>
          <w:rFonts w:ascii="Times New Roman" w:hAnsi="Times New Roman"/>
          <w:sz w:val="24"/>
          <w:szCs w:val="24"/>
        </w:rPr>
        <w:t>0</w:t>
      </w:r>
      <w:r w:rsidRPr="004E08B7">
        <w:rPr>
          <w:rFonts w:ascii="Times New Roman" w:hAnsi="Times New Roman"/>
          <w:sz w:val="24"/>
          <w:szCs w:val="24"/>
        </w:rPr>
        <w:t xml:space="preserve"> m. iki 202</w:t>
      </w:r>
      <w:r>
        <w:rPr>
          <w:rFonts w:ascii="Times New Roman" w:hAnsi="Times New Roman"/>
          <w:sz w:val="24"/>
          <w:szCs w:val="24"/>
        </w:rPr>
        <w:t>1</w:t>
      </w:r>
      <w:r w:rsidRPr="004E08B7">
        <w:rPr>
          <w:rFonts w:ascii="Times New Roman" w:hAnsi="Times New Roman"/>
          <w:sz w:val="24"/>
          <w:szCs w:val="24"/>
        </w:rPr>
        <w:t xml:space="preserve"> m. </w:t>
      </w:r>
      <w:r>
        <w:rPr>
          <w:rFonts w:ascii="Times New Roman" w:hAnsi="Times New Roman"/>
          <w:sz w:val="24"/>
          <w:szCs w:val="24"/>
        </w:rPr>
        <w:t>0</w:t>
      </w:r>
      <w:r w:rsidRPr="004E08B7">
        <w:rPr>
          <w:rFonts w:ascii="Times New Roman" w:hAnsi="Times New Roman"/>
          <w:sz w:val="24"/>
          <w:szCs w:val="24"/>
        </w:rPr>
        <w:t>,</w:t>
      </w:r>
      <w:r>
        <w:rPr>
          <w:rFonts w:ascii="Times New Roman" w:hAnsi="Times New Roman"/>
          <w:sz w:val="24"/>
          <w:szCs w:val="24"/>
        </w:rPr>
        <w:t>3</w:t>
      </w:r>
      <w:r w:rsidRPr="004E08B7">
        <w:rPr>
          <w:rFonts w:ascii="Times New Roman" w:hAnsi="Times New Roman"/>
          <w:sz w:val="24"/>
          <w:szCs w:val="24"/>
        </w:rPr>
        <w:t xml:space="preserve"> proc. (</w:t>
      </w:r>
      <w:r>
        <w:rPr>
          <w:rFonts w:ascii="Times New Roman" w:hAnsi="Times New Roman"/>
          <w:sz w:val="24"/>
          <w:szCs w:val="24"/>
        </w:rPr>
        <w:t>58</w:t>
      </w:r>
      <w:r w:rsidRPr="004E08B7">
        <w:rPr>
          <w:rFonts w:ascii="Times New Roman" w:hAnsi="Times New Roman"/>
          <w:sz w:val="24"/>
          <w:szCs w:val="24"/>
        </w:rPr>
        <w:t xml:space="preserve"> žmonėmis)</w:t>
      </w:r>
      <w:r>
        <w:rPr>
          <w:rFonts w:ascii="Times New Roman" w:hAnsi="Times New Roman"/>
          <w:sz w:val="24"/>
          <w:szCs w:val="24"/>
        </w:rPr>
        <w:t xml:space="preserve"> ir nuo 2022 m. iki 2023 m. 1,3 proc. (248 žmonėmis)</w:t>
      </w:r>
      <w:r w:rsidRPr="004E08B7">
        <w:rPr>
          <w:rFonts w:ascii="Times New Roman" w:hAnsi="Times New Roman"/>
          <w:sz w:val="24"/>
          <w:szCs w:val="24"/>
        </w:rPr>
        <w:t>.</w:t>
      </w:r>
    </w:p>
    <w:p w14:paraId="3AAF2DF5" w14:textId="77777777" w:rsidR="008016C7" w:rsidRDefault="008016C7" w:rsidP="008016C7">
      <w:pPr>
        <w:spacing w:after="0" w:line="257" w:lineRule="auto"/>
        <w:ind w:left="11"/>
        <w:jc w:val="both"/>
        <w:rPr>
          <w:rFonts w:ascii="Times New Roman" w:hAnsi="Times New Roman"/>
          <w:i/>
          <w:iCs/>
          <w:sz w:val="24"/>
          <w:szCs w:val="24"/>
        </w:rPr>
      </w:pPr>
    </w:p>
    <w:p w14:paraId="45788201" w14:textId="48AABF2E" w:rsidR="008016C7" w:rsidRPr="00B54EA1" w:rsidRDefault="008016C7" w:rsidP="008960D0">
      <w:pPr>
        <w:spacing w:after="0" w:line="257" w:lineRule="auto"/>
        <w:ind w:left="11"/>
        <w:jc w:val="both"/>
        <w:rPr>
          <w:rFonts w:ascii="Times New Roman" w:hAnsi="Times New Roman"/>
          <w:i/>
          <w:iCs/>
          <w:sz w:val="24"/>
          <w:szCs w:val="24"/>
        </w:rPr>
      </w:pPr>
      <w:r>
        <w:rPr>
          <w:rFonts w:ascii="Times New Roman" w:hAnsi="Times New Roman"/>
          <w:i/>
          <w:iCs/>
          <w:sz w:val="24"/>
          <w:szCs w:val="24"/>
        </w:rPr>
        <w:lastRenderedPageBreak/>
        <w:t>6 diagrama. 7-17 metų gyventojų</w:t>
      </w:r>
      <w:r w:rsidRPr="004E08B7">
        <w:rPr>
          <w:rFonts w:ascii="Times New Roman" w:hAnsi="Times New Roman"/>
          <w:i/>
          <w:iCs/>
          <w:sz w:val="24"/>
          <w:szCs w:val="24"/>
        </w:rPr>
        <w:t xml:space="preserve"> skaičiaus kaita Visagino savivaldybėje kiekvienų metų</w:t>
      </w:r>
      <w:r>
        <w:rPr>
          <w:rFonts w:ascii="Times New Roman" w:hAnsi="Times New Roman"/>
          <w:i/>
          <w:iCs/>
          <w:sz w:val="24"/>
          <w:szCs w:val="24"/>
        </w:rPr>
        <w:t xml:space="preserve"> pradžioje</w:t>
      </w:r>
      <w:r w:rsidR="005127A6">
        <w:rPr>
          <w:rFonts w:ascii="Times New Roman" w:hAnsi="Times New Roman"/>
          <w:noProof/>
          <w:sz w:val="24"/>
          <w:szCs w:val="24"/>
        </w:rPr>
        <w:drawing>
          <wp:anchor distT="0" distB="0" distL="114300" distR="114300" simplePos="0" relativeHeight="251665408" behindDoc="0" locked="0" layoutInCell="1" allowOverlap="1" wp14:anchorId="7A9C2813" wp14:editId="4267AC9A">
            <wp:simplePos x="0" y="0"/>
            <wp:positionH relativeFrom="column">
              <wp:posOffset>0</wp:posOffset>
            </wp:positionH>
            <wp:positionV relativeFrom="paragraph">
              <wp:posOffset>189865</wp:posOffset>
            </wp:positionV>
            <wp:extent cx="6096000" cy="1581150"/>
            <wp:effectExtent l="0" t="0" r="0" b="0"/>
            <wp:wrapThrough wrapText="bothSides">
              <wp:wrapPolygon edited="0">
                <wp:start x="0" y="0"/>
                <wp:lineTo x="0" y="21340"/>
                <wp:lineTo x="21533" y="21340"/>
                <wp:lineTo x="21533" y="0"/>
                <wp:lineTo x="0" y="0"/>
              </wp:wrapPolygon>
            </wp:wrapThrough>
            <wp:docPr id="2147419625"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3B203AA7" w14:textId="77777777" w:rsidR="008016C7" w:rsidRDefault="008016C7" w:rsidP="008016C7">
      <w:pPr>
        <w:spacing w:after="0" w:line="257" w:lineRule="auto"/>
        <w:ind w:left="11"/>
        <w:rPr>
          <w:rFonts w:ascii="Times New Roman" w:hAnsi="Times New Roman"/>
          <w:i/>
          <w:iCs/>
          <w:sz w:val="24"/>
          <w:szCs w:val="24"/>
        </w:rPr>
      </w:pPr>
      <w:r w:rsidRPr="004E08B7">
        <w:rPr>
          <w:rFonts w:ascii="Times New Roman" w:hAnsi="Times New Roman"/>
          <w:i/>
          <w:iCs/>
          <w:sz w:val="24"/>
          <w:szCs w:val="24"/>
        </w:rPr>
        <w:t>Š</w:t>
      </w:r>
      <w:r w:rsidRPr="004E08B7">
        <w:rPr>
          <w:rFonts w:ascii="Times New Roman" w:hAnsi="Times New Roman"/>
          <w:i/>
          <w:sz w:val="24"/>
          <w:szCs w:val="24"/>
        </w:rPr>
        <w:t>altinis: Lietuvos statistikos departamentas</w:t>
      </w:r>
    </w:p>
    <w:p w14:paraId="5E76EDC9" w14:textId="77777777" w:rsidR="008016C7" w:rsidRDefault="008016C7" w:rsidP="008016C7">
      <w:pPr>
        <w:spacing w:after="0" w:line="257" w:lineRule="auto"/>
        <w:ind w:left="11"/>
        <w:rPr>
          <w:rFonts w:ascii="Times New Roman" w:hAnsi="Times New Roman"/>
          <w:b/>
          <w:sz w:val="24"/>
          <w:szCs w:val="24"/>
        </w:rPr>
      </w:pPr>
    </w:p>
    <w:p w14:paraId="40ADE126" w14:textId="5CDE6924" w:rsidR="00665273" w:rsidRDefault="008016C7" w:rsidP="00971D51">
      <w:pPr>
        <w:spacing w:after="0" w:line="257" w:lineRule="auto"/>
        <w:ind w:left="11" w:firstLine="1265"/>
        <w:jc w:val="both"/>
        <w:rPr>
          <w:rFonts w:ascii="Times New Roman" w:hAnsi="Times New Roman"/>
          <w:sz w:val="24"/>
          <w:szCs w:val="24"/>
        </w:rPr>
      </w:pPr>
      <w:r>
        <w:rPr>
          <w:rFonts w:ascii="Times New Roman" w:hAnsi="Times New Roman"/>
          <w:bCs/>
          <w:sz w:val="24"/>
          <w:szCs w:val="24"/>
        </w:rPr>
        <w:t>S</w:t>
      </w:r>
      <w:r w:rsidRPr="009A6BAD">
        <w:rPr>
          <w:rFonts w:ascii="Times New Roman" w:hAnsi="Times New Roman"/>
          <w:bCs/>
          <w:sz w:val="24"/>
          <w:szCs w:val="24"/>
        </w:rPr>
        <w:t>avivaldybėje</w:t>
      </w:r>
      <w:r w:rsidRPr="002A61FB">
        <w:rPr>
          <w:rFonts w:ascii="Times New Roman" w:hAnsi="Times New Roman"/>
          <w:sz w:val="24"/>
          <w:szCs w:val="24"/>
        </w:rPr>
        <w:t xml:space="preserve"> </w:t>
      </w:r>
      <w:r w:rsidR="00B54EA1">
        <w:rPr>
          <w:rFonts w:ascii="Times New Roman" w:hAnsi="Times New Roman"/>
          <w:sz w:val="24"/>
          <w:szCs w:val="24"/>
        </w:rPr>
        <w:t>7–17 metų amžiaus asmenų</w:t>
      </w:r>
      <w:r w:rsidR="00B54EA1" w:rsidRPr="004E08B7">
        <w:rPr>
          <w:rFonts w:ascii="Times New Roman" w:hAnsi="Times New Roman"/>
          <w:sz w:val="24"/>
          <w:szCs w:val="24"/>
        </w:rPr>
        <w:t xml:space="preserve"> </w:t>
      </w:r>
      <w:r w:rsidRPr="004E08B7">
        <w:rPr>
          <w:rFonts w:ascii="Times New Roman" w:hAnsi="Times New Roman"/>
          <w:sz w:val="24"/>
          <w:szCs w:val="24"/>
        </w:rPr>
        <w:t>nuo 201</w:t>
      </w:r>
      <w:r>
        <w:rPr>
          <w:rFonts w:ascii="Times New Roman" w:hAnsi="Times New Roman"/>
          <w:sz w:val="24"/>
          <w:szCs w:val="24"/>
        </w:rPr>
        <w:t>9</w:t>
      </w:r>
      <w:r w:rsidRPr="004E08B7">
        <w:rPr>
          <w:rFonts w:ascii="Times New Roman" w:hAnsi="Times New Roman"/>
          <w:sz w:val="24"/>
          <w:szCs w:val="24"/>
        </w:rPr>
        <w:t xml:space="preserve"> m. iki 202</w:t>
      </w:r>
      <w:r w:rsidR="00B54EA1">
        <w:rPr>
          <w:rFonts w:ascii="Times New Roman" w:hAnsi="Times New Roman"/>
          <w:sz w:val="24"/>
          <w:szCs w:val="24"/>
        </w:rPr>
        <w:t>5</w:t>
      </w:r>
      <w:r w:rsidRPr="004E08B7">
        <w:rPr>
          <w:rFonts w:ascii="Times New Roman" w:hAnsi="Times New Roman"/>
          <w:sz w:val="24"/>
          <w:szCs w:val="24"/>
        </w:rPr>
        <w:t xml:space="preserve"> m.</w:t>
      </w:r>
      <w:r>
        <w:rPr>
          <w:rFonts w:ascii="Times New Roman" w:hAnsi="Times New Roman"/>
          <w:sz w:val="24"/>
          <w:szCs w:val="24"/>
        </w:rPr>
        <w:t xml:space="preserve"> padidėjo </w:t>
      </w:r>
      <w:r w:rsidR="00B54EA1">
        <w:rPr>
          <w:rFonts w:ascii="Times New Roman" w:hAnsi="Times New Roman"/>
          <w:sz w:val="24"/>
          <w:szCs w:val="24"/>
        </w:rPr>
        <w:t>10,5</w:t>
      </w:r>
      <w:r>
        <w:rPr>
          <w:rFonts w:ascii="Times New Roman" w:hAnsi="Times New Roman"/>
          <w:sz w:val="24"/>
          <w:szCs w:val="24"/>
        </w:rPr>
        <w:t xml:space="preserve"> proc. (2</w:t>
      </w:r>
      <w:r w:rsidR="00B54EA1">
        <w:rPr>
          <w:rFonts w:ascii="Times New Roman" w:hAnsi="Times New Roman"/>
          <w:sz w:val="24"/>
          <w:szCs w:val="24"/>
        </w:rPr>
        <w:t>15</w:t>
      </w:r>
      <w:r>
        <w:rPr>
          <w:rFonts w:ascii="Times New Roman" w:hAnsi="Times New Roman"/>
          <w:sz w:val="24"/>
          <w:szCs w:val="24"/>
        </w:rPr>
        <w:t xml:space="preserve"> žmon</w:t>
      </w:r>
      <w:r w:rsidR="00B54EA1">
        <w:rPr>
          <w:rFonts w:ascii="Times New Roman" w:hAnsi="Times New Roman"/>
          <w:sz w:val="24"/>
          <w:szCs w:val="24"/>
        </w:rPr>
        <w:t>ių</w:t>
      </w:r>
      <w:r>
        <w:rPr>
          <w:rFonts w:ascii="Times New Roman" w:hAnsi="Times New Roman"/>
          <w:sz w:val="24"/>
          <w:szCs w:val="24"/>
        </w:rPr>
        <w:t>).</w:t>
      </w:r>
      <w:r w:rsidR="006F3EBD">
        <w:rPr>
          <w:rFonts w:ascii="Times New Roman" w:hAnsi="Times New Roman"/>
          <w:sz w:val="24"/>
          <w:szCs w:val="24"/>
        </w:rPr>
        <w:t xml:space="preserve"> Tačiau per paskutinius trejus metus šis skaičius ėmė mažėti.</w:t>
      </w:r>
    </w:p>
    <w:p w14:paraId="2C5937C2" w14:textId="0811B445" w:rsidR="00F20FA3" w:rsidRPr="00665273" w:rsidRDefault="0084055B" w:rsidP="00665273">
      <w:pPr>
        <w:spacing w:after="0" w:line="257" w:lineRule="auto"/>
        <w:ind w:left="11" w:firstLine="1265"/>
        <w:jc w:val="both"/>
        <w:rPr>
          <w:rFonts w:ascii="Times New Roman" w:hAnsi="Times New Roman"/>
          <w:sz w:val="24"/>
          <w:szCs w:val="24"/>
        </w:rPr>
      </w:pPr>
      <w:r w:rsidRPr="0035263C">
        <w:rPr>
          <w:rFonts w:ascii="Times New Roman" w:eastAsia="Times New Roman" w:hAnsi="Times New Roman"/>
          <w:sz w:val="24"/>
          <w:szCs w:val="24"/>
          <w:lang w:eastAsia="lt-LT"/>
        </w:rPr>
        <w:t>G</w:t>
      </w:r>
      <w:r w:rsidR="008016C7" w:rsidRPr="0035263C">
        <w:rPr>
          <w:rFonts w:ascii="Times New Roman" w:eastAsia="Times New Roman" w:hAnsi="Times New Roman"/>
          <w:sz w:val="24"/>
          <w:szCs w:val="24"/>
          <w:lang w:eastAsia="lt-LT"/>
        </w:rPr>
        <w:t xml:space="preserve">imimų </w:t>
      </w:r>
      <w:r w:rsidRPr="0035263C">
        <w:rPr>
          <w:rFonts w:ascii="Times New Roman" w:eastAsia="Times New Roman" w:hAnsi="Times New Roman"/>
          <w:sz w:val="24"/>
          <w:szCs w:val="24"/>
          <w:lang w:eastAsia="lt-LT"/>
        </w:rPr>
        <w:t xml:space="preserve">ir 1-6 metų amžiaus vaikų </w:t>
      </w:r>
      <w:r w:rsidR="008016C7" w:rsidRPr="0035263C">
        <w:rPr>
          <w:rFonts w:ascii="Times New Roman" w:eastAsia="Times New Roman" w:hAnsi="Times New Roman"/>
          <w:sz w:val="24"/>
          <w:szCs w:val="24"/>
          <w:lang w:eastAsia="lt-LT"/>
        </w:rPr>
        <w:t>skaiči</w:t>
      </w:r>
      <w:r w:rsidRPr="0035263C">
        <w:rPr>
          <w:rFonts w:ascii="Times New Roman" w:eastAsia="Times New Roman" w:hAnsi="Times New Roman"/>
          <w:sz w:val="24"/>
          <w:szCs w:val="24"/>
          <w:lang w:eastAsia="lt-LT"/>
        </w:rPr>
        <w:t>a</w:t>
      </w:r>
      <w:r w:rsidR="008016C7" w:rsidRPr="0035263C">
        <w:rPr>
          <w:rFonts w:ascii="Times New Roman" w:eastAsia="Times New Roman" w:hAnsi="Times New Roman"/>
          <w:sz w:val="24"/>
          <w:szCs w:val="24"/>
          <w:lang w:eastAsia="lt-LT"/>
        </w:rPr>
        <w:t xml:space="preserve">us </w:t>
      </w:r>
      <w:r w:rsidRPr="0035263C">
        <w:rPr>
          <w:rFonts w:ascii="Times New Roman" w:eastAsia="Times New Roman" w:hAnsi="Times New Roman"/>
          <w:sz w:val="24"/>
          <w:szCs w:val="24"/>
          <w:lang w:eastAsia="lt-LT"/>
        </w:rPr>
        <w:t xml:space="preserve">kaita </w:t>
      </w:r>
      <w:r w:rsidR="008016C7" w:rsidRPr="0035263C">
        <w:rPr>
          <w:rFonts w:ascii="Times New Roman" w:eastAsia="Times New Roman" w:hAnsi="Times New Roman"/>
          <w:sz w:val="24"/>
          <w:szCs w:val="24"/>
          <w:lang w:eastAsia="lt-LT"/>
        </w:rPr>
        <w:t>(1</w:t>
      </w:r>
      <w:r w:rsidR="00DD674F" w:rsidRPr="0035263C">
        <w:rPr>
          <w:rFonts w:ascii="Times New Roman" w:eastAsia="Times New Roman" w:hAnsi="Times New Roman"/>
          <w:sz w:val="24"/>
          <w:szCs w:val="24"/>
          <w:lang w:eastAsia="lt-LT"/>
        </w:rPr>
        <w:t xml:space="preserve"> ir 2</w:t>
      </w:r>
      <w:r w:rsidR="008016C7" w:rsidRPr="0035263C">
        <w:rPr>
          <w:rFonts w:ascii="Times New Roman" w:eastAsia="Times New Roman" w:hAnsi="Times New Roman"/>
          <w:sz w:val="24"/>
          <w:szCs w:val="24"/>
          <w:lang w:eastAsia="lt-LT"/>
        </w:rPr>
        <w:t xml:space="preserve"> diagram</w:t>
      </w:r>
      <w:r w:rsidR="00DD674F" w:rsidRPr="0035263C">
        <w:rPr>
          <w:rFonts w:ascii="Times New Roman" w:eastAsia="Times New Roman" w:hAnsi="Times New Roman"/>
          <w:sz w:val="24"/>
          <w:szCs w:val="24"/>
          <w:lang w:eastAsia="lt-LT"/>
        </w:rPr>
        <w:t>os</w:t>
      </w:r>
      <w:r w:rsidR="008016C7" w:rsidRPr="0035263C">
        <w:rPr>
          <w:rFonts w:ascii="Times New Roman" w:eastAsia="Times New Roman" w:hAnsi="Times New Roman"/>
          <w:sz w:val="24"/>
          <w:szCs w:val="24"/>
          <w:lang w:eastAsia="lt-LT"/>
        </w:rPr>
        <w:t>)</w:t>
      </w:r>
      <w:r w:rsidR="008016C7">
        <w:rPr>
          <w:rFonts w:ascii="Times New Roman" w:eastAsia="Times New Roman" w:hAnsi="Times New Roman"/>
          <w:sz w:val="24"/>
          <w:szCs w:val="24"/>
          <w:lang w:eastAsia="lt-LT"/>
        </w:rPr>
        <w:t xml:space="preserve"> įtakoja formuojamą bendrojo ugdymo mokyklų tinkl</w:t>
      </w:r>
      <w:r w:rsidR="0001489B">
        <w:rPr>
          <w:rFonts w:ascii="Times New Roman" w:eastAsia="Times New Roman" w:hAnsi="Times New Roman"/>
          <w:sz w:val="24"/>
          <w:szCs w:val="24"/>
          <w:lang w:eastAsia="lt-LT"/>
        </w:rPr>
        <w:t>ą.</w:t>
      </w:r>
      <w:r w:rsidR="008016C7">
        <w:rPr>
          <w:rFonts w:ascii="Times New Roman" w:eastAsia="Times New Roman" w:hAnsi="Times New Roman"/>
          <w:sz w:val="24"/>
          <w:szCs w:val="24"/>
          <w:lang w:eastAsia="lt-LT"/>
        </w:rPr>
        <w:t xml:space="preserve"> </w:t>
      </w:r>
      <w:r w:rsidR="00BD6068">
        <w:rPr>
          <w:rFonts w:ascii="Times New Roman" w:eastAsia="Times New Roman" w:hAnsi="Times New Roman"/>
          <w:sz w:val="24"/>
          <w:szCs w:val="24"/>
          <w:lang w:eastAsia="lt-LT"/>
        </w:rPr>
        <w:t>2015 m. pertvarkytas ir išgrynintas S</w:t>
      </w:r>
      <w:r w:rsidR="00F20FA3">
        <w:rPr>
          <w:rFonts w:ascii="Times New Roman" w:eastAsia="Times New Roman" w:hAnsi="Times New Roman"/>
          <w:sz w:val="24"/>
          <w:szCs w:val="24"/>
          <w:lang w:eastAsia="lt-LT"/>
        </w:rPr>
        <w:t xml:space="preserve">avivaldybės bendrojo ugdymo mokyklų tinklas tenkino tiek gyventojų, tiek savivaldybės atstovaujamosios ir vykdomosios institucijų lūkesčius ir poreikius. Todėl Savivaldybės </w:t>
      </w:r>
      <w:r w:rsidR="00F20FA3" w:rsidRPr="004E08B7">
        <w:rPr>
          <w:rFonts w:ascii="Times New Roman" w:eastAsia="Times New Roman" w:hAnsi="Times New Roman"/>
          <w:sz w:val="24"/>
          <w:szCs w:val="24"/>
        </w:rPr>
        <w:t>bendrojo ugdymo mokyklų tinklo pertvarkos 2022–2026 metų bendrasis planas</w:t>
      </w:r>
      <w:r w:rsidR="00F20FA3">
        <w:rPr>
          <w:rFonts w:ascii="Times New Roman" w:eastAsia="Times New Roman" w:hAnsi="Times New Roman"/>
          <w:sz w:val="24"/>
          <w:szCs w:val="24"/>
          <w:lang w:eastAsia="lt-LT"/>
        </w:rPr>
        <w:t xml:space="preserve"> (kaip ir ankstesnis) nukreiptas į kokybės tobulinimą</w:t>
      </w:r>
      <w:r w:rsidR="00490D18">
        <w:rPr>
          <w:rFonts w:ascii="Times New Roman" w:eastAsia="Times New Roman" w:hAnsi="Times New Roman"/>
          <w:sz w:val="24"/>
          <w:szCs w:val="24"/>
          <w:lang w:eastAsia="lt-LT"/>
        </w:rPr>
        <w:t xml:space="preserve"> (</w:t>
      </w:r>
      <w:r w:rsidR="00490D18" w:rsidRPr="003E1EE5">
        <w:rPr>
          <w:rFonts w:ascii="Times New Roman" w:eastAsia="Times New Roman" w:hAnsi="Times New Roman"/>
          <w:color w:val="000000" w:themeColor="text1"/>
          <w:sz w:val="24"/>
          <w:szCs w:val="24"/>
          <w:lang w:eastAsia="lt-LT"/>
        </w:rPr>
        <w:t>mokymo ir mokymosi kokyb</w:t>
      </w:r>
      <w:r w:rsidR="00490D18">
        <w:rPr>
          <w:rFonts w:ascii="Times New Roman" w:eastAsia="Times New Roman" w:hAnsi="Times New Roman"/>
          <w:color w:val="000000" w:themeColor="text1"/>
          <w:sz w:val="24"/>
          <w:szCs w:val="24"/>
          <w:lang w:eastAsia="lt-LT"/>
        </w:rPr>
        <w:t>ės</w:t>
      </w:r>
      <w:r w:rsidR="00490D18" w:rsidRPr="003E1EE5">
        <w:rPr>
          <w:rFonts w:ascii="Times New Roman" w:eastAsia="Times New Roman" w:hAnsi="Times New Roman"/>
          <w:color w:val="000000" w:themeColor="text1"/>
          <w:sz w:val="24"/>
          <w:szCs w:val="24"/>
          <w:lang w:eastAsia="lt-LT"/>
        </w:rPr>
        <w:t xml:space="preserve"> mokyklose ir mokinių pasiekim</w:t>
      </w:r>
      <w:r w:rsidR="00672F39">
        <w:rPr>
          <w:rFonts w:ascii="Times New Roman" w:eastAsia="Times New Roman" w:hAnsi="Times New Roman"/>
          <w:color w:val="000000" w:themeColor="text1"/>
          <w:sz w:val="24"/>
          <w:szCs w:val="24"/>
          <w:lang w:eastAsia="lt-LT"/>
        </w:rPr>
        <w:t>ų</w:t>
      </w:r>
      <w:r w:rsidR="00490D18" w:rsidRPr="003E1EE5">
        <w:rPr>
          <w:rFonts w:ascii="Times New Roman" w:eastAsia="Times New Roman" w:hAnsi="Times New Roman"/>
          <w:color w:val="000000" w:themeColor="text1"/>
          <w:sz w:val="24"/>
          <w:szCs w:val="24"/>
          <w:lang w:eastAsia="lt-LT"/>
        </w:rPr>
        <w:t xml:space="preserve"> gerin</w:t>
      </w:r>
      <w:r w:rsidR="00490D18">
        <w:rPr>
          <w:rFonts w:ascii="Times New Roman" w:eastAsia="Times New Roman" w:hAnsi="Times New Roman"/>
          <w:color w:val="000000" w:themeColor="text1"/>
          <w:sz w:val="24"/>
          <w:szCs w:val="24"/>
          <w:lang w:eastAsia="lt-LT"/>
        </w:rPr>
        <w:t>imą</w:t>
      </w:r>
      <w:r w:rsidR="00490D18" w:rsidRPr="003E1EE5">
        <w:rPr>
          <w:rFonts w:ascii="Times New Roman" w:eastAsia="Times New Roman" w:hAnsi="Times New Roman"/>
          <w:color w:val="000000" w:themeColor="text1"/>
          <w:sz w:val="24"/>
          <w:szCs w:val="24"/>
          <w:lang w:eastAsia="lt-LT"/>
        </w:rPr>
        <w:t>, švietimo prieinamum</w:t>
      </w:r>
      <w:r w:rsidR="00490D18">
        <w:rPr>
          <w:rFonts w:ascii="Times New Roman" w:eastAsia="Times New Roman" w:hAnsi="Times New Roman"/>
          <w:color w:val="000000" w:themeColor="text1"/>
          <w:sz w:val="24"/>
          <w:szCs w:val="24"/>
          <w:lang w:eastAsia="lt-LT"/>
        </w:rPr>
        <w:t>o</w:t>
      </w:r>
      <w:r w:rsidR="00490D18" w:rsidRPr="003E1EE5">
        <w:rPr>
          <w:rFonts w:ascii="Times New Roman" w:eastAsia="Times New Roman" w:hAnsi="Times New Roman"/>
          <w:color w:val="000000" w:themeColor="text1"/>
          <w:sz w:val="24"/>
          <w:szCs w:val="24"/>
          <w:lang w:eastAsia="lt-LT"/>
        </w:rPr>
        <w:t xml:space="preserve"> ir šiuolaikiško ugdymo(</w:t>
      </w:r>
      <w:proofErr w:type="spellStart"/>
      <w:r w:rsidR="00490D18" w:rsidRPr="003E1EE5">
        <w:rPr>
          <w:rFonts w:ascii="Times New Roman" w:eastAsia="Times New Roman" w:hAnsi="Times New Roman"/>
          <w:color w:val="000000" w:themeColor="text1"/>
          <w:sz w:val="24"/>
          <w:szCs w:val="24"/>
          <w:lang w:eastAsia="lt-LT"/>
        </w:rPr>
        <w:t>si</w:t>
      </w:r>
      <w:proofErr w:type="spellEnd"/>
      <w:r w:rsidR="00490D18" w:rsidRPr="003E1EE5">
        <w:rPr>
          <w:rFonts w:ascii="Times New Roman" w:eastAsia="Times New Roman" w:hAnsi="Times New Roman"/>
          <w:color w:val="000000" w:themeColor="text1"/>
          <w:sz w:val="24"/>
          <w:szCs w:val="24"/>
          <w:lang w:eastAsia="lt-LT"/>
        </w:rPr>
        <w:t>), orientuoto į ugdymo turinio atnaujinimą, socialinių inovacijų diegimą, mokyklų infrastruktūros modernizavimą, sąlyg</w:t>
      </w:r>
      <w:r w:rsidR="00490D18">
        <w:rPr>
          <w:rFonts w:ascii="Times New Roman" w:eastAsia="Times New Roman" w:hAnsi="Times New Roman"/>
          <w:color w:val="000000" w:themeColor="text1"/>
          <w:sz w:val="24"/>
          <w:szCs w:val="24"/>
          <w:lang w:eastAsia="lt-LT"/>
        </w:rPr>
        <w:t>ų</w:t>
      </w:r>
      <w:r w:rsidR="00490D18" w:rsidRPr="003E1EE5">
        <w:rPr>
          <w:rFonts w:ascii="Times New Roman" w:eastAsia="Times New Roman" w:hAnsi="Times New Roman"/>
          <w:color w:val="000000" w:themeColor="text1"/>
          <w:sz w:val="24"/>
          <w:szCs w:val="24"/>
          <w:lang w:eastAsia="lt-LT"/>
        </w:rPr>
        <w:t xml:space="preserve"> užtikrin</w:t>
      </w:r>
      <w:r w:rsidR="00490D18">
        <w:rPr>
          <w:rFonts w:ascii="Times New Roman" w:eastAsia="Times New Roman" w:hAnsi="Times New Roman"/>
          <w:color w:val="000000" w:themeColor="text1"/>
          <w:sz w:val="24"/>
          <w:szCs w:val="24"/>
          <w:lang w:eastAsia="lt-LT"/>
        </w:rPr>
        <w:t>imą</w:t>
      </w:r>
      <w:r w:rsidR="00490D18" w:rsidRPr="003E1EE5">
        <w:rPr>
          <w:rFonts w:ascii="Times New Roman" w:eastAsia="Times New Roman" w:hAnsi="Times New Roman"/>
          <w:color w:val="000000" w:themeColor="text1"/>
          <w:sz w:val="24"/>
          <w:szCs w:val="24"/>
          <w:lang w:eastAsia="lt-LT"/>
        </w:rPr>
        <w:t xml:space="preserve"> skirtingo amžiaus ir socialinių grupių asmenims (pagal kiekvieno galias ir individualius poreikius), palanki</w:t>
      </w:r>
      <w:r w:rsidR="00490D18">
        <w:rPr>
          <w:rFonts w:ascii="Times New Roman" w:eastAsia="Times New Roman" w:hAnsi="Times New Roman"/>
          <w:color w:val="000000" w:themeColor="text1"/>
          <w:sz w:val="24"/>
          <w:szCs w:val="24"/>
          <w:lang w:eastAsia="lt-LT"/>
        </w:rPr>
        <w:t>os</w:t>
      </w:r>
      <w:r w:rsidR="00490D18" w:rsidRPr="003E1EE5">
        <w:rPr>
          <w:rFonts w:ascii="Times New Roman" w:eastAsia="Times New Roman" w:hAnsi="Times New Roman"/>
          <w:color w:val="000000" w:themeColor="text1"/>
          <w:sz w:val="24"/>
          <w:szCs w:val="24"/>
          <w:lang w:eastAsia="lt-LT"/>
        </w:rPr>
        <w:t xml:space="preserve"> socialin</w:t>
      </w:r>
      <w:r w:rsidR="00672F39">
        <w:rPr>
          <w:rFonts w:ascii="Times New Roman" w:eastAsia="Times New Roman" w:hAnsi="Times New Roman"/>
          <w:color w:val="000000" w:themeColor="text1"/>
          <w:sz w:val="24"/>
          <w:szCs w:val="24"/>
          <w:lang w:eastAsia="lt-LT"/>
        </w:rPr>
        <w:t>ės</w:t>
      </w:r>
      <w:r w:rsidR="00490D18" w:rsidRPr="003E1EE5">
        <w:rPr>
          <w:rFonts w:ascii="Times New Roman" w:eastAsia="Times New Roman" w:hAnsi="Times New Roman"/>
          <w:color w:val="000000" w:themeColor="text1"/>
          <w:sz w:val="24"/>
          <w:szCs w:val="24"/>
          <w:lang w:eastAsia="lt-LT"/>
        </w:rPr>
        <w:t>, ekonomin</w:t>
      </w:r>
      <w:r w:rsidR="00672F39">
        <w:rPr>
          <w:rFonts w:ascii="Times New Roman" w:eastAsia="Times New Roman" w:hAnsi="Times New Roman"/>
          <w:color w:val="000000" w:themeColor="text1"/>
          <w:sz w:val="24"/>
          <w:szCs w:val="24"/>
          <w:lang w:eastAsia="lt-LT"/>
        </w:rPr>
        <w:t xml:space="preserve">ės </w:t>
      </w:r>
      <w:r w:rsidR="00490D18" w:rsidRPr="003E1EE5">
        <w:rPr>
          <w:rFonts w:ascii="Times New Roman" w:eastAsia="Times New Roman" w:hAnsi="Times New Roman"/>
          <w:color w:val="000000" w:themeColor="text1"/>
          <w:sz w:val="24"/>
          <w:szCs w:val="24"/>
          <w:lang w:eastAsia="lt-LT"/>
        </w:rPr>
        <w:t>ir kultūrin</w:t>
      </w:r>
      <w:r w:rsidR="00672F39">
        <w:rPr>
          <w:rFonts w:ascii="Times New Roman" w:eastAsia="Times New Roman" w:hAnsi="Times New Roman"/>
          <w:color w:val="000000" w:themeColor="text1"/>
          <w:sz w:val="24"/>
          <w:szCs w:val="24"/>
          <w:lang w:eastAsia="lt-LT"/>
        </w:rPr>
        <w:t>ės</w:t>
      </w:r>
      <w:r w:rsidR="00490D18" w:rsidRPr="003E1EE5">
        <w:rPr>
          <w:rFonts w:ascii="Times New Roman" w:eastAsia="Times New Roman" w:hAnsi="Times New Roman"/>
          <w:color w:val="000000" w:themeColor="text1"/>
          <w:sz w:val="24"/>
          <w:szCs w:val="24"/>
          <w:lang w:eastAsia="lt-LT"/>
        </w:rPr>
        <w:t xml:space="preserve"> mokymosi aplink</w:t>
      </w:r>
      <w:r w:rsidR="00672F39">
        <w:rPr>
          <w:rFonts w:ascii="Times New Roman" w:eastAsia="Times New Roman" w:hAnsi="Times New Roman"/>
          <w:color w:val="000000" w:themeColor="text1"/>
          <w:sz w:val="24"/>
          <w:szCs w:val="24"/>
          <w:lang w:eastAsia="lt-LT"/>
        </w:rPr>
        <w:t>os</w:t>
      </w:r>
      <w:r w:rsidR="00490D18" w:rsidRPr="003E1EE5">
        <w:rPr>
          <w:rFonts w:ascii="Times New Roman" w:eastAsia="Times New Roman" w:hAnsi="Times New Roman"/>
          <w:color w:val="000000" w:themeColor="text1"/>
          <w:sz w:val="24"/>
          <w:szCs w:val="24"/>
          <w:lang w:eastAsia="lt-LT"/>
        </w:rPr>
        <w:t>, grįst</w:t>
      </w:r>
      <w:r w:rsidR="00672F39">
        <w:rPr>
          <w:rFonts w:ascii="Times New Roman" w:eastAsia="Times New Roman" w:hAnsi="Times New Roman"/>
          <w:color w:val="000000" w:themeColor="text1"/>
          <w:sz w:val="24"/>
          <w:szCs w:val="24"/>
          <w:lang w:eastAsia="lt-LT"/>
        </w:rPr>
        <w:t>os</w:t>
      </w:r>
      <w:r w:rsidR="00490D18" w:rsidRPr="003E1EE5">
        <w:rPr>
          <w:rFonts w:ascii="Times New Roman" w:eastAsia="Times New Roman" w:hAnsi="Times New Roman"/>
          <w:color w:val="000000" w:themeColor="text1"/>
          <w:sz w:val="24"/>
          <w:szCs w:val="24"/>
          <w:lang w:eastAsia="lt-LT"/>
        </w:rPr>
        <w:t xml:space="preserve"> </w:t>
      </w:r>
      <w:proofErr w:type="spellStart"/>
      <w:r w:rsidR="00490D18" w:rsidRPr="003E1EE5">
        <w:rPr>
          <w:rFonts w:ascii="Times New Roman" w:eastAsia="Times New Roman" w:hAnsi="Times New Roman"/>
          <w:color w:val="000000" w:themeColor="text1"/>
          <w:sz w:val="24"/>
          <w:szCs w:val="24"/>
          <w:lang w:eastAsia="lt-LT"/>
        </w:rPr>
        <w:t>įtraukties</w:t>
      </w:r>
      <w:proofErr w:type="spellEnd"/>
      <w:r w:rsidR="00490D18" w:rsidRPr="003E1EE5">
        <w:rPr>
          <w:rFonts w:ascii="Times New Roman" w:eastAsia="Times New Roman" w:hAnsi="Times New Roman"/>
          <w:color w:val="000000" w:themeColor="text1"/>
          <w:sz w:val="24"/>
          <w:szCs w:val="24"/>
          <w:lang w:eastAsia="lt-LT"/>
        </w:rPr>
        <w:t xml:space="preserve">, lygiavertiškumo, tinklaveikos principais, </w:t>
      </w:r>
      <w:r w:rsidR="00672F39" w:rsidRPr="003E1EE5">
        <w:rPr>
          <w:rFonts w:ascii="Times New Roman" w:eastAsia="Times New Roman" w:hAnsi="Times New Roman"/>
          <w:color w:val="000000" w:themeColor="text1"/>
          <w:sz w:val="24"/>
          <w:szCs w:val="24"/>
          <w:lang w:eastAsia="lt-LT"/>
        </w:rPr>
        <w:t>kūr</w:t>
      </w:r>
      <w:r w:rsidR="00672F39">
        <w:rPr>
          <w:rFonts w:ascii="Times New Roman" w:eastAsia="Times New Roman" w:hAnsi="Times New Roman"/>
          <w:color w:val="000000" w:themeColor="text1"/>
          <w:sz w:val="24"/>
          <w:szCs w:val="24"/>
          <w:lang w:eastAsia="lt-LT"/>
        </w:rPr>
        <w:t>imą)</w:t>
      </w:r>
      <w:r w:rsidR="00490D18" w:rsidRPr="003E1EE5">
        <w:rPr>
          <w:rFonts w:ascii="Times New Roman" w:eastAsia="Times New Roman" w:hAnsi="Times New Roman"/>
          <w:color w:val="000000" w:themeColor="text1"/>
          <w:sz w:val="24"/>
          <w:szCs w:val="24"/>
          <w:lang w:eastAsia="lt-LT"/>
        </w:rPr>
        <w:t>.</w:t>
      </w:r>
    </w:p>
    <w:p w14:paraId="3B7E4587" w14:textId="39CA3A7B" w:rsidR="0001489B" w:rsidRPr="0001489B" w:rsidRDefault="00B54EA1" w:rsidP="0001489B">
      <w:pPr>
        <w:pStyle w:val="Standard"/>
        <w:ind w:firstLine="1134"/>
        <w:jc w:val="both"/>
        <w:rPr>
          <w:color w:val="000000" w:themeColor="text1"/>
        </w:rPr>
      </w:pPr>
      <w:r>
        <w:rPr>
          <w:color w:val="000000" w:themeColor="text1"/>
        </w:rPr>
        <w:t xml:space="preserve">Šiuo metu </w:t>
      </w:r>
      <w:r w:rsidR="0001489B">
        <w:rPr>
          <w:color w:val="000000" w:themeColor="text1"/>
        </w:rPr>
        <w:t>S</w:t>
      </w:r>
      <w:r w:rsidR="0001489B" w:rsidRPr="009E50E3">
        <w:rPr>
          <w:color w:val="000000" w:themeColor="text1"/>
        </w:rPr>
        <w:t xml:space="preserve">avivaldybėje veikia 5 </w:t>
      </w:r>
      <w:r w:rsidR="0001489B">
        <w:rPr>
          <w:color w:val="000000" w:themeColor="text1"/>
        </w:rPr>
        <w:t>bendroj</w:t>
      </w:r>
      <w:r w:rsidR="0001489B" w:rsidRPr="009E50E3">
        <w:rPr>
          <w:color w:val="000000" w:themeColor="text1"/>
        </w:rPr>
        <w:t>o ugdymo mokyklos: lietuvių ugdomąja kalba „</w:t>
      </w:r>
      <w:r w:rsidR="0001489B">
        <w:rPr>
          <w:color w:val="000000" w:themeColor="text1"/>
        </w:rPr>
        <w:t>Žiburio</w:t>
      </w:r>
      <w:r w:rsidR="0001489B" w:rsidRPr="009E50E3">
        <w:rPr>
          <w:color w:val="000000" w:themeColor="text1"/>
        </w:rPr>
        <w:t xml:space="preserve">“ </w:t>
      </w:r>
      <w:r w:rsidR="0001489B">
        <w:rPr>
          <w:color w:val="000000" w:themeColor="text1"/>
        </w:rPr>
        <w:t xml:space="preserve">pagrindinė mokykla </w:t>
      </w:r>
      <w:r w:rsidR="0001489B" w:rsidRPr="009E50E3">
        <w:rPr>
          <w:color w:val="000000" w:themeColor="text1"/>
        </w:rPr>
        <w:t>ir „</w:t>
      </w:r>
      <w:r w:rsidR="0001489B">
        <w:rPr>
          <w:color w:val="000000" w:themeColor="text1"/>
        </w:rPr>
        <w:t>Verdenės“ gimnazija</w:t>
      </w:r>
      <w:r w:rsidR="0001489B" w:rsidRPr="009E50E3">
        <w:rPr>
          <w:color w:val="000000" w:themeColor="text1"/>
        </w:rPr>
        <w:t xml:space="preserve">, rusų ugdomąja kalba </w:t>
      </w:r>
      <w:r w:rsidR="0001489B">
        <w:rPr>
          <w:color w:val="000000" w:themeColor="text1"/>
        </w:rPr>
        <w:t xml:space="preserve">Draugystės ir </w:t>
      </w:r>
      <w:r w:rsidR="0001489B" w:rsidRPr="009E50E3">
        <w:rPr>
          <w:color w:val="000000" w:themeColor="text1"/>
        </w:rPr>
        <w:t>,,</w:t>
      </w:r>
      <w:r w:rsidR="0001489B">
        <w:rPr>
          <w:color w:val="000000" w:themeColor="text1"/>
        </w:rPr>
        <w:t>Gerosios vilties</w:t>
      </w:r>
      <w:r w:rsidR="0001489B" w:rsidRPr="009E50E3">
        <w:rPr>
          <w:color w:val="000000" w:themeColor="text1"/>
        </w:rPr>
        <w:t xml:space="preserve">“ </w:t>
      </w:r>
      <w:r w:rsidR="0001489B">
        <w:rPr>
          <w:color w:val="000000" w:themeColor="text1"/>
        </w:rPr>
        <w:t>progimnazijos ir „Atgimimo“ gimnazija</w:t>
      </w:r>
      <w:r w:rsidR="0001489B" w:rsidRPr="009E50E3">
        <w:rPr>
          <w:color w:val="000000" w:themeColor="text1"/>
        </w:rPr>
        <w:t>.</w:t>
      </w:r>
    </w:p>
    <w:p w14:paraId="47D24D9F" w14:textId="77777777" w:rsidR="002B62E8" w:rsidRDefault="002B62E8" w:rsidP="00E06BB2">
      <w:pPr>
        <w:shd w:val="clear" w:color="auto" w:fill="FFFFFF"/>
        <w:spacing w:after="0"/>
        <w:jc w:val="center"/>
        <w:rPr>
          <w:rFonts w:ascii="Times New Roman" w:eastAsia="Times New Roman" w:hAnsi="Times New Roman"/>
          <w:i/>
          <w:iCs/>
          <w:sz w:val="24"/>
          <w:szCs w:val="24"/>
          <w:lang w:eastAsia="lt-LT"/>
        </w:rPr>
      </w:pPr>
    </w:p>
    <w:p w14:paraId="1D6217CF" w14:textId="1E2D5909" w:rsidR="00E06BB2" w:rsidRPr="004E08B7" w:rsidRDefault="0001489B" w:rsidP="0001489B">
      <w:pPr>
        <w:shd w:val="clear" w:color="auto" w:fill="FFFFFF"/>
        <w:spacing w:after="0"/>
        <w:jc w:val="both"/>
        <w:rPr>
          <w:rFonts w:ascii="Times New Roman" w:eastAsia="Times New Roman" w:hAnsi="Times New Roman"/>
          <w:i/>
          <w:iCs/>
          <w:sz w:val="24"/>
          <w:szCs w:val="24"/>
          <w:lang w:eastAsia="lt-LT"/>
        </w:rPr>
      </w:pPr>
      <w:r>
        <w:rPr>
          <w:rFonts w:ascii="Times New Roman" w:eastAsia="Times New Roman" w:hAnsi="Times New Roman"/>
          <w:i/>
          <w:iCs/>
          <w:sz w:val="24"/>
          <w:szCs w:val="24"/>
          <w:lang w:eastAsia="lt-LT"/>
        </w:rPr>
        <w:t xml:space="preserve">6 lentelė. </w:t>
      </w:r>
      <w:r w:rsidR="00E06BB2" w:rsidRPr="004E08B7">
        <w:rPr>
          <w:rFonts w:ascii="Times New Roman" w:eastAsia="Times New Roman" w:hAnsi="Times New Roman"/>
          <w:i/>
          <w:iCs/>
          <w:sz w:val="24"/>
          <w:szCs w:val="24"/>
          <w:lang w:eastAsia="lt-LT"/>
        </w:rPr>
        <w:t>Savivaldybės teritorijoje veikiančių mokyklų mokinių pasiskirstymas/pasirinkimų galimybės pagal teikiamas bendrojo ugdymo programas</w:t>
      </w:r>
    </w:p>
    <w:tbl>
      <w:tblPr>
        <w:tblW w:w="9637" w:type="dxa"/>
        <w:shd w:val="clear" w:color="auto" w:fill="FFFFFF"/>
        <w:tblCellMar>
          <w:left w:w="0" w:type="dxa"/>
          <w:right w:w="0" w:type="dxa"/>
        </w:tblCellMar>
        <w:tblLook w:val="04A0" w:firstRow="1" w:lastRow="0" w:firstColumn="1" w:lastColumn="0" w:noHBand="0" w:noVBand="1"/>
      </w:tblPr>
      <w:tblGrid>
        <w:gridCol w:w="1063"/>
        <w:gridCol w:w="2332"/>
        <w:gridCol w:w="2234"/>
        <w:gridCol w:w="2163"/>
        <w:gridCol w:w="1845"/>
      </w:tblGrid>
      <w:tr w:rsidR="00E06BB2" w:rsidRPr="004E08B7" w14:paraId="17400724" w14:textId="77777777" w:rsidTr="00AC5429">
        <w:trPr>
          <w:trHeight w:val="20"/>
        </w:trPr>
        <w:tc>
          <w:tcPr>
            <w:tcW w:w="1100"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57382701"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Mokomoji kalba</w:t>
            </w:r>
          </w:p>
        </w:tc>
        <w:tc>
          <w:tcPr>
            <w:tcW w:w="2469" w:type="dxa"/>
            <w:vMerge w:val="restart"/>
            <w:tcBorders>
              <w:top w:val="single" w:sz="8" w:space="0" w:color="auto"/>
              <w:left w:val="nil"/>
              <w:bottom w:val="single" w:sz="8" w:space="0" w:color="auto"/>
              <w:right w:val="single" w:sz="8" w:space="0" w:color="auto"/>
            </w:tcBorders>
            <w:shd w:val="clear" w:color="auto" w:fill="FFFF99"/>
            <w:vAlign w:val="center"/>
            <w:hideMark/>
          </w:tcPr>
          <w:p w14:paraId="203D4428"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Pradinio ugdymo programa</w:t>
            </w:r>
          </w:p>
        </w:tc>
        <w:tc>
          <w:tcPr>
            <w:tcW w:w="4621" w:type="dxa"/>
            <w:gridSpan w:val="2"/>
            <w:tcBorders>
              <w:top w:val="single" w:sz="8" w:space="0" w:color="auto"/>
              <w:left w:val="nil"/>
              <w:bottom w:val="single" w:sz="8" w:space="0" w:color="auto"/>
              <w:right w:val="single" w:sz="8" w:space="0" w:color="auto"/>
            </w:tcBorders>
            <w:shd w:val="clear" w:color="auto" w:fill="FFFFFF"/>
            <w:vAlign w:val="center"/>
            <w:hideMark/>
          </w:tcPr>
          <w:p w14:paraId="696C707F"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Pagrindinio ugdymo programa</w:t>
            </w:r>
          </w:p>
        </w:tc>
        <w:tc>
          <w:tcPr>
            <w:tcW w:w="1890" w:type="dxa"/>
            <w:vMerge w:val="restart"/>
            <w:tcBorders>
              <w:top w:val="single" w:sz="8" w:space="0" w:color="auto"/>
              <w:left w:val="nil"/>
              <w:bottom w:val="single" w:sz="8" w:space="0" w:color="auto"/>
              <w:right w:val="single" w:sz="8" w:space="0" w:color="auto"/>
            </w:tcBorders>
            <w:shd w:val="clear" w:color="auto" w:fill="CCECFF"/>
            <w:vAlign w:val="center"/>
            <w:hideMark/>
          </w:tcPr>
          <w:p w14:paraId="00249A4C"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Vidurinio ugdymo programa</w:t>
            </w:r>
          </w:p>
        </w:tc>
      </w:tr>
      <w:tr w:rsidR="00E06BB2" w:rsidRPr="004E08B7" w14:paraId="0B5349DA" w14:textId="77777777" w:rsidTr="00AC5429">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0E5EA608" w14:textId="77777777" w:rsidR="00E06BB2" w:rsidRPr="001F03B1" w:rsidRDefault="00E06BB2" w:rsidP="00AC5429">
            <w:pPr>
              <w:spacing w:after="0"/>
              <w:rPr>
                <w:rFonts w:ascii="Times New Roman" w:eastAsia="Times New Roman" w:hAnsi="Times New Roman"/>
                <w:sz w:val="20"/>
                <w:szCs w:val="20"/>
                <w:lang w:eastAsia="lt-LT"/>
              </w:rPr>
            </w:pPr>
          </w:p>
        </w:tc>
        <w:tc>
          <w:tcPr>
            <w:tcW w:w="0" w:type="auto"/>
            <w:vMerge/>
            <w:tcBorders>
              <w:top w:val="single" w:sz="8" w:space="0" w:color="auto"/>
              <w:left w:val="nil"/>
              <w:bottom w:val="single" w:sz="8" w:space="0" w:color="auto"/>
              <w:right w:val="single" w:sz="8" w:space="0" w:color="auto"/>
            </w:tcBorders>
            <w:shd w:val="clear" w:color="auto" w:fill="FFFF99"/>
            <w:vAlign w:val="center"/>
            <w:hideMark/>
          </w:tcPr>
          <w:p w14:paraId="60143A5B" w14:textId="77777777" w:rsidR="00E06BB2" w:rsidRPr="001F03B1" w:rsidRDefault="00E06BB2" w:rsidP="00AC5429">
            <w:pPr>
              <w:spacing w:after="0"/>
              <w:rPr>
                <w:rFonts w:ascii="Times New Roman" w:eastAsia="Times New Roman" w:hAnsi="Times New Roman"/>
                <w:sz w:val="20"/>
                <w:szCs w:val="20"/>
                <w:lang w:eastAsia="lt-LT"/>
              </w:rPr>
            </w:pPr>
          </w:p>
        </w:tc>
        <w:tc>
          <w:tcPr>
            <w:tcW w:w="2353" w:type="dxa"/>
            <w:tcBorders>
              <w:top w:val="nil"/>
              <w:left w:val="nil"/>
              <w:bottom w:val="single" w:sz="8" w:space="0" w:color="auto"/>
              <w:right w:val="single" w:sz="8" w:space="0" w:color="auto"/>
            </w:tcBorders>
            <w:shd w:val="clear" w:color="auto" w:fill="FFCCCC"/>
            <w:hideMark/>
          </w:tcPr>
          <w:p w14:paraId="030FA2F7"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I dalis</w:t>
            </w:r>
          </w:p>
        </w:tc>
        <w:tc>
          <w:tcPr>
            <w:tcW w:w="2268" w:type="dxa"/>
            <w:tcBorders>
              <w:top w:val="nil"/>
              <w:left w:val="nil"/>
              <w:bottom w:val="single" w:sz="8" w:space="0" w:color="auto"/>
              <w:right w:val="single" w:sz="8" w:space="0" w:color="auto"/>
            </w:tcBorders>
            <w:shd w:val="clear" w:color="auto" w:fill="FFCCFF"/>
            <w:hideMark/>
          </w:tcPr>
          <w:p w14:paraId="09EB849F"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II dalis</w:t>
            </w:r>
          </w:p>
        </w:tc>
        <w:tc>
          <w:tcPr>
            <w:tcW w:w="0" w:type="auto"/>
            <w:vMerge/>
            <w:tcBorders>
              <w:top w:val="single" w:sz="8" w:space="0" w:color="auto"/>
              <w:left w:val="nil"/>
              <w:bottom w:val="single" w:sz="8" w:space="0" w:color="auto"/>
              <w:right w:val="single" w:sz="8" w:space="0" w:color="auto"/>
            </w:tcBorders>
            <w:shd w:val="clear" w:color="auto" w:fill="CCECFF"/>
            <w:vAlign w:val="center"/>
            <w:hideMark/>
          </w:tcPr>
          <w:p w14:paraId="2B4B85A8" w14:textId="77777777" w:rsidR="00E06BB2" w:rsidRPr="001F03B1" w:rsidRDefault="00E06BB2" w:rsidP="00AC5429">
            <w:pPr>
              <w:spacing w:after="0"/>
              <w:rPr>
                <w:rFonts w:ascii="Times New Roman" w:eastAsia="Times New Roman" w:hAnsi="Times New Roman"/>
                <w:sz w:val="20"/>
                <w:szCs w:val="20"/>
                <w:lang w:eastAsia="lt-LT"/>
              </w:rPr>
            </w:pPr>
          </w:p>
        </w:tc>
      </w:tr>
      <w:tr w:rsidR="00E06BB2" w:rsidRPr="004E08B7" w14:paraId="4ABA106B" w14:textId="77777777" w:rsidTr="00AC5429">
        <w:trPr>
          <w:trHeight w:val="840"/>
        </w:trPr>
        <w:tc>
          <w:tcPr>
            <w:tcW w:w="1100" w:type="dxa"/>
            <w:tcBorders>
              <w:top w:val="nil"/>
              <w:left w:val="single" w:sz="8" w:space="0" w:color="auto"/>
              <w:bottom w:val="single" w:sz="8" w:space="0" w:color="auto"/>
              <w:right w:val="single" w:sz="8" w:space="0" w:color="auto"/>
            </w:tcBorders>
            <w:shd w:val="clear" w:color="auto" w:fill="FFFFFF"/>
            <w:hideMark/>
          </w:tcPr>
          <w:p w14:paraId="1544F3E5" w14:textId="77777777" w:rsidR="00E06BB2" w:rsidRPr="001F03B1" w:rsidRDefault="00E06BB2" w:rsidP="00AC5429">
            <w:pPr>
              <w:spacing w:after="0"/>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Lietuvių</w:t>
            </w:r>
          </w:p>
        </w:tc>
        <w:tc>
          <w:tcPr>
            <w:tcW w:w="2469" w:type="dxa"/>
            <w:tcBorders>
              <w:top w:val="nil"/>
              <w:left w:val="nil"/>
              <w:bottom w:val="single" w:sz="8" w:space="0" w:color="auto"/>
              <w:right w:val="single" w:sz="8" w:space="0" w:color="auto"/>
            </w:tcBorders>
            <w:shd w:val="clear" w:color="auto" w:fill="FFFF99"/>
            <w:hideMark/>
          </w:tcPr>
          <w:p w14:paraId="114D6329" w14:textId="00812089"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„Verdenės“ gimnazija, „Žiburio“ pagrindinė</w:t>
            </w:r>
            <w:r w:rsidR="00DD1D2E">
              <w:rPr>
                <w:rFonts w:ascii="Times New Roman" w:eastAsia="Times New Roman" w:hAnsi="Times New Roman"/>
                <w:sz w:val="20"/>
                <w:szCs w:val="20"/>
                <w:lang w:eastAsia="lt-LT"/>
              </w:rPr>
              <w:t xml:space="preserve"> mokykla</w:t>
            </w:r>
          </w:p>
        </w:tc>
        <w:tc>
          <w:tcPr>
            <w:tcW w:w="2353" w:type="dxa"/>
            <w:tcBorders>
              <w:top w:val="nil"/>
              <w:left w:val="nil"/>
              <w:bottom w:val="single" w:sz="8" w:space="0" w:color="auto"/>
              <w:right w:val="single" w:sz="8" w:space="0" w:color="auto"/>
            </w:tcBorders>
            <w:shd w:val="clear" w:color="auto" w:fill="FFCCCC"/>
            <w:hideMark/>
          </w:tcPr>
          <w:p w14:paraId="60E1D83F" w14:textId="713A4A70"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„Verdenės“ gimnazija, „Žiburio“ pagrindinė</w:t>
            </w:r>
            <w:r w:rsidR="00DD1D2E">
              <w:rPr>
                <w:rFonts w:ascii="Times New Roman" w:eastAsia="Times New Roman" w:hAnsi="Times New Roman"/>
                <w:sz w:val="20"/>
                <w:szCs w:val="20"/>
                <w:lang w:eastAsia="lt-LT"/>
              </w:rPr>
              <w:t xml:space="preserve"> mokykla</w:t>
            </w:r>
          </w:p>
        </w:tc>
        <w:tc>
          <w:tcPr>
            <w:tcW w:w="2268" w:type="dxa"/>
            <w:tcBorders>
              <w:top w:val="nil"/>
              <w:left w:val="nil"/>
              <w:bottom w:val="single" w:sz="8" w:space="0" w:color="auto"/>
              <w:right w:val="single" w:sz="8" w:space="0" w:color="auto"/>
            </w:tcBorders>
            <w:shd w:val="clear" w:color="auto" w:fill="FFCCFF"/>
            <w:hideMark/>
          </w:tcPr>
          <w:p w14:paraId="5331E1DC" w14:textId="499238B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„Verdenės“ gimnazija, „Žiburio“ pagrindinė</w:t>
            </w:r>
            <w:r w:rsidR="00DD1D2E">
              <w:rPr>
                <w:rFonts w:ascii="Times New Roman" w:eastAsia="Times New Roman" w:hAnsi="Times New Roman"/>
                <w:sz w:val="20"/>
                <w:szCs w:val="20"/>
                <w:lang w:eastAsia="lt-LT"/>
              </w:rPr>
              <w:t xml:space="preserve"> mokykla</w:t>
            </w:r>
          </w:p>
        </w:tc>
        <w:tc>
          <w:tcPr>
            <w:tcW w:w="1890" w:type="dxa"/>
            <w:tcBorders>
              <w:top w:val="nil"/>
              <w:left w:val="nil"/>
              <w:bottom w:val="single" w:sz="8" w:space="0" w:color="auto"/>
              <w:right w:val="single" w:sz="8" w:space="0" w:color="auto"/>
            </w:tcBorders>
            <w:shd w:val="clear" w:color="auto" w:fill="CCECFF"/>
            <w:hideMark/>
          </w:tcPr>
          <w:p w14:paraId="3BB2858C"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„Verdenės“ gimnazija</w:t>
            </w:r>
          </w:p>
        </w:tc>
      </w:tr>
      <w:tr w:rsidR="00E06BB2" w:rsidRPr="004E08B7" w14:paraId="659BFADC" w14:textId="77777777" w:rsidTr="00AC5429">
        <w:tc>
          <w:tcPr>
            <w:tcW w:w="1100" w:type="dxa"/>
            <w:tcBorders>
              <w:top w:val="nil"/>
              <w:left w:val="single" w:sz="8" w:space="0" w:color="auto"/>
              <w:bottom w:val="single" w:sz="8" w:space="0" w:color="auto"/>
              <w:right w:val="single" w:sz="8" w:space="0" w:color="auto"/>
            </w:tcBorders>
            <w:shd w:val="clear" w:color="auto" w:fill="FFFFFF"/>
            <w:hideMark/>
          </w:tcPr>
          <w:p w14:paraId="5F14BA6D" w14:textId="77777777" w:rsidR="00E06BB2" w:rsidRPr="001F03B1" w:rsidRDefault="00E06BB2" w:rsidP="00AC5429">
            <w:pPr>
              <w:spacing w:after="0"/>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Rusų</w:t>
            </w:r>
          </w:p>
        </w:tc>
        <w:tc>
          <w:tcPr>
            <w:tcW w:w="2469" w:type="dxa"/>
            <w:tcBorders>
              <w:top w:val="nil"/>
              <w:left w:val="nil"/>
              <w:bottom w:val="single" w:sz="8" w:space="0" w:color="auto"/>
              <w:right w:val="single" w:sz="8" w:space="0" w:color="auto"/>
            </w:tcBorders>
            <w:shd w:val="clear" w:color="auto" w:fill="FFFF99"/>
            <w:hideMark/>
          </w:tcPr>
          <w:p w14:paraId="3940D478"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Draugystės ir „Gerosios vilties“ progimnazijos</w:t>
            </w:r>
          </w:p>
        </w:tc>
        <w:tc>
          <w:tcPr>
            <w:tcW w:w="2353" w:type="dxa"/>
            <w:tcBorders>
              <w:top w:val="nil"/>
              <w:left w:val="nil"/>
              <w:bottom w:val="single" w:sz="8" w:space="0" w:color="auto"/>
              <w:right w:val="single" w:sz="8" w:space="0" w:color="auto"/>
            </w:tcBorders>
            <w:shd w:val="clear" w:color="auto" w:fill="FFCCCC"/>
            <w:hideMark/>
          </w:tcPr>
          <w:p w14:paraId="0723D684"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Draugystės ir „Gerosios vilties“ progimnazijos</w:t>
            </w:r>
          </w:p>
        </w:tc>
        <w:tc>
          <w:tcPr>
            <w:tcW w:w="2268" w:type="dxa"/>
            <w:tcBorders>
              <w:top w:val="nil"/>
              <w:left w:val="nil"/>
              <w:bottom w:val="single" w:sz="8" w:space="0" w:color="auto"/>
              <w:right w:val="single" w:sz="8" w:space="0" w:color="auto"/>
            </w:tcBorders>
            <w:shd w:val="clear" w:color="auto" w:fill="FFCCFF"/>
            <w:hideMark/>
          </w:tcPr>
          <w:p w14:paraId="04E92E0B"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„Atgimimo“ gimnazija</w:t>
            </w:r>
          </w:p>
        </w:tc>
        <w:tc>
          <w:tcPr>
            <w:tcW w:w="1890" w:type="dxa"/>
            <w:tcBorders>
              <w:top w:val="nil"/>
              <w:left w:val="nil"/>
              <w:bottom w:val="single" w:sz="8" w:space="0" w:color="auto"/>
              <w:right w:val="single" w:sz="8" w:space="0" w:color="auto"/>
            </w:tcBorders>
            <w:shd w:val="clear" w:color="auto" w:fill="CCECFF"/>
            <w:hideMark/>
          </w:tcPr>
          <w:p w14:paraId="0098164B"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„Atgimimo“ gimnazija</w:t>
            </w:r>
          </w:p>
        </w:tc>
      </w:tr>
      <w:tr w:rsidR="00E06BB2" w:rsidRPr="004E08B7" w14:paraId="1562F8DE" w14:textId="77777777" w:rsidTr="00AC5429">
        <w:tc>
          <w:tcPr>
            <w:tcW w:w="1100" w:type="dxa"/>
            <w:tcBorders>
              <w:top w:val="nil"/>
              <w:left w:val="single" w:sz="8" w:space="0" w:color="auto"/>
              <w:bottom w:val="single" w:sz="8" w:space="0" w:color="auto"/>
              <w:right w:val="single" w:sz="8" w:space="0" w:color="auto"/>
            </w:tcBorders>
            <w:shd w:val="clear" w:color="auto" w:fill="FFFFFF"/>
            <w:hideMark/>
          </w:tcPr>
          <w:p w14:paraId="2BF3ABEE" w14:textId="77777777" w:rsidR="00E06BB2" w:rsidRPr="001F03B1" w:rsidRDefault="00E06BB2" w:rsidP="00AC5429">
            <w:pPr>
              <w:spacing w:after="0"/>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Lietuvių-rusų</w:t>
            </w:r>
          </w:p>
        </w:tc>
        <w:tc>
          <w:tcPr>
            <w:tcW w:w="2469" w:type="dxa"/>
            <w:tcBorders>
              <w:top w:val="nil"/>
              <w:left w:val="nil"/>
              <w:bottom w:val="single" w:sz="8" w:space="0" w:color="auto"/>
              <w:right w:val="single" w:sz="8" w:space="0" w:color="auto"/>
            </w:tcBorders>
            <w:shd w:val="clear" w:color="auto" w:fill="FFFF99"/>
            <w:hideMark/>
          </w:tcPr>
          <w:p w14:paraId="3E179EE1"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w:t>
            </w:r>
          </w:p>
        </w:tc>
        <w:tc>
          <w:tcPr>
            <w:tcW w:w="2353" w:type="dxa"/>
            <w:tcBorders>
              <w:top w:val="nil"/>
              <w:left w:val="nil"/>
              <w:bottom w:val="single" w:sz="8" w:space="0" w:color="auto"/>
              <w:right w:val="single" w:sz="8" w:space="0" w:color="auto"/>
            </w:tcBorders>
            <w:shd w:val="clear" w:color="auto" w:fill="FFCCCC"/>
            <w:hideMark/>
          </w:tcPr>
          <w:p w14:paraId="2B36FA47"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w:t>
            </w:r>
          </w:p>
        </w:tc>
        <w:tc>
          <w:tcPr>
            <w:tcW w:w="2268" w:type="dxa"/>
            <w:tcBorders>
              <w:top w:val="nil"/>
              <w:left w:val="nil"/>
              <w:bottom w:val="single" w:sz="8" w:space="0" w:color="auto"/>
              <w:right w:val="single" w:sz="8" w:space="0" w:color="auto"/>
            </w:tcBorders>
            <w:shd w:val="clear" w:color="auto" w:fill="FFCCFF"/>
            <w:hideMark/>
          </w:tcPr>
          <w:p w14:paraId="772C35C7" w14:textId="673F19F4" w:rsidR="00E06BB2" w:rsidRPr="001F03B1" w:rsidRDefault="00B54EA1" w:rsidP="00AC5429">
            <w:pPr>
              <w:spacing w:after="0"/>
              <w:jc w:val="center"/>
              <w:rPr>
                <w:rFonts w:ascii="Times New Roman" w:eastAsia="Times New Roman" w:hAnsi="Times New Roman"/>
                <w:sz w:val="20"/>
                <w:szCs w:val="20"/>
                <w:lang w:eastAsia="lt-LT"/>
              </w:rPr>
            </w:pPr>
            <w:r>
              <w:rPr>
                <w:rFonts w:ascii="Times New Roman" w:eastAsia="Times New Roman" w:hAnsi="Times New Roman"/>
                <w:sz w:val="20"/>
                <w:szCs w:val="20"/>
                <w:lang w:eastAsia="lt-LT"/>
              </w:rPr>
              <w:t>Visagino</w:t>
            </w:r>
            <w:r w:rsidR="00DD1D2E">
              <w:rPr>
                <w:rFonts w:ascii="Times New Roman" w:eastAsia="Times New Roman" w:hAnsi="Times New Roman"/>
                <w:sz w:val="20"/>
                <w:szCs w:val="20"/>
                <w:lang w:eastAsia="lt-LT"/>
              </w:rPr>
              <w:t xml:space="preserve"> inžinerijos ir technologijos mokymo centras</w:t>
            </w:r>
            <w:r w:rsidR="00EE5BFA">
              <w:rPr>
                <w:rFonts w:ascii="Times New Roman" w:eastAsia="Times New Roman" w:hAnsi="Times New Roman"/>
                <w:sz w:val="20"/>
                <w:szCs w:val="20"/>
                <w:lang w:eastAsia="lt-LT"/>
              </w:rPr>
              <w:t xml:space="preserve"> </w:t>
            </w:r>
            <w:r w:rsidR="00EE5BFA" w:rsidRPr="00EE5BFA">
              <w:rPr>
                <w:rFonts w:ascii="Times New Roman" w:eastAsia="Times New Roman" w:hAnsi="Times New Roman"/>
                <w:sz w:val="18"/>
                <w:szCs w:val="18"/>
                <w:lang w:eastAsia="lt-LT"/>
              </w:rPr>
              <w:t>(toliau – Visagino TECH)</w:t>
            </w:r>
          </w:p>
        </w:tc>
        <w:tc>
          <w:tcPr>
            <w:tcW w:w="1890" w:type="dxa"/>
            <w:tcBorders>
              <w:top w:val="nil"/>
              <w:left w:val="nil"/>
              <w:bottom w:val="single" w:sz="8" w:space="0" w:color="auto"/>
              <w:right w:val="single" w:sz="8" w:space="0" w:color="auto"/>
            </w:tcBorders>
            <w:shd w:val="clear" w:color="auto" w:fill="CCECFF"/>
            <w:hideMark/>
          </w:tcPr>
          <w:p w14:paraId="76181823" w14:textId="65C4A1BC" w:rsidR="00E06BB2" w:rsidRPr="001F03B1" w:rsidRDefault="00DD1D2E" w:rsidP="00AC5429">
            <w:pPr>
              <w:spacing w:after="0"/>
              <w:jc w:val="center"/>
              <w:rPr>
                <w:rFonts w:ascii="Times New Roman" w:eastAsia="Times New Roman" w:hAnsi="Times New Roman"/>
                <w:sz w:val="20"/>
                <w:szCs w:val="20"/>
                <w:lang w:eastAsia="lt-LT"/>
              </w:rPr>
            </w:pPr>
            <w:r>
              <w:rPr>
                <w:rFonts w:ascii="Times New Roman" w:eastAsia="Times New Roman" w:hAnsi="Times New Roman"/>
                <w:sz w:val="20"/>
                <w:szCs w:val="20"/>
                <w:lang w:eastAsia="lt-LT"/>
              </w:rPr>
              <w:t xml:space="preserve">Visagino </w:t>
            </w:r>
            <w:r w:rsidR="00EE5BFA">
              <w:rPr>
                <w:rFonts w:ascii="Times New Roman" w:eastAsia="Times New Roman" w:hAnsi="Times New Roman"/>
                <w:sz w:val="20"/>
                <w:szCs w:val="20"/>
                <w:lang w:eastAsia="lt-LT"/>
              </w:rPr>
              <w:t>TECH</w:t>
            </w:r>
          </w:p>
        </w:tc>
      </w:tr>
      <w:tr w:rsidR="00E06BB2" w:rsidRPr="004E08B7" w14:paraId="7FB4DC30" w14:textId="77777777" w:rsidTr="00620C10">
        <w:trPr>
          <w:trHeight w:val="396"/>
        </w:trPr>
        <w:tc>
          <w:tcPr>
            <w:tcW w:w="1100" w:type="dxa"/>
            <w:tcBorders>
              <w:top w:val="nil"/>
              <w:left w:val="single" w:sz="8" w:space="0" w:color="auto"/>
              <w:bottom w:val="single" w:sz="8" w:space="0" w:color="auto"/>
              <w:right w:val="single" w:sz="8" w:space="0" w:color="auto"/>
            </w:tcBorders>
            <w:shd w:val="clear" w:color="auto" w:fill="FFFFFF"/>
            <w:hideMark/>
          </w:tcPr>
          <w:p w14:paraId="10F223C2" w14:textId="77777777" w:rsidR="00E06BB2" w:rsidRPr="001F03B1" w:rsidRDefault="00E06BB2" w:rsidP="00AC5429">
            <w:pPr>
              <w:spacing w:after="0"/>
              <w:jc w:val="right"/>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Iš viso:</w:t>
            </w:r>
          </w:p>
        </w:tc>
        <w:tc>
          <w:tcPr>
            <w:tcW w:w="2469" w:type="dxa"/>
            <w:tcBorders>
              <w:top w:val="nil"/>
              <w:left w:val="nil"/>
              <w:bottom w:val="single" w:sz="8" w:space="0" w:color="auto"/>
              <w:right w:val="single" w:sz="8" w:space="0" w:color="auto"/>
            </w:tcBorders>
            <w:shd w:val="clear" w:color="auto" w:fill="FFFF99"/>
            <w:hideMark/>
          </w:tcPr>
          <w:p w14:paraId="34528B6A"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4 srautai/pasirinkimai</w:t>
            </w:r>
          </w:p>
        </w:tc>
        <w:tc>
          <w:tcPr>
            <w:tcW w:w="2353" w:type="dxa"/>
            <w:tcBorders>
              <w:top w:val="nil"/>
              <w:left w:val="nil"/>
              <w:bottom w:val="single" w:sz="8" w:space="0" w:color="auto"/>
              <w:right w:val="single" w:sz="8" w:space="0" w:color="auto"/>
            </w:tcBorders>
            <w:shd w:val="clear" w:color="auto" w:fill="FFCCCC"/>
            <w:hideMark/>
          </w:tcPr>
          <w:p w14:paraId="5DBB355A"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4 srautai/pasirinkimai</w:t>
            </w:r>
          </w:p>
        </w:tc>
        <w:tc>
          <w:tcPr>
            <w:tcW w:w="2268" w:type="dxa"/>
            <w:tcBorders>
              <w:top w:val="nil"/>
              <w:left w:val="nil"/>
              <w:bottom w:val="single" w:sz="8" w:space="0" w:color="auto"/>
              <w:right w:val="single" w:sz="8" w:space="0" w:color="auto"/>
            </w:tcBorders>
            <w:shd w:val="clear" w:color="auto" w:fill="FFCCFF"/>
            <w:hideMark/>
          </w:tcPr>
          <w:p w14:paraId="71FAA159"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5 srautai/pasirinkimai</w:t>
            </w:r>
          </w:p>
        </w:tc>
        <w:tc>
          <w:tcPr>
            <w:tcW w:w="1890" w:type="dxa"/>
            <w:tcBorders>
              <w:top w:val="nil"/>
              <w:left w:val="nil"/>
              <w:bottom w:val="single" w:sz="8" w:space="0" w:color="auto"/>
              <w:right w:val="single" w:sz="8" w:space="0" w:color="auto"/>
            </w:tcBorders>
            <w:shd w:val="clear" w:color="auto" w:fill="CCECFF"/>
            <w:hideMark/>
          </w:tcPr>
          <w:p w14:paraId="370CC380" w14:textId="77777777" w:rsidR="00E06BB2" w:rsidRPr="001F03B1" w:rsidRDefault="00E06BB2" w:rsidP="00AC5429">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4 srautai/pasirinkimai</w:t>
            </w:r>
          </w:p>
        </w:tc>
      </w:tr>
    </w:tbl>
    <w:p w14:paraId="292CC3C1" w14:textId="55633565" w:rsidR="003444EA" w:rsidRPr="008960D0" w:rsidRDefault="00E06BB2" w:rsidP="00DD1D2E">
      <w:pPr>
        <w:jc w:val="both"/>
        <w:rPr>
          <w:rFonts w:ascii="Times New Roman" w:eastAsia="Times New Roman" w:hAnsi="Times New Roman"/>
          <w:i/>
          <w:iCs/>
          <w:color w:val="000000"/>
          <w:lang w:eastAsia="lt-LT"/>
        </w:rPr>
      </w:pPr>
      <w:r w:rsidRPr="008960D0">
        <w:rPr>
          <w:rFonts w:ascii="Times New Roman" w:eastAsia="Times New Roman" w:hAnsi="Times New Roman"/>
          <w:i/>
          <w:iCs/>
          <w:lang w:eastAsia="lt-LT"/>
        </w:rPr>
        <w:t xml:space="preserve">Pastaba: </w:t>
      </w:r>
      <w:r w:rsidR="003444EA" w:rsidRPr="008960D0">
        <w:rPr>
          <w:rFonts w:ascii="Times New Roman" w:eastAsia="Times New Roman" w:hAnsi="Times New Roman"/>
          <w:i/>
          <w:iCs/>
          <w:lang w:eastAsia="lt-LT"/>
        </w:rPr>
        <w:t xml:space="preserve">informacija </w:t>
      </w:r>
      <w:r w:rsidRPr="008960D0">
        <w:rPr>
          <w:rFonts w:ascii="Times New Roman" w:eastAsia="Times New Roman" w:hAnsi="Times New Roman"/>
          <w:i/>
          <w:iCs/>
          <w:lang w:eastAsia="lt-LT"/>
        </w:rPr>
        <w:t xml:space="preserve">be lavinamųjų </w:t>
      </w:r>
      <w:r w:rsidR="005E0A6E" w:rsidRPr="008960D0">
        <w:rPr>
          <w:rFonts w:ascii="Times New Roman" w:eastAsia="Times New Roman" w:hAnsi="Times New Roman"/>
          <w:i/>
          <w:iCs/>
          <w:lang w:eastAsia="lt-LT"/>
        </w:rPr>
        <w:t xml:space="preserve">ir suaugusiųjų </w:t>
      </w:r>
      <w:r w:rsidRPr="008960D0">
        <w:rPr>
          <w:rFonts w:ascii="Times New Roman" w:eastAsia="Times New Roman" w:hAnsi="Times New Roman"/>
          <w:i/>
          <w:iCs/>
          <w:lang w:eastAsia="lt-LT"/>
        </w:rPr>
        <w:t>klasių programų</w:t>
      </w:r>
      <w:r w:rsidR="003444EA" w:rsidRPr="008960D0">
        <w:rPr>
          <w:rFonts w:ascii="Times New Roman" w:eastAsia="Times New Roman" w:hAnsi="Times New Roman"/>
          <w:i/>
          <w:iCs/>
          <w:lang w:eastAsia="lt-LT"/>
        </w:rPr>
        <w:t>; ugdymas dviem kalbomis organizuojamas Visagino „Verdenės“ gimnazijoje pagal</w:t>
      </w:r>
      <w:r w:rsidR="003444EA" w:rsidRPr="008960D0">
        <w:rPr>
          <w:rFonts w:ascii="Times New Roman" w:hAnsi="Times New Roman"/>
          <w:i/>
          <w:iCs/>
          <w:color w:val="000000"/>
        </w:rPr>
        <w:t xml:space="preserve"> </w:t>
      </w:r>
      <w:r w:rsidR="003444EA" w:rsidRPr="008960D0">
        <w:rPr>
          <w:rFonts w:ascii="Times New Roman" w:eastAsia="Times New Roman" w:hAnsi="Times New Roman"/>
          <w:i/>
          <w:iCs/>
          <w:color w:val="000000"/>
          <w:lang w:eastAsia="lt-LT"/>
        </w:rPr>
        <w:t>individualizuotas pradinio, pagrindinio ugdymo ir socialinių įgūdžių ugdymo programas (lavinamosiose klasėse)</w:t>
      </w:r>
      <w:r w:rsidR="005E0A6E" w:rsidRPr="008960D0">
        <w:rPr>
          <w:rFonts w:ascii="Times New Roman" w:eastAsia="Times New Roman" w:hAnsi="Times New Roman"/>
          <w:i/>
          <w:iCs/>
          <w:color w:val="000000"/>
          <w:lang w:eastAsia="lt-LT"/>
        </w:rPr>
        <w:t xml:space="preserve">, „Atgimimo“ gimnazijos suaugusiųjų </w:t>
      </w:r>
      <w:r w:rsidR="008960D0" w:rsidRPr="008960D0">
        <w:rPr>
          <w:rFonts w:ascii="Times New Roman" w:eastAsia="Times New Roman" w:hAnsi="Times New Roman"/>
          <w:i/>
          <w:iCs/>
          <w:color w:val="000000"/>
          <w:lang w:eastAsia="lt-LT"/>
        </w:rPr>
        <w:t>pagrindinio ugdymo II dalies ir vidurinio ugdymo programas</w:t>
      </w:r>
      <w:r w:rsidR="005E0A6E" w:rsidRPr="008960D0">
        <w:rPr>
          <w:rFonts w:ascii="Times New Roman" w:eastAsia="Times New Roman" w:hAnsi="Times New Roman"/>
          <w:i/>
          <w:iCs/>
          <w:color w:val="000000"/>
          <w:lang w:eastAsia="lt-LT"/>
        </w:rPr>
        <w:t xml:space="preserve"> </w:t>
      </w:r>
      <w:r w:rsidR="008960D0" w:rsidRPr="008960D0">
        <w:rPr>
          <w:rFonts w:ascii="Times New Roman" w:eastAsia="Times New Roman" w:hAnsi="Times New Roman"/>
          <w:i/>
          <w:iCs/>
          <w:color w:val="000000"/>
          <w:lang w:eastAsia="lt-LT"/>
        </w:rPr>
        <w:t xml:space="preserve">(klasės </w:t>
      </w:r>
      <w:r w:rsidR="005E0A6E" w:rsidRPr="008960D0">
        <w:rPr>
          <w:rFonts w:ascii="Times New Roman" w:eastAsia="Times New Roman" w:hAnsi="Times New Roman"/>
          <w:i/>
          <w:iCs/>
          <w:color w:val="000000"/>
          <w:lang w:eastAsia="lt-LT"/>
        </w:rPr>
        <w:t>nebeformuojamos nuo 2023-09-01 (dėl nepakankamo mokinių skaičiaus</w:t>
      </w:r>
      <w:r w:rsidR="008960D0" w:rsidRPr="008960D0">
        <w:rPr>
          <w:rFonts w:ascii="Times New Roman" w:eastAsia="Times New Roman" w:hAnsi="Times New Roman"/>
          <w:i/>
          <w:iCs/>
          <w:color w:val="000000"/>
          <w:lang w:eastAsia="lt-LT"/>
        </w:rPr>
        <w:t xml:space="preserve"> (per mažo poreikio)</w:t>
      </w:r>
      <w:r w:rsidR="005E0A6E" w:rsidRPr="008960D0">
        <w:rPr>
          <w:rFonts w:ascii="Times New Roman" w:eastAsia="Times New Roman" w:hAnsi="Times New Roman"/>
          <w:i/>
          <w:iCs/>
          <w:color w:val="000000"/>
          <w:lang w:eastAsia="lt-LT"/>
        </w:rPr>
        <w:t>), o nuo 2025-09-01</w:t>
      </w:r>
      <w:r w:rsidR="008960D0" w:rsidRPr="008960D0">
        <w:rPr>
          <w:rFonts w:ascii="Times New Roman" w:eastAsia="Times New Roman" w:hAnsi="Times New Roman"/>
          <w:i/>
          <w:iCs/>
          <w:color w:val="000000"/>
          <w:lang w:eastAsia="lt-LT"/>
        </w:rPr>
        <w:t xml:space="preserve"> programa nebevykdoma ir pagal pakeistus mokyklos nuostatus.</w:t>
      </w:r>
      <w:r w:rsidR="003444EA" w:rsidRPr="008960D0">
        <w:rPr>
          <w:rFonts w:ascii="Times New Roman" w:eastAsia="Times New Roman" w:hAnsi="Times New Roman"/>
          <w:i/>
          <w:iCs/>
          <w:color w:val="000000"/>
          <w:lang w:eastAsia="lt-LT"/>
        </w:rPr>
        <w:t> </w:t>
      </w:r>
    </w:p>
    <w:p w14:paraId="7BBF22F1" w14:textId="08377D3A" w:rsidR="006F3EBD" w:rsidRDefault="00DD1D2E" w:rsidP="00170E7B">
      <w:pPr>
        <w:tabs>
          <w:tab w:val="left" w:pos="1134"/>
          <w:tab w:val="left" w:pos="1418"/>
        </w:tabs>
        <w:spacing w:after="0"/>
        <w:ind w:firstLine="1276"/>
        <w:jc w:val="both"/>
        <w:rPr>
          <w:rFonts w:ascii="Times New Roman" w:hAnsi="Times New Roman"/>
          <w:color w:val="00000A"/>
          <w:sz w:val="24"/>
          <w:szCs w:val="24"/>
          <w:lang w:eastAsia="lt-LT"/>
        </w:rPr>
      </w:pPr>
      <w:r w:rsidRPr="00DD1D2E">
        <w:rPr>
          <w:rFonts w:ascii="Times New Roman" w:eastAsia="Times New Roman" w:hAnsi="Times New Roman"/>
          <w:sz w:val="24"/>
          <w:szCs w:val="24"/>
          <w:lang w:eastAsia="lt-LT"/>
        </w:rPr>
        <w:t xml:space="preserve">Visagino </w:t>
      </w:r>
      <w:r w:rsidR="00EE5BFA">
        <w:rPr>
          <w:rFonts w:ascii="Times New Roman" w:eastAsia="Times New Roman" w:hAnsi="Times New Roman"/>
          <w:sz w:val="24"/>
          <w:szCs w:val="24"/>
          <w:lang w:eastAsia="lt-LT"/>
        </w:rPr>
        <w:t>TECH</w:t>
      </w:r>
      <w:r w:rsidR="00035717" w:rsidRPr="00367B35">
        <w:rPr>
          <w:rFonts w:ascii="Times New Roman" w:eastAsia="Times New Roman" w:hAnsi="Times New Roman"/>
          <w:color w:val="000000" w:themeColor="text1"/>
          <w:sz w:val="24"/>
          <w:szCs w:val="24"/>
          <w:lang w:eastAsia="lt-LT"/>
        </w:rPr>
        <w:t xml:space="preserve"> įgyvendinamos šios mokymo programos: pagrindinio ugdymo program</w:t>
      </w:r>
      <w:r w:rsidR="002B62E8" w:rsidRPr="00367B35">
        <w:rPr>
          <w:rFonts w:ascii="Times New Roman" w:eastAsia="Times New Roman" w:hAnsi="Times New Roman"/>
          <w:color w:val="000000" w:themeColor="text1"/>
          <w:sz w:val="24"/>
          <w:szCs w:val="24"/>
          <w:lang w:eastAsia="lt-LT"/>
        </w:rPr>
        <w:t>os II dalis</w:t>
      </w:r>
      <w:r w:rsidR="002B62E8" w:rsidRPr="00367B35">
        <w:rPr>
          <w:rFonts w:ascii="Times New Roman" w:hAnsi="Times New Roman"/>
          <w:sz w:val="24"/>
          <w:szCs w:val="24"/>
        </w:rPr>
        <w:t xml:space="preserve"> (kartu su pasirinkta profesinio mokymo programa)</w:t>
      </w:r>
      <w:r w:rsidR="00035717" w:rsidRPr="00367B35">
        <w:rPr>
          <w:rFonts w:ascii="Times New Roman" w:eastAsia="Times New Roman" w:hAnsi="Times New Roman"/>
          <w:color w:val="000000" w:themeColor="text1"/>
          <w:sz w:val="24"/>
          <w:szCs w:val="24"/>
          <w:lang w:eastAsia="lt-LT"/>
        </w:rPr>
        <w:t>, vidurinio ugdymo programa</w:t>
      </w:r>
      <w:r w:rsidR="00BD6068" w:rsidRPr="00367B35">
        <w:rPr>
          <w:rFonts w:ascii="Times New Roman" w:eastAsia="Times New Roman" w:hAnsi="Times New Roman"/>
          <w:color w:val="000000" w:themeColor="text1"/>
          <w:sz w:val="24"/>
          <w:szCs w:val="24"/>
          <w:lang w:eastAsia="lt-LT"/>
        </w:rPr>
        <w:t xml:space="preserve"> </w:t>
      </w:r>
      <w:r w:rsidR="002B62E8" w:rsidRPr="00367B35">
        <w:rPr>
          <w:rFonts w:ascii="Times New Roman" w:hAnsi="Times New Roman"/>
          <w:sz w:val="24"/>
          <w:szCs w:val="24"/>
        </w:rPr>
        <w:lastRenderedPageBreak/>
        <w:t>(kartu su pasirinkta profesinio mokymo programa)</w:t>
      </w:r>
      <w:r w:rsidR="002B62E8" w:rsidRPr="00367B35">
        <w:rPr>
          <w:rFonts w:ascii="Times New Roman" w:eastAsia="Times New Roman" w:hAnsi="Times New Roman"/>
          <w:color w:val="000000" w:themeColor="text1"/>
          <w:sz w:val="24"/>
          <w:szCs w:val="24"/>
          <w:lang w:eastAsia="lt-LT"/>
        </w:rPr>
        <w:t>,</w:t>
      </w:r>
      <w:r w:rsidR="00035717" w:rsidRPr="00367B35">
        <w:rPr>
          <w:rFonts w:ascii="Times New Roman" w:eastAsia="Times New Roman" w:hAnsi="Times New Roman"/>
          <w:color w:val="000000" w:themeColor="text1"/>
          <w:sz w:val="24"/>
          <w:szCs w:val="24"/>
          <w:lang w:eastAsia="lt-LT"/>
        </w:rPr>
        <w:t xml:space="preserve"> pirminio </w:t>
      </w:r>
      <w:r w:rsidR="008016C7" w:rsidRPr="00367B35">
        <w:rPr>
          <w:rFonts w:ascii="Times New Roman" w:eastAsia="Times New Roman" w:hAnsi="Times New Roman"/>
          <w:color w:val="000000" w:themeColor="text1"/>
          <w:sz w:val="24"/>
          <w:szCs w:val="24"/>
          <w:lang w:eastAsia="lt-LT"/>
        </w:rPr>
        <w:t xml:space="preserve">ir tęstinio </w:t>
      </w:r>
      <w:r w:rsidR="00035717" w:rsidRPr="00367B35">
        <w:rPr>
          <w:rFonts w:ascii="Times New Roman" w:eastAsia="Times New Roman" w:hAnsi="Times New Roman"/>
          <w:color w:val="000000" w:themeColor="text1"/>
          <w:sz w:val="24"/>
          <w:szCs w:val="24"/>
          <w:lang w:eastAsia="lt-LT"/>
        </w:rPr>
        <w:t>profesinio mokymo</w:t>
      </w:r>
      <w:r w:rsidR="0001489B" w:rsidRPr="00367B35">
        <w:rPr>
          <w:rFonts w:ascii="Times New Roman" w:hAnsi="Times New Roman"/>
          <w:sz w:val="24"/>
          <w:szCs w:val="24"/>
        </w:rPr>
        <w:t>,</w:t>
      </w:r>
      <w:r w:rsidR="0001489B" w:rsidRPr="00367B35">
        <w:rPr>
          <w:rFonts w:ascii="Times New Roman" w:eastAsia="Times New Roman" w:hAnsi="Times New Roman"/>
          <w:color w:val="000000" w:themeColor="text1"/>
          <w:sz w:val="24"/>
          <w:szCs w:val="24"/>
          <w:lang w:eastAsia="lt-LT"/>
        </w:rPr>
        <w:t xml:space="preserve"> perkvalifikavimo ir neformalaus švietimo programos</w:t>
      </w:r>
      <w:r w:rsidR="00035717" w:rsidRPr="00367B35">
        <w:rPr>
          <w:rFonts w:ascii="Times New Roman" w:eastAsia="Times New Roman" w:hAnsi="Times New Roman"/>
          <w:color w:val="000000" w:themeColor="text1"/>
          <w:sz w:val="24"/>
          <w:szCs w:val="24"/>
          <w:lang w:eastAsia="lt-LT"/>
        </w:rPr>
        <w:t xml:space="preserve">. </w:t>
      </w:r>
    </w:p>
    <w:p w14:paraId="342A526E" w14:textId="1CE0EBB4" w:rsidR="00490D18" w:rsidRPr="006F3EBD" w:rsidRDefault="00490D18" w:rsidP="00170E7B">
      <w:pPr>
        <w:tabs>
          <w:tab w:val="left" w:pos="1134"/>
          <w:tab w:val="left" w:pos="1418"/>
        </w:tabs>
        <w:spacing w:after="0"/>
        <w:ind w:firstLine="1276"/>
        <w:jc w:val="both"/>
        <w:rPr>
          <w:rFonts w:ascii="Times New Roman" w:hAnsi="Times New Roman"/>
          <w:color w:val="00000A"/>
          <w:sz w:val="24"/>
          <w:szCs w:val="24"/>
          <w:lang w:eastAsia="lt-LT"/>
        </w:rPr>
      </w:pPr>
      <w:r w:rsidRPr="00F145B5">
        <w:rPr>
          <w:rFonts w:ascii="Times New Roman" w:eastAsia="Times New Roman" w:hAnsi="Times New Roman"/>
          <w:color w:val="000000" w:themeColor="text1"/>
          <w:sz w:val="24"/>
          <w:szCs w:val="24"/>
          <w:lang w:eastAsia="lt-LT"/>
        </w:rPr>
        <w:t xml:space="preserve">Savivaldybės bendrojo ugdymo mokyklų tinklo pertvarkai, mokyklų </w:t>
      </w:r>
      <w:proofErr w:type="spellStart"/>
      <w:r w:rsidRPr="00F145B5">
        <w:rPr>
          <w:rFonts w:ascii="Times New Roman" w:eastAsia="Times New Roman" w:hAnsi="Times New Roman"/>
          <w:color w:val="000000" w:themeColor="text1"/>
          <w:sz w:val="24"/>
          <w:szCs w:val="24"/>
          <w:lang w:eastAsia="lt-LT"/>
        </w:rPr>
        <w:t>užpildomumui</w:t>
      </w:r>
      <w:proofErr w:type="spellEnd"/>
      <w:r w:rsidRPr="00F145B5">
        <w:rPr>
          <w:rFonts w:ascii="Times New Roman" w:eastAsia="Times New Roman" w:hAnsi="Times New Roman"/>
          <w:color w:val="000000" w:themeColor="text1"/>
          <w:sz w:val="24"/>
          <w:szCs w:val="24"/>
          <w:lang w:eastAsia="lt-LT"/>
        </w:rPr>
        <w:t>, jų įgyvendinamų programų įvairovei ir pasiūlai užtikrinti tiesioginės įtakos turi mokinių skaičius.</w:t>
      </w:r>
    </w:p>
    <w:p w14:paraId="0D6294FF" w14:textId="77777777" w:rsidR="00367B35" w:rsidRPr="00F77737" w:rsidRDefault="00367B35" w:rsidP="00367B35">
      <w:pPr>
        <w:spacing w:after="0"/>
        <w:ind w:right="6"/>
        <w:jc w:val="both"/>
        <w:rPr>
          <w:rFonts w:ascii="Times New Roman" w:hAnsi="Times New Roman"/>
          <w:i/>
          <w:iCs/>
          <w:color w:val="000000" w:themeColor="text1"/>
          <w:sz w:val="2"/>
          <w:szCs w:val="2"/>
        </w:rPr>
      </w:pPr>
    </w:p>
    <w:p w14:paraId="5DAF4178" w14:textId="77777777" w:rsidR="0035263C" w:rsidRDefault="0035263C" w:rsidP="00367B35">
      <w:pPr>
        <w:spacing w:after="0"/>
        <w:ind w:right="6"/>
        <w:jc w:val="both"/>
        <w:rPr>
          <w:rFonts w:ascii="Times New Roman" w:hAnsi="Times New Roman"/>
          <w:i/>
          <w:iCs/>
          <w:sz w:val="24"/>
          <w:szCs w:val="24"/>
        </w:rPr>
      </w:pPr>
    </w:p>
    <w:p w14:paraId="7B411F41" w14:textId="1CDCCCF3" w:rsidR="00367B35" w:rsidRDefault="00367B35" w:rsidP="00367B35">
      <w:pPr>
        <w:spacing w:after="0"/>
        <w:ind w:right="6"/>
        <w:jc w:val="both"/>
        <w:rPr>
          <w:rFonts w:ascii="Times New Roman" w:hAnsi="Times New Roman"/>
          <w:i/>
          <w:iCs/>
          <w:sz w:val="24"/>
          <w:szCs w:val="24"/>
        </w:rPr>
      </w:pPr>
      <w:r>
        <w:rPr>
          <w:rFonts w:ascii="Times New Roman" w:hAnsi="Times New Roman"/>
          <w:i/>
          <w:iCs/>
          <w:sz w:val="24"/>
          <w:szCs w:val="24"/>
        </w:rPr>
        <w:t>7</w:t>
      </w:r>
      <w:r w:rsidRPr="00E2583C">
        <w:rPr>
          <w:rFonts w:ascii="Times New Roman" w:hAnsi="Times New Roman"/>
          <w:i/>
          <w:iCs/>
          <w:sz w:val="24"/>
          <w:szCs w:val="24"/>
        </w:rPr>
        <w:t xml:space="preserve"> lentelė. </w:t>
      </w:r>
      <w:r>
        <w:rPr>
          <w:rFonts w:ascii="Times New Roman" w:hAnsi="Times New Roman"/>
          <w:i/>
          <w:iCs/>
          <w:sz w:val="24"/>
          <w:szCs w:val="24"/>
        </w:rPr>
        <w:t>Mokini</w:t>
      </w:r>
      <w:r w:rsidRPr="00E2583C">
        <w:rPr>
          <w:rFonts w:ascii="Times New Roman" w:hAnsi="Times New Roman"/>
          <w:i/>
          <w:iCs/>
          <w:sz w:val="24"/>
          <w:szCs w:val="24"/>
        </w:rPr>
        <w:t xml:space="preserve">ų skaičiaus kaita </w:t>
      </w: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1113"/>
        <w:gridCol w:w="1134"/>
        <w:gridCol w:w="1199"/>
        <w:gridCol w:w="1076"/>
        <w:gridCol w:w="1127"/>
        <w:gridCol w:w="1134"/>
        <w:gridCol w:w="1128"/>
      </w:tblGrid>
      <w:tr w:rsidR="006F3EBD" w:rsidRPr="00557ADD" w14:paraId="70A5B655" w14:textId="3C431430" w:rsidTr="006F3EBD">
        <w:tc>
          <w:tcPr>
            <w:tcW w:w="1609" w:type="dxa"/>
            <w:vMerge w:val="restart"/>
            <w:tcBorders>
              <w:top w:val="single" w:sz="4" w:space="0" w:color="auto"/>
              <w:left w:val="single" w:sz="4" w:space="0" w:color="auto"/>
              <w:right w:val="single" w:sz="4" w:space="0" w:color="auto"/>
            </w:tcBorders>
            <w:shd w:val="clear" w:color="auto" w:fill="FFFFFF" w:themeFill="background1"/>
          </w:tcPr>
          <w:p w14:paraId="0C58F009" w14:textId="77777777" w:rsidR="006F3EBD" w:rsidRPr="00E2583C" w:rsidRDefault="006F3EBD" w:rsidP="00AC5429">
            <w:pPr>
              <w:widowControl w:val="0"/>
              <w:tabs>
                <w:tab w:val="left" w:pos="4587"/>
              </w:tabs>
              <w:spacing w:after="0"/>
              <w:jc w:val="center"/>
              <w:rPr>
                <w:rFonts w:ascii="Times New Roman" w:hAnsi="Times New Roman"/>
                <w:b/>
                <w:sz w:val="24"/>
                <w:szCs w:val="24"/>
              </w:rPr>
            </w:pPr>
            <w:r w:rsidRPr="00E2583C">
              <w:rPr>
                <w:rFonts w:ascii="Times New Roman" w:hAnsi="Times New Roman"/>
                <w:b/>
                <w:sz w:val="24"/>
                <w:szCs w:val="24"/>
              </w:rPr>
              <w:t>Mokyklos pavadinimas</w:t>
            </w:r>
          </w:p>
        </w:tc>
        <w:tc>
          <w:tcPr>
            <w:tcW w:w="7911" w:type="dxa"/>
            <w:gridSpan w:val="7"/>
            <w:tcBorders>
              <w:top w:val="single" w:sz="4" w:space="0" w:color="auto"/>
              <w:left w:val="single" w:sz="4" w:space="0" w:color="auto"/>
              <w:bottom w:val="single" w:sz="4" w:space="0" w:color="auto"/>
            </w:tcBorders>
            <w:shd w:val="clear" w:color="auto" w:fill="FFFFFF" w:themeFill="background1"/>
          </w:tcPr>
          <w:p w14:paraId="746A48AE" w14:textId="3E9ADBCE" w:rsidR="006F3EBD" w:rsidRDefault="006F3EBD" w:rsidP="00AC5429">
            <w:pPr>
              <w:widowControl w:val="0"/>
              <w:tabs>
                <w:tab w:val="left" w:pos="4587"/>
              </w:tabs>
              <w:spacing w:after="0"/>
              <w:jc w:val="center"/>
              <w:rPr>
                <w:rFonts w:ascii="Times New Roman" w:hAnsi="Times New Roman"/>
                <w:b/>
                <w:sz w:val="24"/>
                <w:szCs w:val="24"/>
              </w:rPr>
            </w:pPr>
            <w:r>
              <w:rPr>
                <w:rFonts w:ascii="Times New Roman" w:hAnsi="Times New Roman"/>
                <w:b/>
                <w:sz w:val="24"/>
                <w:szCs w:val="24"/>
              </w:rPr>
              <w:t>Mokini</w:t>
            </w:r>
            <w:r w:rsidRPr="00E2583C">
              <w:rPr>
                <w:rFonts w:ascii="Times New Roman" w:hAnsi="Times New Roman"/>
                <w:b/>
                <w:sz w:val="24"/>
                <w:szCs w:val="24"/>
              </w:rPr>
              <w:t>ų skaičius</w:t>
            </w:r>
          </w:p>
        </w:tc>
      </w:tr>
      <w:tr w:rsidR="006F3EBD" w:rsidRPr="00B779DB" w14:paraId="2151FF05" w14:textId="2C7333D9" w:rsidTr="006F3EBD">
        <w:tc>
          <w:tcPr>
            <w:tcW w:w="1609" w:type="dxa"/>
            <w:vMerge/>
            <w:tcBorders>
              <w:left w:val="single" w:sz="4" w:space="0" w:color="auto"/>
              <w:bottom w:val="single" w:sz="4" w:space="0" w:color="auto"/>
              <w:right w:val="single" w:sz="4" w:space="0" w:color="auto"/>
            </w:tcBorders>
            <w:shd w:val="clear" w:color="auto" w:fill="FFFFFF" w:themeFill="background1"/>
            <w:hideMark/>
          </w:tcPr>
          <w:p w14:paraId="2050C428" w14:textId="77777777" w:rsidR="006F3EBD" w:rsidRPr="00E2583C" w:rsidRDefault="006F3EBD" w:rsidP="00AC5429">
            <w:pPr>
              <w:widowControl w:val="0"/>
              <w:tabs>
                <w:tab w:val="left" w:pos="4587"/>
              </w:tabs>
              <w:spacing w:after="0"/>
              <w:jc w:val="center"/>
              <w:rPr>
                <w:rFonts w:ascii="Times New Roman" w:hAnsi="Times New Roman"/>
                <w:b/>
                <w:sz w:val="24"/>
                <w:szCs w:val="24"/>
              </w:rPr>
            </w:pPr>
          </w:p>
        </w:tc>
        <w:tc>
          <w:tcPr>
            <w:tcW w:w="1113" w:type="dxa"/>
            <w:tcBorders>
              <w:top w:val="single" w:sz="4" w:space="0" w:color="auto"/>
              <w:left w:val="single" w:sz="4" w:space="0" w:color="auto"/>
              <w:bottom w:val="single" w:sz="4" w:space="0" w:color="auto"/>
              <w:right w:val="single" w:sz="4" w:space="0" w:color="auto"/>
            </w:tcBorders>
            <w:shd w:val="clear" w:color="auto" w:fill="FFFFFF" w:themeFill="background1"/>
          </w:tcPr>
          <w:p w14:paraId="5581EDF3" w14:textId="77777777" w:rsidR="006F3EBD" w:rsidRPr="0005581A" w:rsidRDefault="006F3EBD" w:rsidP="00AC5429">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4925EB0" w14:textId="77777777" w:rsidR="006F3EBD" w:rsidRPr="0005581A" w:rsidRDefault="006F3EBD" w:rsidP="00AC5429">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2020-09-01</w:t>
            </w:r>
          </w:p>
        </w:tc>
        <w:tc>
          <w:tcPr>
            <w:tcW w:w="1199" w:type="dxa"/>
            <w:tcBorders>
              <w:top w:val="single" w:sz="4" w:space="0" w:color="auto"/>
              <w:left w:val="single" w:sz="4" w:space="0" w:color="auto"/>
              <w:bottom w:val="single" w:sz="4" w:space="0" w:color="auto"/>
              <w:right w:val="single" w:sz="4" w:space="0" w:color="auto"/>
            </w:tcBorders>
            <w:shd w:val="clear" w:color="auto" w:fill="FFFFFF" w:themeFill="background1"/>
          </w:tcPr>
          <w:p w14:paraId="2E4776DB" w14:textId="77777777" w:rsidR="006F3EBD" w:rsidRPr="0005581A" w:rsidRDefault="006F3EBD" w:rsidP="00AC5429">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2021-09-01</w:t>
            </w:r>
          </w:p>
        </w:tc>
        <w:tc>
          <w:tcPr>
            <w:tcW w:w="1076" w:type="dxa"/>
            <w:tcBorders>
              <w:top w:val="single" w:sz="4" w:space="0" w:color="auto"/>
              <w:left w:val="single" w:sz="4" w:space="0" w:color="auto"/>
              <w:bottom w:val="single" w:sz="4" w:space="0" w:color="auto"/>
              <w:right w:val="single" w:sz="4" w:space="0" w:color="auto"/>
            </w:tcBorders>
            <w:shd w:val="clear" w:color="auto" w:fill="FFFFFF" w:themeFill="background1"/>
          </w:tcPr>
          <w:p w14:paraId="06A77F36" w14:textId="77777777" w:rsidR="006F3EBD" w:rsidRPr="0005581A" w:rsidRDefault="006F3EBD" w:rsidP="00AC5429">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2022-09-01</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tcPr>
          <w:p w14:paraId="62C7F150" w14:textId="77777777" w:rsidR="006F3EBD" w:rsidRPr="0005581A" w:rsidRDefault="006F3EBD" w:rsidP="00AC5429">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B817AD5" w14:textId="77777777" w:rsidR="006F3EBD" w:rsidRPr="0005581A" w:rsidRDefault="006F3EBD" w:rsidP="00AC5429">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2024-09-01</w:t>
            </w:r>
          </w:p>
        </w:tc>
        <w:tc>
          <w:tcPr>
            <w:tcW w:w="1128" w:type="dxa"/>
          </w:tcPr>
          <w:p w14:paraId="5A98D064" w14:textId="4C7410FF" w:rsidR="006F3EBD" w:rsidRPr="0005581A" w:rsidRDefault="006F3EBD" w:rsidP="00AC5429">
            <w:pPr>
              <w:widowControl w:val="0"/>
              <w:tabs>
                <w:tab w:val="left" w:pos="4587"/>
              </w:tabs>
              <w:spacing w:after="0"/>
              <w:rPr>
                <w:rFonts w:ascii="Times New Roman" w:hAnsi="Times New Roman"/>
                <w:b/>
                <w:color w:val="000000" w:themeColor="text1"/>
                <w:sz w:val="18"/>
                <w:szCs w:val="18"/>
              </w:rPr>
            </w:pPr>
            <w:r>
              <w:rPr>
                <w:rFonts w:ascii="Times New Roman" w:hAnsi="Times New Roman"/>
                <w:b/>
                <w:color w:val="000000" w:themeColor="text1"/>
                <w:sz w:val="18"/>
                <w:szCs w:val="18"/>
              </w:rPr>
              <w:t>2025-09-01</w:t>
            </w:r>
          </w:p>
        </w:tc>
      </w:tr>
      <w:tr w:rsidR="006F3EBD" w:rsidRPr="00B779DB" w14:paraId="4384ADF2" w14:textId="337F6DE3" w:rsidTr="006F3EBD">
        <w:tc>
          <w:tcPr>
            <w:tcW w:w="1609" w:type="dxa"/>
            <w:tcBorders>
              <w:top w:val="single" w:sz="4" w:space="0" w:color="auto"/>
              <w:left w:val="single" w:sz="4" w:space="0" w:color="auto"/>
              <w:bottom w:val="single" w:sz="4" w:space="0" w:color="auto"/>
              <w:right w:val="single" w:sz="4" w:space="0" w:color="auto"/>
            </w:tcBorders>
            <w:hideMark/>
          </w:tcPr>
          <w:p w14:paraId="61B11AC9" w14:textId="77777777" w:rsidR="006F3EBD" w:rsidRPr="00646ACE" w:rsidRDefault="006F3EBD" w:rsidP="00AC5429">
            <w:pPr>
              <w:widowControl w:val="0"/>
              <w:tabs>
                <w:tab w:val="left" w:pos="4587"/>
              </w:tabs>
              <w:spacing w:after="0"/>
              <w:jc w:val="both"/>
              <w:rPr>
                <w:rFonts w:ascii="Times New Roman" w:hAnsi="Times New Roman"/>
              </w:rPr>
            </w:pPr>
            <w:r w:rsidRPr="00646ACE">
              <w:rPr>
                <w:rFonts w:ascii="Times New Roman" w:hAnsi="Times New Roman"/>
              </w:rPr>
              <w:t>,,</w:t>
            </w:r>
            <w:r>
              <w:rPr>
                <w:rFonts w:ascii="Times New Roman" w:hAnsi="Times New Roman"/>
              </w:rPr>
              <w:t>Atgimimo</w:t>
            </w:r>
            <w:r w:rsidRPr="00646ACE">
              <w:rPr>
                <w:rFonts w:ascii="Times New Roman" w:hAnsi="Times New Roman"/>
              </w:rPr>
              <w:t>“</w:t>
            </w:r>
            <w:r>
              <w:rPr>
                <w:rFonts w:ascii="Times New Roman" w:hAnsi="Times New Roman"/>
              </w:rPr>
              <w:t xml:space="preserve"> gimnazija</w:t>
            </w:r>
          </w:p>
        </w:tc>
        <w:tc>
          <w:tcPr>
            <w:tcW w:w="1113" w:type="dxa"/>
            <w:tcBorders>
              <w:top w:val="single" w:sz="4" w:space="0" w:color="auto"/>
              <w:left w:val="single" w:sz="4" w:space="0" w:color="auto"/>
              <w:bottom w:val="single" w:sz="4" w:space="0" w:color="auto"/>
              <w:right w:val="single" w:sz="4" w:space="0" w:color="auto"/>
            </w:tcBorders>
          </w:tcPr>
          <w:p w14:paraId="625D8528"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255</w:t>
            </w:r>
          </w:p>
        </w:tc>
        <w:tc>
          <w:tcPr>
            <w:tcW w:w="1134" w:type="dxa"/>
            <w:tcBorders>
              <w:top w:val="single" w:sz="4" w:space="0" w:color="auto"/>
              <w:left w:val="single" w:sz="4" w:space="0" w:color="auto"/>
              <w:bottom w:val="single" w:sz="4" w:space="0" w:color="auto"/>
              <w:right w:val="single" w:sz="4" w:space="0" w:color="auto"/>
            </w:tcBorders>
          </w:tcPr>
          <w:p w14:paraId="38CA3E33"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249</w:t>
            </w:r>
          </w:p>
        </w:tc>
        <w:tc>
          <w:tcPr>
            <w:tcW w:w="1199" w:type="dxa"/>
            <w:tcBorders>
              <w:top w:val="single" w:sz="4" w:space="0" w:color="auto"/>
              <w:left w:val="single" w:sz="4" w:space="0" w:color="auto"/>
              <w:bottom w:val="single" w:sz="4" w:space="0" w:color="auto"/>
              <w:right w:val="single" w:sz="4" w:space="0" w:color="auto"/>
            </w:tcBorders>
          </w:tcPr>
          <w:p w14:paraId="41C10F3B"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241</w:t>
            </w:r>
          </w:p>
        </w:tc>
        <w:tc>
          <w:tcPr>
            <w:tcW w:w="1076" w:type="dxa"/>
            <w:tcBorders>
              <w:top w:val="single" w:sz="4" w:space="0" w:color="auto"/>
              <w:left w:val="single" w:sz="4" w:space="0" w:color="auto"/>
              <w:bottom w:val="single" w:sz="4" w:space="0" w:color="auto"/>
              <w:right w:val="single" w:sz="4" w:space="0" w:color="auto"/>
            </w:tcBorders>
          </w:tcPr>
          <w:p w14:paraId="26722912"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243</w:t>
            </w:r>
          </w:p>
        </w:tc>
        <w:tc>
          <w:tcPr>
            <w:tcW w:w="1127" w:type="dxa"/>
            <w:tcBorders>
              <w:top w:val="single" w:sz="4" w:space="0" w:color="auto"/>
              <w:left w:val="single" w:sz="4" w:space="0" w:color="auto"/>
              <w:bottom w:val="single" w:sz="4" w:space="0" w:color="auto"/>
              <w:right w:val="single" w:sz="4" w:space="0" w:color="auto"/>
            </w:tcBorders>
          </w:tcPr>
          <w:p w14:paraId="049E5AD4"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222</w:t>
            </w:r>
          </w:p>
        </w:tc>
        <w:tc>
          <w:tcPr>
            <w:tcW w:w="1134" w:type="dxa"/>
            <w:tcBorders>
              <w:top w:val="single" w:sz="4" w:space="0" w:color="auto"/>
              <w:left w:val="single" w:sz="4" w:space="0" w:color="auto"/>
              <w:bottom w:val="single" w:sz="4" w:space="0" w:color="auto"/>
              <w:right w:val="single" w:sz="4" w:space="0" w:color="auto"/>
            </w:tcBorders>
          </w:tcPr>
          <w:p w14:paraId="4A0F2ED6" w14:textId="77777777" w:rsidR="006F3EBD" w:rsidRPr="00646ACE" w:rsidRDefault="006F3EBD"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207</w:t>
            </w:r>
          </w:p>
        </w:tc>
        <w:tc>
          <w:tcPr>
            <w:tcW w:w="1128" w:type="dxa"/>
          </w:tcPr>
          <w:p w14:paraId="3AA763F9" w14:textId="6CB9B5AC" w:rsidR="006F3EBD" w:rsidRDefault="000B302B"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190</w:t>
            </w:r>
          </w:p>
        </w:tc>
      </w:tr>
      <w:tr w:rsidR="006F3EBD" w:rsidRPr="00B779DB" w14:paraId="387737C6" w14:textId="42B31E60" w:rsidTr="006F3EBD">
        <w:tc>
          <w:tcPr>
            <w:tcW w:w="1609" w:type="dxa"/>
            <w:tcBorders>
              <w:top w:val="single" w:sz="4" w:space="0" w:color="auto"/>
              <w:left w:val="single" w:sz="4" w:space="0" w:color="auto"/>
              <w:bottom w:val="single" w:sz="4" w:space="0" w:color="auto"/>
              <w:right w:val="single" w:sz="4" w:space="0" w:color="auto"/>
            </w:tcBorders>
          </w:tcPr>
          <w:p w14:paraId="5411ED76" w14:textId="77777777" w:rsidR="006F3EBD" w:rsidRDefault="006F3EBD" w:rsidP="00AC5429">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Atgimimo</w:t>
            </w:r>
            <w:r w:rsidRPr="00646ACE">
              <w:rPr>
                <w:rFonts w:ascii="Times New Roman" w:hAnsi="Times New Roman"/>
              </w:rPr>
              <w:t>“</w:t>
            </w:r>
            <w:r>
              <w:rPr>
                <w:rFonts w:ascii="Times New Roman" w:hAnsi="Times New Roman"/>
              </w:rPr>
              <w:t xml:space="preserve"> gimnazija (suaugusiųjų klasės)</w:t>
            </w:r>
          </w:p>
        </w:tc>
        <w:tc>
          <w:tcPr>
            <w:tcW w:w="1113" w:type="dxa"/>
            <w:tcBorders>
              <w:top w:val="single" w:sz="4" w:space="0" w:color="auto"/>
              <w:left w:val="single" w:sz="4" w:space="0" w:color="auto"/>
              <w:bottom w:val="single" w:sz="4" w:space="0" w:color="auto"/>
              <w:right w:val="single" w:sz="4" w:space="0" w:color="auto"/>
            </w:tcBorders>
          </w:tcPr>
          <w:p w14:paraId="4ECFABD2"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12</w:t>
            </w:r>
          </w:p>
        </w:tc>
        <w:tc>
          <w:tcPr>
            <w:tcW w:w="1134" w:type="dxa"/>
            <w:tcBorders>
              <w:top w:val="single" w:sz="4" w:space="0" w:color="auto"/>
              <w:left w:val="single" w:sz="4" w:space="0" w:color="auto"/>
              <w:bottom w:val="single" w:sz="4" w:space="0" w:color="auto"/>
              <w:right w:val="single" w:sz="4" w:space="0" w:color="auto"/>
            </w:tcBorders>
          </w:tcPr>
          <w:p w14:paraId="0FFF7CF8"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14</w:t>
            </w:r>
          </w:p>
        </w:tc>
        <w:tc>
          <w:tcPr>
            <w:tcW w:w="1199" w:type="dxa"/>
            <w:tcBorders>
              <w:top w:val="single" w:sz="4" w:space="0" w:color="auto"/>
              <w:left w:val="single" w:sz="4" w:space="0" w:color="auto"/>
              <w:bottom w:val="single" w:sz="4" w:space="0" w:color="auto"/>
              <w:right w:val="single" w:sz="4" w:space="0" w:color="auto"/>
            </w:tcBorders>
          </w:tcPr>
          <w:p w14:paraId="5769FC3A"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20</w:t>
            </w:r>
          </w:p>
        </w:tc>
        <w:tc>
          <w:tcPr>
            <w:tcW w:w="1076" w:type="dxa"/>
            <w:tcBorders>
              <w:top w:val="single" w:sz="4" w:space="0" w:color="auto"/>
              <w:left w:val="single" w:sz="4" w:space="0" w:color="auto"/>
              <w:bottom w:val="single" w:sz="4" w:space="0" w:color="auto"/>
              <w:right w:val="single" w:sz="4" w:space="0" w:color="auto"/>
            </w:tcBorders>
          </w:tcPr>
          <w:p w14:paraId="17FE1783"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12</w:t>
            </w:r>
          </w:p>
        </w:tc>
        <w:tc>
          <w:tcPr>
            <w:tcW w:w="1127" w:type="dxa"/>
            <w:tcBorders>
              <w:top w:val="single" w:sz="4" w:space="0" w:color="auto"/>
              <w:left w:val="single" w:sz="4" w:space="0" w:color="auto"/>
              <w:bottom w:val="single" w:sz="4" w:space="0" w:color="auto"/>
              <w:right w:val="single" w:sz="4" w:space="0" w:color="auto"/>
            </w:tcBorders>
          </w:tcPr>
          <w:p w14:paraId="09D8B949"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14:paraId="5A48DDF0" w14:textId="77777777" w:rsidR="006F3EBD" w:rsidRDefault="006F3EBD"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w:t>
            </w:r>
          </w:p>
        </w:tc>
        <w:tc>
          <w:tcPr>
            <w:tcW w:w="1128" w:type="dxa"/>
          </w:tcPr>
          <w:p w14:paraId="6CA11753" w14:textId="2E6D9BD8" w:rsidR="006F3EBD" w:rsidRDefault="006F3EBD"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w:t>
            </w:r>
          </w:p>
        </w:tc>
      </w:tr>
      <w:tr w:rsidR="006F3EBD" w:rsidRPr="00B779DB" w14:paraId="1C6768A4" w14:textId="7B08ABCE" w:rsidTr="006F3EBD">
        <w:tc>
          <w:tcPr>
            <w:tcW w:w="1609" w:type="dxa"/>
            <w:tcBorders>
              <w:top w:val="single" w:sz="4" w:space="0" w:color="auto"/>
              <w:left w:val="single" w:sz="4" w:space="0" w:color="auto"/>
              <w:bottom w:val="single" w:sz="4" w:space="0" w:color="auto"/>
              <w:right w:val="single" w:sz="4" w:space="0" w:color="auto"/>
            </w:tcBorders>
          </w:tcPr>
          <w:p w14:paraId="50A37CDF" w14:textId="77777777" w:rsidR="006F3EBD" w:rsidRPr="00646ACE" w:rsidRDefault="006F3EBD" w:rsidP="00AC5429">
            <w:pPr>
              <w:widowControl w:val="0"/>
              <w:tabs>
                <w:tab w:val="left" w:pos="4587"/>
              </w:tabs>
              <w:spacing w:after="0"/>
              <w:jc w:val="both"/>
              <w:rPr>
                <w:rFonts w:ascii="Times New Roman" w:hAnsi="Times New Roman"/>
              </w:rPr>
            </w:pPr>
            <w:r>
              <w:rPr>
                <w:rFonts w:ascii="Times New Roman" w:hAnsi="Times New Roman"/>
              </w:rPr>
              <w:t>Draugystės progimnazija</w:t>
            </w:r>
          </w:p>
        </w:tc>
        <w:tc>
          <w:tcPr>
            <w:tcW w:w="1113" w:type="dxa"/>
            <w:tcBorders>
              <w:top w:val="single" w:sz="4" w:space="0" w:color="auto"/>
              <w:left w:val="single" w:sz="4" w:space="0" w:color="auto"/>
              <w:bottom w:val="single" w:sz="4" w:space="0" w:color="auto"/>
              <w:right w:val="single" w:sz="4" w:space="0" w:color="auto"/>
            </w:tcBorders>
          </w:tcPr>
          <w:p w14:paraId="2AFA5DF7"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398</w:t>
            </w:r>
          </w:p>
        </w:tc>
        <w:tc>
          <w:tcPr>
            <w:tcW w:w="1134" w:type="dxa"/>
            <w:tcBorders>
              <w:top w:val="single" w:sz="4" w:space="0" w:color="auto"/>
              <w:left w:val="single" w:sz="4" w:space="0" w:color="auto"/>
              <w:bottom w:val="single" w:sz="4" w:space="0" w:color="auto"/>
              <w:right w:val="single" w:sz="4" w:space="0" w:color="auto"/>
            </w:tcBorders>
          </w:tcPr>
          <w:p w14:paraId="61F3963C"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399</w:t>
            </w:r>
          </w:p>
        </w:tc>
        <w:tc>
          <w:tcPr>
            <w:tcW w:w="1199" w:type="dxa"/>
            <w:tcBorders>
              <w:top w:val="single" w:sz="4" w:space="0" w:color="auto"/>
              <w:left w:val="single" w:sz="4" w:space="0" w:color="auto"/>
              <w:bottom w:val="single" w:sz="4" w:space="0" w:color="auto"/>
              <w:right w:val="single" w:sz="4" w:space="0" w:color="auto"/>
            </w:tcBorders>
          </w:tcPr>
          <w:p w14:paraId="58D75CE7"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422</w:t>
            </w:r>
          </w:p>
        </w:tc>
        <w:tc>
          <w:tcPr>
            <w:tcW w:w="1076" w:type="dxa"/>
            <w:tcBorders>
              <w:top w:val="single" w:sz="4" w:space="0" w:color="auto"/>
              <w:left w:val="single" w:sz="4" w:space="0" w:color="auto"/>
              <w:bottom w:val="single" w:sz="4" w:space="0" w:color="auto"/>
              <w:right w:val="single" w:sz="4" w:space="0" w:color="auto"/>
            </w:tcBorders>
          </w:tcPr>
          <w:p w14:paraId="5913F357"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416</w:t>
            </w:r>
          </w:p>
        </w:tc>
        <w:tc>
          <w:tcPr>
            <w:tcW w:w="1127" w:type="dxa"/>
            <w:tcBorders>
              <w:top w:val="single" w:sz="4" w:space="0" w:color="auto"/>
              <w:left w:val="single" w:sz="4" w:space="0" w:color="auto"/>
              <w:bottom w:val="single" w:sz="4" w:space="0" w:color="auto"/>
              <w:right w:val="single" w:sz="4" w:space="0" w:color="auto"/>
            </w:tcBorders>
          </w:tcPr>
          <w:p w14:paraId="6D6B403F"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383</w:t>
            </w:r>
          </w:p>
        </w:tc>
        <w:tc>
          <w:tcPr>
            <w:tcW w:w="1134" w:type="dxa"/>
            <w:tcBorders>
              <w:top w:val="single" w:sz="4" w:space="0" w:color="auto"/>
              <w:left w:val="single" w:sz="4" w:space="0" w:color="auto"/>
              <w:bottom w:val="single" w:sz="4" w:space="0" w:color="auto"/>
              <w:right w:val="single" w:sz="4" w:space="0" w:color="auto"/>
            </w:tcBorders>
          </w:tcPr>
          <w:p w14:paraId="468CA374" w14:textId="77777777" w:rsidR="006F3EBD" w:rsidRPr="00646ACE" w:rsidRDefault="006F3EBD"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382</w:t>
            </w:r>
          </w:p>
        </w:tc>
        <w:tc>
          <w:tcPr>
            <w:tcW w:w="1128" w:type="dxa"/>
          </w:tcPr>
          <w:p w14:paraId="16B40A54" w14:textId="73884DC5" w:rsidR="006F3EBD" w:rsidRDefault="000B302B"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365</w:t>
            </w:r>
          </w:p>
        </w:tc>
      </w:tr>
      <w:tr w:rsidR="006F3EBD" w:rsidRPr="00B779DB" w14:paraId="53994C62" w14:textId="13FD022C" w:rsidTr="006F3EBD">
        <w:tc>
          <w:tcPr>
            <w:tcW w:w="1609" w:type="dxa"/>
            <w:tcBorders>
              <w:top w:val="single" w:sz="4" w:space="0" w:color="auto"/>
              <w:left w:val="single" w:sz="4" w:space="0" w:color="auto"/>
              <w:bottom w:val="single" w:sz="4" w:space="0" w:color="auto"/>
              <w:right w:val="single" w:sz="4" w:space="0" w:color="auto"/>
            </w:tcBorders>
            <w:hideMark/>
          </w:tcPr>
          <w:p w14:paraId="46262AB4" w14:textId="77777777" w:rsidR="006F3EBD" w:rsidRPr="00646ACE" w:rsidRDefault="006F3EBD" w:rsidP="00AC5429">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Gerosios vilties  progimnazija</w:t>
            </w:r>
            <w:r w:rsidRPr="00646ACE">
              <w:rPr>
                <w:rFonts w:ascii="Times New Roman" w:hAnsi="Times New Roman"/>
              </w:rPr>
              <w:t>“</w:t>
            </w:r>
          </w:p>
        </w:tc>
        <w:tc>
          <w:tcPr>
            <w:tcW w:w="1113" w:type="dxa"/>
            <w:tcBorders>
              <w:top w:val="single" w:sz="4" w:space="0" w:color="auto"/>
              <w:left w:val="single" w:sz="4" w:space="0" w:color="auto"/>
              <w:bottom w:val="single" w:sz="4" w:space="0" w:color="auto"/>
              <w:right w:val="single" w:sz="4" w:space="0" w:color="auto"/>
            </w:tcBorders>
          </w:tcPr>
          <w:p w14:paraId="41410E09"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496</w:t>
            </w:r>
          </w:p>
        </w:tc>
        <w:tc>
          <w:tcPr>
            <w:tcW w:w="1134" w:type="dxa"/>
            <w:tcBorders>
              <w:top w:val="single" w:sz="4" w:space="0" w:color="auto"/>
              <w:left w:val="single" w:sz="4" w:space="0" w:color="auto"/>
              <w:bottom w:val="single" w:sz="4" w:space="0" w:color="auto"/>
              <w:right w:val="single" w:sz="4" w:space="0" w:color="auto"/>
            </w:tcBorders>
          </w:tcPr>
          <w:p w14:paraId="77C45685"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506</w:t>
            </w:r>
          </w:p>
        </w:tc>
        <w:tc>
          <w:tcPr>
            <w:tcW w:w="1199" w:type="dxa"/>
            <w:tcBorders>
              <w:top w:val="single" w:sz="4" w:space="0" w:color="auto"/>
              <w:left w:val="single" w:sz="4" w:space="0" w:color="auto"/>
              <w:bottom w:val="single" w:sz="4" w:space="0" w:color="auto"/>
              <w:right w:val="single" w:sz="4" w:space="0" w:color="auto"/>
            </w:tcBorders>
          </w:tcPr>
          <w:p w14:paraId="423811B2"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490</w:t>
            </w:r>
          </w:p>
        </w:tc>
        <w:tc>
          <w:tcPr>
            <w:tcW w:w="1076" w:type="dxa"/>
            <w:tcBorders>
              <w:top w:val="single" w:sz="4" w:space="0" w:color="auto"/>
              <w:left w:val="single" w:sz="4" w:space="0" w:color="auto"/>
              <w:bottom w:val="single" w:sz="4" w:space="0" w:color="auto"/>
              <w:right w:val="single" w:sz="4" w:space="0" w:color="auto"/>
            </w:tcBorders>
          </w:tcPr>
          <w:p w14:paraId="7C0BAA5C"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517</w:t>
            </w:r>
          </w:p>
        </w:tc>
        <w:tc>
          <w:tcPr>
            <w:tcW w:w="1127" w:type="dxa"/>
            <w:tcBorders>
              <w:top w:val="single" w:sz="4" w:space="0" w:color="auto"/>
              <w:left w:val="single" w:sz="4" w:space="0" w:color="auto"/>
              <w:bottom w:val="single" w:sz="4" w:space="0" w:color="auto"/>
              <w:right w:val="single" w:sz="4" w:space="0" w:color="auto"/>
            </w:tcBorders>
          </w:tcPr>
          <w:p w14:paraId="66937D50"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475</w:t>
            </w:r>
          </w:p>
        </w:tc>
        <w:tc>
          <w:tcPr>
            <w:tcW w:w="1134" w:type="dxa"/>
            <w:tcBorders>
              <w:top w:val="single" w:sz="4" w:space="0" w:color="auto"/>
              <w:left w:val="single" w:sz="4" w:space="0" w:color="auto"/>
              <w:bottom w:val="single" w:sz="4" w:space="0" w:color="auto"/>
              <w:right w:val="single" w:sz="4" w:space="0" w:color="auto"/>
            </w:tcBorders>
          </w:tcPr>
          <w:p w14:paraId="433B4380" w14:textId="77777777" w:rsidR="006F3EBD" w:rsidRPr="00646ACE" w:rsidRDefault="006F3EBD"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445</w:t>
            </w:r>
          </w:p>
        </w:tc>
        <w:tc>
          <w:tcPr>
            <w:tcW w:w="1128" w:type="dxa"/>
          </w:tcPr>
          <w:p w14:paraId="6C491AAA" w14:textId="401BDCAD" w:rsidR="006F3EBD" w:rsidRDefault="000B302B"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414</w:t>
            </w:r>
          </w:p>
        </w:tc>
      </w:tr>
      <w:tr w:rsidR="006F3EBD" w:rsidRPr="00B779DB" w14:paraId="0461074B" w14:textId="4B90CCF0" w:rsidTr="006F3EBD">
        <w:tc>
          <w:tcPr>
            <w:tcW w:w="1609" w:type="dxa"/>
            <w:tcBorders>
              <w:top w:val="single" w:sz="4" w:space="0" w:color="auto"/>
              <w:left w:val="single" w:sz="4" w:space="0" w:color="auto"/>
              <w:bottom w:val="single" w:sz="4" w:space="0" w:color="auto"/>
              <w:right w:val="single" w:sz="4" w:space="0" w:color="auto"/>
            </w:tcBorders>
          </w:tcPr>
          <w:p w14:paraId="3B141EFF" w14:textId="77777777" w:rsidR="006F3EBD" w:rsidRPr="00646ACE" w:rsidRDefault="006F3EBD" w:rsidP="00AC5429">
            <w:pPr>
              <w:widowControl w:val="0"/>
              <w:tabs>
                <w:tab w:val="left" w:pos="4587"/>
              </w:tabs>
              <w:spacing w:after="0"/>
              <w:jc w:val="both"/>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w:t>
            </w:r>
          </w:p>
        </w:tc>
        <w:tc>
          <w:tcPr>
            <w:tcW w:w="1113" w:type="dxa"/>
            <w:tcBorders>
              <w:top w:val="single" w:sz="4" w:space="0" w:color="auto"/>
              <w:left w:val="single" w:sz="4" w:space="0" w:color="auto"/>
              <w:bottom w:val="single" w:sz="4" w:space="0" w:color="auto"/>
              <w:right w:val="single" w:sz="4" w:space="0" w:color="auto"/>
            </w:tcBorders>
          </w:tcPr>
          <w:p w14:paraId="0DF5FCD9"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406</w:t>
            </w:r>
          </w:p>
        </w:tc>
        <w:tc>
          <w:tcPr>
            <w:tcW w:w="1134" w:type="dxa"/>
            <w:tcBorders>
              <w:top w:val="single" w:sz="4" w:space="0" w:color="auto"/>
              <w:left w:val="single" w:sz="4" w:space="0" w:color="auto"/>
              <w:bottom w:val="single" w:sz="4" w:space="0" w:color="auto"/>
              <w:right w:val="single" w:sz="4" w:space="0" w:color="auto"/>
            </w:tcBorders>
          </w:tcPr>
          <w:p w14:paraId="30F1CD00"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435</w:t>
            </w:r>
          </w:p>
        </w:tc>
        <w:tc>
          <w:tcPr>
            <w:tcW w:w="1199" w:type="dxa"/>
            <w:tcBorders>
              <w:top w:val="single" w:sz="4" w:space="0" w:color="auto"/>
              <w:left w:val="single" w:sz="4" w:space="0" w:color="auto"/>
              <w:bottom w:val="single" w:sz="4" w:space="0" w:color="auto"/>
              <w:right w:val="single" w:sz="4" w:space="0" w:color="auto"/>
            </w:tcBorders>
          </w:tcPr>
          <w:p w14:paraId="47524D5E"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454</w:t>
            </w:r>
          </w:p>
        </w:tc>
        <w:tc>
          <w:tcPr>
            <w:tcW w:w="1076" w:type="dxa"/>
            <w:tcBorders>
              <w:top w:val="single" w:sz="4" w:space="0" w:color="auto"/>
              <w:left w:val="single" w:sz="4" w:space="0" w:color="auto"/>
              <w:bottom w:val="single" w:sz="4" w:space="0" w:color="auto"/>
              <w:right w:val="single" w:sz="4" w:space="0" w:color="auto"/>
            </w:tcBorders>
          </w:tcPr>
          <w:p w14:paraId="3B6EFD38"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467</w:t>
            </w:r>
          </w:p>
        </w:tc>
        <w:tc>
          <w:tcPr>
            <w:tcW w:w="1127" w:type="dxa"/>
            <w:tcBorders>
              <w:top w:val="single" w:sz="4" w:space="0" w:color="auto"/>
              <w:left w:val="single" w:sz="4" w:space="0" w:color="auto"/>
              <w:bottom w:val="single" w:sz="4" w:space="0" w:color="auto"/>
              <w:right w:val="single" w:sz="4" w:space="0" w:color="auto"/>
            </w:tcBorders>
          </w:tcPr>
          <w:p w14:paraId="2BF520AA"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509</w:t>
            </w:r>
          </w:p>
        </w:tc>
        <w:tc>
          <w:tcPr>
            <w:tcW w:w="1134" w:type="dxa"/>
            <w:tcBorders>
              <w:top w:val="single" w:sz="4" w:space="0" w:color="auto"/>
              <w:left w:val="single" w:sz="4" w:space="0" w:color="auto"/>
              <w:bottom w:val="single" w:sz="4" w:space="0" w:color="auto"/>
              <w:right w:val="single" w:sz="4" w:space="0" w:color="auto"/>
            </w:tcBorders>
          </w:tcPr>
          <w:p w14:paraId="75F2F2FF" w14:textId="77777777" w:rsidR="006F3EBD" w:rsidRPr="00646ACE" w:rsidRDefault="006F3EBD"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516</w:t>
            </w:r>
          </w:p>
        </w:tc>
        <w:tc>
          <w:tcPr>
            <w:tcW w:w="1128" w:type="dxa"/>
          </w:tcPr>
          <w:p w14:paraId="0D1303A9" w14:textId="7502CA97" w:rsidR="006F3EBD" w:rsidRDefault="000B302B"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535</w:t>
            </w:r>
          </w:p>
        </w:tc>
      </w:tr>
      <w:tr w:rsidR="006F3EBD" w:rsidRPr="00B779DB" w14:paraId="38F6146D" w14:textId="2D801029" w:rsidTr="006F3EBD">
        <w:tc>
          <w:tcPr>
            <w:tcW w:w="1609" w:type="dxa"/>
            <w:tcBorders>
              <w:top w:val="single" w:sz="4" w:space="0" w:color="auto"/>
              <w:left w:val="single" w:sz="4" w:space="0" w:color="auto"/>
              <w:bottom w:val="single" w:sz="4" w:space="0" w:color="auto"/>
              <w:right w:val="single" w:sz="4" w:space="0" w:color="auto"/>
            </w:tcBorders>
          </w:tcPr>
          <w:p w14:paraId="19617608" w14:textId="77777777" w:rsidR="006F3EBD" w:rsidRPr="00646ACE" w:rsidRDefault="006F3EBD" w:rsidP="00AC5429">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 (specialiosios klasės)</w:t>
            </w:r>
          </w:p>
        </w:tc>
        <w:tc>
          <w:tcPr>
            <w:tcW w:w="1113" w:type="dxa"/>
            <w:tcBorders>
              <w:top w:val="single" w:sz="4" w:space="0" w:color="auto"/>
              <w:left w:val="single" w:sz="4" w:space="0" w:color="auto"/>
              <w:bottom w:val="single" w:sz="4" w:space="0" w:color="auto"/>
              <w:right w:val="single" w:sz="4" w:space="0" w:color="auto"/>
            </w:tcBorders>
          </w:tcPr>
          <w:p w14:paraId="4AF9C3B5" w14:textId="77777777" w:rsidR="006F3EBD" w:rsidRPr="00293545" w:rsidRDefault="006F3EBD" w:rsidP="00AC5429">
            <w:pPr>
              <w:widowControl w:val="0"/>
              <w:tabs>
                <w:tab w:val="left" w:pos="4587"/>
              </w:tabs>
              <w:spacing w:after="0"/>
              <w:jc w:val="center"/>
              <w:rPr>
                <w:rFonts w:ascii="Times New Roman" w:hAnsi="Times New Roman"/>
                <w:bCs/>
                <w:iCs/>
              </w:rPr>
            </w:pPr>
            <w:r>
              <w:rPr>
                <w:rFonts w:ascii="Times New Roman" w:hAnsi="Times New Roman"/>
                <w:bCs/>
                <w:iCs/>
              </w:rPr>
              <w:t>6</w:t>
            </w:r>
          </w:p>
        </w:tc>
        <w:tc>
          <w:tcPr>
            <w:tcW w:w="1134" w:type="dxa"/>
            <w:tcBorders>
              <w:top w:val="single" w:sz="4" w:space="0" w:color="auto"/>
              <w:left w:val="single" w:sz="4" w:space="0" w:color="auto"/>
              <w:bottom w:val="single" w:sz="4" w:space="0" w:color="auto"/>
              <w:right w:val="single" w:sz="4" w:space="0" w:color="auto"/>
            </w:tcBorders>
          </w:tcPr>
          <w:p w14:paraId="6AD5D66F"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7</w:t>
            </w:r>
          </w:p>
        </w:tc>
        <w:tc>
          <w:tcPr>
            <w:tcW w:w="1199" w:type="dxa"/>
            <w:tcBorders>
              <w:top w:val="single" w:sz="4" w:space="0" w:color="auto"/>
              <w:left w:val="single" w:sz="4" w:space="0" w:color="auto"/>
              <w:bottom w:val="single" w:sz="4" w:space="0" w:color="auto"/>
              <w:right w:val="single" w:sz="4" w:space="0" w:color="auto"/>
            </w:tcBorders>
          </w:tcPr>
          <w:p w14:paraId="28905ECE"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10</w:t>
            </w:r>
          </w:p>
        </w:tc>
        <w:tc>
          <w:tcPr>
            <w:tcW w:w="1076" w:type="dxa"/>
            <w:tcBorders>
              <w:top w:val="single" w:sz="4" w:space="0" w:color="auto"/>
              <w:left w:val="single" w:sz="4" w:space="0" w:color="auto"/>
              <w:bottom w:val="single" w:sz="4" w:space="0" w:color="auto"/>
              <w:right w:val="single" w:sz="4" w:space="0" w:color="auto"/>
            </w:tcBorders>
          </w:tcPr>
          <w:p w14:paraId="4591CFB0"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7</w:t>
            </w:r>
          </w:p>
        </w:tc>
        <w:tc>
          <w:tcPr>
            <w:tcW w:w="1127" w:type="dxa"/>
            <w:tcBorders>
              <w:top w:val="single" w:sz="4" w:space="0" w:color="auto"/>
              <w:left w:val="single" w:sz="4" w:space="0" w:color="auto"/>
              <w:bottom w:val="single" w:sz="4" w:space="0" w:color="auto"/>
              <w:right w:val="single" w:sz="4" w:space="0" w:color="auto"/>
            </w:tcBorders>
          </w:tcPr>
          <w:p w14:paraId="05D97E63"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14:paraId="03D26194" w14:textId="77777777" w:rsidR="006F3EBD" w:rsidRDefault="006F3EBD"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4</w:t>
            </w:r>
          </w:p>
        </w:tc>
        <w:tc>
          <w:tcPr>
            <w:tcW w:w="1128" w:type="dxa"/>
          </w:tcPr>
          <w:p w14:paraId="24F8BD5A" w14:textId="17A964D9" w:rsidR="006F3EBD" w:rsidRDefault="000B302B"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5</w:t>
            </w:r>
          </w:p>
        </w:tc>
      </w:tr>
      <w:tr w:rsidR="006F3EBD" w:rsidRPr="00B779DB" w14:paraId="66A2EBCA" w14:textId="7584F1F8" w:rsidTr="006F3EBD">
        <w:tc>
          <w:tcPr>
            <w:tcW w:w="1609" w:type="dxa"/>
            <w:tcBorders>
              <w:top w:val="single" w:sz="4" w:space="0" w:color="auto"/>
              <w:left w:val="single" w:sz="4" w:space="0" w:color="auto"/>
              <w:bottom w:val="single" w:sz="4" w:space="0" w:color="auto"/>
              <w:right w:val="single" w:sz="4" w:space="0" w:color="auto"/>
            </w:tcBorders>
          </w:tcPr>
          <w:p w14:paraId="537A7323" w14:textId="77777777" w:rsidR="006F3EBD" w:rsidRPr="00646ACE" w:rsidRDefault="006F3EBD" w:rsidP="00AC5429">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 (lavinamosios klasės)</w:t>
            </w:r>
          </w:p>
        </w:tc>
        <w:tc>
          <w:tcPr>
            <w:tcW w:w="1113" w:type="dxa"/>
            <w:tcBorders>
              <w:top w:val="single" w:sz="4" w:space="0" w:color="auto"/>
              <w:left w:val="single" w:sz="4" w:space="0" w:color="auto"/>
              <w:bottom w:val="single" w:sz="4" w:space="0" w:color="auto"/>
              <w:right w:val="single" w:sz="4" w:space="0" w:color="auto"/>
            </w:tcBorders>
          </w:tcPr>
          <w:p w14:paraId="1B9FE1E1" w14:textId="77777777" w:rsidR="006F3EBD" w:rsidRDefault="006F3EBD" w:rsidP="00AC5429">
            <w:pPr>
              <w:widowControl w:val="0"/>
              <w:tabs>
                <w:tab w:val="left" w:pos="4587"/>
              </w:tabs>
              <w:spacing w:after="0"/>
              <w:jc w:val="center"/>
              <w:rPr>
                <w:rFonts w:ascii="Times New Roman" w:hAnsi="Times New Roman"/>
              </w:rPr>
            </w:pPr>
            <w:r w:rsidRPr="00293545">
              <w:rPr>
                <w:rFonts w:ascii="Times New Roman" w:hAnsi="Times New Roman"/>
                <w:bCs/>
                <w:iCs/>
              </w:rPr>
              <w:t>1</w:t>
            </w:r>
            <w:r>
              <w:rPr>
                <w:rFonts w:ascii="Times New Roman" w:hAnsi="Times New Roman"/>
                <w:bCs/>
                <w:iCs/>
              </w:rPr>
              <w:t>3</w:t>
            </w:r>
          </w:p>
        </w:tc>
        <w:tc>
          <w:tcPr>
            <w:tcW w:w="1134" w:type="dxa"/>
            <w:tcBorders>
              <w:top w:val="single" w:sz="4" w:space="0" w:color="auto"/>
              <w:left w:val="single" w:sz="4" w:space="0" w:color="auto"/>
              <w:bottom w:val="single" w:sz="4" w:space="0" w:color="auto"/>
              <w:right w:val="single" w:sz="4" w:space="0" w:color="auto"/>
            </w:tcBorders>
          </w:tcPr>
          <w:p w14:paraId="5FA9383F"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14</w:t>
            </w:r>
          </w:p>
        </w:tc>
        <w:tc>
          <w:tcPr>
            <w:tcW w:w="1199" w:type="dxa"/>
            <w:tcBorders>
              <w:top w:val="single" w:sz="4" w:space="0" w:color="auto"/>
              <w:left w:val="single" w:sz="4" w:space="0" w:color="auto"/>
              <w:bottom w:val="single" w:sz="4" w:space="0" w:color="auto"/>
              <w:right w:val="single" w:sz="4" w:space="0" w:color="auto"/>
            </w:tcBorders>
          </w:tcPr>
          <w:p w14:paraId="79DFBBF9"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13</w:t>
            </w:r>
          </w:p>
        </w:tc>
        <w:tc>
          <w:tcPr>
            <w:tcW w:w="1076" w:type="dxa"/>
            <w:tcBorders>
              <w:top w:val="single" w:sz="4" w:space="0" w:color="auto"/>
              <w:left w:val="single" w:sz="4" w:space="0" w:color="auto"/>
              <w:bottom w:val="single" w:sz="4" w:space="0" w:color="auto"/>
              <w:right w:val="single" w:sz="4" w:space="0" w:color="auto"/>
            </w:tcBorders>
          </w:tcPr>
          <w:p w14:paraId="173B3FAA"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13</w:t>
            </w:r>
          </w:p>
        </w:tc>
        <w:tc>
          <w:tcPr>
            <w:tcW w:w="1127" w:type="dxa"/>
            <w:tcBorders>
              <w:top w:val="single" w:sz="4" w:space="0" w:color="auto"/>
              <w:left w:val="single" w:sz="4" w:space="0" w:color="auto"/>
              <w:bottom w:val="single" w:sz="4" w:space="0" w:color="auto"/>
              <w:right w:val="single" w:sz="4" w:space="0" w:color="auto"/>
            </w:tcBorders>
          </w:tcPr>
          <w:p w14:paraId="57060824" w14:textId="77777777" w:rsidR="006F3EBD" w:rsidRDefault="006F3EBD" w:rsidP="00AC5429">
            <w:pPr>
              <w:widowControl w:val="0"/>
              <w:tabs>
                <w:tab w:val="left" w:pos="4587"/>
              </w:tabs>
              <w:spacing w:after="0"/>
              <w:jc w:val="center"/>
              <w:rPr>
                <w:rFonts w:ascii="Times New Roman" w:hAnsi="Times New Roman"/>
              </w:rPr>
            </w:pPr>
            <w:r>
              <w:rPr>
                <w:rFonts w:ascii="Times New Roman" w:hAnsi="Times New Roman"/>
              </w:rPr>
              <w:t>15</w:t>
            </w:r>
          </w:p>
        </w:tc>
        <w:tc>
          <w:tcPr>
            <w:tcW w:w="1134" w:type="dxa"/>
            <w:tcBorders>
              <w:top w:val="single" w:sz="4" w:space="0" w:color="auto"/>
              <w:left w:val="single" w:sz="4" w:space="0" w:color="auto"/>
              <w:bottom w:val="single" w:sz="4" w:space="0" w:color="auto"/>
              <w:right w:val="single" w:sz="4" w:space="0" w:color="auto"/>
            </w:tcBorders>
          </w:tcPr>
          <w:p w14:paraId="1D732D70" w14:textId="77777777" w:rsidR="006F3EBD" w:rsidRDefault="006F3EBD"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16</w:t>
            </w:r>
          </w:p>
        </w:tc>
        <w:tc>
          <w:tcPr>
            <w:tcW w:w="1128" w:type="dxa"/>
          </w:tcPr>
          <w:p w14:paraId="0843B3DA" w14:textId="73D11485" w:rsidR="006F3EBD" w:rsidRDefault="00586FF3"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1</w:t>
            </w:r>
            <w:r w:rsidR="000B302B">
              <w:rPr>
                <w:rFonts w:ascii="Times New Roman" w:hAnsi="Times New Roman"/>
                <w:color w:val="000000" w:themeColor="text1"/>
              </w:rPr>
              <w:t>2</w:t>
            </w:r>
          </w:p>
        </w:tc>
      </w:tr>
      <w:tr w:rsidR="006F3EBD" w:rsidRPr="00B779DB" w14:paraId="4D823AA7" w14:textId="2857764F" w:rsidTr="006F3EBD">
        <w:tc>
          <w:tcPr>
            <w:tcW w:w="1609" w:type="dxa"/>
            <w:tcBorders>
              <w:top w:val="single" w:sz="4" w:space="0" w:color="auto"/>
              <w:left w:val="single" w:sz="4" w:space="0" w:color="auto"/>
              <w:bottom w:val="single" w:sz="4" w:space="0" w:color="auto"/>
              <w:right w:val="single" w:sz="4" w:space="0" w:color="auto"/>
            </w:tcBorders>
          </w:tcPr>
          <w:p w14:paraId="133C96E0" w14:textId="77777777" w:rsidR="006F3EBD" w:rsidRPr="00646ACE" w:rsidRDefault="006F3EBD" w:rsidP="00AC5429">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Žiburio</w:t>
            </w:r>
            <w:r w:rsidRPr="00646ACE">
              <w:rPr>
                <w:rFonts w:ascii="Times New Roman" w:hAnsi="Times New Roman"/>
              </w:rPr>
              <w:t>“</w:t>
            </w:r>
            <w:r>
              <w:rPr>
                <w:rFonts w:ascii="Times New Roman" w:hAnsi="Times New Roman"/>
              </w:rPr>
              <w:t xml:space="preserve"> pagrindinė mokykla</w:t>
            </w:r>
          </w:p>
        </w:tc>
        <w:tc>
          <w:tcPr>
            <w:tcW w:w="1113" w:type="dxa"/>
            <w:tcBorders>
              <w:top w:val="single" w:sz="4" w:space="0" w:color="auto"/>
              <w:left w:val="single" w:sz="4" w:space="0" w:color="auto"/>
              <w:bottom w:val="single" w:sz="4" w:space="0" w:color="auto"/>
              <w:right w:val="single" w:sz="4" w:space="0" w:color="auto"/>
            </w:tcBorders>
          </w:tcPr>
          <w:p w14:paraId="1674D7D5"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255</w:t>
            </w:r>
          </w:p>
        </w:tc>
        <w:tc>
          <w:tcPr>
            <w:tcW w:w="1134" w:type="dxa"/>
            <w:tcBorders>
              <w:top w:val="single" w:sz="4" w:space="0" w:color="auto"/>
              <w:left w:val="single" w:sz="4" w:space="0" w:color="auto"/>
              <w:bottom w:val="single" w:sz="4" w:space="0" w:color="auto"/>
              <w:right w:val="single" w:sz="4" w:space="0" w:color="auto"/>
            </w:tcBorders>
          </w:tcPr>
          <w:p w14:paraId="1B88D2A9"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260</w:t>
            </w:r>
          </w:p>
        </w:tc>
        <w:tc>
          <w:tcPr>
            <w:tcW w:w="1199" w:type="dxa"/>
            <w:tcBorders>
              <w:top w:val="single" w:sz="4" w:space="0" w:color="auto"/>
              <w:left w:val="single" w:sz="4" w:space="0" w:color="auto"/>
              <w:bottom w:val="single" w:sz="4" w:space="0" w:color="auto"/>
              <w:right w:val="single" w:sz="4" w:space="0" w:color="auto"/>
            </w:tcBorders>
          </w:tcPr>
          <w:p w14:paraId="6B064D6C"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281</w:t>
            </w:r>
          </w:p>
        </w:tc>
        <w:tc>
          <w:tcPr>
            <w:tcW w:w="1076" w:type="dxa"/>
            <w:tcBorders>
              <w:top w:val="single" w:sz="4" w:space="0" w:color="auto"/>
              <w:left w:val="single" w:sz="4" w:space="0" w:color="auto"/>
              <w:bottom w:val="single" w:sz="4" w:space="0" w:color="auto"/>
              <w:right w:val="single" w:sz="4" w:space="0" w:color="auto"/>
            </w:tcBorders>
          </w:tcPr>
          <w:p w14:paraId="6BD512A1"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316</w:t>
            </w:r>
          </w:p>
        </w:tc>
        <w:tc>
          <w:tcPr>
            <w:tcW w:w="1127" w:type="dxa"/>
            <w:tcBorders>
              <w:top w:val="single" w:sz="4" w:space="0" w:color="auto"/>
              <w:left w:val="single" w:sz="4" w:space="0" w:color="auto"/>
              <w:bottom w:val="single" w:sz="4" w:space="0" w:color="auto"/>
              <w:right w:val="single" w:sz="4" w:space="0" w:color="auto"/>
            </w:tcBorders>
          </w:tcPr>
          <w:p w14:paraId="6838A7FE" w14:textId="77777777" w:rsidR="006F3EBD" w:rsidRPr="00646ACE" w:rsidRDefault="006F3EBD" w:rsidP="00AC5429">
            <w:pPr>
              <w:widowControl w:val="0"/>
              <w:tabs>
                <w:tab w:val="left" w:pos="4587"/>
              </w:tabs>
              <w:spacing w:after="0"/>
              <w:jc w:val="center"/>
              <w:rPr>
                <w:rFonts w:ascii="Times New Roman" w:hAnsi="Times New Roman"/>
              </w:rPr>
            </w:pPr>
            <w:r>
              <w:rPr>
                <w:rFonts w:ascii="Times New Roman" w:hAnsi="Times New Roman"/>
              </w:rPr>
              <w:t>320</w:t>
            </w:r>
          </w:p>
        </w:tc>
        <w:tc>
          <w:tcPr>
            <w:tcW w:w="1134" w:type="dxa"/>
            <w:tcBorders>
              <w:top w:val="single" w:sz="4" w:space="0" w:color="auto"/>
              <w:left w:val="single" w:sz="4" w:space="0" w:color="auto"/>
              <w:bottom w:val="single" w:sz="4" w:space="0" w:color="auto"/>
              <w:right w:val="single" w:sz="4" w:space="0" w:color="auto"/>
            </w:tcBorders>
          </w:tcPr>
          <w:p w14:paraId="60919EB4" w14:textId="77777777" w:rsidR="006F3EBD" w:rsidRPr="00646ACE" w:rsidRDefault="006F3EBD"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349</w:t>
            </w:r>
          </w:p>
        </w:tc>
        <w:tc>
          <w:tcPr>
            <w:tcW w:w="1128" w:type="dxa"/>
          </w:tcPr>
          <w:p w14:paraId="3E626C72" w14:textId="7D0250D3" w:rsidR="006F3EBD" w:rsidRDefault="000B302B"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358</w:t>
            </w:r>
          </w:p>
        </w:tc>
      </w:tr>
      <w:tr w:rsidR="006F3EBD" w:rsidRPr="00B779DB" w14:paraId="66A2A44D" w14:textId="60E730A5" w:rsidTr="006F3EBD">
        <w:tc>
          <w:tcPr>
            <w:tcW w:w="1609" w:type="dxa"/>
            <w:tcBorders>
              <w:top w:val="single" w:sz="4" w:space="0" w:color="auto"/>
              <w:left w:val="single" w:sz="4" w:space="0" w:color="auto"/>
              <w:bottom w:val="single" w:sz="4" w:space="0" w:color="auto"/>
              <w:right w:val="single" w:sz="4" w:space="0" w:color="auto"/>
            </w:tcBorders>
            <w:hideMark/>
          </w:tcPr>
          <w:p w14:paraId="1810FBA7" w14:textId="77777777" w:rsidR="006F3EBD" w:rsidRPr="00646ACE" w:rsidRDefault="006F3EBD" w:rsidP="00AC5429">
            <w:pPr>
              <w:widowControl w:val="0"/>
              <w:tabs>
                <w:tab w:val="left" w:pos="4587"/>
              </w:tabs>
              <w:spacing w:after="0"/>
              <w:jc w:val="center"/>
              <w:rPr>
                <w:rFonts w:ascii="Times New Roman" w:hAnsi="Times New Roman"/>
                <w:b/>
                <w:i/>
              </w:rPr>
            </w:pPr>
            <w:r w:rsidRPr="00646ACE">
              <w:rPr>
                <w:rFonts w:ascii="Times New Roman" w:hAnsi="Times New Roman"/>
                <w:b/>
                <w:i/>
              </w:rPr>
              <w:t>Iš viso:</w:t>
            </w:r>
          </w:p>
        </w:tc>
        <w:tc>
          <w:tcPr>
            <w:tcW w:w="1113" w:type="dxa"/>
            <w:tcBorders>
              <w:top w:val="single" w:sz="4" w:space="0" w:color="auto"/>
              <w:left w:val="single" w:sz="4" w:space="0" w:color="auto"/>
              <w:bottom w:val="single" w:sz="4" w:space="0" w:color="auto"/>
              <w:right w:val="single" w:sz="4" w:space="0" w:color="auto"/>
            </w:tcBorders>
          </w:tcPr>
          <w:p w14:paraId="5E92E71E" w14:textId="77777777" w:rsidR="006F3EBD" w:rsidRPr="00646ACE" w:rsidRDefault="006F3EBD" w:rsidP="00AC5429">
            <w:pPr>
              <w:widowControl w:val="0"/>
              <w:tabs>
                <w:tab w:val="left" w:pos="4587"/>
              </w:tabs>
              <w:spacing w:after="0"/>
              <w:jc w:val="center"/>
              <w:rPr>
                <w:rFonts w:ascii="Times New Roman" w:hAnsi="Times New Roman"/>
                <w:b/>
                <w:i/>
              </w:rPr>
            </w:pPr>
            <w:r>
              <w:rPr>
                <w:rFonts w:ascii="Times New Roman" w:hAnsi="Times New Roman"/>
                <w:b/>
                <w:i/>
              </w:rPr>
              <w:t>1841</w:t>
            </w:r>
          </w:p>
        </w:tc>
        <w:tc>
          <w:tcPr>
            <w:tcW w:w="1134" w:type="dxa"/>
            <w:tcBorders>
              <w:top w:val="single" w:sz="4" w:space="0" w:color="auto"/>
              <w:left w:val="single" w:sz="4" w:space="0" w:color="auto"/>
              <w:bottom w:val="single" w:sz="4" w:space="0" w:color="auto"/>
              <w:right w:val="single" w:sz="4" w:space="0" w:color="auto"/>
            </w:tcBorders>
          </w:tcPr>
          <w:p w14:paraId="44B9659B" w14:textId="77777777" w:rsidR="006F3EBD" w:rsidRPr="00646ACE" w:rsidRDefault="006F3EBD" w:rsidP="00AC5429">
            <w:pPr>
              <w:widowControl w:val="0"/>
              <w:tabs>
                <w:tab w:val="left" w:pos="4587"/>
              </w:tabs>
              <w:spacing w:after="0"/>
              <w:jc w:val="center"/>
              <w:rPr>
                <w:rFonts w:ascii="Times New Roman" w:hAnsi="Times New Roman"/>
                <w:b/>
                <w:i/>
              </w:rPr>
            </w:pPr>
            <w:r>
              <w:rPr>
                <w:rFonts w:ascii="Times New Roman" w:hAnsi="Times New Roman"/>
                <w:b/>
                <w:i/>
              </w:rPr>
              <w:t>1884</w:t>
            </w:r>
          </w:p>
        </w:tc>
        <w:tc>
          <w:tcPr>
            <w:tcW w:w="1199" w:type="dxa"/>
            <w:tcBorders>
              <w:top w:val="single" w:sz="4" w:space="0" w:color="auto"/>
              <w:left w:val="single" w:sz="4" w:space="0" w:color="auto"/>
              <w:bottom w:val="single" w:sz="4" w:space="0" w:color="auto"/>
              <w:right w:val="single" w:sz="4" w:space="0" w:color="auto"/>
            </w:tcBorders>
          </w:tcPr>
          <w:p w14:paraId="177BC0E1" w14:textId="77777777" w:rsidR="006F3EBD" w:rsidRPr="00646ACE" w:rsidRDefault="006F3EBD" w:rsidP="00AC5429">
            <w:pPr>
              <w:widowControl w:val="0"/>
              <w:tabs>
                <w:tab w:val="left" w:pos="4587"/>
              </w:tabs>
              <w:spacing w:after="0"/>
              <w:jc w:val="center"/>
              <w:rPr>
                <w:rFonts w:ascii="Times New Roman" w:hAnsi="Times New Roman"/>
                <w:b/>
                <w:i/>
              </w:rPr>
            </w:pPr>
            <w:r>
              <w:rPr>
                <w:rFonts w:ascii="Times New Roman" w:hAnsi="Times New Roman"/>
                <w:b/>
                <w:i/>
              </w:rPr>
              <w:t>1931</w:t>
            </w:r>
          </w:p>
        </w:tc>
        <w:tc>
          <w:tcPr>
            <w:tcW w:w="1076" w:type="dxa"/>
            <w:tcBorders>
              <w:top w:val="single" w:sz="4" w:space="0" w:color="auto"/>
              <w:left w:val="single" w:sz="4" w:space="0" w:color="auto"/>
              <w:bottom w:val="single" w:sz="4" w:space="0" w:color="auto"/>
              <w:right w:val="single" w:sz="4" w:space="0" w:color="auto"/>
            </w:tcBorders>
          </w:tcPr>
          <w:p w14:paraId="01A33BDA" w14:textId="77777777" w:rsidR="006F3EBD" w:rsidRPr="00646ACE" w:rsidRDefault="006F3EBD" w:rsidP="00AC5429">
            <w:pPr>
              <w:widowControl w:val="0"/>
              <w:tabs>
                <w:tab w:val="left" w:pos="4587"/>
              </w:tabs>
              <w:spacing w:after="0"/>
              <w:jc w:val="center"/>
              <w:rPr>
                <w:rFonts w:ascii="Times New Roman" w:hAnsi="Times New Roman"/>
                <w:b/>
                <w:i/>
              </w:rPr>
            </w:pPr>
            <w:r>
              <w:rPr>
                <w:rFonts w:ascii="Times New Roman" w:hAnsi="Times New Roman"/>
                <w:b/>
                <w:i/>
              </w:rPr>
              <w:t>1991</w:t>
            </w:r>
          </w:p>
        </w:tc>
        <w:tc>
          <w:tcPr>
            <w:tcW w:w="1127" w:type="dxa"/>
            <w:tcBorders>
              <w:top w:val="single" w:sz="4" w:space="0" w:color="auto"/>
              <w:left w:val="single" w:sz="4" w:space="0" w:color="auto"/>
              <w:bottom w:val="single" w:sz="4" w:space="0" w:color="auto"/>
              <w:right w:val="single" w:sz="4" w:space="0" w:color="auto"/>
            </w:tcBorders>
          </w:tcPr>
          <w:p w14:paraId="6E3BD1F1" w14:textId="77777777" w:rsidR="006F3EBD" w:rsidRPr="00646ACE" w:rsidRDefault="006F3EBD" w:rsidP="00AC5429">
            <w:pPr>
              <w:widowControl w:val="0"/>
              <w:tabs>
                <w:tab w:val="left" w:pos="4587"/>
              </w:tabs>
              <w:spacing w:after="0"/>
              <w:jc w:val="center"/>
              <w:rPr>
                <w:rFonts w:ascii="Times New Roman" w:hAnsi="Times New Roman"/>
                <w:b/>
                <w:i/>
              </w:rPr>
            </w:pPr>
            <w:r>
              <w:rPr>
                <w:rFonts w:ascii="Times New Roman" w:hAnsi="Times New Roman"/>
                <w:b/>
                <w:i/>
              </w:rPr>
              <w:t>1931</w:t>
            </w:r>
          </w:p>
        </w:tc>
        <w:tc>
          <w:tcPr>
            <w:tcW w:w="1134" w:type="dxa"/>
            <w:tcBorders>
              <w:top w:val="single" w:sz="4" w:space="0" w:color="auto"/>
              <w:left w:val="single" w:sz="4" w:space="0" w:color="auto"/>
              <w:bottom w:val="single" w:sz="4" w:space="0" w:color="auto"/>
              <w:right w:val="single" w:sz="4" w:space="0" w:color="auto"/>
            </w:tcBorders>
          </w:tcPr>
          <w:p w14:paraId="07F1E9CA" w14:textId="77777777" w:rsidR="006F3EBD" w:rsidRPr="00646ACE" w:rsidRDefault="006F3EBD" w:rsidP="00AC5429">
            <w:pPr>
              <w:widowControl w:val="0"/>
              <w:tabs>
                <w:tab w:val="left" w:pos="4587"/>
              </w:tabs>
              <w:spacing w:after="0"/>
              <w:jc w:val="center"/>
              <w:rPr>
                <w:rFonts w:ascii="Times New Roman" w:hAnsi="Times New Roman"/>
                <w:b/>
                <w:i/>
                <w:color w:val="000000" w:themeColor="text1"/>
              </w:rPr>
            </w:pPr>
            <w:r>
              <w:rPr>
                <w:rFonts w:ascii="Times New Roman" w:hAnsi="Times New Roman"/>
                <w:b/>
                <w:i/>
                <w:color w:val="000000" w:themeColor="text1"/>
              </w:rPr>
              <w:t>1919</w:t>
            </w:r>
          </w:p>
        </w:tc>
        <w:tc>
          <w:tcPr>
            <w:tcW w:w="1128" w:type="dxa"/>
          </w:tcPr>
          <w:p w14:paraId="204224FA" w14:textId="67DF80DF" w:rsidR="006F3EBD" w:rsidRDefault="000B302B" w:rsidP="00AC5429">
            <w:pPr>
              <w:widowControl w:val="0"/>
              <w:tabs>
                <w:tab w:val="left" w:pos="4587"/>
              </w:tabs>
              <w:spacing w:after="0"/>
              <w:jc w:val="center"/>
              <w:rPr>
                <w:rFonts w:ascii="Times New Roman" w:hAnsi="Times New Roman"/>
                <w:b/>
                <w:i/>
                <w:color w:val="000000" w:themeColor="text1"/>
              </w:rPr>
            </w:pPr>
            <w:r>
              <w:rPr>
                <w:rFonts w:ascii="Times New Roman" w:hAnsi="Times New Roman"/>
                <w:b/>
                <w:i/>
                <w:color w:val="000000" w:themeColor="text1"/>
              </w:rPr>
              <w:t>1879</w:t>
            </w:r>
          </w:p>
        </w:tc>
      </w:tr>
    </w:tbl>
    <w:p w14:paraId="08B90E13" w14:textId="77777777" w:rsidR="00B80FAE" w:rsidRDefault="00B80FAE" w:rsidP="000B302B">
      <w:pPr>
        <w:spacing w:after="0"/>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7C5FFD25" w14:textId="77777777" w:rsidR="0035263C" w:rsidRDefault="0035263C" w:rsidP="000B302B">
      <w:pPr>
        <w:spacing w:after="0"/>
        <w:jc w:val="both"/>
        <w:rPr>
          <w:rFonts w:ascii="Times New Roman" w:hAnsi="Times New Roman"/>
          <w:i/>
          <w:color w:val="000000" w:themeColor="text1"/>
          <w:sz w:val="24"/>
          <w:szCs w:val="24"/>
        </w:rPr>
      </w:pPr>
    </w:p>
    <w:p w14:paraId="4565C601" w14:textId="18C76E56" w:rsidR="000B302B" w:rsidRDefault="00367B35" w:rsidP="000B302B">
      <w:pPr>
        <w:spacing w:after="0"/>
        <w:jc w:val="both"/>
        <w:rPr>
          <w:rFonts w:ascii="Times New Roman" w:hAnsi="Times New Roman"/>
          <w:i/>
          <w:sz w:val="24"/>
          <w:szCs w:val="24"/>
        </w:rPr>
      </w:pPr>
      <w:r>
        <w:rPr>
          <w:rFonts w:ascii="Times New Roman" w:hAnsi="Times New Roman"/>
          <w:i/>
          <w:color w:val="000000" w:themeColor="text1"/>
          <w:sz w:val="24"/>
          <w:szCs w:val="24"/>
        </w:rPr>
        <w:t>7</w:t>
      </w:r>
      <w:r w:rsidRPr="00872E69">
        <w:rPr>
          <w:rFonts w:ascii="Times New Roman" w:hAnsi="Times New Roman"/>
          <w:i/>
          <w:color w:val="000000" w:themeColor="text1"/>
          <w:sz w:val="24"/>
          <w:szCs w:val="24"/>
        </w:rPr>
        <w:t xml:space="preserve"> diagrama. </w:t>
      </w:r>
      <w:r>
        <w:rPr>
          <w:rFonts w:ascii="Times New Roman" w:hAnsi="Times New Roman"/>
          <w:i/>
          <w:sz w:val="24"/>
          <w:szCs w:val="24"/>
        </w:rPr>
        <w:t>Mokini</w:t>
      </w:r>
      <w:r w:rsidRPr="00872E69">
        <w:rPr>
          <w:rFonts w:ascii="Times New Roman" w:hAnsi="Times New Roman"/>
          <w:i/>
          <w:sz w:val="24"/>
          <w:szCs w:val="24"/>
        </w:rPr>
        <w:t xml:space="preserve">ų skaičiaus kaita </w:t>
      </w:r>
    </w:p>
    <w:p w14:paraId="3568A3A2" w14:textId="5B0B3044" w:rsidR="000B302B" w:rsidRDefault="000B302B" w:rsidP="000B302B">
      <w:pPr>
        <w:spacing w:after="0"/>
        <w:jc w:val="both"/>
        <w:rPr>
          <w:rFonts w:ascii="Times New Roman" w:hAnsi="Times New Roman"/>
          <w:i/>
          <w:sz w:val="24"/>
          <w:szCs w:val="24"/>
        </w:rPr>
      </w:pPr>
      <w:r>
        <w:rPr>
          <w:rFonts w:ascii="Times New Roman" w:hAnsi="Times New Roman"/>
          <w:i/>
          <w:strike/>
          <w:noProof/>
          <w:sz w:val="24"/>
          <w:szCs w:val="24"/>
        </w:rPr>
        <w:drawing>
          <wp:inline distT="0" distB="0" distL="0" distR="0" wp14:anchorId="5747912B" wp14:editId="1125CD49">
            <wp:extent cx="6086475" cy="2181225"/>
            <wp:effectExtent l="0" t="0" r="9525" b="9525"/>
            <wp:docPr id="537815930"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62195A" w14:textId="77777777" w:rsidR="00B80FAE" w:rsidRDefault="00B80FAE" w:rsidP="008C5F30">
      <w:pPr>
        <w:spacing w:after="0" w:line="257" w:lineRule="auto"/>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22C18072" w14:textId="77777777" w:rsidR="00B80FAE" w:rsidRPr="00F77737" w:rsidRDefault="00B80FAE" w:rsidP="00B80FAE">
      <w:pPr>
        <w:widowControl w:val="0"/>
        <w:tabs>
          <w:tab w:val="left" w:pos="4587"/>
        </w:tabs>
        <w:spacing w:after="0"/>
        <w:jc w:val="both"/>
        <w:rPr>
          <w:rFonts w:ascii="Times New Roman" w:hAnsi="Times New Roman"/>
          <w:sz w:val="2"/>
          <w:szCs w:val="2"/>
        </w:rPr>
      </w:pPr>
    </w:p>
    <w:p w14:paraId="45BA6CD2" w14:textId="77777777" w:rsidR="008C5F30" w:rsidRDefault="008C5F30" w:rsidP="00367B35">
      <w:pPr>
        <w:widowControl w:val="0"/>
        <w:tabs>
          <w:tab w:val="left" w:pos="4587"/>
        </w:tabs>
        <w:spacing w:after="0"/>
        <w:ind w:firstLine="1276"/>
        <w:jc w:val="both"/>
        <w:rPr>
          <w:rFonts w:ascii="Times New Roman" w:hAnsi="Times New Roman"/>
          <w:sz w:val="24"/>
          <w:szCs w:val="24"/>
        </w:rPr>
      </w:pPr>
    </w:p>
    <w:p w14:paraId="6AA52255" w14:textId="0C0EB282" w:rsidR="00367B35" w:rsidRDefault="00367B35" w:rsidP="00367B35">
      <w:pPr>
        <w:widowControl w:val="0"/>
        <w:tabs>
          <w:tab w:val="left" w:pos="4587"/>
        </w:tabs>
        <w:spacing w:after="0"/>
        <w:ind w:firstLine="1276"/>
        <w:jc w:val="both"/>
        <w:rPr>
          <w:rFonts w:ascii="Times New Roman" w:hAnsi="Times New Roman"/>
          <w:sz w:val="24"/>
          <w:szCs w:val="24"/>
        </w:rPr>
      </w:pPr>
      <w:r>
        <w:rPr>
          <w:rFonts w:ascii="Times New Roman" w:hAnsi="Times New Roman"/>
          <w:sz w:val="24"/>
          <w:szCs w:val="24"/>
        </w:rPr>
        <w:t xml:space="preserve">Per šešerius metus mokyklose, kuriose ugdomoji kalba – rusų, mokinių sumažėjo: „Atgimimo“ gimnazijoje – </w:t>
      </w:r>
      <w:r w:rsidR="008C5F30">
        <w:rPr>
          <w:rFonts w:ascii="Times New Roman" w:hAnsi="Times New Roman"/>
          <w:sz w:val="24"/>
          <w:szCs w:val="24"/>
        </w:rPr>
        <w:t>28,8</w:t>
      </w:r>
      <w:r>
        <w:rPr>
          <w:rFonts w:ascii="Times New Roman" w:hAnsi="Times New Roman"/>
          <w:sz w:val="24"/>
          <w:szCs w:val="24"/>
        </w:rPr>
        <w:t xml:space="preserve"> proc. (</w:t>
      </w:r>
      <w:r w:rsidR="008C5F30">
        <w:rPr>
          <w:rFonts w:ascii="Times New Roman" w:hAnsi="Times New Roman"/>
          <w:sz w:val="24"/>
          <w:szCs w:val="24"/>
        </w:rPr>
        <w:t>77</w:t>
      </w:r>
      <w:r>
        <w:rPr>
          <w:rFonts w:ascii="Times New Roman" w:hAnsi="Times New Roman"/>
          <w:sz w:val="24"/>
          <w:szCs w:val="24"/>
        </w:rPr>
        <w:t xml:space="preserve"> mokini</w:t>
      </w:r>
      <w:r w:rsidR="008C5F30">
        <w:rPr>
          <w:rFonts w:ascii="Times New Roman" w:hAnsi="Times New Roman"/>
          <w:sz w:val="24"/>
          <w:szCs w:val="24"/>
        </w:rPr>
        <w:t>ais</w:t>
      </w:r>
      <w:r>
        <w:rPr>
          <w:rFonts w:ascii="Times New Roman" w:hAnsi="Times New Roman"/>
          <w:sz w:val="24"/>
          <w:szCs w:val="24"/>
        </w:rPr>
        <w:t xml:space="preserve">), „Gerosios vilties“ progimnazijoje – </w:t>
      </w:r>
      <w:r w:rsidR="008C5F30">
        <w:rPr>
          <w:rFonts w:ascii="Times New Roman" w:hAnsi="Times New Roman"/>
          <w:sz w:val="24"/>
          <w:szCs w:val="24"/>
        </w:rPr>
        <w:t>16,5</w:t>
      </w:r>
      <w:r>
        <w:rPr>
          <w:rFonts w:ascii="Times New Roman" w:hAnsi="Times New Roman"/>
          <w:sz w:val="24"/>
          <w:szCs w:val="24"/>
        </w:rPr>
        <w:t xml:space="preserve"> proc. (</w:t>
      </w:r>
      <w:r w:rsidR="008C5F30">
        <w:rPr>
          <w:rFonts w:ascii="Times New Roman" w:hAnsi="Times New Roman"/>
          <w:sz w:val="24"/>
          <w:szCs w:val="24"/>
        </w:rPr>
        <w:t>82</w:t>
      </w:r>
      <w:r>
        <w:rPr>
          <w:rFonts w:ascii="Times New Roman" w:hAnsi="Times New Roman"/>
          <w:sz w:val="24"/>
          <w:szCs w:val="24"/>
        </w:rPr>
        <w:t xml:space="preserve"> mokini</w:t>
      </w:r>
      <w:r w:rsidR="008C5F30">
        <w:rPr>
          <w:rFonts w:ascii="Times New Roman" w:hAnsi="Times New Roman"/>
          <w:sz w:val="24"/>
          <w:szCs w:val="24"/>
        </w:rPr>
        <w:t>ais</w:t>
      </w:r>
      <w:r>
        <w:rPr>
          <w:rFonts w:ascii="Times New Roman" w:hAnsi="Times New Roman"/>
          <w:sz w:val="24"/>
          <w:szCs w:val="24"/>
        </w:rPr>
        <w:t xml:space="preserve">), Draugystės progimnazijoje – </w:t>
      </w:r>
      <w:r w:rsidR="008C5F30">
        <w:rPr>
          <w:rFonts w:ascii="Times New Roman" w:hAnsi="Times New Roman"/>
          <w:sz w:val="24"/>
          <w:szCs w:val="24"/>
        </w:rPr>
        <w:t>8,3</w:t>
      </w:r>
      <w:r>
        <w:rPr>
          <w:rFonts w:ascii="Times New Roman" w:hAnsi="Times New Roman"/>
          <w:sz w:val="24"/>
          <w:szCs w:val="24"/>
        </w:rPr>
        <w:t xml:space="preserve"> proc. (</w:t>
      </w:r>
      <w:r w:rsidR="008C5F30">
        <w:rPr>
          <w:rFonts w:ascii="Times New Roman" w:hAnsi="Times New Roman"/>
          <w:sz w:val="24"/>
          <w:szCs w:val="24"/>
        </w:rPr>
        <w:t>33</w:t>
      </w:r>
      <w:r>
        <w:rPr>
          <w:rFonts w:ascii="Times New Roman" w:hAnsi="Times New Roman"/>
          <w:sz w:val="24"/>
          <w:szCs w:val="24"/>
        </w:rPr>
        <w:t xml:space="preserve"> mokini</w:t>
      </w:r>
      <w:r w:rsidR="008C5F30">
        <w:rPr>
          <w:rFonts w:ascii="Times New Roman" w:hAnsi="Times New Roman"/>
          <w:sz w:val="24"/>
          <w:szCs w:val="24"/>
        </w:rPr>
        <w:t>ais</w:t>
      </w:r>
      <w:r>
        <w:rPr>
          <w:rFonts w:ascii="Times New Roman" w:hAnsi="Times New Roman"/>
          <w:sz w:val="24"/>
          <w:szCs w:val="24"/>
        </w:rPr>
        <w:t xml:space="preserve">), o mokyklose, kuriose </w:t>
      </w:r>
      <w:r>
        <w:rPr>
          <w:rFonts w:ascii="Times New Roman" w:hAnsi="Times New Roman"/>
          <w:sz w:val="24"/>
          <w:szCs w:val="24"/>
        </w:rPr>
        <w:lastRenderedPageBreak/>
        <w:t xml:space="preserve">ugdomoji kalba – lietuvių, mokinių skaičius padidėjo: „Verdenės“ gimnazijoje – </w:t>
      </w:r>
      <w:r w:rsidR="008C5F30">
        <w:rPr>
          <w:rFonts w:ascii="Times New Roman" w:hAnsi="Times New Roman"/>
          <w:sz w:val="24"/>
          <w:szCs w:val="24"/>
        </w:rPr>
        <w:t>23</w:t>
      </w:r>
      <w:r>
        <w:rPr>
          <w:rFonts w:ascii="Times New Roman" w:hAnsi="Times New Roman"/>
          <w:sz w:val="24"/>
          <w:szCs w:val="24"/>
        </w:rPr>
        <w:t xml:space="preserve"> proc. (1</w:t>
      </w:r>
      <w:r w:rsidR="008C5F30">
        <w:rPr>
          <w:rFonts w:ascii="Times New Roman" w:hAnsi="Times New Roman"/>
          <w:sz w:val="24"/>
          <w:szCs w:val="24"/>
        </w:rPr>
        <w:t>27</w:t>
      </w:r>
      <w:r>
        <w:rPr>
          <w:rFonts w:ascii="Times New Roman" w:hAnsi="Times New Roman"/>
          <w:sz w:val="24"/>
          <w:szCs w:val="24"/>
        </w:rPr>
        <w:t xml:space="preserve"> mokini</w:t>
      </w:r>
      <w:r w:rsidR="008C5F30">
        <w:rPr>
          <w:rFonts w:ascii="Times New Roman" w:hAnsi="Times New Roman"/>
          <w:sz w:val="24"/>
          <w:szCs w:val="24"/>
        </w:rPr>
        <w:t>ais</w:t>
      </w:r>
      <w:r>
        <w:rPr>
          <w:rFonts w:ascii="Times New Roman" w:hAnsi="Times New Roman"/>
          <w:sz w:val="24"/>
          <w:szCs w:val="24"/>
        </w:rPr>
        <w:t xml:space="preserve">), „Žiburio“ pagrindinėje mokykloje – </w:t>
      </w:r>
      <w:r w:rsidR="001A5474">
        <w:rPr>
          <w:rFonts w:ascii="Times New Roman" w:hAnsi="Times New Roman"/>
          <w:sz w:val="24"/>
          <w:szCs w:val="24"/>
        </w:rPr>
        <w:t>28,8</w:t>
      </w:r>
      <w:r>
        <w:rPr>
          <w:rFonts w:ascii="Times New Roman" w:hAnsi="Times New Roman"/>
          <w:sz w:val="24"/>
          <w:szCs w:val="24"/>
        </w:rPr>
        <w:t xml:space="preserve"> proc. (</w:t>
      </w:r>
      <w:r w:rsidR="001A5474">
        <w:rPr>
          <w:rFonts w:ascii="Times New Roman" w:hAnsi="Times New Roman"/>
          <w:sz w:val="24"/>
          <w:szCs w:val="24"/>
        </w:rPr>
        <w:t>103</w:t>
      </w:r>
      <w:r>
        <w:rPr>
          <w:rFonts w:ascii="Times New Roman" w:hAnsi="Times New Roman"/>
          <w:sz w:val="24"/>
          <w:szCs w:val="24"/>
        </w:rPr>
        <w:t xml:space="preserve"> mokiniais) mokinių, t. y. vis daugiau tėvų pasirenka ugdyti vaikus lietuvių mokomąja kalba. Mažėjant mokinių skaičiui progimnazijose, „Atgimimo“ gimnazijoje irgi mažėja mokinių skaičius. </w:t>
      </w:r>
      <w:r w:rsidRPr="00842B02">
        <w:rPr>
          <w:rFonts w:ascii="Times New Roman" w:hAnsi="Times New Roman"/>
          <w:color w:val="000000" w:themeColor="text1"/>
          <w:sz w:val="24"/>
          <w:szCs w:val="24"/>
        </w:rPr>
        <w:t>2022 m. tam tikrą įtaką mokinių skaičiaus padidėjimui turėjo užsieniečių, pasitraukusių iš Ukrainos dėl Rusijos Federacijos karinių veiksmų Ukrainoje, vaikų atvykimas</w:t>
      </w:r>
      <w:r w:rsidRPr="00842B02">
        <w:rPr>
          <w:rFonts w:ascii="Times New Roman" w:hAnsi="Times New Roman"/>
          <w:sz w:val="24"/>
          <w:szCs w:val="24"/>
        </w:rPr>
        <w:t>.</w:t>
      </w:r>
    </w:p>
    <w:p w14:paraId="5E048784" w14:textId="77777777" w:rsidR="001A5474" w:rsidRDefault="001A5474" w:rsidP="00367B35">
      <w:pPr>
        <w:widowControl w:val="0"/>
        <w:tabs>
          <w:tab w:val="left" w:pos="4587"/>
        </w:tabs>
        <w:spacing w:after="0"/>
        <w:ind w:firstLine="1276"/>
        <w:jc w:val="both"/>
        <w:rPr>
          <w:rFonts w:ascii="Times New Roman" w:hAnsi="Times New Roman"/>
          <w:sz w:val="24"/>
          <w:szCs w:val="24"/>
        </w:rPr>
      </w:pPr>
    </w:p>
    <w:p w14:paraId="5C230D0A" w14:textId="77777777" w:rsidR="00367B35" w:rsidRPr="00F77737" w:rsidRDefault="00367B35" w:rsidP="00367B35">
      <w:pPr>
        <w:spacing w:after="0"/>
        <w:ind w:right="6"/>
        <w:jc w:val="both"/>
        <w:rPr>
          <w:rFonts w:ascii="Times New Roman" w:hAnsi="Times New Roman"/>
          <w:i/>
          <w:iCs/>
          <w:color w:val="000000" w:themeColor="text1"/>
          <w:sz w:val="2"/>
          <w:szCs w:val="2"/>
        </w:rPr>
      </w:pPr>
    </w:p>
    <w:p w14:paraId="47B823A1" w14:textId="0C73653E" w:rsidR="00367B35" w:rsidRDefault="00367B35" w:rsidP="00367B35">
      <w:pPr>
        <w:spacing w:after="0"/>
        <w:ind w:right="6"/>
        <w:jc w:val="both"/>
        <w:rPr>
          <w:rFonts w:ascii="Times New Roman" w:hAnsi="Times New Roman"/>
          <w:i/>
          <w:iCs/>
          <w:sz w:val="24"/>
          <w:szCs w:val="24"/>
        </w:rPr>
      </w:pPr>
      <w:r>
        <w:rPr>
          <w:rFonts w:ascii="Times New Roman" w:hAnsi="Times New Roman"/>
          <w:i/>
          <w:iCs/>
          <w:color w:val="000000" w:themeColor="text1"/>
          <w:sz w:val="24"/>
          <w:szCs w:val="24"/>
        </w:rPr>
        <w:t>8</w:t>
      </w:r>
      <w:r w:rsidRPr="00E2583C">
        <w:rPr>
          <w:rFonts w:ascii="Times New Roman" w:hAnsi="Times New Roman"/>
          <w:i/>
          <w:iCs/>
          <w:sz w:val="24"/>
          <w:szCs w:val="24"/>
        </w:rPr>
        <w:t xml:space="preserve"> lentelė. </w:t>
      </w:r>
      <w:r>
        <w:rPr>
          <w:rFonts w:ascii="Times New Roman" w:hAnsi="Times New Roman"/>
          <w:i/>
          <w:iCs/>
          <w:sz w:val="24"/>
          <w:szCs w:val="24"/>
        </w:rPr>
        <w:t>Klasi</w:t>
      </w:r>
      <w:r w:rsidRPr="00E2583C">
        <w:rPr>
          <w:rFonts w:ascii="Times New Roman" w:hAnsi="Times New Roman"/>
          <w:i/>
          <w:iCs/>
          <w:sz w:val="24"/>
          <w:szCs w:val="24"/>
        </w:rPr>
        <w:t xml:space="preserve">ų skaičiaus kaita </w:t>
      </w:r>
    </w:p>
    <w:tbl>
      <w:tblPr>
        <w:tblW w:w="96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7"/>
        <w:gridCol w:w="1118"/>
        <w:gridCol w:w="1134"/>
        <w:gridCol w:w="1134"/>
        <w:gridCol w:w="1134"/>
        <w:gridCol w:w="1134"/>
        <w:gridCol w:w="1134"/>
        <w:gridCol w:w="1128"/>
      </w:tblGrid>
      <w:tr w:rsidR="001A5474" w:rsidRPr="00646ACE" w14:paraId="6432DE8B" w14:textId="1F405B79" w:rsidTr="00EC3390">
        <w:tc>
          <w:tcPr>
            <w:tcW w:w="1717" w:type="dxa"/>
            <w:vMerge w:val="restart"/>
            <w:tcBorders>
              <w:top w:val="single" w:sz="4" w:space="0" w:color="auto"/>
              <w:left w:val="single" w:sz="4" w:space="0" w:color="auto"/>
              <w:right w:val="single" w:sz="4" w:space="0" w:color="auto"/>
            </w:tcBorders>
            <w:shd w:val="clear" w:color="auto" w:fill="FFFFFF" w:themeFill="background1"/>
          </w:tcPr>
          <w:p w14:paraId="7E3BC003" w14:textId="77777777" w:rsidR="001A5474" w:rsidRPr="00646ACE" w:rsidRDefault="001A5474" w:rsidP="00AC5429">
            <w:pPr>
              <w:widowControl w:val="0"/>
              <w:tabs>
                <w:tab w:val="left" w:pos="4587"/>
              </w:tabs>
              <w:spacing w:after="0"/>
              <w:jc w:val="center"/>
              <w:rPr>
                <w:rFonts w:ascii="Times New Roman" w:hAnsi="Times New Roman"/>
                <w:b/>
              </w:rPr>
            </w:pPr>
            <w:r w:rsidRPr="00646ACE">
              <w:rPr>
                <w:rFonts w:ascii="Times New Roman" w:hAnsi="Times New Roman"/>
                <w:b/>
              </w:rPr>
              <w:t>Mokyklos pavadinimas</w:t>
            </w:r>
          </w:p>
        </w:tc>
        <w:tc>
          <w:tcPr>
            <w:tcW w:w="7916" w:type="dxa"/>
            <w:gridSpan w:val="7"/>
            <w:tcBorders>
              <w:top w:val="single" w:sz="4" w:space="0" w:color="auto"/>
              <w:left w:val="single" w:sz="4" w:space="0" w:color="auto"/>
              <w:bottom w:val="single" w:sz="4" w:space="0" w:color="auto"/>
            </w:tcBorders>
            <w:shd w:val="clear" w:color="auto" w:fill="FFFFFF" w:themeFill="background1"/>
          </w:tcPr>
          <w:p w14:paraId="0302045B" w14:textId="59239720" w:rsidR="001A5474" w:rsidRDefault="001A5474" w:rsidP="00AC5429">
            <w:pPr>
              <w:widowControl w:val="0"/>
              <w:tabs>
                <w:tab w:val="left" w:pos="4587"/>
              </w:tabs>
              <w:spacing w:after="0"/>
              <w:jc w:val="center"/>
              <w:rPr>
                <w:rFonts w:ascii="Times New Roman" w:hAnsi="Times New Roman"/>
                <w:b/>
              </w:rPr>
            </w:pPr>
            <w:r>
              <w:rPr>
                <w:rFonts w:ascii="Times New Roman" w:hAnsi="Times New Roman"/>
                <w:b/>
              </w:rPr>
              <w:t>Klas</w:t>
            </w:r>
            <w:r w:rsidRPr="00646ACE">
              <w:rPr>
                <w:rFonts w:ascii="Times New Roman" w:hAnsi="Times New Roman"/>
                <w:b/>
              </w:rPr>
              <w:t>ių skaičius</w:t>
            </w:r>
          </w:p>
        </w:tc>
      </w:tr>
      <w:tr w:rsidR="001A5474" w:rsidRPr="00646ACE" w14:paraId="565BB317" w14:textId="7F6DD0E6" w:rsidTr="001A5474">
        <w:tc>
          <w:tcPr>
            <w:tcW w:w="1717" w:type="dxa"/>
            <w:vMerge/>
            <w:tcBorders>
              <w:left w:val="single" w:sz="4" w:space="0" w:color="auto"/>
              <w:bottom w:val="single" w:sz="4" w:space="0" w:color="auto"/>
              <w:right w:val="single" w:sz="4" w:space="0" w:color="auto"/>
            </w:tcBorders>
            <w:shd w:val="clear" w:color="auto" w:fill="FFFFFF" w:themeFill="background1"/>
            <w:hideMark/>
          </w:tcPr>
          <w:p w14:paraId="0E9079BA" w14:textId="77777777" w:rsidR="001A5474" w:rsidRPr="00646ACE" w:rsidRDefault="001A5474" w:rsidP="00AC5429">
            <w:pPr>
              <w:widowControl w:val="0"/>
              <w:tabs>
                <w:tab w:val="left" w:pos="4587"/>
              </w:tabs>
              <w:spacing w:after="0"/>
              <w:jc w:val="center"/>
              <w:rPr>
                <w:rFonts w:ascii="Times New Roman" w:hAnsi="Times New Roman"/>
                <w:b/>
              </w:rPr>
            </w:pPr>
          </w:p>
        </w:tc>
        <w:tc>
          <w:tcPr>
            <w:tcW w:w="1118" w:type="dxa"/>
            <w:tcBorders>
              <w:top w:val="single" w:sz="4" w:space="0" w:color="auto"/>
              <w:left w:val="single" w:sz="4" w:space="0" w:color="auto"/>
              <w:bottom w:val="single" w:sz="4" w:space="0" w:color="auto"/>
              <w:right w:val="single" w:sz="4" w:space="0" w:color="auto"/>
            </w:tcBorders>
            <w:shd w:val="clear" w:color="auto" w:fill="FFFFFF" w:themeFill="background1"/>
          </w:tcPr>
          <w:p w14:paraId="579A9861" w14:textId="77777777" w:rsidR="001A5474" w:rsidRPr="00646ACE" w:rsidRDefault="001A5474" w:rsidP="00AC5429">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0D4A9D6" w14:textId="77777777" w:rsidR="001A5474" w:rsidRPr="00646ACE" w:rsidRDefault="001A5474" w:rsidP="00AC5429">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846676" w14:textId="77777777" w:rsidR="001A5474" w:rsidRPr="00646ACE" w:rsidRDefault="001A5474" w:rsidP="00AC5429">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75B900A" w14:textId="77777777" w:rsidR="001A5474" w:rsidRPr="00646ACE" w:rsidRDefault="001A5474" w:rsidP="00AC5429">
            <w:pPr>
              <w:widowControl w:val="0"/>
              <w:tabs>
                <w:tab w:val="left" w:pos="4587"/>
              </w:tabs>
              <w:spacing w:after="0"/>
              <w:rPr>
                <w:rFonts w:ascii="Times New Roman" w:hAnsi="Times New Roman"/>
                <w:b/>
                <w:sz w:val="18"/>
                <w:szCs w:val="18"/>
              </w:rPr>
            </w:pPr>
            <w:r>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B19AF0" w14:textId="77777777" w:rsidR="001A5474" w:rsidRPr="00646ACE" w:rsidRDefault="001A5474" w:rsidP="00AC5429">
            <w:pPr>
              <w:widowControl w:val="0"/>
              <w:tabs>
                <w:tab w:val="left" w:pos="4587"/>
              </w:tabs>
              <w:spacing w:after="0"/>
              <w:rPr>
                <w:rFonts w:ascii="Times New Roman" w:hAnsi="Times New Roman"/>
                <w:b/>
                <w:sz w:val="18"/>
                <w:szCs w:val="18"/>
              </w:rPr>
            </w:pPr>
            <w:r>
              <w:rPr>
                <w:rFonts w:ascii="Times New Roman" w:hAnsi="Times New Roman"/>
                <w:b/>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91B1B8" w14:textId="77777777" w:rsidR="001A5474" w:rsidRPr="00646ACE" w:rsidRDefault="001A5474" w:rsidP="00AC5429">
            <w:pPr>
              <w:widowControl w:val="0"/>
              <w:tabs>
                <w:tab w:val="left" w:pos="4587"/>
              </w:tabs>
              <w:spacing w:after="0"/>
              <w:rPr>
                <w:rFonts w:ascii="Times New Roman" w:hAnsi="Times New Roman"/>
                <w:b/>
                <w:sz w:val="18"/>
                <w:szCs w:val="18"/>
              </w:rPr>
            </w:pPr>
            <w:r>
              <w:rPr>
                <w:rFonts w:ascii="Times New Roman" w:hAnsi="Times New Roman"/>
                <w:b/>
                <w:color w:val="000000" w:themeColor="text1"/>
                <w:sz w:val="18"/>
                <w:szCs w:val="18"/>
              </w:rPr>
              <w:t>2024-09-01</w:t>
            </w:r>
          </w:p>
        </w:tc>
        <w:tc>
          <w:tcPr>
            <w:tcW w:w="1128" w:type="dxa"/>
          </w:tcPr>
          <w:p w14:paraId="32F41074" w14:textId="7091A1AC" w:rsidR="001A5474" w:rsidRDefault="001A5474" w:rsidP="00AC5429">
            <w:pPr>
              <w:widowControl w:val="0"/>
              <w:tabs>
                <w:tab w:val="left" w:pos="4587"/>
              </w:tabs>
              <w:spacing w:after="0"/>
              <w:rPr>
                <w:rFonts w:ascii="Times New Roman" w:hAnsi="Times New Roman"/>
                <w:b/>
                <w:color w:val="000000" w:themeColor="text1"/>
                <w:sz w:val="18"/>
                <w:szCs w:val="18"/>
              </w:rPr>
            </w:pPr>
            <w:r>
              <w:rPr>
                <w:rFonts w:ascii="Times New Roman" w:hAnsi="Times New Roman"/>
                <w:b/>
                <w:color w:val="000000" w:themeColor="text1"/>
                <w:sz w:val="18"/>
                <w:szCs w:val="18"/>
              </w:rPr>
              <w:t>2025-09-01</w:t>
            </w:r>
          </w:p>
        </w:tc>
      </w:tr>
      <w:tr w:rsidR="001A5474" w:rsidRPr="00646ACE" w14:paraId="01511526" w14:textId="5827F726" w:rsidTr="001A5474">
        <w:tc>
          <w:tcPr>
            <w:tcW w:w="1717" w:type="dxa"/>
            <w:tcBorders>
              <w:top w:val="single" w:sz="4" w:space="0" w:color="auto"/>
              <w:left w:val="single" w:sz="4" w:space="0" w:color="auto"/>
              <w:bottom w:val="single" w:sz="4" w:space="0" w:color="auto"/>
              <w:right w:val="single" w:sz="4" w:space="0" w:color="auto"/>
            </w:tcBorders>
          </w:tcPr>
          <w:p w14:paraId="16F24BA1" w14:textId="77777777" w:rsidR="001A5474" w:rsidRPr="00646ACE" w:rsidRDefault="001A5474" w:rsidP="00AC5429">
            <w:pPr>
              <w:widowControl w:val="0"/>
              <w:tabs>
                <w:tab w:val="left" w:pos="4587"/>
              </w:tabs>
              <w:spacing w:after="0"/>
              <w:jc w:val="both"/>
              <w:rPr>
                <w:rFonts w:ascii="Times New Roman" w:hAnsi="Times New Roman"/>
              </w:rPr>
            </w:pPr>
            <w:r w:rsidRPr="00646ACE">
              <w:rPr>
                <w:rFonts w:ascii="Times New Roman" w:hAnsi="Times New Roman"/>
              </w:rPr>
              <w:t>,,</w:t>
            </w:r>
            <w:r>
              <w:rPr>
                <w:rFonts w:ascii="Times New Roman" w:hAnsi="Times New Roman"/>
              </w:rPr>
              <w:t>Atgimimo</w:t>
            </w:r>
            <w:r w:rsidRPr="00646ACE">
              <w:rPr>
                <w:rFonts w:ascii="Times New Roman" w:hAnsi="Times New Roman"/>
              </w:rPr>
              <w:t>“</w:t>
            </w:r>
            <w:r>
              <w:rPr>
                <w:rFonts w:ascii="Times New Roman" w:hAnsi="Times New Roman"/>
              </w:rPr>
              <w:t xml:space="preserve"> gimnazija</w:t>
            </w:r>
          </w:p>
        </w:tc>
        <w:tc>
          <w:tcPr>
            <w:tcW w:w="1118" w:type="dxa"/>
            <w:tcBorders>
              <w:top w:val="single" w:sz="4" w:space="0" w:color="auto"/>
              <w:left w:val="single" w:sz="4" w:space="0" w:color="auto"/>
              <w:bottom w:val="single" w:sz="4" w:space="0" w:color="auto"/>
              <w:right w:val="single" w:sz="4" w:space="0" w:color="auto"/>
            </w:tcBorders>
          </w:tcPr>
          <w:p w14:paraId="684C23E5"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4C0A022D"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14:paraId="37024719"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6D6E603F"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9</w:t>
            </w:r>
          </w:p>
        </w:tc>
        <w:tc>
          <w:tcPr>
            <w:tcW w:w="1134" w:type="dxa"/>
            <w:tcBorders>
              <w:top w:val="single" w:sz="4" w:space="0" w:color="auto"/>
              <w:left w:val="single" w:sz="4" w:space="0" w:color="auto"/>
              <w:bottom w:val="single" w:sz="4" w:space="0" w:color="auto"/>
              <w:right w:val="single" w:sz="4" w:space="0" w:color="auto"/>
            </w:tcBorders>
          </w:tcPr>
          <w:p w14:paraId="3E6F4CBE"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9</w:t>
            </w:r>
          </w:p>
        </w:tc>
        <w:tc>
          <w:tcPr>
            <w:tcW w:w="1134" w:type="dxa"/>
            <w:tcBorders>
              <w:top w:val="single" w:sz="4" w:space="0" w:color="auto"/>
              <w:left w:val="single" w:sz="4" w:space="0" w:color="auto"/>
              <w:bottom w:val="single" w:sz="4" w:space="0" w:color="auto"/>
              <w:right w:val="single" w:sz="4" w:space="0" w:color="auto"/>
            </w:tcBorders>
          </w:tcPr>
          <w:p w14:paraId="4EDFF89A"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9</w:t>
            </w:r>
          </w:p>
        </w:tc>
        <w:tc>
          <w:tcPr>
            <w:tcW w:w="1128" w:type="dxa"/>
          </w:tcPr>
          <w:p w14:paraId="104151D0" w14:textId="1CC06074" w:rsidR="001A5474" w:rsidRDefault="0072316F" w:rsidP="00AC5429">
            <w:pPr>
              <w:widowControl w:val="0"/>
              <w:tabs>
                <w:tab w:val="left" w:pos="4587"/>
              </w:tabs>
              <w:spacing w:after="0"/>
              <w:jc w:val="center"/>
              <w:rPr>
                <w:rFonts w:ascii="Times New Roman" w:hAnsi="Times New Roman"/>
              </w:rPr>
            </w:pPr>
            <w:r>
              <w:rPr>
                <w:rFonts w:ascii="Times New Roman" w:hAnsi="Times New Roman"/>
              </w:rPr>
              <w:t>10</w:t>
            </w:r>
          </w:p>
        </w:tc>
      </w:tr>
      <w:tr w:rsidR="001A5474" w:rsidRPr="00646ACE" w14:paraId="67C78E36" w14:textId="34EC4658" w:rsidTr="001A5474">
        <w:tc>
          <w:tcPr>
            <w:tcW w:w="1717" w:type="dxa"/>
            <w:tcBorders>
              <w:top w:val="single" w:sz="4" w:space="0" w:color="auto"/>
              <w:left w:val="single" w:sz="4" w:space="0" w:color="auto"/>
              <w:bottom w:val="single" w:sz="4" w:space="0" w:color="auto"/>
              <w:right w:val="single" w:sz="4" w:space="0" w:color="auto"/>
            </w:tcBorders>
          </w:tcPr>
          <w:p w14:paraId="1EA5072F" w14:textId="77777777" w:rsidR="001A5474" w:rsidRPr="00646ACE" w:rsidRDefault="001A5474" w:rsidP="00AC5429">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Atgimimo</w:t>
            </w:r>
            <w:r w:rsidRPr="00646ACE">
              <w:rPr>
                <w:rFonts w:ascii="Times New Roman" w:hAnsi="Times New Roman"/>
              </w:rPr>
              <w:t>“</w:t>
            </w:r>
            <w:r>
              <w:rPr>
                <w:rFonts w:ascii="Times New Roman" w:hAnsi="Times New Roman"/>
              </w:rPr>
              <w:t xml:space="preserve"> gimnazija (suaugusiųjų klasės)</w:t>
            </w:r>
          </w:p>
        </w:tc>
        <w:tc>
          <w:tcPr>
            <w:tcW w:w="1118" w:type="dxa"/>
            <w:tcBorders>
              <w:top w:val="single" w:sz="4" w:space="0" w:color="auto"/>
              <w:left w:val="single" w:sz="4" w:space="0" w:color="auto"/>
              <w:bottom w:val="single" w:sz="4" w:space="0" w:color="auto"/>
              <w:right w:val="single" w:sz="4" w:space="0" w:color="auto"/>
            </w:tcBorders>
          </w:tcPr>
          <w:p w14:paraId="3C114847"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14:paraId="7E0EA597"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3</w:t>
            </w:r>
          </w:p>
        </w:tc>
        <w:tc>
          <w:tcPr>
            <w:tcW w:w="1134" w:type="dxa"/>
            <w:tcBorders>
              <w:top w:val="single" w:sz="4" w:space="0" w:color="auto"/>
              <w:left w:val="single" w:sz="4" w:space="0" w:color="auto"/>
              <w:bottom w:val="single" w:sz="4" w:space="0" w:color="auto"/>
              <w:right w:val="single" w:sz="4" w:space="0" w:color="auto"/>
            </w:tcBorders>
          </w:tcPr>
          <w:p w14:paraId="12F399A1"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26596E10"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14:paraId="4FE0149C"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14:paraId="6283725F"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w:t>
            </w:r>
          </w:p>
        </w:tc>
        <w:tc>
          <w:tcPr>
            <w:tcW w:w="1128" w:type="dxa"/>
          </w:tcPr>
          <w:p w14:paraId="67537722" w14:textId="1B410654" w:rsidR="001A5474" w:rsidRDefault="0072316F" w:rsidP="00AC5429">
            <w:pPr>
              <w:widowControl w:val="0"/>
              <w:tabs>
                <w:tab w:val="left" w:pos="4587"/>
              </w:tabs>
              <w:spacing w:after="0"/>
              <w:jc w:val="center"/>
              <w:rPr>
                <w:rFonts w:ascii="Times New Roman" w:hAnsi="Times New Roman"/>
              </w:rPr>
            </w:pPr>
            <w:r>
              <w:rPr>
                <w:rFonts w:ascii="Times New Roman" w:hAnsi="Times New Roman"/>
              </w:rPr>
              <w:t>-</w:t>
            </w:r>
          </w:p>
        </w:tc>
      </w:tr>
      <w:tr w:rsidR="001A5474" w:rsidRPr="00646ACE" w14:paraId="38070370" w14:textId="080E330A" w:rsidTr="001A5474">
        <w:tc>
          <w:tcPr>
            <w:tcW w:w="1717" w:type="dxa"/>
            <w:tcBorders>
              <w:top w:val="single" w:sz="4" w:space="0" w:color="auto"/>
              <w:left w:val="single" w:sz="4" w:space="0" w:color="auto"/>
              <w:bottom w:val="single" w:sz="4" w:space="0" w:color="auto"/>
              <w:right w:val="single" w:sz="4" w:space="0" w:color="auto"/>
            </w:tcBorders>
          </w:tcPr>
          <w:p w14:paraId="6DA79670" w14:textId="77777777" w:rsidR="001A5474" w:rsidRPr="00646ACE" w:rsidRDefault="001A5474" w:rsidP="00AC5429">
            <w:pPr>
              <w:widowControl w:val="0"/>
              <w:tabs>
                <w:tab w:val="left" w:pos="4587"/>
              </w:tabs>
              <w:spacing w:after="0"/>
              <w:jc w:val="both"/>
              <w:rPr>
                <w:rFonts w:ascii="Times New Roman" w:hAnsi="Times New Roman"/>
              </w:rPr>
            </w:pPr>
            <w:r>
              <w:rPr>
                <w:rFonts w:ascii="Times New Roman" w:hAnsi="Times New Roman"/>
              </w:rPr>
              <w:t>Draugystės progimnazija</w:t>
            </w:r>
          </w:p>
        </w:tc>
        <w:tc>
          <w:tcPr>
            <w:tcW w:w="1118" w:type="dxa"/>
            <w:tcBorders>
              <w:top w:val="single" w:sz="4" w:space="0" w:color="auto"/>
              <w:left w:val="single" w:sz="4" w:space="0" w:color="auto"/>
              <w:bottom w:val="single" w:sz="4" w:space="0" w:color="auto"/>
              <w:right w:val="single" w:sz="4" w:space="0" w:color="auto"/>
            </w:tcBorders>
          </w:tcPr>
          <w:p w14:paraId="51434B4F"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19</w:t>
            </w:r>
          </w:p>
        </w:tc>
        <w:tc>
          <w:tcPr>
            <w:tcW w:w="1134" w:type="dxa"/>
            <w:tcBorders>
              <w:top w:val="single" w:sz="4" w:space="0" w:color="auto"/>
              <w:left w:val="single" w:sz="4" w:space="0" w:color="auto"/>
              <w:bottom w:val="single" w:sz="4" w:space="0" w:color="auto"/>
              <w:right w:val="single" w:sz="4" w:space="0" w:color="auto"/>
            </w:tcBorders>
          </w:tcPr>
          <w:p w14:paraId="1DAD0306"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18</w:t>
            </w:r>
          </w:p>
        </w:tc>
        <w:tc>
          <w:tcPr>
            <w:tcW w:w="1134" w:type="dxa"/>
            <w:tcBorders>
              <w:top w:val="single" w:sz="4" w:space="0" w:color="auto"/>
              <w:left w:val="single" w:sz="4" w:space="0" w:color="auto"/>
              <w:bottom w:val="single" w:sz="4" w:space="0" w:color="auto"/>
              <w:right w:val="single" w:sz="4" w:space="0" w:color="auto"/>
            </w:tcBorders>
          </w:tcPr>
          <w:p w14:paraId="1159B12F"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19</w:t>
            </w:r>
          </w:p>
        </w:tc>
        <w:tc>
          <w:tcPr>
            <w:tcW w:w="1134" w:type="dxa"/>
            <w:tcBorders>
              <w:top w:val="single" w:sz="4" w:space="0" w:color="auto"/>
              <w:left w:val="single" w:sz="4" w:space="0" w:color="auto"/>
              <w:bottom w:val="single" w:sz="4" w:space="0" w:color="auto"/>
              <w:right w:val="single" w:sz="4" w:space="0" w:color="auto"/>
            </w:tcBorders>
          </w:tcPr>
          <w:p w14:paraId="38EF0DCC"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19</w:t>
            </w:r>
          </w:p>
        </w:tc>
        <w:tc>
          <w:tcPr>
            <w:tcW w:w="1134" w:type="dxa"/>
            <w:tcBorders>
              <w:top w:val="single" w:sz="4" w:space="0" w:color="auto"/>
              <w:left w:val="single" w:sz="4" w:space="0" w:color="auto"/>
              <w:bottom w:val="single" w:sz="4" w:space="0" w:color="auto"/>
              <w:right w:val="single" w:sz="4" w:space="0" w:color="auto"/>
            </w:tcBorders>
          </w:tcPr>
          <w:p w14:paraId="45F12E04"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18</w:t>
            </w:r>
          </w:p>
        </w:tc>
        <w:tc>
          <w:tcPr>
            <w:tcW w:w="1134" w:type="dxa"/>
            <w:tcBorders>
              <w:top w:val="single" w:sz="4" w:space="0" w:color="auto"/>
              <w:left w:val="single" w:sz="4" w:space="0" w:color="auto"/>
              <w:bottom w:val="single" w:sz="4" w:space="0" w:color="auto"/>
              <w:right w:val="single" w:sz="4" w:space="0" w:color="auto"/>
            </w:tcBorders>
          </w:tcPr>
          <w:p w14:paraId="507F204D"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18</w:t>
            </w:r>
          </w:p>
        </w:tc>
        <w:tc>
          <w:tcPr>
            <w:tcW w:w="1128" w:type="dxa"/>
          </w:tcPr>
          <w:p w14:paraId="23C8B863" w14:textId="1763498D" w:rsidR="001A5474" w:rsidRDefault="0072316F" w:rsidP="00AC5429">
            <w:pPr>
              <w:widowControl w:val="0"/>
              <w:tabs>
                <w:tab w:val="left" w:pos="4587"/>
              </w:tabs>
              <w:spacing w:after="0"/>
              <w:jc w:val="center"/>
              <w:rPr>
                <w:rFonts w:ascii="Times New Roman" w:hAnsi="Times New Roman"/>
              </w:rPr>
            </w:pPr>
            <w:r>
              <w:rPr>
                <w:rFonts w:ascii="Times New Roman" w:hAnsi="Times New Roman"/>
              </w:rPr>
              <w:t>16</w:t>
            </w:r>
          </w:p>
        </w:tc>
      </w:tr>
      <w:tr w:rsidR="001A5474" w:rsidRPr="00646ACE" w14:paraId="06131DFD" w14:textId="665678D1" w:rsidTr="001A5474">
        <w:tc>
          <w:tcPr>
            <w:tcW w:w="1717" w:type="dxa"/>
            <w:tcBorders>
              <w:top w:val="single" w:sz="4" w:space="0" w:color="auto"/>
              <w:left w:val="single" w:sz="4" w:space="0" w:color="auto"/>
              <w:bottom w:val="single" w:sz="4" w:space="0" w:color="auto"/>
              <w:right w:val="single" w:sz="4" w:space="0" w:color="auto"/>
            </w:tcBorders>
          </w:tcPr>
          <w:p w14:paraId="001BB4E3" w14:textId="77777777" w:rsidR="001A5474" w:rsidRDefault="001A5474" w:rsidP="00AC5429">
            <w:pPr>
              <w:widowControl w:val="0"/>
              <w:tabs>
                <w:tab w:val="left" w:pos="4587"/>
              </w:tabs>
              <w:spacing w:after="0"/>
              <w:rPr>
                <w:rFonts w:ascii="Times New Roman" w:hAnsi="Times New Roman"/>
              </w:rPr>
            </w:pPr>
            <w:r>
              <w:rPr>
                <w:rFonts w:ascii="Times New Roman" w:hAnsi="Times New Roman"/>
              </w:rPr>
              <w:t>„Gerosios vilties“ progimnazija</w:t>
            </w:r>
          </w:p>
        </w:tc>
        <w:tc>
          <w:tcPr>
            <w:tcW w:w="1118" w:type="dxa"/>
            <w:tcBorders>
              <w:top w:val="single" w:sz="4" w:space="0" w:color="auto"/>
              <w:left w:val="single" w:sz="4" w:space="0" w:color="auto"/>
              <w:bottom w:val="single" w:sz="4" w:space="0" w:color="auto"/>
              <w:right w:val="single" w:sz="4" w:space="0" w:color="auto"/>
            </w:tcBorders>
          </w:tcPr>
          <w:p w14:paraId="41F709BC"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23</w:t>
            </w:r>
          </w:p>
        </w:tc>
        <w:tc>
          <w:tcPr>
            <w:tcW w:w="1134" w:type="dxa"/>
            <w:tcBorders>
              <w:top w:val="single" w:sz="4" w:space="0" w:color="auto"/>
              <w:left w:val="single" w:sz="4" w:space="0" w:color="auto"/>
              <w:bottom w:val="single" w:sz="4" w:space="0" w:color="auto"/>
              <w:right w:val="single" w:sz="4" w:space="0" w:color="auto"/>
            </w:tcBorders>
          </w:tcPr>
          <w:p w14:paraId="3D3D3DA7"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24</w:t>
            </w:r>
          </w:p>
        </w:tc>
        <w:tc>
          <w:tcPr>
            <w:tcW w:w="1134" w:type="dxa"/>
            <w:tcBorders>
              <w:top w:val="single" w:sz="4" w:space="0" w:color="auto"/>
              <w:left w:val="single" w:sz="4" w:space="0" w:color="auto"/>
              <w:bottom w:val="single" w:sz="4" w:space="0" w:color="auto"/>
              <w:right w:val="single" w:sz="4" w:space="0" w:color="auto"/>
            </w:tcBorders>
          </w:tcPr>
          <w:p w14:paraId="7172F50D"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23</w:t>
            </w:r>
          </w:p>
        </w:tc>
        <w:tc>
          <w:tcPr>
            <w:tcW w:w="1134" w:type="dxa"/>
            <w:tcBorders>
              <w:top w:val="single" w:sz="4" w:space="0" w:color="auto"/>
              <w:left w:val="single" w:sz="4" w:space="0" w:color="auto"/>
              <w:bottom w:val="single" w:sz="4" w:space="0" w:color="auto"/>
              <w:right w:val="single" w:sz="4" w:space="0" w:color="auto"/>
            </w:tcBorders>
          </w:tcPr>
          <w:p w14:paraId="622FD534"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23</w:t>
            </w:r>
          </w:p>
        </w:tc>
        <w:tc>
          <w:tcPr>
            <w:tcW w:w="1134" w:type="dxa"/>
            <w:tcBorders>
              <w:top w:val="single" w:sz="4" w:space="0" w:color="auto"/>
              <w:left w:val="single" w:sz="4" w:space="0" w:color="auto"/>
              <w:bottom w:val="single" w:sz="4" w:space="0" w:color="auto"/>
              <w:right w:val="single" w:sz="4" w:space="0" w:color="auto"/>
            </w:tcBorders>
          </w:tcPr>
          <w:p w14:paraId="601311DE"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20</w:t>
            </w:r>
          </w:p>
        </w:tc>
        <w:tc>
          <w:tcPr>
            <w:tcW w:w="1134" w:type="dxa"/>
            <w:tcBorders>
              <w:top w:val="single" w:sz="4" w:space="0" w:color="auto"/>
              <w:left w:val="single" w:sz="4" w:space="0" w:color="auto"/>
              <w:bottom w:val="single" w:sz="4" w:space="0" w:color="auto"/>
              <w:right w:val="single" w:sz="4" w:space="0" w:color="auto"/>
            </w:tcBorders>
          </w:tcPr>
          <w:p w14:paraId="56A153A7"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20</w:t>
            </w:r>
          </w:p>
        </w:tc>
        <w:tc>
          <w:tcPr>
            <w:tcW w:w="1128" w:type="dxa"/>
          </w:tcPr>
          <w:p w14:paraId="1E65D560" w14:textId="1C0B01FB" w:rsidR="001A5474" w:rsidRDefault="0072316F" w:rsidP="00AC5429">
            <w:pPr>
              <w:widowControl w:val="0"/>
              <w:tabs>
                <w:tab w:val="left" w:pos="4587"/>
              </w:tabs>
              <w:spacing w:after="0"/>
              <w:jc w:val="center"/>
              <w:rPr>
                <w:rFonts w:ascii="Times New Roman" w:hAnsi="Times New Roman"/>
              </w:rPr>
            </w:pPr>
            <w:r>
              <w:rPr>
                <w:rFonts w:ascii="Times New Roman" w:hAnsi="Times New Roman"/>
              </w:rPr>
              <w:t>20</w:t>
            </w:r>
          </w:p>
        </w:tc>
      </w:tr>
      <w:tr w:rsidR="001A5474" w:rsidRPr="00646ACE" w14:paraId="38B3C8CF" w14:textId="43B7897C" w:rsidTr="001A5474">
        <w:tc>
          <w:tcPr>
            <w:tcW w:w="1717" w:type="dxa"/>
            <w:tcBorders>
              <w:top w:val="single" w:sz="4" w:space="0" w:color="auto"/>
              <w:left w:val="single" w:sz="4" w:space="0" w:color="auto"/>
              <w:bottom w:val="single" w:sz="4" w:space="0" w:color="auto"/>
              <w:right w:val="single" w:sz="4" w:space="0" w:color="auto"/>
            </w:tcBorders>
          </w:tcPr>
          <w:p w14:paraId="2672311A" w14:textId="77777777" w:rsidR="001A5474" w:rsidRDefault="001A5474" w:rsidP="00AC5429">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w:t>
            </w:r>
          </w:p>
        </w:tc>
        <w:tc>
          <w:tcPr>
            <w:tcW w:w="1118" w:type="dxa"/>
            <w:tcBorders>
              <w:top w:val="single" w:sz="4" w:space="0" w:color="auto"/>
              <w:left w:val="single" w:sz="4" w:space="0" w:color="auto"/>
              <w:bottom w:val="single" w:sz="4" w:space="0" w:color="auto"/>
              <w:right w:val="single" w:sz="4" w:space="0" w:color="auto"/>
            </w:tcBorders>
          </w:tcPr>
          <w:p w14:paraId="05D28326"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20</w:t>
            </w:r>
          </w:p>
        </w:tc>
        <w:tc>
          <w:tcPr>
            <w:tcW w:w="1134" w:type="dxa"/>
            <w:tcBorders>
              <w:top w:val="single" w:sz="4" w:space="0" w:color="auto"/>
              <w:left w:val="single" w:sz="4" w:space="0" w:color="auto"/>
              <w:bottom w:val="single" w:sz="4" w:space="0" w:color="auto"/>
              <w:right w:val="single" w:sz="4" w:space="0" w:color="auto"/>
            </w:tcBorders>
          </w:tcPr>
          <w:p w14:paraId="77FDEDF7"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21</w:t>
            </w:r>
          </w:p>
        </w:tc>
        <w:tc>
          <w:tcPr>
            <w:tcW w:w="1134" w:type="dxa"/>
            <w:tcBorders>
              <w:top w:val="single" w:sz="4" w:space="0" w:color="auto"/>
              <w:left w:val="single" w:sz="4" w:space="0" w:color="auto"/>
              <w:bottom w:val="single" w:sz="4" w:space="0" w:color="auto"/>
              <w:right w:val="single" w:sz="4" w:space="0" w:color="auto"/>
            </w:tcBorders>
            <w:vAlign w:val="center"/>
          </w:tcPr>
          <w:p w14:paraId="639F2087"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22</w:t>
            </w:r>
          </w:p>
        </w:tc>
        <w:tc>
          <w:tcPr>
            <w:tcW w:w="1134" w:type="dxa"/>
            <w:tcBorders>
              <w:top w:val="single" w:sz="4" w:space="0" w:color="auto"/>
              <w:left w:val="single" w:sz="4" w:space="0" w:color="auto"/>
              <w:bottom w:val="single" w:sz="4" w:space="0" w:color="auto"/>
              <w:right w:val="single" w:sz="4" w:space="0" w:color="auto"/>
            </w:tcBorders>
          </w:tcPr>
          <w:p w14:paraId="6AAFC85C"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21</w:t>
            </w:r>
          </w:p>
        </w:tc>
        <w:tc>
          <w:tcPr>
            <w:tcW w:w="1134" w:type="dxa"/>
            <w:tcBorders>
              <w:top w:val="single" w:sz="4" w:space="0" w:color="auto"/>
              <w:left w:val="single" w:sz="4" w:space="0" w:color="auto"/>
              <w:bottom w:val="single" w:sz="4" w:space="0" w:color="auto"/>
              <w:right w:val="single" w:sz="4" w:space="0" w:color="auto"/>
            </w:tcBorders>
          </w:tcPr>
          <w:p w14:paraId="74A67225"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22</w:t>
            </w:r>
          </w:p>
        </w:tc>
        <w:tc>
          <w:tcPr>
            <w:tcW w:w="1134" w:type="dxa"/>
            <w:tcBorders>
              <w:top w:val="single" w:sz="4" w:space="0" w:color="auto"/>
              <w:left w:val="single" w:sz="4" w:space="0" w:color="auto"/>
              <w:bottom w:val="single" w:sz="4" w:space="0" w:color="auto"/>
              <w:right w:val="single" w:sz="4" w:space="0" w:color="auto"/>
            </w:tcBorders>
            <w:vAlign w:val="center"/>
          </w:tcPr>
          <w:p w14:paraId="3075F7E5"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24</w:t>
            </w:r>
          </w:p>
        </w:tc>
        <w:tc>
          <w:tcPr>
            <w:tcW w:w="1128" w:type="dxa"/>
          </w:tcPr>
          <w:p w14:paraId="73222A11" w14:textId="18696F90" w:rsidR="001A5474" w:rsidRDefault="009201F2" w:rsidP="00AC5429">
            <w:pPr>
              <w:widowControl w:val="0"/>
              <w:tabs>
                <w:tab w:val="left" w:pos="4587"/>
              </w:tabs>
              <w:spacing w:after="0"/>
              <w:jc w:val="center"/>
              <w:rPr>
                <w:rFonts w:ascii="Times New Roman" w:hAnsi="Times New Roman"/>
              </w:rPr>
            </w:pPr>
            <w:r>
              <w:rPr>
                <w:rFonts w:ascii="Times New Roman" w:hAnsi="Times New Roman"/>
              </w:rPr>
              <w:t>24</w:t>
            </w:r>
          </w:p>
        </w:tc>
      </w:tr>
      <w:tr w:rsidR="001A5474" w:rsidRPr="00646ACE" w14:paraId="4515193E" w14:textId="00B4CE15" w:rsidTr="001A5474">
        <w:tc>
          <w:tcPr>
            <w:tcW w:w="1717" w:type="dxa"/>
            <w:tcBorders>
              <w:top w:val="single" w:sz="4" w:space="0" w:color="auto"/>
              <w:left w:val="single" w:sz="4" w:space="0" w:color="auto"/>
              <w:bottom w:val="single" w:sz="4" w:space="0" w:color="auto"/>
              <w:right w:val="single" w:sz="4" w:space="0" w:color="auto"/>
            </w:tcBorders>
          </w:tcPr>
          <w:p w14:paraId="642B8503" w14:textId="77777777" w:rsidR="001A5474" w:rsidRPr="00646ACE" w:rsidRDefault="001A5474" w:rsidP="00AC5429">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 (lavinamosios klasės)</w:t>
            </w:r>
          </w:p>
        </w:tc>
        <w:tc>
          <w:tcPr>
            <w:tcW w:w="1118" w:type="dxa"/>
            <w:tcBorders>
              <w:top w:val="single" w:sz="4" w:space="0" w:color="auto"/>
              <w:left w:val="single" w:sz="4" w:space="0" w:color="auto"/>
              <w:bottom w:val="single" w:sz="4" w:space="0" w:color="auto"/>
              <w:right w:val="single" w:sz="4" w:space="0" w:color="auto"/>
            </w:tcBorders>
          </w:tcPr>
          <w:p w14:paraId="749ABFCB"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6FBCCAAD"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38B83979"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0E819CB8"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14:paraId="1D65F671"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14:paraId="6BAC1E58"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rPr>
              <w:t>4</w:t>
            </w:r>
          </w:p>
        </w:tc>
        <w:tc>
          <w:tcPr>
            <w:tcW w:w="1128" w:type="dxa"/>
          </w:tcPr>
          <w:p w14:paraId="3352B181" w14:textId="5E09D49B" w:rsidR="001A5474" w:rsidRDefault="009201F2" w:rsidP="00AC5429">
            <w:pPr>
              <w:widowControl w:val="0"/>
              <w:tabs>
                <w:tab w:val="left" w:pos="4587"/>
              </w:tabs>
              <w:spacing w:after="0"/>
              <w:jc w:val="center"/>
              <w:rPr>
                <w:rFonts w:ascii="Times New Roman" w:hAnsi="Times New Roman"/>
              </w:rPr>
            </w:pPr>
            <w:r>
              <w:rPr>
                <w:rFonts w:ascii="Times New Roman" w:hAnsi="Times New Roman"/>
              </w:rPr>
              <w:t>4</w:t>
            </w:r>
          </w:p>
        </w:tc>
      </w:tr>
      <w:tr w:rsidR="001A5474" w:rsidRPr="00646ACE" w14:paraId="1B2FA3CF" w14:textId="06706C59" w:rsidTr="001A5474">
        <w:tc>
          <w:tcPr>
            <w:tcW w:w="1717" w:type="dxa"/>
            <w:tcBorders>
              <w:top w:val="single" w:sz="4" w:space="0" w:color="auto"/>
              <w:left w:val="single" w:sz="4" w:space="0" w:color="auto"/>
              <w:bottom w:val="single" w:sz="4" w:space="0" w:color="auto"/>
              <w:right w:val="single" w:sz="4" w:space="0" w:color="auto"/>
            </w:tcBorders>
          </w:tcPr>
          <w:p w14:paraId="5576425A" w14:textId="77777777" w:rsidR="001A5474" w:rsidRDefault="001A5474" w:rsidP="00AC5429">
            <w:pPr>
              <w:widowControl w:val="0"/>
              <w:tabs>
                <w:tab w:val="left" w:pos="4587"/>
              </w:tabs>
              <w:spacing w:after="0"/>
              <w:rPr>
                <w:rFonts w:ascii="Times New Roman" w:hAnsi="Times New Roman"/>
              </w:rPr>
            </w:pPr>
            <w:r>
              <w:rPr>
                <w:rFonts w:ascii="Times New Roman" w:hAnsi="Times New Roman"/>
              </w:rPr>
              <w:t>„Žiburio“ pagrindinė mokykla</w:t>
            </w:r>
          </w:p>
        </w:tc>
        <w:tc>
          <w:tcPr>
            <w:tcW w:w="1118" w:type="dxa"/>
            <w:tcBorders>
              <w:top w:val="single" w:sz="4" w:space="0" w:color="auto"/>
              <w:left w:val="single" w:sz="4" w:space="0" w:color="auto"/>
              <w:bottom w:val="single" w:sz="4" w:space="0" w:color="auto"/>
              <w:right w:val="single" w:sz="4" w:space="0" w:color="auto"/>
            </w:tcBorders>
          </w:tcPr>
          <w:p w14:paraId="34DC66F0"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14:paraId="0665E2C7"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0DB99AC0"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14:paraId="247282E8"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14:paraId="5814B8E0"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14:paraId="2E0544DD" w14:textId="77777777" w:rsidR="001A5474" w:rsidRDefault="001A5474" w:rsidP="00AC5429">
            <w:pPr>
              <w:widowControl w:val="0"/>
              <w:tabs>
                <w:tab w:val="left" w:pos="4587"/>
              </w:tabs>
              <w:spacing w:after="0"/>
              <w:jc w:val="center"/>
              <w:rPr>
                <w:rFonts w:ascii="Times New Roman" w:hAnsi="Times New Roman"/>
              </w:rPr>
            </w:pPr>
            <w:r>
              <w:rPr>
                <w:rFonts w:ascii="Times New Roman" w:hAnsi="Times New Roman"/>
              </w:rPr>
              <w:t>15</w:t>
            </w:r>
          </w:p>
        </w:tc>
        <w:tc>
          <w:tcPr>
            <w:tcW w:w="1128" w:type="dxa"/>
          </w:tcPr>
          <w:p w14:paraId="21F94014" w14:textId="56E4C71E" w:rsidR="001A5474" w:rsidRDefault="0072316F" w:rsidP="00AC5429">
            <w:pPr>
              <w:widowControl w:val="0"/>
              <w:tabs>
                <w:tab w:val="left" w:pos="4587"/>
              </w:tabs>
              <w:spacing w:after="0"/>
              <w:jc w:val="center"/>
              <w:rPr>
                <w:rFonts w:ascii="Times New Roman" w:hAnsi="Times New Roman"/>
              </w:rPr>
            </w:pPr>
            <w:r>
              <w:rPr>
                <w:rFonts w:ascii="Times New Roman" w:hAnsi="Times New Roman"/>
              </w:rPr>
              <w:t>16</w:t>
            </w:r>
          </w:p>
        </w:tc>
      </w:tr>
      <w:tr w:rsidR="001A5474" w:rsidRPr="00B53DC2" w14:paraId="671960FD" w14:textId="721C01C3" w:rsidTr="001A5474">
        <w:tc>
          <w:tcPr>
            <w:tcW w:w="1717" w:type="dxa"/>
            <w:tcBorders>
              <w:top w:val="single" w:sz="4" w:space="0" w:color="auto"/>
              <w:left w:val="single" w:sz="4" w:space="0" w:color="auto"/>
              <w:bottom w:val="single" w:sz="4" w:space="0" w:color="auto"/>
              <w:right w:val="single" w:sz="4" w:space="0" w:color="auto"/>
            </w:tcBorders>
          </w:tcPr>
          <w:p w14:paraId="0DAC07A8" w14:textId="77777777" w:rsidR="001A5474" w:rsidRPr="00646ACE" w:rsidRDefault="001A5474" w:rsidP="00AC5429">
            <w:pPr>
              <w:widowControl w:val="0"/>
              <w:tabs>
                <w:tab w:val="left" w:pos="4587"/>
              </w:tabs>
              <w:spacing w:after="0"/>
              <w:jc w:val="both"/>
              <w:rPr>
                <w:rFonts w:ascii="Times New Roman" w:hAnsi="Times New Roman"/>
              </w:rPr>
            </w:pPr>
            <w:r w:rsidRPr="00646ACE">
              <w:rPr>
                <w:rFonts w:ascii="Times New Roman" w:hAnsi="Times New Roman"/>
                <w:b/>
                <w:i/>
              </w:rPr>
              <w:t>Iš viso:</w:t>
            </w:r>
          </w:p>
        </w:tc>
        <w:tc>
          <w:tcPr>
            <w:tcW w:w="1118" w:type="dxa"/>
            <w:tcBorders>
              <w:top w:val="single" w:sz="4" w:space="0" w:color="auto"/>
              <w:left w:val="single" w:sz="4" w:space="0" w:color="auto"/>
              <w:bottom w:val="single" w:sz="4" w:space="0" w:color="auto"/>
              <w:right w:val="single" w:sz="4" w:space="0" w:color="auto"/>
            </w:tcBorders>
          </w:tcPr>
          <w:p w14:paraId="1BAE6823"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b/>
                <w:i/>
              </w:rPr>
              <w:t>96</w:t>
            </w:r>
          </w:p>
        </w:tc>
        <w:tc>
          <w:tcPr>
            <w:tcW w:w="1134" w:type="dxa"/>
            <w:tcBorders>
              <w:top w:val="single" w:sz="4" w:space="0" w:color="auto"/>
              <w:left w:val="single" w:sz="4" w:space="0" w:color="auto"/>
              <w:bottom w:val="single" w:sz="4" w:space="0" w:color="auto"/>
              <w:right w:val="single" w:sz="4" w:space="0" w:color="auto"/>
            </w:tcBorders>
          </w:tcPr>
          <w:p w14:paraId="0CDDD1B9" w14:textId="77777777" w:rsidR="001A5474" w:rsidRPr="00646ACE" w:rsidRDefault="001A5474" w:rsidP="00AC5429">
            <w:pPr>
              <w:widowControl w:val="0"/>
              <w:tabs>
                <w:tab w:val="left" w:pos="4587"/>
              </w:tabs>
              <w:spacing w:after="0"/>
              <w:jc w:val="center"/>
              <w:rPr>
                <w:rFonts w:ascii="Times New Roman" w:hAnsi="Times New Roman"/>
              </w:rPr>
            </w:pPr>
            <w:r>
              <w:rPr>
                <w:rFonts w:ascii="Times New Roman" w:hAnsi="Times New Roman"/>
                <w:b/>
                <w:i/>
              </w:rPr>
              <w:t>94</w:t>
            </w:r>
          </w:p>
        </w:tc>
        <w:tc>
          <w:tcPr>
            <w:tcW w:w="1134" w:type="dxa"/>
            <w:tcBorders>
              <w:top w:val="single" w:sz="4" w:space="0" w:color="auto"/>
              <w:left w:val="single" w:sz="4" w:space="0" w:color="auto"/>
              <w:bottom w:val="single" w:sz="4" w:space="0" w:color="auto"/>
              <w:right w:val="single" w:sz="4" w:space="0" w:color="auto"/>
            </w:tcBorders>
            <w:vAlign w:val="center"/>
          </w:tcPr>
          <w:p w14:paraId="34C352DE" w14:textId="77777777" w:rsidR="001A5474" w:rsidRPr="00B53DC2" w:rsidRDefault="001A5474" w:rsidP="00AC5429">
            <w:pPr>
              <w:widowControl w:val="0"/>
              <w:tabs>
                <w:tab w:val="left" w:pos="4587"/>
              </w:tabs>
              <w:spacing w:after="0"/>
              <w:jc w:val="center"/>
              <w:rPr>
                <w:rFonts w:ascii="Times New Roman" w:hAnsi="Times New Roman"/>
                <w:b/>
                <w:bCs/>
                <w:i/>
                <w:iCs/>
              </w:rPr>
            </w:pPr>
            <w:r>
              <w:rPr>
                <w:rFonts w:ascii="Times New Roman" w:hAnsi="Times New Roman"/>
                <w:b/>
                <w:bCs/>
                <w:i/>
                <w:iCs/>
              </w:rPr>
              <w:t>96</w:t>
            </w:r>
          </w:p>
        </w:tc>
        <w:tc>
          <w:tcPr>
            <w:tcW w:w="1134" w:type="dxa"/>
            <w:tcBorders>
              <w:top w:val="single" w:sz="4" w:space="0" w:color="auto"/>
              <w:left w:val="single" w:sz="4" w:space="0" w:color="auto"/>
              <w:bottom w:val="single" w:sz="4" w:space="0" w:color="auto"/>
              <w:right w:val="single" w:sz="4" w:space="0" w:color="auto"/>
            </w:tcBorders>
          </w:tcPr>
          <w:p w14:paraId="444ECC04" w14:textId="77777777" w:rsidR="001A5474" w:rsidRPr="00B53DC2" w:rsidRDefault="001A5474" w:rsidP="00AC5429">
            <w:pPr>
              <w:widowControl w:val="0"/>
              <w:tabs>
                <w:tab w:val="left" w:pos="4587"/>
              </w:tabs>
              <w:spacing w:after="0"/>
              <w:jc w:val="center"/>
              <w:rPr>
                <w:rFonts w:ascii="Times New Roman" w:hAnsi="Times New Roman"/>
                <w:b/>
                <w:bCs/>
                <w:i/>
                <w:iCs/>
              </w:rPr>
            </w:pPr>
            <w:r>
              <w:rPr>
                <w:rFonts w:ascii="Times New Roman" w:hAnsi="Times New Roman"/>
                <w:b/>
                <w:bCs/>
                <w:i/>
                <w:iCs/>
              </w:rPr>
              <w:t>92</w:t>
            </w:r>
          </w:p>
        </w:tc>
        <w:tc>
          <w:tcPr>
            <w:tcW w:w="1134" w:type="dxa"/>
            <w:tcBorders>
              <w:top w:val="single" w:sz="4" w:space="0" w:color="auto"/>
              <w:left w:val="single" w:sz="4" w:space="0" w:color="auto"/>
              <w:bottom w:val="single" w:sz="4" w:space="0" w:color="auto"/>
              <w:right w:val="single" w:sz="4" w:space="0" w:color="auto"/>
            </w:tcBorders>
          </w:tcPr>
          <w:p w14:paraId="1DF5863A" w14:textId="77777777" w:rsidR="001A5474" w:rsidRPr="00B53DC2" w:rsidRDefault="001A5474" w:rsidP="00AC5429">
            <w:pPr>
              <w:widowControl w:val="0"/>
              <w:tabs>
                <w:tab w:val="left" w:pos="4587"/>
              </w:tabs>
              <w:spacing w:after="0"/>
              <w:jc w:val="center"/>
              <w:rPr>
                <w:rFonts w:ascii="Times New Roman" w:hAnsi="Times New Roman"/>
                <w:b/>
                <w:bCs/>
                <w:i/>
                <w:iCs/>
              </w:rPr>
            </w:pPr>
            <w:r>
              <w:rPr>
                <w:rFonts w:ascii="Times New Roman" w:hAnsi="Times New Roman"/>
                <w:b/>
                <w:bCs/>
                <w:i/>
                <w:iCs/>
              </w:rPr>
              <w:t>88</w:t>
            </w:r>
          </w:p>
        </w:tc>
        <w:tc>
          <w:tcPr>
            <w:tcW w:w="1134" w:type="dxa"/>
            <w:tcBorders>
              <w:top w:val="single" w:sz="4" w:space="0" w:color="auto"/>
              <w:left w:val="single" w:sz="4" w:space="0" w:color="auto"/>
              <w:bottom w:val="single" w:sz="4" w:space="0" w:color="auto"/>
              <w:right w:val="single" w:sz="4" w:space="0" w:color="auto"/>
            </w:tcBorders>
            <w:vAlign w:val="center"/>
          </w:tcPr>
          <w:p w14:paraId="6F2B3190" w14:textId="77777777" w:rsidR="001A5474" w:rsidRPr="00B53DC2" w:rsidRDefault="001A5474" w:rsidP="00AC5429">
            <w:pPr>
              <w:widowControl w:val="0"/>
              <w:tabs>
                <w:tab w:val="left" w:pos="4587"/>
              </w:tabs>
              <w:spacing w:after="0"/>
              <w:jc w:val="center"/>
              <w:rPr>
                <w:rFonts w:ascii="Times New Roman" w:hAnsi="Times New Roman"/>
                <w:b/>
                <w:bCs/>
                <w:i/>
                <w:iCs/>
              </w:rPr>
            </w:pPr>
            <w:r>
              <w:rPr>
                <w:rFonts w:ascii="Times New Roman" w:hAnsi="Times New Roman"/>
                <w:b/>
                <w:bCs/>
                <w:i/>
                <w:iCs/>
              </w:rPr>
              <w:t>90</w:t>
            </w:r>
          </w:p>
        </w:tc>
        <w:tc>
          <w:tcPr>
            <w:tcW w:w="1128" w:type="dxa"/>
          </w:tcPr>
          <w:p w14:paraId="377C8AC4" w14:textId="6430F785" w:rsidR="001A5474" w:rsidRDefault="009201F2" w:rsidP="00AC5429">
            <w:pPr>
              <w:widowControl w:val="0"/>
              <w:tabs>
                <w:tab w:val="left" w:pos="4587"/>
              </w:tabs>
              <w:spacing w:after="0"/>
              <w:jc w:val="center"/>
              <w:rPr>
                <w:rFonts w:ascii="Times New Roman" w:hAnsi="Times New Roman"/>
                <w:b/>
                <w:bCs/>
                <w:i/>
                <w:iCs/>
              </w:rPr>
            </w:pPr>
            <w:r>
              <w:rPr>
                <w:rFonts w:ascii="Times New Roman" w:hAnsi="Times New Roman"/>
                <w:b/>
                <w:bCs/>
                <w:i/>
                <w:iCs/>
              </w:rPr>
              <w:t>90</w:t>
            </w:r>
          </w:p>
        </w:tc>
      </w:tr>
    </w:tbl>
    <w:p w14:paraId="3743FE3D" w14:textId="77777777" w:rsidR="00B80FAE" w:rsidRPr="0035263C" w:rsidRDefault="00B80FAE" w:rsidP="00B80FA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76DDD512" w14:textId="77777777" w:rsidR="00B80FAE" w:rsidRPr="0035263C" w:rsidRDefault="00B80FAE" w:rsidP="00367B35">
      <w:pPr>
        <w:widowControl w:val="0"/>
        <w:tabs>
          <w:tab w:val="left" w:pos="4587"/>
        </w:tabs>
        <w:spacing w:after="0"/>
        <w:jc w:val="both"/>
        <w:rPr>
          <w:rFonts w:ascii="Times New Roman" w:hAnsi="Times New Roman"/>
          <w:i/>
          <w:sz w:val="2"/>
          <w:szCs w:val="2"/>
        </w:rPr>
      </w:pPr>
    </w:p>
    <w:p w14:paraId="60F3E8F7" w14:textId="77777777" w:rsidR="00CA56CF" w:rsidRDefault="00CA56CF" w:rsidP="00367B35">
      <w:pPr>
        <w:widowControl w:val="0"/>
        <w:tabs>
          <w:tab w:val="left" w:pos="4587"/>
        </w:tabs>
        <w:spacing w:after="0"/>
        <w:jc w:val="both"/>
        <w:rPr>
          <w:rFonts w:ascii="Times New Roman" w:hAnsi="Times New Roman"/>
          <w:i/>
          <w:sz w:val="24"/>
          <w:szCs w:val="24"/>
        </w:rPr>
      </w:pPr>
    </w:p>
    <w:p w14:paraId="14FA241F" w14:textId="0357F8E4" w:rsidR="00B80FAE" w:rsidRDefault="00367B35" w:rsidP="00367B35">
      <w:pPr>
        <w:widowControl w:val="0"/>
        <w:tabs>
          <w:tab w:val="left" w:pos="4587"/>
        </w:tabs>
        <w:spacing w:after="0"/>
        <w:jc w:val="both"/>
        <w:rPr>
          <w:rFonts w:ascii="Times New Roman" w:hAnsi="Times New Roman"/>
          <w:i/>
          <w:sz w:val="24"/>
          <w:szCs w:val="24"/>
        </w:rPr>
      </w:pPr>
      <w:r w:rsidRPr="0035263C">
        <w:rPr>
          <w:rFonts w:ascii="Times New Roman" w:hAnsi="Times New Roman"/>
          <w:i/>
          <w:sz w:val="24"/>
          <w:szCs w:val="24"/>
        </w:rPr>
        <w:t xml:space="preserve">8 diagrama. Klasių skaičiaus kaita </w:t>
      </w:r>
    </w:p>
    <w:p w14:paraId="269111C3" w14:textId="409D7102" w:rsidR="00367B35" w:rsidRPr="005E0A6E" w:rsidRDefault="009201F2" w:rsidP="00367B35">
      <w:pPr>
        <w:widowControl w:val="0"/>
        <w:tabs>
          <w:tab w:val="left" w:pos="4587"/>
        </w:tabs>
        <w:spacing w:after="0"/>
        <w:jc w:val="both"/>
        <w:rPr>
          <w:rFonts w:ascii="Times New Roman" w:hAnsi="Times New Roman"/>
          <w:i/>
          <w:sz w:val="24"/>
          <w:szCs w:val="24"/>
        </w:rPr>
      </w:pPr>
      <w:r>
        <w:rPr>
          <w:rFonts w:ascii="Times New Roman" w:hAnsi="Times New Roman"/>
          <w:i/>
          <w:strike/>
          <w:noProof/>
          <w:sz w:val="24"/>
          <w:szCs w:val="24"/>
        </w:rPr>
        <w:drawing>
          <wp:inline distT="0" distB="0" distL="0" distR="0" wp14:anchorId="517CBE00" wp14:editId="5053D55A">
            <wp:extent cx="6086475" cy="2181225"/>
            <wp:effectExtent l="0" t="0" r="9525" b="9525"/>
            <wp:docPr id="1986860571"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892784B" w14:textId="263B3EA6" w:rsidR="00B80FAE" w:rsidRPr="005A1230" w:rsidRDefault="00B80FAE" w:rsidP="005A1230">
      <w:pPr>
        <w:spacing w:after="0" w:line="257" w:lineRule="auto"/>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2708B0D6" w14:textId="77777777" w:rsidR="005E0A6E" w:rsidRDefault="005E0A6E" w:rsidP="00367B35">
      <w:pPr>
        <w:widowControl w:val="0"/>
        <w:tabs>
          <w:tab w:val="left" w:pos="4587"/>
        </w:tabs>
        <w:spacing w:after="0"/>
        <w:ind w:firstLine="1276"/>
        <w:jc w:val="both"/>
        <w:rPr>
          <w:rFonts w:ascii="Times New Roman" w:hAnsi="Times New Roman"/>
          <w:sz w:val="24"/>
          <w:szCs w:val="24"/>
        </w:rPr>
      </w:pPr>
    </w:p>
    <w:p w14:paraId="446457DD" w14:textId="0C1D9CF9" w:rsidR="00367B35" w:rsidRDefault="00367B35" w:rsidP="00367B35">
      <w:pPr>
        <w:widowControl w:val="0"/>
        <w:tabs>
          <w:tab w:val="left" w:pos="4587"/>
        </w:tabs>
        <w:spacing w:after="0"/>
        <w:ind w:firstLine="1276"/>
        <w:jc w:val="both"/>
        <w:rPr>
          <w:rFonts w:ascii="Times New Roman" w:hAnsi="Times New Roman"/>
          <w:sz w:val="24"/>
          <w:szCs w:val="24"/>
        </w:rPr>
      </w:pPr>
      <w:r>
        <w:rPr>
          <w:rFonts w:ascii="Times New Roman" w:hAnsi="Times New Roman"/>
          <w:sz w:val="24"/>
          <w:szCs w:val="24"/>
        </w:rPr>
        <w:t xml:space="preserve">Per šešerius metus didžiausias pokytis </w:t>
      </w:r>
      <w:r w:rsidR="00071606">
        <w:rPr>
          <w:rFonts w:ascii="Times New Roman" w:hAnsi="Times New Roman"/>
          <w:sz w:val="24"/>
          <w:szCs w:val="24"/>
        </w:rPr>
        <w:t xml:space="preserve">(atitinkamai sumažėjimo ir padidėjimo prasme) </w:t>
      </w:r>
      <w:r>
        <w:rPr>
          <w:rFonts w:ascii="Times New Roman" w:hAnsi="Times New Roman"/>
          <w:sz w:val="24"/>
          <w:szCs w:val="24"/>
        </w:rPr>
        <w:t xml:space="preserve">pastebimas </w:t>
      </w:r>
      <w:r w:rsidRPr="00801D2E">
        <w:rPr>
          <w:rFonts w:ascii="Times New Roman" w:hAnsi="Times New Roman"/>
          <w:sz w:val="24"/>
          <w:szCs w:val="24"/>
        </w:rPr>
        <w:t>dviejose</w:t>
      </w:r>
      <w:r>
        <w:rPr>
          <w:rFonts w:ascii="Times New Roman" w:hAnsi="Times New Roman"/>
          <w:sz w:val="24"/>
          <w:szCs w:val="24"/>
        </w:rPr>
        <w:t xml:space="preserve"> bendrojo ugdymo mokyklose: „Atgimimo“ gimnazijoje klasių sumažėjo </w:t>
      </w:r>
      <w:r w:rsidR="008960D0">
        <w:rPr>
          <w:rFonts w:ascii="Times New Roman" w:hAnsi="Times New Roman"/>
          <w:sz w:val="24"/>
          <w:szCs w:val="24"/>
        </w:rPr>
        <w:t>37,5</w:t>
      </w:r>
      <w:r>
        <w:rPr>
          <w:rFonts w:ascii="Times New Roman" w:hAnsi="Times New Roman"/>
          <w:sz w:val="24"/>
          <w:szCs w:val="24"/>
        </w:rPr>
        <w:t xml:space="preserve"> proc. (</w:t>
      </w:r>
      <w:r w:rsidR="008960D0">
        <w:rPr>
          <w:rFonts w:ascii="Times New Roman" w:hAnsi="Times New Roman"/>
          <w:sz w:val="24"/>
          <w:szCs w:val="24"/>
        </w:rPr>
        <w:t>6</w:t>
      </w:r>
      <w:r>
        <w:rPr>
          <w:rFonts w:ascii="Times New Roman" w:hAnsi="Times New Roman"/>
          <w:sz w:val="24"/>
          <w:szCs w:val="24"/>
        </w:rPr>
        <w:t xml:space="preserve"> klasėmis), tuo tarpu „Verdenės“ gimnazijoje padidėjo 1</w:t>
      </w:r>
      <w:r w:rsidR="008960D0">
        <w:rPr>
          <w:rFonts w:ascii="Times New Roman" w:hAnsi="Times New Roman"/>
          <w:sz w:val="24"/>
          <w:szCs w:val="24"/>
        </w:rPr>
        <w:t>4,3</w:t>
      </w:r>
      <w:r>
        <w:rPr>
          <w:rFonts w:ascii="Times New Roman" w:hAnsi="Times New Roman"/>
          <w:sz w:val="24"/>
          <w:szCs w:val="24"/>
        </w:rPr>
        <w:t xml:space="preserve"> proc. (4 klasėmis) klasių.  </w:t>
      </w:r>
    </w:p>
    <w:p w14:paraId="588B8D0E" w14:textId="77777777" w:rsidR="00367B35" w:rsidRPr="00CA56CF" w:rsidRDefault="00367B35" w:rsidP="00367B35">
      <w:pPr>
        <w:widowControl w:val="0"/>
        <w:tabs>
          <w:tab w:val="left" w:pos="4587"/>
        </w:tabs>
        <w:spacing w:after="0"/>
        <w:jc w:val="both"/>
        <w:rPr>
          <w:rFonts w:ascii="Times New Roman" w:hAnsi="Times New Roman"/>
          <w:sz w:val="16"/>
          <w:szCs w:val="16"/>
        </w:rPr>
      </w:pPr>
    </w:p>
    <w:p w14:paraId="7CAF2EC5" w14:textId="460E7AF8" w:rsidR="00367B35" w:rsidRDefault="00367B35" w:rsidP="00367B35">
      <w:pPr>
        <w:widowControl w:val="0"/>
        <w:tabs>
          <w:tab w:val="left" w:pos="4587"/>
        </w:tabs>
        <w:spacing w:after="0"/>
        <w:jc w:val="both"/>
        <w:rPr>
          <w:rFonts w:ascii="Times New Roman" w:hAnsi="Times New Roman"/>
          <w:i/>
          <w:iCs/>
          <w:sz w:val="24"/>
          <w:szCs w:val="24"/>
        </w:rPr>
      </w:pPr>
      <w:r>
        <w:rPr>
          <w:rFonts w:ascii="Times New Roman" w:hAnsi="Times New Roman"/>
          <w:i/>
          <w:iCs/>
          <w:sz w:val="24"/>
          <w:szCs w:val="24"/>
        </w:rPr>
        <w:t>9</w:t>
      </w:r>
      <w:r w:rsidRPr="008733E9">
        <w:rPr>
          <w:rFonts w:ascii="Times New Roman" w:hAnsi="Times New Roman"/>
          <w:i/>
          <w:iCs/>
          <w:sz w:val="24"/>
          <w:szCs w:val="24"/>
        </w:rPr>
        <w:t xml:space="preserve"> lentelė. </w:t>
      </w:r>
      <w:r>
        <w:rPr>
          <w:rFonts w:ascii="Times New Roman" w:hAnsi="Times New Roman"/>
          <w:i/>
          <w:iCs/>
          <w:sz w:val="24"/>
          <w:szCs w:val="24"/>
        </w:rPr>
        <w:t>Mokini</w:t>
      </w:r>
      <w:r w:rsidRPr="008733E9">
        <w:rPr>
          <w:rFonts w:ascii="Times New Roman" w:hAnsi="Times New Roman"/>
          <w:i/>
          <w:iCs/>
          <w:sz w:val="24"/>
          <w:szCs w:val="24"/>
        </w:rPr>
        <w:t>ų</w:t>
      </w:r>
      <w:r>
        <w:rPr>
          <w:rFonts w:ascii="Times New Roman" w:hAnsi="Times New Roman"/>
          <w:i/>
          <w:iCs/>
          <w:sz w:val="24"/>
          <w:szCs w:val="24"/>
        </w:rPr>
        <w:t>, tenkančių vienai pradinei klasei,</w:t>
      </w:r>
      <w:r w:rsidRPr="008733E9">
        <w:rPr>
          <w:rFonts w:ascii="Times New Roman" w:hAnsi="Times New Roman"/>
          <w:i/>
          <w:iCs/>
          <w:sz w:val="24"/>
          <w:szCs w:val="24"/>
        </w:rPr>
        <w:t xml:space="preserve"> skaičiaus kaita </w:t>
      </w:r>
    </w:p>
    <w:tbl>
      <w:tblPr>
        <w:tblW w:w="96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1087"/>
        <w:gridCol w:w="1134"/>
        <w:gridCol w:w="1134"/>
        <w:gridCol w:w="1134"/>
        <w:gridCol w:w="1134"/>
        <w:gridCol w:w="1134"/>
        <w:gridCol w:w="1128"/>
      </w:tblGrid>
      <w:tr w:rsidR="0030373F" w:rsidRPr="008733E9" w14:paraId="6D9526EF" w14:textId="7E9A56B7" w:rsidTr="00EC3390">
        <w:tc>
          <w:tcPr>
            <w:tcW w:w="1748" w:type="dxa"/>
            <w:vMerge w:val="restart"/>
            <w:tcBorders>
              <w:top w:val="single" w:sz="4" w:space="0" w:color="auto"/>
              <w:left w:val="single" w:sz="4" w:space="0" w:color="auto"/>
              <w:right w:val="single" w:sz="4" w:space="0" w:color="auto"/>
            </w:tcBorders>
            <w:shd w:val="clear" w:color="auto" w:fill="FFFFFF" w:themeFill="background1"/>
          </w:tcPr>
          <w:p w14:paraId="67A22FDA" w14:textId="77777777" w:rsidR="0030373F" w:rsidRPr="00646ACE" w:rsidRDefault="0030373F" w:rsidP="00AC5429">
            <w:pPr>
              <w:widowControl w:val="0"/>
              <w:tabs>
                <w:tab w:val="left" w:pos="4587"/>
              </w:tabs>
              <w:spacing w:after="0"/>
              <w:jc w:val="center"/>
              <w:rPr>
                <w:rFonts w:ascii="Times New Roman" w:hAnsi="Times New Roman"/>
                <w:b/>
              </w:rPr>
            </w:pPr>
            <w:r w:rsidRPr="00646ACE">
              <w:rPr>
                <w:rFonts w:ascii="Times New Roman" w:hAnsi="Times New Roman"/>
                <w:b/>
              </w:rPr>
              <w:lastRenderedPageBreak/>
              <w:t>Mokyklos pavadinimas</w:t>
            </w:r>
          </w:p>
        </w:tc>
        <w:tc>
          <w:tcPr>
            <w:tcW w:w="7885" w:type="dxa"/>
            <w:gridSpan w:val="7"/>
            <w:tcBorders>
              <w:top w:val="single" w:sz="4" w:space="0" w:color="auto"/>
              <w:left w:val="single" w:sz="4" w:space="0" w:color="auto"/>
              <w:bottom w:val="single" w:sz="4" w:space="0" w:color="auto"/>
            </w:tcBorders>
            <w:shd w:val="clear" w:color="auto" w:fill="FFFFFF" w:themeFill="background1"/>
          </w:tcPr>
          <w:p w14:paraId="01FDB7F3" w14:textId="6BF10B73" w:rsidR="0030373F" w:rsidRDefault="0030373F" w:rsidP="00AC5429">
            <w:pPr>
              <w:widowControl w:val="0"/>
              <w:tabs>
                <w:tab w:val="left" w:pos="4587"/>
              </w:tabs>
              <w:spacing w:after="0"/>
              <w:jc w:val="center"/>
              <w:rPr>
                <w:rFonts w:ascii="Times New Roman" w:hAnsi="Times New Roman"/>
                <w:b/>
              </w:rPr>
            </w:pPr>
            <w:r>
              <w:rPr>
                <w:rFonts w:ascii="Times New Roman" w:hAnsi="Times New Roman"/>
                <w:b/>
              </w:rPr>
              <w:t>Mokinių, tenkančių vienai pradinei klasei,</w:t>
            </w:r>
            <w:r w:rsidRPr="00646ACE">
              <w:rPr>
                <w:rFonts w:ascii="Times New Roman" w:hAnsi="Times New Roman"/>
                <w:b/>
              </w:rPr>
              <w:t xml:space="preserve"> skaičius</w:t>
            </w:r>
          </w:p>
        </w:tc>
      </w:tr>
      <w:tr w:rsidR="0030373F" w:rsidRPr="008733E9" w14:paraId="4F1245D1" w14:textId="7D86965A" w:rsidTr="0030373F">
        <w:tc>
          <w:tcPr>
            <w:tcW w:w="1748" w:type="dxa"/>
            <w:vMerge/>
            <w:tcBorders>
              <w:left w:val="single" w:sz="4" w:space="0" w:color="auto"/>
              <w:bottom w:val="single" w:sz="4" w:space="0" w:color="auto"/>
              <w:right w:val="single" w:sz="4" w:space="0" w:color="auto"/>
            </w:tcBorders>
            <w:shd w:val="clear" w:color="auto" w:fill="FFFFFF" w:themeFill="background1"/>
            <w:hideMark/>
          </w:tcPr>
          <w:p w14:paraId="0E037E36" w14:textId="77777777" w:rsidR="0030373F" w:rsidRPr="00646ACE" w:rsidRDefault="0030373F" w:rsidP="00AC5429">
            <w:pPr>
              <w:widowControl w:val="0"/>
              <w:tabs>
                <w:tab w:val="left" w:pos="4587"/>
              </w:tabs>
              <w:spacing w:after="0"/>
              <w:jc w:val="center"/>
              <w:rPr>
                <w:rFonts w:ascii="Times New Roman" w:hAnsi="Times New Roman"/>
                <w:b/>
              </w:rPr>
            </w:pPr>
          </w:p>
        </w:tc>
        <w:tc>
          <w:tcPr>
            <w:tcW w:w="1087" w:type="dxa"/>
            <w:tcBorders>
              <w:top w:val="single" w:sz="4" w:space="0" w:color="auto"/>
              <w:left w:val="single" w:sz="4" w:space="0" w:color="auto"/>
              <w:bottom w:val="single" w:sz="4" w:space="0" w:color="auto"/>
              <w:right w:val="single" w:sz="4" w:space="0" w:color="auto"/>
            </w:tcBorders>
            <w:shd w:val="clear" w:color="auto" w:fill="FFFFFF" w:themeFill="background1"/>
          </w:tcPr>
          <w:p w14:paraId="370D99EF" w14:textId="77777777" w:rsidR="0030373F" w:rsidRPr="00646ACE" w:rsidRDefault="0030373F" w:rsidP="00AC5429">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FD74822" w14:textId="77777777" w:rsidR="0030373F" w:rsidRPr="00646ACE" w:rsidRDefault="0030373F" w:rsidP="00AC5429">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0F6FFD1" w14:textId="77777777" w:rsidR="0030373F" w:rsidRPr="00646ACE" w:rsidRDefault="0030373F" w:rsidP="00AC5429">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EC0C8FF" w14:textId="77777777" w:rsidR="0030373F" w:rsidRPr="00646ACE" w:rsidRDefault="0030373F" w:rsidP="00AC5429">
            <w:pPr>
              <w:widowControl w:val="0"/>
              <w:tabs>
                <w:tab w:val="left" w:pos="4587"/>
              </w:tabs>
              <w:spacing w:after="0"/>
              <w:rPr>
                <w:rFonts w:ascii="Times New Roman" w:hAnsi="Times New Roman"/>
                <w:b/>
                <w:sz w:val="18"/>
                <w:szCs w:val="18"/>
              </w:rPr>
            </w:pPr>
            <w:r>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4EBB0D6" w14:textId="77777777" w:rsidR="0030373F" w:rsidRPr="00646ACE" w:rsidRDefault="0030373F" w:rsidP="00AC5429">
            <w:pPr>
              <w:widowControl w:val="0"/>
              <w:tabs>
                <w:tab w:val="left" w:pos="4587"/>
              </w:tabs>
              <w:spacing w:after="0"/>
              <w:rPr>
                <w:rFonts w:ascii="Times New Roman" w:hAnsi="Times New Roman"/>
                <w:b/>
                <w:sz w:val="18"/>
                <w:szCs w:val="18"/>
              </w:rPr>
            </w:pPr>
            <w:r>
              <w:rPr>
                <w:rFonts w:ascii="Times New Roman" w:hAnsi="Times New Roman"/>
                <w:b/>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0EBBF2F" w14:textId="77777777" w:rsidR="0030373F" w:rsidRPr="00646ACE" w:rsidRDefault="0030373F" w:rsidP="00AC5429">
            <w:pPr>
              <w:widowControl w:val="0"/>
              <w:tabs>
                <w:tab w:val="left" w:pos="4587"/>
              </w:tabs>
              <w:spacing w:after="0"/>
              <w:rPr>
                <w:rFonts w:ascii="Times New Roman" w:hAnsi="Times New Roman"/>
                <w:b/>
                <w:sz w:val="18"/>
                <w:szCs w:val="18"/>
              </w:rPr>
            </w:pPr>
            <w:r>
              <w:rPr>
                <w:rFonts w:ascii="Times New Roman" w:hAnsi="Times New Roman"/>
                <w:b/>
                <w:color w:val="000000" w:themeColor="text1"/>
                <w:sz w:val="18"/>
                <w:szCs w:val="18"/>
              </w:rPr>
              <w:t>2024-09-01</w:t>
            </w:r>
          </w:p>
        </w:tc>
        <w:tc>
          <w:tcPr>
            <w:tcW w:w="1128" w:type="dxa"/>
          </w:tcPr>
          <w:p w14:paraId="2F42F9ED" w14:textId="329E0B86" w:rsidR="0030373F" w:rsidRDefault="0030373F" w:rsidP="00AC5429">
            <w:pPr>
              <w:widowControl w:val="0"/>
              <w:tabs>
                <w:tab w:val="left" w:pos="4587"/>
              </w:tabs>
              <w:spacing w:after="0"/>
              <w:rPr>
                <w:rFonts w:ascii="Times New Roman" w:hAnsi="Times New Roman"/>
                <w:b/>
                <w:color w:val="000000" w:themeColor="text1"/>
                <w:sz w:val="18"/>
                <w:szCs w:val="18"/>
              </w:rPr>
            </w:pPr>
            <w:r>
              <w:rPr>
                <w:rFonts w:ascii="Times New Roman" w:hAnsi="Times New Roman"/>
                <w:b/>
                <w:color w:val="000000" w:themeColor="text1"/>
                <w:sz w:val="18"/>
                <w:szCs w:val="18"/>
              </w:rPr>
              <w:t>2025-09-01</w:t>
            </w:r>
          </w:p>
        </w:tc>
      </w:tr>
      <w:tr w:rsidR="0030373F" w:rsidRPr="008733E9" w14:paraId="41684C40" w14:textId="377AD3FD" w:rsidTr="0030373F">
        <w:tc>
          <w:tcPr>
            <w:tcW w:w="1748" w:type="dxa"/>
            <w:tcBorders>
              <w:top w:val="single" w:sz="4" w:space="0" w:color="auto"/>
              <w:left w:val="single" w:sz="4" w:space="0" w:color="auto"/>
              <w:bottom w:val="single" w:sz="4" w:space="0" w:color="auto"/>
              <w:right w:val="single" w:sz="4" w:space="0" w:color="auto"/>
            </w:tcBorders>
          </w:tcPr>
          <w:p w14:paraId="0B0D314E" w14:textId="77777777" w:rsidR="0030373F" w:rsidRPr="00646ACE" w:rsidRDefault="0030373F" w:rsidP="00AC5429">
            <w:pPr>
              <w:widowControl w:val="0"/>
              <w:tabs>
                <w:tab w:val="left" w:pos="4587"/>
              </w:tabs>
              <w:spacing w:after="0"/>
              <w:jc w:val="both"/>
              <w:rPr>
                <w:rFonts w:ascii="Times New Roman" w:hAnsi="Times New Roman"/>
              </w:rPr>
            </w:pPr>
            <w:r>
              <w:rPr>
                <w:rFonts w:ascii="Times New Roman" w:hAnsi="Times New Roman"/>
              </w:rPr>
              <w:t>Draugystės progimnazija</w:t>
            </w:r>
          </w:p>
        </w:tc>
        <w:tc>
          <w:tcPr>
            <w:tcW w:w="1087" w:type="dxa"/>
            <w:tcBorders>
              <w:top w:val="single" w:sz="4" w:space="0" w:color="auto"/>
              <w:left w:val="single" w:sz="4" w:space="0" w:color="auto"/>
              <w:bottom w:val="single" w:sz="4" w:space="0" w:color="auto"/>
              <w:right w:val="single" w:sz="4" w:space="0" w:color="auto"/>
            </w:tcBorders>
          </w:tcPr>
          <w:p w14:paraId="142930AA"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0B3CAD7F"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31D89C68"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tcPr>
          <w:p w14:paraId="5DF50F41"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1D5729C6"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33EA5FC1"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19</w:t>
            </w:r>
          </w:p>
        </w:tc>
        <w:tc>
          <w:tcPr>
            <w:tcW w:w="1128" w:type="dxa"/>
          </w:tcPr>
          <w:p w14:paraId="7E23510C" w14:textId="5CB524C9" w:rsidR="0030373F" w:rsidRPr="00E3251F" w:rsidRDefault="0030373F"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~19</w:t>
            </w:r>
          </w:p>
        </w:tc>
      </w:tr>
      <w:tr w:rsidR="0030373F" w:rsidRPr="008733E9" w14:paraId="26FCE4DB" w14:textId="2BE925C8" w:rsidTr="0030373F">
        <w:tc>
          <w:tcPr>
            <w:tcW w:w="1748" w:type="dxa"/>
            <w:tcBorders>
              <w:top w:val="single" w:sz="4" w:space="0" w:color="auto"/>
              <w:left w:val="single" w:sz="4" w:space="0" w:color="auto"/>
              <w:bottom w:val="single" w:sz="4" w:space="0" w:color="auto"/>
              <w:right w:val="single" w:sz="4" w:space="0" w:color="auto"/>
            </w:tcBorders>
          </w:tcPr>
          <w:p w14:paraId="5942049F" w14:textId="77777777" w:rsidR="0030373F" w:rsidRDefault="0030373F" w:rsidP="00AC5429">
            <w:pPr>
              <w:widowControl w:val="0"/>
              <w:tabs>
                <w:tab w:val="left" w:pos="4587"/>
              </w:tabs>
              <w:spacing w:after="0"/>
              <w:rPr>
                <w:rFonts w:ascii="Times New Roman" w:hAnsi="Times New Roman"/>
              </w:rPr>
            </w:pPr>
            <w:r>
              <w:rPr>
                <w:rFonts w:ascii="Times New Roman" w:hAnsi="Times New Roman"/>
              </w:rPr>
              <w:t>„Gerosios vilties“ progimnazija</w:t>
            </w:r>
          </w:p>
        </w:tc>
        <w:tc>
          <w:tcPr>
            <w:tcW w:w="1087" w:type="dxa"/>
            <w:tcBorders>
              <w:top w:val="single" w:sz="4" w:space="0" w:color="auto"/>
              <w:left w:val="single" w:sz="4" w:space="0" w:color="auto"/>
              <w:bottom w:val="single" w:sz="4" w:space="0" w:color="auto"/>
              <w:right w:val="single" w:sz="4" w:space="0" w:color="auto"/>
            </w:tcBorders>
          </w:tcPr>
          <w:p w14:paraId="54B82BA4"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tcPr>
          <w:p w14:paraId="386F114A"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tcPr>
          <w:p w14:paraId="17F70E24"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7BE62EC6"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489D6EDF"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5AB32E1D" w14:textId="77777777" w:rsidR="0030373F" w:rsidRPr="00E3251F" w:rsidRDefault="0030373F" w:rsidP="00AC5429">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19</w:t>
            </w:r>
          </w:p>
        </w:tc>
        <w:tc>
          <w:tcPr>
            <w:tcW w:w="1128" w:type="dxa"/>
          </w:tcPr>
          <w:p w14:paraId="2A5B3D34" w14:textId="63627A3E" w:rsidR="0030373F" w:rsidRPr="00E3251F" w:rsidRDefault="0030373F"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~18</w:t>
            </w:r>
          </w:p>
        </w:tc>
      </w:tr>
      <w:tr w:rsidR="0030373F" w:rsidRPr="008733E9" w14:paraId="477BB84D" w14:textId="0947BBAD" w:rsidTr="0030373F">
        <w:tc>
          <w:tcPr>
            <w:tcW w:w="1748" w:type="dxa"/>
            <w:tcBorders>
              <w:top w:val="single" w:sz="4" w:space="0" w:color="auto"/>
              <w:left w:val="single" w:sz="4" w:space="0" w:color="auto"/>
              <w:bottom w:val="single" w:sz="4" w:space="0" w:color="auto"/>
              <w:right w:val="single" w:sz="4" w:space="0" w:color="auto"/>
            </w:tcBorders>
          </w:tcPr>
          <w:p w14:paraId="4EE462A0" w14:textId="77777777" w:rsidR="0030373F" w:rsidRDefault="0030373F" w:rsidP="00AC5429">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w:t>
            </w:r>
          </w:p>
        </w:tc>
        <w:tc>
          <w:tcPr>
            <w:tcW w:w="1087" w:type="dxa"/>
            <w:tcBorders>
              <w:top w:val="single" w:sz="4" w:space="0" w:color="auto"/>
              <w:left w:val="single" w:sz="4" w:space="0" w:color="auto"/>
              <w:bottom w:val="single" w:sz="4" w:space="0" w:color="auto"/>
              <w:right w:val="single" w:sz="4" w:space="0" w:color="auto"/>
            </w:tcBorders>
          </w:tcPr>
          <w:p w14:paraId="2AA86F64" w14:textId="77777777" w:rsidR="0030373F" w:rsidRPr="004038F3" w:rsidRDefault="0030373F" w:rsidP="00AC5429">
            <w:pPr>
              <w:widowControl w:val="0"/>
              <w:tabs>
                <w:tab w:val="left" w:pos="4587"/>
              </w:tabs>
              <w:spacing w:after="0"/>
              <w:jc w:val="center"/>
              <w:rPr>
                <w:rFonts w:ascii="Times New Roman" w:hAnsi="Times New Roman"/>
                <w:color w:val="FF0000"/>
              </w:rPr>
            </w:pPr>
            <w:r w:rsidRPr="004B476E">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1AC60BF3" w14:textId="77777777" w:rsidR="0030373F" w:rsidRPr="004038F3" w:rsidRDefault="0030373F" w:rsidP="00AC5429">
            <w:pPr>
              <w:widowControl w:val="0"/>
              <w:tabs>
                <w:tab w:val="left" w:pos="4587"/>
              </w:tabs>
              <w:spacing w:after="0"/>
              <w:jc w:val="center"/>
              <w:rPr>
                <w:rFonts w:ascii="Times New Roman" w:hAnsi="Times New Roman"/>
                <w:color w:val="FF0000"/>
              </w:rPr>
            </w:pPr>
            <w:r w:rsidRPr="004B476E">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vAlign w:val="center"/>
          </w:tcPr>
          <w:p w14:paraId="3AC51ABB" w14:textId="77777777" w:rsidR="0030373F" w:rsidRPr="004038F3" w:rsidRDefault="0030373F" w:rsidP="00AC5429">
            <w:pPr>
              <w:widowControl w:val="0"/>
              <w:tabs>
                <w:tab w:val="left" w:pos="4587"/>
              </w:tabs>
              <w:spacing w:after="0"/>
              <w:jc w:val="center"/>
              <w:rPr>
                <w:rFonts w:ascii="Times New Roman" w:hAnsi="Times New Roman"/>
                <w:color w:val="FF0000"/>
              </w:rPr>
            </w:pPr>
            <w:r w:rsidRPr="00DA6D06">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369F4D47" w14:textId="77777777" w:rsidR="0030373F" w:rsidRPr="004038F3" w:rsidRDefault="0030373F" w:rsidP="00AC5429">
            <w:pPr>
              <w:widowControl w:val="0"/>
              <w:tabs>
                <w:tab w:val="left" w:pos="4587"/>
              </w:tabs>
              <w:spacing w:after="0"/>
              <w:jc w:val="center"/>
              <w:rPr>
                <w:rFonts w:ascii="Times New Roman" w:hAnsi="Times New Roman"/>
                <w:color w:val="FF0000"/>
              </w:rPr>
            </w:pPr>
            <w:r w:rsidRPr="00BC6972">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tcPr>
          <w:p w14:paraId="1864725D" w14:textId="77777777" w:rsidR="0030373F" w:rsidRPr="004038F3" w:rsidRDefault="0030373F" w:rsidP="00AC5429">
            <w:pPr>
              <w:widowControl w:val="0"/>
              <w:tabs>
                <w:tab w:val="left" w:pos="4587"/>
              </w:tabs>
              <w:spacing w:after="0"/>
              <w:jc w:val="center"/>
              <w:rPr>
                <w:rFonts w:ascii="Times New Roman" w:hAnsi="Times New Roman"/>
                <w:color w:val="FF0000"/>
              </w:rPr>
            </w:pPr>
            <w:r w:rsidRPr="00AD3CE3">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vAlign w:val="center"/>
          </w:tcPr>
          <w:p w14:paraId="60841DE5" w14:textId="77777777" w:rsidR="0030373F" w:rsidRPr="004038F3" w:rsidRDefault="0030373F" w:rsidP="00AC5429">
            <w:pPr>
              <w:widowControl w:val="0"/>
              <w:tabs>
                <w:tab w:val="left" w:pos="4587"/>
              </w:tabs>
              <w:spacing w:after="0"/>
              <w:jc w:val="center"/>
              <w:rPr>
                <w:rFonts w:ascii="Times New Roman" w:hAnsi="Times New Roman"/>
                <w:color w:val="FF0000"/>
              </w:rPr>
            </w:pPr>
            <w:r w:rsidRPr="00566DC5">
              <w:rPr>
                <w:rFonts w:ascii="Times New Roman" w:hAnsi="Times New Roman"/>
                <w:color w:val="000000" w:themeColor="text1"/>
              </w:rPr>
              <w:t>~21</w:t>
            </w:r>
          </w:p>
        </w:tc>
        <w:tc>
          <w:tcPr>
            <w:tcW w:w="1128" w:type="dxa"/>
          </w:tcPr>
          <w:p w14:paraId="1FF78FC6" w14:textId="1B6564B8" w:rsidR="0030373F" w:rsidRPr="00566DC5" w:rsidRDefault="0030373F"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~20</w:t>
            </w:r>
          </w:p>
        </w:tc>
      </w:tr>
      <w:tr w:rsidR="0030373F" w:rsidRPr="0035263C" w14:paraId="50B939F5" w14:textId="7753740C" w:rsidTr="0030373F">
        <w:tc>
          <w:tcPr>
            <w:tcW w:w="1748" w:type="dxa"/>
            <w:tcBorders>
              <w:top w:val="single" w:sz="4" w:space="0" w:color="auto"/>
              <w:left w:val="single" w:sz="4" w:space="0" w:color="auto"/>
              <w:bottom w:val="single" w:sz="4" w:space="0" w:color="auto"/>
              <w:right w:val="single" w:sz="4" w:space="0" w:color="auto"/>
            </w:tcBorders>
          </w:tcPr>
          <w:p w14:paraId="705A4134" w14:textId="77777777" w:rsidR="0030373F" w:rsidRPr="0035263C" w:rsidRDefault="0030373F" w:rsidP="00AC5429">
            <w:pPr>
              <w:widowControl w:val="0"/>
              <w:tabs>
                <w:tab w:val="left" w:pos="4587"/>
              </w:tabs>
              <w:spacing w:after="0"/>
              <w:rPr>
                <w:rFonts w:ascii="Times New Roman" w:hAnsi="Times New Roman"/>
              </w:rPr>
            </w:pPr>
            <w:r w:rsidRPr="0035263C">
              <w:rPr>
                <w:rFonts w:ascii="Times New Roman" w:hAnsi="Times New Roman"/>
              </w:rPr>
              <w:t>„Žiburio“ pagrindinė mokykla</w:t>
            </w:r>
          </w:p>
        </w:tc>
        <w:tc>
          <w:tcPr>
            <w:tcW w:w="1087" w:type="dxa"/>
            <w:tcBorders>
              <w:top w:val="single" w:sz="4" w:space="0" w:color="auto"/>
              <w:left w:val="single" w:sz="4" w:space="0" w:color="auto"/>
              <w:bottom w:val="single" w:sz="4" w:space="0" w:color="auto"/>
              <w:right w:val="single" w:sz="4" w:space="0" w:color="auto"/>
            </w:tcBorders>
          </w:tcPr>
          <w:p w14:paraId="518462EC"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~17</w:t>
            </w:r>
          </w:p>
        </w:tc>
        <w:tc>
          <w:tcPr>
            <w:tcW w:w="1134" w:type="dxa"/>
            <w:tcBorders>
              <w:top w:val="single" w:sz="4" w:space="0" w:color="auto"/>
              <w:left w:val="single" w:sz="4" w:space="0" w:color="auto"/>
              <w:bottom w:val="single" w:sz="4" w:space="0" w:color="auto"/>
              <w:right w:val="single" w:sz="4" w:space="0" w:color="auto"/>
            </w:tcBorders>
          </w:tcPr>
          <w:p w14:paraId="5ED3DB76"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~17</w:t>
            </w:r>
          </w:p>
        </w:tc>
        <w:tc>
          <w:tcPr>
            <w:tcW w:w="1134" w:type="dxa"/>
            <w:tcBorders>
              <w:top w:val="single" w:sz="4" w:space="0" w:color="auto"/>
              <w:left w:val="single" w:sz="4" w:space="0" w:color="auto"/>
              <w:bottom w:val="single" w:sz="4" w:space="0" w:color="auto"/>
              <w:right w:val="single" w:sz="4" w:space="0" w:color="auto"/>
            </w:tcBorders>
          </w:tcPr>
          <w:p w14:paraId="00973502"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~18</w:t>
            </w:r>
          </w:p>
        </w:tc>
        <w:tc>
          <w:tcPr>
            <w:tcW w:w="1134" w:type="dxa"/>
            <w:tcBorders>
              <w:top w:val="single" w:sz="4" w:space="0" w:color="auto"/>
              <w:left w:val="single" w:sz="4" w:space="0" w:color="auto"/>
              <w:bottom w:val="single" w:sz="4" w:space="0" w:color="auto"/>
              <w:right w:val="single" w:sz="4" w:space="0" w:color="auto"/>
            </w:tcBorders>
          </w:tcPr>
          <w:p w14:paraId="43D939DC"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7F8D863C"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7363A4E1"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28" w:type="dxa"/>
          </w:tcPr>
          <w:p w14:paraId="5797D762" w14:textId="14B94C3C" w:rsidR="0030373F" w:rsidRPr="0035263C" w:rsidRDefault="0030373F"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~21</w:t>
            </w:r>
          </w:p>
        </w:tc>
      </w:tr>
    </w:tbl>
    <w:p w14:paraId="34905D80" w14:textId="77777777" w:rsidR="00B80FAE" w:rsidRPr="0035263C" w:rsidRDefault="00B80FAE" w:rsidP="00B80FA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6CF14D55" w14:textId="77777777" w:rsidR="00367B35" w:rsidRPr="00CA56CF" w:rsidRDefault="00367B35" w:rsidP="00367B35">
      <w:pPr>
        <w:spacing w:after="0"/>
        <w:rPr>
          <w:sz w:val="16"/>
          <w:szCs w:val="16"/>
        </w:rPr>
      </w:pPr>
    </w:p>
    <w:p w14:paraId="0030B436" w14:textId="215FD670" w:rsidR="00367B35" w:rsidRPr="0035263C" w:rsidRDefault="00367B35" w:rsidP="00367B35">
      <w:pPr>
        <w:widowControl w:val="0"/>
        <w:tabs>
          <w:tab w:val="left" w:pos="4587"/>
        </w:tabs>
        <w:spacing w:after="0"/>
        <w:jc w:val="both"/>
        <w:rPr>
          <w:rFonts w:ascii="Times New Roman" w:hAnsi="Times New Roman"/>
          <w:i/>
          <w:iCs/>
          <w:sz w:val="24"/>
          <w:szCs w:val="24"/>
        </w:rPr>
      </w:pPr>
      <w:r w:rsidRPr="0035263C">
        <w:rPr>
          <w:rFonts w:ascii="Times New Roman" w:hAnsi="Times New Roman"/>
          <w:i/>
          <w:iCs/>
          <w:sz w:val="24"/>
          <w:szCs w:val="24"/>
        </w:rPr>
        <w:t xml:space="preserve">10 lentelė. Mokinių, tenkančių vienai </w:t>
      </w:r>
      <w:r w:rsidRPr="0035263C">
        <w:rPr>
          <w:rFonts w:ascii="Times New Roman" w:hAnsi="Times New Roman"/>
          <w:bCs/>
          <w:i/>
          <w:iCs/>
          <w:sz w:val="24"/>
          <w:szCs w:val="24"/>
        </w:rPr>
        <w:t>pagrindinio ugdymo I dalies</w:t>
      </w:r>
      <w:r w:rsidRPr="0035263C">
        <w:rPr>
          <w:rFonts w:ascii="Times New Roman" w:hAnsi="Times New Roman"/>
          <w:b/>
        </w:rPr>
        <w:t xml:space="preserve"> </w:t>
      </w:r>
      <w:r w:rsidRPr="0035263C">
        <w:rPr>
          <w:rFonts w:ascii="Times New Roman" w:hAnsi="Times New Roman"/>
          <w:i/>
          <w:iCs/>
          <w:sz w:val="24"/>
          <w:szCs w:val="24"/>
        </w:rPr>
        <w:t xml:space="preserve">klasei, skaičiaus kaita </w:t>
      </w:r>
    </w:p>
    <w:tbl>
      <w:tblPr>
        <w:tblW w:w="96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3"/>
        <w:gridCol w:w="1302"/>
        <w:gridCol w:w="1134"/>
        <w:gridCol w:w="1134"/>
        <w:gridCol w:w="1134"/>
        <w:gridCol w:w="1134"/>
        <w:gridCol w:w="1134"/>
        <w:gridCol w:w="1128"/>
      </w:tblGrid>
      <w:tr w:rsidR="0030373F" w:rsidRPr="0035263C" w14:paraId="7EC93F1B" w14:textId="45ECE867" w:rsidTr="00EC3390">
        <w:tc>
          <w:tcPr>
            <w:tcW w:w="1533" w:type="dxa"/>
            <w:vMerge w:val="restart"/>
            <w:tcBorders>
              <w:top w:val="single" w:sz="4" w:space="0" w:color="auto"/>
              <w:left w:val="single" w:sz="4" w:space="0" w:color="auto"/>
              <w:right w:val="single" w:sz="4" w:space="0" w:color="auto"/>
            </w:tcBorders>
            <w:shd w:val="clear" w:color="auto" w:fill="FFFFFF" w:themeFill="background1"/>
          </w:tcPr>
          <w:p w14:paraId="677E38AF" w14:textId="77777777" w:rsidR="0030373F" w:rsidRPr="0035263C" w:rsidRDefault="0030373F" w:rsidP="00AC5429">
            <w:pPr>
              <w:widowControl w:val="0"/>
              <w:tabs>
                <w:tab w:val="left" w:pos="4587"/>
              </w:tabs>
              <w:spacing w:after="0"/>
              <w:jc w:val="center"/>
              <w:rPr>
                <w:rFonts w:ascii="Times New Roman" w:hAnsi="Times New Roman"/>
                <w:b/>
              </w:rPr>
            </w:pPr>
            <w:r w:rsidRPr="0035263C">
              <w:rPr>
                <w:rFonts w:ascii="Times New Roman" w:hAnsi="Times New Roman"/>
                <w:b/>
              </w:rPr>
              <w:t>Mokyklos pavadinimas</w:t>
            </w:r>
          </w:p>
        </w:tc>
        <w:tc>
          <w:tcPr>
            <w:tcW w:w="8100" w:type="dxa"/>
            <w:gridSpan w:val="7"/>
            <w:tcBorders>
              <w:top w:val="single" w:sz="4" w:space="0" w:color="auto"/>
              <w:left w:val="single" w:sz="4" w:space="0" w:color="auto"/>
              <w:bottom w:val="single" w:sz="4" w:space="0" w:color="auto"/>
            </w:tcBorders>
            <w:shd w:val="clear" w:color="auto" w:fill="FFFFFF" w:themeFill="background1"/>
          </w:tcPr>
          <w:p w14:paraId="2C9C8409" w14:textId="18B83380" w:rsidR="0030373F" w:rsidRPr="0035263C" w:rsidRDefault="0030373F" w:rsidP="00AC5429">
            <w:pPr>
              <w:widowControl w:val="0"/>
              <w:tabs>
                <w:tab w:val="left" w:pos="4587"/>
              </w:tabs>
              <w:spacing w:after="0"/>
              <w:jc w:val="center"/>
              <w:rPr>
                <w:rFonts w:ascii="Times New Roman" w:hAnsi="Times New Roman"/>
                <w:b/>
              </w:rPr>
            </w:pPr>
            <w:r w:rsidRPr="0035263C">
              <w:rPr>
                <w:rFonts w:ascii="Times New Roman" w:hAnsi="Times New Roman"/>
                <w:b/>
              </w:rPr>
              <w:t>Mokinių, tenkančių vienai pagrindinio ugdymo I dalies klasei, skaičius</w:t>
            </w:r>
          </w:p>
        </w:tc>
      </w:tr>
      <w:tr w:rsidR="0030373F" w:rsidRPr="0035263C" w14:paraId="59D5AABA" w14:textId="0B820984" w:rsidTr="0030373F">
        <w:tc>
          <w:tcPr>
            <w:tcW w:w="1533" w:type="dxa"/>
            <w:vMerge/>
            <w:tcBorders>
              <w:left w:val="single" w:sz="4" w:space="0" w:color="auto"/>
              <w:bottom w:val="single" w:sz="4" w:space="0" w:color="auto"/>
              <w:right w:val="single" w:sz="4" w:space="0" w:color="auto"/>
            </w:tcBorders>
            <w:shd w:val="clear" w:color="auto" w:fill="FFFFFF" w:themeFill="background1"/>
            <w:hideMark/>
          </w:tcPr>
          <w:p w14:paraId="0986E845" w14:textId="77777777" w:rsidR="0030373F" w:rsidRPr="0035263C" w:rsidRDefault="0030373F" w:rsidP="00AC5429">
            <w:pPr>
              <w:widowControl w:val="0"/>
              <w:tabs>
                <w:tab w:val="left" w:pos="4587"/>
              </w:tabs>
              <w:spacing w:after="0"/>
              <w:jc w:val="center"/>
              <w:rPr>
                <w:rFonts w:ascii="Times New Roman" w:hAnsi="Times New Roman"/>
                <w:b/>
              </w:rPr>
            </w:pP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tcPr>
          <w:p w14:paraId="1789637B" w14:textId="77777777" w:rsidR="0030373F" w:rsidRPr="0035263C" w:rsidRDefault="0030373F"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CBA12F2" w14:textId="77777777" w:rsidR="0030373F" w:rsidRPr="0035263C" w:rsidRDefault="0030373F"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75764D" w14:textId="77777777" w:rsidR="0030373F" w:rsidRPr="0035263C" w:rsidRDefault="0030373F"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483E25" w14:textId="77777777" w:rsidR="0030373F" w:rsidRPr="0035263C" w:rsidRDefault="0030373F"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084C093" w14:textId="77777777" w:rsidR="0030373F" w:rsidRPr="0035263C" w:rsidRDefault="0030373F"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848B" w14:textId="77777777" w:rsidR="0030373F" w:rsidRPr="0035263C" w:rsidRDefault="0030373F" w:rsidP="00AC5429">
            <w:pPr>
              <w:widowControl w:val="0"/>
              <w:tabs>
                <w:tab w:val="left" w:pos="4587"/>
              </w:tabs>
              <w:spacing w:after="0"/>
              <w:rPr>
                <w:rFonts w:ascii="Times New Roman" w:hAnsi="Times New Roman"/>
                <w:b/>
                <w:sz w:val="18"/>
                <w:szCs w:val="18"/>
              </w:rPr>
            </w:pPr>
            <w:r w:rsidRPr="0035263C">
              <w:rPr>
                <w:rFonts w:ascii="Times New Roman" w:hAnsi="Times New Roman"/>
                <w:b/>
                <w:color w:val="000000" w:themeColor="text1"/>
                <w:sz w:val="18"/>
                <w:szCs w:val="18"/>
              </w:rPr>
              <w:t>2024-09-01</w:t>
            </w:r>
          </w:p>
        </w:tc>
        <w:tc>
          <w:tcPr>
            <w:tcW w:w="1128" w:type="dxa"/>
          </w:tcPr>
          <w:p w14:paraId="16B3C1EE" w14:textId="4B4756B2" w:rsidR="0030373F" w:rsidRPr="0035263C" w:rsidRDefault="0030373F" w:rsidP="00AC5429">
            <w:pPr>
              <w:widowControl w:val="0"/>
              <w:tabs>
                <w:tab w:val="left" w:pos="4587"/>
              </w:tabs>
              <w:spacing w:after="0"/>
              <w:rPr>
                <w:rFonts w:ascii="Times New Roman" w:hAnsi="Times New Roman"/>
                <w:b/>
                <w:color w:val="000000" w:themeColor="text1"/>
                <w:sz w:val="18"/>
                <w:szCs w:val="18"/>
              </w:rPr>
            </w:pPr>
            <w:r>
              <w:rPr>
                <w:rFonts w:ascii="Times New Roman" w:hAnsi="Times New Roman"/>
                <w:b/>
                <w:color w:val="000000" w:themeColor="text1"/>
                <w:sz w:val="18"/>
                <w:szCs w:val="18"/>
              </w:rPr>
              <w:t>2025-09-01</w:t>
            </w:r>
          </w:p>
        </w:tc>
      </w:tr>
      <w:tr w:rsidR="0030373F" w:rsidRPr="0035263C" w14:paraId="794F38C5" w14:textId="09238B0D" w:rsidTr="0030373F">
        <w:tc>
          <w:tcPr>
            <w:tcW w:w="1533" w:type="dxa"/>
            <w:tcBorders>
              <w:top w:val="single" w:sz="4" w:space="0" w:color="auto"/>
              <w:left w:val="single" w:sz="4" w:space="0" w:color="auto"/>
              <w:bottom w:val="single" w:sz="4" w:space="0" w:color="auto"/>
              <w:right w:val="single" w:sz="4" w:space="0" w:color="auto"/>
            </w:tcBorders>
          </w:tcPr>
          <w:p w14:paraId="7503806D" w14:textId="77777777" w:rsidR="0030373F" w:rsidRPr="0035263C" w:rsidRDefault="0030373F" w:rsidP="00AC5429">
            <w:pPr>
              <w:widowControl w:val="0"/>
              <w:tabs>
                <w:tab w:val="left" w:pos="4587"/>
              </w:tabs>
              <w:spacing w:after="0"/>
              <w:jc w:val="both"/>
              <w:rPr>
                <w:rFonts w:ascii="Times New Roman" w:hAnsi="Times New Roman"/>
              </w:rPr>
            </w:pPr>
            <w:r w:rsidRPr="0035263C">
              <w:rPr>
                <w:rFonts w:ascii="Times New Roman" w:hAnsi="Times New Roman"/>
              </w:rPr>
              <w:t>Draugystės progimnazija</w:t>
            </w:r>
          </w:p>
        </w:tc>
        <w:tc>
          <w:tcPr>
            <w:tcW w:w="1302" w:type="dxa"/>
            <w:tcBorders>
              <w:top w:val="single" w:sz="4" w:space="0" w:color="auto"/>
              <w:left w:val="single" w:sz="4" w:space="0" w:color="auto"/>
              <w:bottom w:val="single" w:sz="4" w:space="0" w:color="auto"/>
              <w:right w:val="single" w:sz="4" w:space="0" w:color="auto"/>
            </w:tcBorders>
          </w:tcPr>
          <w:p w14:paraId="2262D427"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tcPr>
          <w:p w14:paraId="4471AE11"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582F8A1B"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tcPr>
          <w:p w14:paraId="32D21609"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40A42425"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tcPr>
          <w:p w14:paraId="740B8737"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28" w:type="dxa"/>
          </w:tcPr>
          <w:p w14:paraId="339A1F0E" w14:textId="2B478CE4" w:rsidR="0030373F" w:rsidRPr="0035263C" w:rsidRDefault="003D6F94"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~26</w:t>
            </w:r>
          </w:p>
        </w:tc>
      </w:tr>
      <w:tr w:rsidR="0030373F" w:rsidRPr="0035263C" w14:paraId="1B474A36" w14:textId="3AA631CE" w:rsidTr="0030373F">
        <w:tc>
          <w:tcPr>
            <w:tcW w:w="1533" w:type="dxa"/>
            <w:tcBorders>
              <w:top w:val="single" w:sz="4" w:space="0" w:color="auto"/>
              <w:left w:val="single" w:sz="4" w:space="0" w:color="auto"/>
              <w:bottom w:val="single" w:sz="4" w:space="0" w:color="auto"/>
              <w:right w:val="single" w:sz="4" w:space="0" w:color="auto"/>
            </w:tcBorders>
          </w:tcPr>
          <w:p w14:paraId="6F41DE11" w14:textId="77777777" w:rsidR="0030373F" w:rsidRPr="0035263C" w:rsidRDefault="0030373F" w:rsidP="00AC5429">
            <w:pPr>
              <w:widowControl w:val="0"/>
              <w:tabs>
                <w:tab w:val="left" w:pos="4587"/>
              </w:tabs>
              <w:spacing w:after="0"/>
              <w:rPr>
                <w:rFonts w:ascii="Times New Roman" w:hAnsi="Times New Roman"/>
              </w:rPr>
            </w:pPr>
            <w:r w:rsidRPr="0035263C">
              <w:rPr>
                <w:rFonts w:ascii="Times New Roman" w:hAnsi="Times New Roman"/>
              </w:rPr>
              <w:t>„Gerosios vilties“ progimnazija</w:t>
            </w:r>
          </w:p>
        </w:tc>
        <w:tc>
          <w:tcPr>
            <w:tcW w:w="1302" w:type="dxa"/>
            <w:tcBorders>
              <w:top w:val="single" w:sz="4" w:space="0" w:color="auto"/>
              <w:left w:val="single" w:sz="4" w:space="0" w:color="auto"/>
              <w:bottom w:val="single" w:sz="4" w:space="0" w:color="auto"/>
              <w:right w:val="single" w:sz="4" w:space="0" w:color="auto"/>
            </w:tcBorders>
          </w:tcPr>
          <w:p w14:paraId="4CF11FCC"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~24</w:t>
            </w:r>
          </w:p>
        </w:tc>
        <w:tc>
          <w:tcPr>
            <w:tcW w:w="1134" w:type="dxa"/>
            <w:tcBorders>
              <w:top w:val="single" w:sz="4" w:space="0" w:color="auto"/>
              <w:left w:val="single" w:sz="4" w:space="0" w:color="auto"/>
              <w:bottom w:val="single" w:sz="4" w:space="0" w:color="auto"/>
              <w:right w:val="single" w:sz="4" w:space="0" w:color="auto"/>
            </w:tcBorders>
          </w:tcPr>
          <w:p w14:paraId="595DA50F"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rPr>
              <w:t>23</w:t>
            </w:r>
          </w:p>
        </w:tc>
        <w:tc>
          <w:tcPr>
            <w:tcW w:w="1134" w:type="dxa"/>
            <w:tcBorders>
              <w:top w:val="single" w:sz="4" w:space="0" w:color="auto"/>
              <w:left w:val="single" w:sz="4" w:space="0" w:color="auto"/>
              <w:bottom w:val="single" w:sz="4" w:space="0" w:color="auto"/>
              <w:right w:val="single" w:sz="4" w:space="0" w:color="auto"/>
            </w:tcBorders>
          </w:tcPr>
          <w:p w14:paraId="78920304"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148AB71A"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~26</w:t>
            </w:r>
          </w:p>
        </w:tc>
        <w:tc>
          <w:tcPr>
            <w:tcW w:w="1134" w:type="dxa"/>
            <w:tcBorders>
              <w:top w:val="single" w:sz="4" w:space="0" w:color="auto"/>
              <w:left w:val="single" w:sz="4" w:space="0" w:color="auto"/>
              <w:bottom w:val="single" w:sz="4" w:space="0" w:color="auto"/>
              <w:right w:val="single" w:sz="4" w:space="0" w:color="auto"/>
            </w:tcBorders>
          </w:tcPr>
          <w:p w14:paraId="289F23A8"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~27</w:t>
            </w:r>
          </w:p>
        </w:tc>
        <w:tc>
          <w:tcPr>
            <w:tcW w:w="1134" w:type="dxa"/>
            <w:tcBorders>
              <w:top w:val="single" w:sz="4" w:space="0" w:color="auto"/>
              <w:left w:val="single" w:sz="4" w:space="0" w:color="auto"/>
              <w:bottom w:val="single" w:sz="4" w:space="0" w:color="auto"/>
              <w:right w:val="single" w:sz="4" w:space="0" w:color="auto"/>
            </w:tcBorders>
          </w:tcPr>
          <w:p w14:paraId="7C27BB3F"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~26</w:t>
            </w:r>
          </w:p>
        </w:tc>
        <w:tc>
          <w:tcPr>
            <w:tcW w:w="1128" w:type="dxa"/>
          </w:tcPr>
          <w:p w14:paraId="14D17DE3" w14:textId="3FD45005" w:rsidR="0030373F" w:rsidRPr="0035263C" w:rsidRDefault="003D6F94"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~23</w:t>
            </w:r>
          </w:p>
        </w:tc>
      </w:tr>
      <w:tr w:rsidR="0030373F" w:rsidRPr="0035263C" w14:paraId="011A2AED" w14:textId="43D71CF8" w:rsidTr="0030373F">
        <w:tc>
          <w:tcPr>
            <w:tcW w:w="1533" w:type="dxa"/>
            <w:tcBorders>
              <w:top w:val="single" w:sz="4" w:space="0" w:color="auto"/>
              <w:left w:val="single" w:sz="4" w:space="0" w:color="auto"/>
              <w:bottom w:val="single" w:sz="4" w:space="0" w:color="auto"/>
              <w:right w:val="single" w:sz="4" w:space="0" w:color="auto"/>
            </w:tcBorders>
          </w:tcPr>
          <w:p w14:paraId="18F6C9DE" w14:textId="77777777" w:rsidR="0030373F" w:rsidRPr="0035263C" w:rsidRDefault="0030373F" w:rsidP="00AC5429">
            <w:pPr>
              <w:widowControl w:val="0"/>
              <w:tabs>
                <w:tab w:val="left" w:pos="4587"/>
              </w:tabs>
              <w:spacing w:after="0"/>
              <w:rPr>
                <w:rFonts w:ascii="Times New Roman" w:hAnsi="Times New Roman"/>
              </w:rPr>
            </w:pPr>
            <w:r w:rsidRPr="0035263C">
              <w:rPr>
                <w:rFonts w:ascii="Times New Roman" w:hAnsi="Times New Roman"/>
              </w:rPr>
              <w:t>,,Verdenės“ gimnazija</w:t>
            </w:r>
          </w:p>
        </w:tc>
        <w:tc>
          <w:tcPr>
            <w:tcW w:w="1302" w:type="dxa"/>
            <w:tcBorders>
              <w:top w:val="single" w:sz="4" w:space="0" w:color="auto"/>
              <w:left w:val="single" w:sz="4" w:space="0" w:color="auto"/>
              <w:bottom w:val="single" w:sz="4" w:space="0" w:color="auto"/>
              <w:right w:val="single" w:sz="4" w:space="0" w:color="auto"/>
            </w:tcBorders>
          </w:tcPr>
          <w:p w14:paraId="4EAB11BB" w14:textId="77777777" w:rsidR="0030373F" w:rsidRPr="0035263C" w:rsidRDefault="0030373F"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13D402BC" w14:textId="77777777" w:rsidR="0030373F" w:rsidRPr="0035263C" w:rsidRDefault="0030373F"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vAlign w:val="center"/>
          </w:tcPr>
          <w:p w14:paraId="4779AAEE" w14:textId="77777777" w:rsidR="0030373F" w:rsidRPr="0035263C" w:rsidRDefault="0030373F"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219F54FD" w14:textId="77777777" w:rsidR="0030373F" w:rsidRPr="0035263C" w:rsidRDefault="0030373F"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788C304B" w14:textId="77777777" w:rsidR="0030373F" w:rsidRPr="0035263C" w:rsidRDefault="0030373F"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25</w:t>
            </w:r>
          </w:p>
        </w:tc>
        <w:tc>
          <w:tcPr>
            <w:tcW w:w="1134" w:type="dxa"/>
            <w:tcBorders>
              <w:top w:val="single" w:sz="4" w:space="0" w:color="auto"/>
              <w:left w:val="single" w:sz="4" w:space="0" w:color="auto"/>
              <w:bottom w:val="single" w:sz="4" w:space="0" w:color="auto"/>
              <w:right w:val="single" w:sz="4" w:space="0" w:color="auto"/>
            </w:tcBorders>
            <w:vAlign w:val="center"/>
          </w:tcPr>
          <w:p w14:paraId="3525AAE7" w14:textId="77777777" w:rsidR="0030373F" w:rsidRPr="0035263C" w:rsidRDefault="0030373F"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~24</w:t>
            </w:r>
          </w:p>
        </w:tc>
        <w:tc>
          <w:tcPr>
            <w:tcW w:w="1128" w:type="dxa"/>
          </w:tcPr>
          <w:p w14:paraId="2E7F3614" w14:textId="0AA5DB0E" w:rsidR="0030373F" w:rsidRPr="0035263C" w:rsidRDefault="003D6F94"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~24</w:t>
            </w:r>
          </w:p>
        </w:tc>
      </w:tr>
      <w:tr w:rsidR="0030373F" w:rsidRPr="0035263C" w14:paraId="4693A8A1" w14:textId="614A6AE4" w:rsidTr="0030373F">
        <w:tc>
          <w:tcPr>
            <w:tcW w:w="1533" w:type="dxa"/>
            <w:tcBorders>
              <w:top w:val="single" w:sz="4" w:space="0" w:color="auto"/>
              <w:left w:val="single" w:sz="4" w:space="0" w:color="auto"/>
              <w:bottom w:val="single" w:sz="4" w:space="0" w:color="auto"/>
              <w:right w:val="single" w:sz="4" w:space="0" w:color="auto"/>
            </w:tcBorders>
          </w:tcPr>
          <w:p w14:paraId="63ED72C1" w14:textId="77777777" w:rsidR="0030373F" w:rsidRPr="0035263C" w:rsidRDefault="0030373F" w:rsidP="00AC5429">
            <w:pPr>
              <w:widowControl w:val="0"/>
              <w:tabs>
                <w:tab w:val="left" w:pos="4587"/>
              </w:tabs>
              <w:spacing w:after="0"/>
              <w:rPr>
                <w:rFonts w:ascii="Times New Roman" w:hAnsi="Times New Roman"/>
              </w:rPr>
            </w:pPr>
            <w:r w:rsidRPr="0035263C">
              <w:rPr>
                <w:rFonts w:ascii="Times New Roman" w:hAnsi="Times New Roman"/>
              </w:rPr>
              <w:t>„Žiburio“ pagrindinė mokykla</w:t>
            </w:r>
          </w:p>
        </w:tc>
        <w:tc>
          <w:tcPr>
            <w:tcW w:w="1302" w:type="dxa"/>
            <w:tcBorders>
              <w:top w:val="single" w:sz="4" w:space="0" w:color="auto"/>
              <w:left w:val="single" w:sz="4" w:space="0" w:color="auto"/>
              <w:bottom w:val="single" w:sz="4" w:space="0" w:color="auto"/>
              <w:right w:val="single" w:sz="4" w:space="0" w:color="auto"/>
            </w:tcBorders>
          </w:tcPr>
          <w:p w14:paraId="275839D9"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7EAFEFB4"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~28</w:t>
            </w:r>
          </w:p>
        </w:tc>
        <w:tc>
          <w:tcPr>
            <w:tcW w:w="1134" w:type="dxa"/>
            <w:tcBorders>
              <w:top w:val="single" w:sz="4" w:space="0" w:color="auto"/>
              <w:left w:val="single" w:sz="4" w:space="0" w:color="auto"/>
              <w:bottom w:val="single" w:sz="4" w:space="0" w:color="auto"/>
              <w:right w:val="single" w:sz="4" w:space="0" w:color="auto"/>
            </w:tcBorders>
          </w:tcPr>
          <w:p w14:paraId="3E8BBD3C"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~24</w:t>
            </w:r>
          </w:p>
        </w:tc>
        <w:tc>
          <w:tcPr>
            <w:tcW w:w="1134" w:type="dxa"/>
            <w:tcBorders>
              <w:top w:val="single" w:sz="4" w:space="0" w:color="auto"/>
              <w:left w:val="single" w:sz="4" w:space="0" w:color="auto"/>
              <w:bottom w:val="single" w:sz="4" w:space="0" w:color="auto"/>
              <w:right w:val="single" w:sz="4" w:space="0" w:color="auto"/>
            </w:tcBorders>
          </w:tcPr>
          <w:p w14:paraId="11E76F8E"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rPr>
              <w:t>26</w:t>
            </w:r>
          </w:p>
        </w:tc>
        <w:tc>
          <w:tcPr>
            <w:tcW w:w="1134" w:type="dxa"/>
            <w:tcBorders>
              <w:top w:val="single" w:sz="4" w:space="0" w:color="auto"/>
              <w:left w:val="single" w:sz="4" w:space="0" w:color="auto"/>
              <w:bottom w:val="single" w:sz="4" w:space="0" w:color="auto"/>
              <w:right w:val="single" w:sz="4" w:space="0" w:color="auto"/>
            </w:tcBorders>
          </w:tcPr>
          <w:p w14:paraId="76AF5C5F"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rPr>
              <w:t>25</w:t>
            </w:r>
          </w:p>
        </w:tc>
        <w:tc>
          <w:tcPr>
            <w:tcW w:w="1134" w:type="dxa"/>
            <w:tcBorders>
              <w:top w:val="single" w:sz="4" w:space="0" w:color="auto"/>
              <w:left w:val="single" w:sz="4" w:space="0" w:color="auto"/>
              <w:bottom w:val="single" w:sz="4" w:space="0" w:color="auto"/>
              <w:right w:val="single" w:sz="4" w:space="0" w:color="auto"/>
            </w:tcBorders>
          </w:tcPr>
          <w:p w14:paraId="407794C9" w14:textId="77777777" w:rsidR="0030373F" w:rsidRPr="0035263C" w:rsidRDefault="0030373F"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~25</w:t>
            </w:r>
          </w:p>
        </w:tc>
        <w:tc>
          <w:tcPr>
            <w:tcW w:w="1128" w:type="dxa"/>
          </w:tcPr>
          <w:p w14:paraId="7EF38D8F" w14:textId="45702B49" w:rsidR="0030373F" w:rsidRPr="0035263C" w:rsidRDefault="003D6F94"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~26</w:t>
            </w:r>
          </w:p>
        </w:tc>
      </w:tr>
    </w:tbl>
    <w:p w14:paraId="74B23F7B" w14:textId="77777777" w:rsidR="00B80FAE" w:rsidRPr="0035263C" w:rsidRDefault="00B80FAE" w:rsidP="00B80FA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29B8F883" w14:textId="77777777" w:rsidR="00367B35" w:rsidRPr="00CA56CF" w:rsidRDefault="00367B35" w:rsidP="00367B35">
      <w:pPr>
        <w:spacing w:after="0"/>
        <w:rPr>
          <w:sz w:val="16"/>
          <w:szCs w:val="16"/>
        </w:rPr>
      </w:pPr>
    </w:p>
    <w:p w14:paraId="38229321" w14:textId="753A45BF" w:rsidR="00367B35" w:rsidRPr="0035263C" w:rsidRDefault="00367B35" w:rsidP="00367B35">
      <w:pPr>
        <w:widowControl w:val="0"/>
        <w:tabs>
          <w:tab w:val="left" w:pos="4587"/>
        </w:tabs>
        <w:spacing w:after="0"/>
        <w:jc w:val="both"/>
        <w:rPr>
          <w:rFonts w:ascii="Times New Roman" w:hAnsi="Times New Roman"/>
          <w:i/>
          <w:iCs/>
          <w:sz w:val="24"/>
          <w:szCs w:val="24"/>
        </w:rPr>
      </w:pPr>
      <w:r w:rsidRPr="0035263C">
        <w:rPr>
          <w:rFonts w:ascii="Times New Roman" w:hAnsi="Times New Roman"/>
          <w:i/>
          <w:iCs/>
          <w:sz w:val="24"/>
          <w:szCs w:val="24"/>
        </w:rPr>
        <w:t xml:space="preserve">11 lentelė. Mokinių, tenkančių vienai </w:t>
      </w:r>
      <w:r w:rsidRPr="0035263C">
        <w:rPr>
          <w:rFonts w:ascii="Times New Roman" w:hAnsi="Times New Roman"/>
          <w:bCs/>
          <w:i/>
          <w:iCs/>
        </w:rPr>
        <w:t>pagrindinio ugdymo II dalies</w:t>
      </w:r>
      <w:r w:rsidRPr="0035263C">
        <w:rPr>
          <w:rFonts w:ascii="Times New Roman" w:hAnsi="Times New Roman"/>
          <w:b/>
          <w:i/>
          <w:iCs/>
        </w:rPr>
        <w:t xml:space="preserve"> </w:t>
      </w:r>
      <w:r w:rsidRPr="0035263C">
        <w:rPr>
          <w:rFonts w:ascii="Times New Roman" w:hAnsi="Times New Roman"/>
          <w:i/>
          <w:iCs/>
          <w:sz w:val="24"/>
          <w:szCs w:val="24"/>
        </w:rPr>
        <w:t xml:space="preserve">klasei, skaičiaus kaita </w:t>
      </w:r>
    </w:p>
    <w:tbl>
      <w:tblPr>
        <w:tblW w:w="96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1361"/>
        <w:gridCol w:w="1134"/>
        <w:gridCol w:w="1134"/>
        <w:gridCol w:w="1134"/>
        <w:gridCol w:w="1134"/>
        <w:gridCol w:w="1134"/>
        <w:gridCol w:w="1128"/>
      </w:tblGrid>
      <w:tr w:rsidR="003D6F94" w:rsidRPr="0035263C" w14:paraId="1080CBF1" w14:textId="77C16882" w:rsidTr="00EC3390">
        <w:tc>
          <w:tcPr>
            <w:tcW w:w="1474" w:type="dxa"/>
            <w:vMerge w:val="restart"/>
            <w:tcBorders>
              <w:top w:val="single" w:sz="4" w:space="0" w:color="auto"/>
              <w:left w:val="single" w:sz="4" w:space="0" w:color="auto"/>
              <w:right w:val="single" w:sz="4" w:space="0" w:color="auto"/>
            </w:tcBorders>
            <w:shd w:val="clear" w:color="auto" w:fill="FFFFFF" w:themeFill="background1"/>
          </w:tcPr>
          <w:p w14:paraId="21733527" w14:textId="77777777" w:rsidR="003D6F94" w:rsidRPr="0035263C" w:rsidRDefault="003D6F94" w:rsidP="00AC5429">
            <w:pPr>
              <w:widowControl w:val="0"/>
              <w:tabs>
                <w:tab w:val="left" w:pos="4587"/>
              </w:tabs>
              <w:spacing w:after="0"/>
              <w:jc w:val="center"/>
              <w:rPr>
                <w:rFonts w:ascii="Times New Roman" w:hAnsi="Times New Roman"/>
                <w:b/>
              </w:rPr>
            </w:pPr>
            <w:r w:rsidRPr="0035263C">
              <w:rPr>
                <w:rFonts w:ascii="Times New Roman" w:hAnsi="Times New Roman"/>
                <w:b/>
              </w:rPr>
              <w:t>Mokyklos pavadinimas</w:t>
            </w:r>
          </w:p>
        </w:tc>
        <w:tc>
          <w:tcPr>
            <w:tcW w:w="8159" w:type="dxa"/>
            <w:gridSpan w:val="7"/>
            <w:tcBorders>
              <w:top w:val="single" w:sz="4" w:space="0" w:color="auto"/>
              <w:left w:val="single" w:sz="4" w:space="0" w:color="auto"/>
              <w:bottom w:val="single" w:sz="4" w:space="0" w:color="auto"/>
            </w:tcBorders>
            <w:shd w:val="clear" w:color="auto" w:fill="FFFFFF" w:themeFill="background1"/>
          </w:tcPr>
          <w:p w14:paraId="51D3387C" w14:textId="54BF1B5C" w:rsidR="003D6F94" w:rsidRPr="0035263C" w:rsidRDefault="003D6F94" w:rsidP="00AC5429">
            <w:pPr>
              <w:widowControl w:val="0"/>
              <w:tabs>
                <w:tab w:val="left" w:pos="4587"/>
              </w:tabs>
              <w:spacing w:after="0"/>
              <w:jc w:val="center"/>
              <w:rPr>
                <w:rFonts w:ascii="Times New Roman" w:hAnsi="Times New Roman"/>
                <w:b/>
              </w:rPr>
            </w:pPr>
            <w:r w:rsidRPr="0035263C">
              <w:rPr>
                <w:rFonts w:ascii="Times New Roman" w:hAnsi="Times New Roman"/>
                <w:b/>
              </w:rPr>
              <w:t>Mokinių, tenkančių vienai pagrindinio ugdymo II dalies klasei, skaičius</w:t>
            </w:r>
          </w:p>
        </w:tc>
      </w:tr>
      <w:tr w:rsidR="003D6F94" w:rsidRPr="0035263C" w14:paraId="673A270E" w14:textId="2F2ABE0C" w:rsidTr="003D6F94">
        <w:tc>
          <w:tcPr>
            <w:tcW w:w="1474" w:type="dxa"/>
            <w:vMerge/>
            <w:tcBorders>
              <w:left w:val="single" w:sz="4" w:space="0" w:color="auto"/>
              <w:bottom w:val="single" w:sz="4" w:space="0" w:color="auto"/>
              <w:right w:val="single" w:sz="4" w:space="0" w:color="auto"/>
            </w:tcBorders>
            <w:shd w:val="clear" w:color="auto" w:fill="FFFFFF" w:themeFill="background1"/>
            <w:hideMark/>
          </w:tcPr>
          <w:p w14:paraId="381C9007" w14:textId="77777777" w:rsidR="003D6F94" w:rsidRPr="0035263C" w:rsidRDefault="003D6F94" w:rsidP="00AC5429">
            <w:pPr>
              <w:widowControl w:val="0"/>
              <w:tabs>
                <w:tab w:val="left" w:pos="4587"/>
              </w:tabs>
              <w:spacing w:after="0"/>
              <w:jc w:val="center"/>
              <w:rPr>
                <w:rFonts w:ascii="Times New Roman" w:hAnsi="Times New Roman"/>
                <w:b/>
              </w:rPr>
            </w:pPr>
          </w:p>
        </w:tc>
        <w:tc>
          <w:tcPr>
            <w:tcW w:w="1361" w:type="dxa"/>
            <w:tcBorders>
              <w:top w:val="single" w:sz="4" w:space="0" w:color="auto"/>
              <w:left w:val="single" w:sz="4" w:space="0" w:color="auto"/>
              <w:bottom w:val="single" w:sz="4" w:space="0" w:color="auto"/>
              <w:right w:val="single" w:sz="4" w:space="0" w:color="auto"/>
            </w:tcBorders>
            <w:shd w:val="clear" w:color="auto" w:fill="FFFFFF" w:themeFill="background1"/>
          </w:tcPr>
          <w:p w14:paraId="3ACE2E37"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2CFCD5F"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0683BD"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9F8B56A"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546F7B"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345C8EE"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color w:val="000000" w:themeColor="text1"/>
                <w:sz w:val="18"/>
                <w:szCs w:val="18"/>
              </w:rPr>
              <w:t>2024-09-01</w:t>
            </w:r>
          </w:p>
        </w:tc>
        <w:tc>
          <w:tcPr>
            <w:tcW w:w="1128" w:type="dxa"/>
          </w:tcPr>
          <w:p w14:paraId="15C99366" w14:textId="4FA923FE" w:rsidR="003D6F94" w:rsidRPr="0035263C" w:rsidRDefault="003D6F94" w:rsidP="00AC5429">
            <w:pPr>
              <w:widowControl w:val="0"/>
              <w:tabs>
                <w:tab w:val="left" w:pos="4587"/>
              </w:tabs>
              <w:spacing w:after="0"/>
              <w:rPr>
                <w:rFonts w:ascii="Times New Roman" w:hAnsi="Times New Roman"/>
                <w:b/>
                <w:color w:val="000000" w:themeColor="text1"/>
                <w:sz w:val="18"/>
                <w:szCs w:val="18"/>
              </w:rPr>
            </w:pPr>
            <w:r>
              <w:rPr>
                <w:rFonts w:ascii="Times New Roman" w:hAnsi="Times New Roman"/>
                <w:b/>
                <w:color w:val="000000" w:themeColor="text1"/>
                <w:sz w:val="18"/>
                <w:szCs w:val="18"/>
              </w:rPr>
              <w:t>2025-09-01</w:t>
            </w:r>
          </w:p>
        </w:tc>
      </w:tr>
      <w:tr w:rsidR="003D6F94" w:rsidRPr="0035263C" w14:paraId="7F5FC300" w14:textId="71287D01" w:rsidTr="003D6F94">
        <w:tc>
          <w:tcPr>
            <w:tcW w:w="1474" w:type="dxa"/>
            <w:tcBorders>
              <w:top w:val="single" w:sz="4" w:space="0" w:color="auto"/>
              <w:left w:val="single" w:sz="4" w:space="0" w:color="auto"/>
              <w:bottom w:val="single" w:sz="4" w:space="0" w:color="auto"/>
              <w:right w:val="single" w:sz="4" w:space="0" w:color="auto"/>
            </w:tcBorders>
          </w:tcPr>
          <w:p w14:paraId="3CF920B3" w14:textId="77777777" w:rsidR="003D6F94" w:rsidRPr="0035263C" w:rsidRDefault="003D6F94" w:rsidP="00AC5429">
            <w:pPr>
              <w:widowControl w:val="0"/>
              <w:tabs>
                <w:tab w:val="left" w:pos="4587"/>
              </w:tabs>
              <w:spacing w:after="0"/>
              <w:jc w:val="both"/>
              <w:rPr>
                <w:rFonts w:ascii="Times New Roman" w:hAnsi="Times New Roman"/>
              </w:rPr>
            </w:pPr>
            <w:r w:rsidRPr="0035263C">
              <w:rPr>
                <w:rFonts w:ascii="Times New Roman" w:hAnsi="Times New Roman"/>
              </w:rPr>
              <w:t>,,Atgimimo“ gimnazija</w:t>
            </w:r>
          </w:p>
        </w:tc>
        <w:tc>
          <w:tcPr>
            <w:tcW w:w="1361" w:type="dxa"/>
            <w:tcBorders>
              <w:top w:val="single" w:sz="4" w:space="0" w:color="auto"/>
              <w:left w:val="single" w:sz="4" w:space="0" w:color="auto"/>
              <w:bottom w:val="single" w:sz="4" w:space="0" w:color="auto"/>
              <w:right w:val="single" w:sz="4" w:space="0" w:color="auto"/>
            </w:tcBorders>
          </w:tcPr>
          <w:p w14:paraId="3C6839FC"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058552EA"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tcPr>
          <w:p w14:paraId="66CA90BB"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~16</w:t>
            </w:r>
          </w:p>
        </w:tc>
        <w:tc>
          <w:tcPr>
            <w:tcW w:w="1134" w:type="dxa"/>
            <w:tcBorders>
              <w:top w:val="single" w:sz="4" w:space="0" w:color="auto"/>
              <w:left w:val="single" w:sz="4" w:space="0" w:color="auto"/>
              <w:bottom w:val="single" w:sz="4" w:space="0" w:color="auto"/>
              <w:right w:val="single" w:sz="4" w:space="0" w:color="auto"/>
            </w:tcBorders>
          </w:tcPr>
          <w:p w14:paraId="041F38D8"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~26</w:t>
            </w:r>
          </w:p>
        </w:tc>
        <w:tc>
          <w:tcPr>
            <w:tcW w:w="1134" w:type="dxa"/>
            <w:tcBorders>
              <w:top w:val="single" w:sz="4" w:space="0" w:color="auto"/>
              <w:left w:val="single" w:sz="4" w:space="0" w:color="auto"/>
              <w:bottom w:val="single" w:sz="4" w:space="0" w:color="auto"/>
              <w:right w:val="single" w:sz="4" w:space="0" w:color="auto"/>
            </w:tcBorders>
          </w:tcPr>
          <w:p w14:paraId="3CD460F4"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3A984A1B"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28" w:type="dxa"/>
          </w:tcPr>
          <w:p w14:paraId="39507E1C" w14:textId="5F765F81" w:rsidR="003D6F94" w:rsidRPr="0035263C" w:rsidRDefault="003D6F94"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~18</w:t>
            </w:r>
          </w:p>
        </w:tc>
      </w:tr>
      <w:tr w:rsidR="003D6F94" w:rsidRPr="0035263C" w14:paraId="75F49C3A" w14:textId="6002BDA1" w:rsidTr="003D6F94">
        <w:tc>
          <w:tcPr>
            <w:tcW w:w="1474" w:type="dxa"/>
            <w:tcBorders>
              <w:top w:val="single" w:sz="4" w:space="0" w:color="auto"/>
              <w:left w:val="single" w:sz="4" w:space="0" w:color="auto"/>
              <w:bottom w:val="single" w:sz="4" w:space="0" w:color="auto"/>
              <w:right w:val="single" w:sz="4" w:space="0" w:color="auto"/>
            </w:tcBorders>
          </w:tcPr>
          <w:p w14:paraId="17C8C4FF" w14:textId="77777777" w:rsidR="003D6F94" w:rsidRPr="0035263C" w:rsidRDefault="003D6F94" w:rsidP="00AC5429">
            <w:pPr>
              <w:widowControl w:val="0"/>
              <w:tabs>
                <w:tab w:val="left" w:pos="4587"/>
              </w:tabs>
              <w:spacing w:after="0"/>
              <w:rPr>
                <w:rFonts w:ascii="Times New Roman" w:hAnsi="Times New Roman"/>
              </w:rPr>
            </w:pPr>
            <w:r w:rsidRPr="0035263C">
              <w:rPr>
                <w:rFonts w:ascii="Times New Roman" w:hAnsi="Times New Roman"/>
              </w:rPr>
              <w:t>,,Verdenės“ gimnazija</w:t>
            </w:r>
          </w:p>
        </w:tc>
        <w:tc>
          <w:tcPr>
            <w:tcW w:w="1361" w:type="dxa"/>
            <w:tcBorders>
              <w:top w:val="single" w:sz="4" w:space="0" w:color="auto"/>
              <w:left w:val="single" w:sz="4" w:space="0" w:color="auto"/>
              <w:bottom w:val="single" w:sz="4" w:space="0" w:color="auto"/>
              <w:right w:val="single" w:sz="4" w:space="0" w:color="auto"/>
            </w:tcBorders>
          </w:tcPr>
          <w:p w14:paraId="0C3A36FE"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305C6546"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~26</w:t>
            </w:r>
          </w:p>
        </w:tc>
        <w:tc>
          <w:tcPr>
            <w:tcW w:w="1134" w:type="dxa"/>
            <w:tcBorders>
              <w:top w:val="single" w:sz="4" w:space="0" w:color="auto"/>
              <w:left w:val="single" w:sz="4" w:space="0" w:color="auto"/>
              <w:bottom w:val="single" w:sz="4" w:space="0" w:color="auto"/>
              <w:right w:val="single" w:sz="4" w:space="0" w:color="auto"/>
            </w:tcBorders>
            <w:vAlign w:val="center"/>
          </w:tcPr>
          <w:p w14:paraId="63A5EE57"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tcPr>
          <w:p w14:paraId="6FB57D7B"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209BDDE2"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vAlign w:val="center"/>
          </w:tcPr>
          <w:p w14:paraId="169BE6DE"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~19</w:t>
            </w:r>
          </w:p>
        </w:tc>
        <w:tc>
          <w:tcPr>
            <w:tcW w:w="1128" w:type="dxa"/>
          </w:tcPr>
          <w:p w14:paraId="6431B1F0" w14:textId="336D6B78" w:rsidR="003D6F94" w:rsidRPr="0035263C" w:rsidRDefault="003D6F94"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~20</w:t>
            </w:r>
          </w:p>
        </w:tc>
      </w:tr>
      <w:tr w:rsidR="003D6F94" w:rsidRPr="0035263C" w14:paraId="7D3FAD0F" w14:textId="618425F8" w:rsidTr="003D6F94">
        <w:tc>
          <w:tcPr>
            <w:tcW w:w="1474" w:type="dxa"/>
            <w:tcBorders>
              <w:top w:val="single" w:sz="4" w:space="0" w:color="auto"/>
              <w:left w:val="single" w:sz="4" w:space="0" w:color="auto"/>
              <w:bottom w:val="single" w:sz="4" w:space="0" w:color="auto"/>
              <w:right w:val="single" w:sz="4" w:space="0" w:color="auto"/>
            </w:tcBorders>
          </w:tcPr>
          <w:p w14:paraId="441A4525" w14:textId="77777777" w:rsidR="003D6F94" w:rsidRPr="0035263C" w:rsidRDefault="003D6F94" w:rsidP="00AC5429">
            <w:pPr>
              <w:widowControl w:val="0"/>
              <w:tabs>
                <w:tab w:val="left" w:pos="4587"/>
              </w:tabs>
              <w:spacing w:after="0"/>
              <w:rPr>
                <w:rFonts w:ascii="Times New Roman" w:hAnsi="Times New Roman"/>
              </w:rPr>
            </w:pPr>
            <w:r w:rsidRPr="0035263C">
              <w:rPr>
                <w:rFonts w:ascii="Times New Roman" w:hAnsi="Times New Roman"/>
              </w:rPr>
              <w:t>„Žiburio“ pagrindinė mokykla</w:t>
            </w:r>
          </w:p>
        </w:tc>
        <w:tc>
          <w:tcPr>
            <w:tcW w:w="1361" w:type="dxa"/>
            <w:tcBorders>
              <w:top w:val="single" w:sz="4" w:space="0" w:color="auto"/>
              <w:left w:val="single" w:sz="4" w:space="0" w:color="auto"/>
              <w:bottom w:val="single" w:sz="4" w:space="0" w:color="auto"/>
              <w:right w:val="single" w:sz="4" w:space="0" w:color="auto"/>
            </w:tcBorders>
          </w:tcPr>
          <w:p w14:paraId="3EDB81D2"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~17</w:t>
            </w:r>
          </w:p>
        </w:tc>
        <w:tc>
          <w:tcPr>
            <w:tcW w:w="1134" w:type="dxa"/>
            <w:tcBorders>
              <w:top w:val="single" w:sz="4" w:space="0" w:color="auto"/>
              <w:left w:val="single" w:sz="4" w:space="0" w:color="auto"/>
              <w:bottom w:val="single" w:sz="4" w:space="0" w:color="auto"/>
              <w:right w:val="single" w:sz="4" w:space="0" w:color="auto"/>
            </w:tcBorders>
          </w:tcPr>
          <w:p w14:paraId="061025EA"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~17</w:t>
            </w:r>
          </w:p>
        </w:tc>
        <w:tc>
          <w:tcPr>
            <w:tcW w:w="1134" w:type="dxa"/>
            <w:tcBorders>
              <w:top w:val="single" w:sz="4" w:space="0" w:color="auto"/>
              <w:left w:val="single" w:sz="4" w:space="0" w:color="auto"/>
              <w:bottom w:val="single" w:sz="4" w:space="0" w:color="auto"/>
              <w:right w:val="single" w:sz="4" w:space="0" w:color="auto"/>
            </w:tcBorders>
          </w:tcPr>
          <w:p w14:paraId="348B4691"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~18</w:t>
            </w:r>
          </w:p>
        </w:tc>
        <w:tc>
          <w:tcPr>
            <w:tcW w:w="1134" w:type="dxa"/>
            <w:tcBorders>
              <w:top w:val="single" w:sz="4" w:space="0" w:color="auto"/>
              <w:left w:val="single" w:sz="4" w:space="0" w:color="auto"/>
              <w:bottom w:val="single" w:sz="4" w:space="0" w:color="auto"/>
              <w:right w:val="single" w:sz="4" w:space="0" w:color="auto"/>
            </w:tcBorders>
          </w:tcPr>
          <w:p w14:paraId="5E1F0A3B"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67D8664D"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tcPr>
          <w:p w14:paraId="73D99540"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rPr>
              <w:t>20</w:t>
            </w:r>
          </w:p>
        </w:tc>
        <w:tc>
          <w:tcPr>
            <w:tcW w:w="1128" w:type="dxa"/>
          </w:tcPr>
          <w:p w14:paraId="25B17682" w14:textId="77999D1C" w:rsidR="003D6F94" w:rsidRPr="0035263C" w:rsidRDefault="003D6F94" w:rsidP="00AC5429">
            <w:pPr>
              <w:widowControl w:val="0"/>
              <w:tabs>
                <w:tab w:val="left" w:pos="4587"/>
              </w:tabs>
              <w:spacing w:after="0"/>
              <w:jc w:val="center"/>
              <w:rPr>
                <w:rFonts w:ascii="Times New Roman" w:hAnsi="Times New Roman"/>
              </w:rPr>
            </w:pPr>
            <w:r>
              <w:rPr>
                <w:rFonts w:ascii="Times New Roman" w:hAnsi="Times New Roman"/>
              </w:rPr>
              <w:t>~18</w:t>
            </w:r>
          </w:p>
        </w:tc>
      </w:tr>
    </w:tbl>
    <w:p w14:paraId="0EDF1F8C" w14:textId="1E81BC24" w:rsidR="00367B35" w:rsidRPr="0035263C" w:rsidRDefault="00B80FAE" w:rsidP="00CA56CF">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7D053A75" w14:textId="77777777" w:rsidR="003D6F94" w:rsidRDefault="003D6F94" w:rsidP="00367B35">
      <w:pPr>
        <w:widowControl w:val="0"/>
        <w:tabs>
          <w:tab w:val="left" w:pos="4587"/>
        </w:tabs>
        <w:spacing w:after="0"/>
        <w:jc w:val="both"/>
        <w:rPr>
          <w:rFonts w:ascii="Times New Roman" w:hAnsi="Times New Roman"/>
          <w:i/>
          <w:iCs/>
          <w:sz w:val="24"/>
          <w:szCs w:val="24"/>
        </w:rPr>
      </w:pPr>
    </w:p>
    <w:p w14:paraId="20CA0485" w14:textId="15DDE775" w:rsidR="00367B35" w:rsidRPr="0035263C" w:rsidRDefault="00367B35" w:rsidP="00367B35">
      <w:pPr>
        <w:widowControl w:val="0"/>
        <w:tabs>
          <w:tab w:val="left" w:pos="4587"/>
        </w:tabs>
        <w:spacing w:after="0"/>
        <w:jc w:val="both"/>
        <w:rPr>
          <w:rFonts w:ascii="Times New Roman" w:hAnsi="Times New Roman"/>
          <w:i/>
          <w:iCs/>
          <w:sz w:val="24"/>
          <w:szCs w:val="24"/>
        </w:rPr>
      </w:pPr>
      <w:r w:rsidRPr="0035263C">
        <w:rPr>
          <w:rFonts w:ascii="Times New Roman" w:hAnsi="Times New Roman"/>
          <w:i/>
          <w:iCs/>
          <w:sz w:val="24"/>
          <w:szCs w:val="24"/>
        </w:rPr>
        <w:t xml:space="preserve">12 lentelė. Mokinių, tenkančių vienai </w:t>
      </w:r>
      <w:r w:rsidRPr="0035263C">
        <w:rPr>
          <w:rFonts w:ascii="Times New Roman" w:hAnsi="Times New Roman"/>
          <w:bCs/>
          <w:i/>
          <w:iCs/>
        </w:rPr>
        <w:t>vidurinio ugdymo</w:t>
      </w:r>
      <w:r w:rsidRPr="0035263C">
        <w:rPr>
          <w:rFonts w:ascii="Times New Roman" w:hAnsi="Times New Roman"/>
          <w:bCs/>
        </w:rPr>
        <w:t xml:space="preserve"> </w:t>
      </w:r>
      <w:r w:rsidRPr="0035263C">
        <w:rPr>
          <w:rFonts w:ascii="Times New Roman" w:hAnsi="Times New Roman"/>
          <w:i/>
          <w:iCs/>
          <w:sz w:val="24"/>
          <w:szCs w:val="24"/>
        </w:rPr>
        <w:t xml:space="preserve">klasei, skaičiaus kaita </w:t>
      </w: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8"/>
        <w:gridCol w:w="1104"/>
        <w:gridCol w:w="1134"/>
        <w:gridCol w:w="1134"/>
        <w:gridCol w:w="1134"/>
        <w:gridCol w:w="1134"/>
        <w:gridCol w:w="1134"/>
        <w:gridCol w:w="1128"/>
      </w:tblGrid>
      <w:tr w:rsidR="003D6F94" w:rsidRPr="0035263C" w14:paraId="7CDC5630" w14:textId="0BB6E977" w:rsidTr="00EC3390">
        <w:tc>
          <w:tcPr>
            <w:tcW w:w="1618" w:type="dxa"/>
            <w:vMerge w:val="restart"/>
            <w:tcBorders>
              <w:top w:val="single" w:sz="4" w:space="0" w:color="auto"/>
              <w:left w:val="single" w:sz="4" w:space="0" w:color="auto"/>
              <w:right w:val="single" w:sz="4" w:space="0" w:color="auto"/>
            </w:tcBorders>
            <w:shd w:val="clear" w:color="auto" w:fill="FFFFFF" w:themeFill="background1"/>
          </w:tcPr>
          <w:p w14:paraId="011C20D0" w14:textId="77777777" w:rsidR="003D6F94" w:rsidRPr="0035263C" w:rsidRDefault="003D6F94" w:rsidP="00AC5429">
            <w:pPr>
              <w:widowControl w:val="0"/>
              <w:tabs>
                <w:tab w:val="left" w:pos="4587"/>
              </w:tabs>
              <w:spacing w:after="0"/>
              <w:jc w:val="center"/>
              <w:rPr>
                <w:rFonts w:ascii="Times New Roman" w:hAnsi="Times New Roman"/>
                <w:b/>
              </w:rPr>
            </w:pPr>
            <w:r w:rsidRPr="0035263C">
              <w:rPr>
                <w:rFonts w:ascii="Times New Roman" w:hAnsi="Times New Roman"/>
                <w:b/>
              </w:rPr>
              <w:t>Mokyklos pavadinimas</w:t>
            </w:r>
          </w:p>
        </w:tc>
        <w:tc>
          <w:tcPr>
            <w:tcW w:w="7902" w:type="dxa"/>
            <w:gridSpan w:val="7"/>
            <w:tcBorders>
              <w:top w:val="single" w:sz="4" w:space="0" w:color="auto"/>
              <w:left w:val="single" w:sz="4" w:space="0" w:color="auto"/>
              <w:bottom w:val="single" w:sz="4" w:space="0" w:color="auto"/>
            </w:tcBorders>
            <w:shd w:val="clear" w:color="auto" w:fill="FFFFFF" w:themeFill="background1"/>
          </w:tcPr>
          <w:p w14:paraId="03273188" w14:textId="707BD637" w:rsidR="003D6F94" w:rsidRPr="0035263C" w:rsidRDefault="003D6F94" w:rsidP="00AC5429">
            <w:pPr>
              <w:widowControl w:val="0"/>
              <w:tabs>
                <w:tab w:val="left" w:pos="4587"/>
              </w:tabs>
              <w:spacing w:after="0"/>
              <w:jc w:val="center"/>
              <w:rPr>
                <w:rFonts w:ascii="Times New Roman" w:hAnsi="Times New Roman"/>
                <w:b/>
              </w:rPr>
            </w:pPr>
            <w:r w:rsidRPr="0035263C">
              <w:rPr>
                <w:rFonts w:ascii="Times New Roman" w:hAnsi="Times New Roman"/>
                <w:b/>
              </w:rPr>
              <w:t>Mokinių, tenkančių vienai vidurinio ugdymo klasei, skaičius</w:t>
            </w:r>
          </w:p>
        </w:tc>
      </w:tr>
      <w:tr w:rsidR="003D6F94" w:rsidRPr="0035263C" w14:paraId="04615815" w14:textId="11A3E3D5" w:rsidTr="003D6F94">
        <w:tc>
          <w:tcPr>
            <w:tcW w:w="1618" w:type="dxa"/>
            <w:vMerge/>
            <w:tcBorders>
              <w:left w:val="single" w:sz="4" w:space="0" w:color="auto"/>
              <w:bottom w:val="single" w:sz="4" w:space="0" w:color="auto"/>
              <w:right w:val="single" w:sz="4" w:space="0" w:color="auto"/>
            </w:tcBorders>
            <w:shd w:val="clear" w:color="auto" w:fill="FFFFFF" w:themeFill="background1"/>
            <w:hideMark/>
          </w:tcPr>
          <w:p w14:paraId="2BE359E0" w14:textId="77777777" w:rsidR="003D6F94" w:rsidRPr="0035263C" w:rsidRDefault="003D6F94" w:rsidP="00AC5429">
            <w:pPr>
              <w:widowControl w:val="0"/>
              <w:tabs>
                <w:tab w:val="left" w:pos="4587"/>
              </w:tabs>
              <w:spacing w:after="0"/>
              <w:jc w:val="center"/>
              <w:rPr>
                <w:rFonts w:ascii="Times New Roman" w:hAnsi="Times New Roman"/>
                <w:b/>
              </w:rPr>
            </w:pPr>
          </w:p>
        </w:tc>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tcPr>
          <w:p w14:paraId="4BFBADEE"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14C6F36"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C5325BC"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CDB8333"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C451690"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17F86C1" w14:textId="77777777" w:rsidR="003D6F94" w:rsidRPr="0035263C" w:rsidRDefault="003D6F94" w:rsidP="00AC5429">
            <w:pPr>
              <w:widowControl w:val="0"/>
              <w:tabs>
                <w:tab w:val="left" w:pos="4587"/>
              </w:tabs>
              <w:spacing w:after="0"/>
              <w:rPr>
                <w:rFonts w:ascii="Times New Roman" w:hAnsi="Times New Roman"/>
                <w:b/>
                <w:sz w:val="18"/>
                <w:szCs w:val="18"/>
              </w:rPr>
            </w:pPr>
            <w:r w:rsidRPr="0035263C">
              <w:rPr>
                <w:rFonts w:ascii="Times New Roman" w:hAnsi="Times New Roman"/>
                <w:b/>
                <w:color w:val="000000" w:themeColor="text1"/>
                <w:sz w:val="18"/>
                <w:szCs w:val="18"/>
              </w:rPr>
              <w:t>2024-09-01</w:t>
            </w:r>
          </w:p>
        </w:tc>
        <w:tc>
          <w:tcPr>
            <w:tcW w:w="1128" w:type="dxa"/>
          </w:tcPr>
          <w:p w14:paraId="5768296A" w14:textId="7BF9D490" w:rsidR="003D6F94" w:rsidRPr="0035263C" w:rsidRDefault="003D6F94" w:rsidP="00AC5429">
            <w:pPr>
              <w:widowControl w:val="0"/>
              <w:tabs>
                <w:tab w:val="left" w:pos="4587"/>
              </w:tabs>
              <w:spacing w:after="0"/>
              <w:rPr>
                <w:rFonts w:ascii="Times New Roman" w:hAnsi="Times New Roman"/>
                <w:b/>
                <w:color w:val="000000" w:themeColor="text1"/>
                <w:sz w:val="18"/>
                <w:szCs w:val="18"/>
              </w:rPr>
            </w:pPr>
            <w:r>
              <w:rPr>
                <w:rFonts w:ascii="Times New Roman" w:hAnsi="Times New Roman"/>
                <w:b/>
                <w:color w:val="000000" w:themeColor="text1"/>
                <w:sz w:val="18"/>
                <w:szCs w:val="18"/>
              </w:rPr>
              <w:t>2025-09-01</w:t>
            </w:r>
          </w:p>
        </w:tc>
      </w:tr>
      <w:tr w:rsidR="003D6F94" w:rsidRPr="0035263C" w14:paraId="5E00A415" w14:textId="5209997B" w:rsidTr="003D6F94">
        <w:tc>
          <w:tcPr>
            <w:tcW w:w="1618" w:type="dxa"/>
            <w:tcBorders>
              <w:top w:val="single" w:sz="4" w:space="0" w:color="auto"/>
              <w:left w:val="single" w:sz="4" w:space="0" w:color="auto"/>
              <w:bottom w:val="single" w:sz="4" w:space="0" w:color="auto"/>
              <w:right w:val="single" w:sz="4" w:space="0" w:color="auto"/>
            </w:tcBorders>
          </w:tcPr>
          <w:p w14:paraId="257CD96C" w14:textId="77777777" w:rsidR="003D6F94" w:rsidRPr="0035263C" w:rsidRDefault="003D6F94" w:rsidP="00AC5429">
            <w:pPr>
              <w:widowControl w:val="0"/>
              <w:tabs>
                <w:tab w:val="left" w:pos="4587"/>
              </w:tabs>
              <w:spacing w:after="0"/>
              <w:jc w:val="both"/>
              <w:rPr>
                <w:rFonts w:ascii="Times New Roman" w:hAnsi="Times New Roman"/>
              </w:rPr>
            </w:pPr>
            <w:r w:rsidRPr="0035263C">
              <w:rPr>
                <w:rFonts w:ascii="Times New Roman" w:hAnsi="Times New Roman"/>
              </w:rPr>
              <w:t>,,Atgimimo“ gimnazija</w:t>
            </w:r>
          </w:p>
        </w:tc>
        <w:tc>
          <w:tcPr>
            <w:tcW w:w="1104" w:type="dxa"/>
            <w:tcBorders>
              <w:top w:val="single" w:sz="4" w:space="0" w:color="auto"/>
              <w:left w:val="single" w:sz="4" w:space="0" w:color="auto"/>
              <w:bottom w:val="single" w:sz="4" w:space="0" w:color="auto"/>
              <w:right w:val="single" w:sz="4" w:space="0" w:color="auto"/>
            </w:tcBorders>
          </w:tcPr>
          <w:p w14:paraId="41ADDC20"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~14</w:t>
            </w:r>
          </w:p>
        </w:tc>
        <w:tc>
          <w:tcPr>
            <w:tcW w:w="1134" w:type="dxa"/>
            <w:tcBorders>
              <w:top w:val="single" w:sz="4" w:space="0" w:color="auto"/>
              <w:left w:val="single" w:sz="4" w:space="0" w:color="auto"/>
              <w:bottom w:val="single" w:sz="4" w:space="0" w:color="auto"/>
              <w:right w:val="single" w:sz="4" w:space="0" w:color="auto"/>
            </w:tcBorders>
          </w:tcPr>
          <w:p w14:paraId="45E293F0"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~15</w:t>
            </w:r>
          </w:p>
        </w:tc>
        <w:tc>
          <w:tcPr>
            <w:tcW w:w="1134" w:type="dxa"/>
            <w:tcBorders>
              <w:top w:val="single" w:sz="4" w:space="0" w:color="auto"/>
              <w:left w:val="single" w:sz="4" w:space="0" w:color="auto"/>
              <w:bottom w:val="single" w:sz="4" w:space="0" w:color="auto"/>
              <w:right w:val="single" w:sz="4" w:space="0" w:color="auto"/>
            </w:tcBorders>
          </w:tcPr>
          <w:p w14:paraId="20522FA3"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~16</w:t>
            </w:r>
          </w:p>
        </w:tc>
        <w:tc>
          <w:tcPr>
            <w:tcW w:w="1134" w:type="dxa"/>
            <w:tcBorders>
              <w:top w:val="single" w:sz="4" w:space="0" w:color="auto"/>
              <w:left w:val="single" w:sz="4" w:space="0" w:color="auto"/>
              <w:bottom w:val="single" w:sz="4" w:space="0" w:color="auto"/>
              <w:right w:val="single" w:sz="4" w:space="0" w:color="auto"/>
            </w:tcBorders>
          </w:tcPr>
          <w:p w14:paraId="0BFA44B4"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~25</w:t>
            </w:r>
          </w:p>
        </w:tc>
        <w:tc>
          <w:tcPr>
            <w:tcW w:w="1134" w:type="dxa"/>
            <w:tcBorders>
              <w:top w:val="single" w:sz="4" w:space="0" w:color="auto"/>
              <w:left w:val="single" w:sz="4" w:space="0" w:color="auto"/>
              <w:bottom w:val="single" w:sz="4" w:space="0" w:color="auto"/>
              <w:right w:val="single" w:sz="4" w:space="0" w:color="auto"/>
            </w:tcBorders>
          </w:tcPr>
          <w:p w14:paraId="1B2A619E"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rPr>
              <w:t>27</w:t>
            </w:r>
          </w:p>
        </w:tc>
        <w:tc>
          <w:tcPr>
            <w:tcW w:w="1134" w:type="dxa"/>
            <w:tcBorders>
              <w:top w:val="single" w:sz="4" w:space="0" w:color="auto"/>
              <w:left w:val="single" w:sz="4" w:space="0" w:color="auto"/>
              <w:bottom w:val="single" w:sz="4" w:space="0" w:color="auto"/>
              <w:right w:val="single" w:sz="4" w:space="0" w:color="auto"/>
            </w:tcBorders>
          </w:tcPr>
          <w:p w14:paraId="43EFB507" w14:textId="77777777" w:rsidR="003D6F94" w:rsidRPr="0035263C" w:rsidRDefault="003D6F94" w:rsidP="00AC5429">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~24</w:t>
            </w:r>
          </w:p>
        </w:tc>
        <w:tc>
          <w:tcPr>
            <w:tcW w:w="1128" w:type="dxa"/>
          </w:tcPr>
          <w:p w14:paraId="5551D295" w14:textId="38156F7C" w:rsidR="003D6F94" w:rsidRPr="0035263C" w:rsidRDefault="003D6F94"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~20</w:t>
            </w:r>
          </w:p>
        </w:tc>
      </w:tr>
      <w:tr w:rsidR="003D6F94" w:rsidRPr="0035263C" w14:paraId="78C939F3" w14:textId="3F08823C" w:rsidTr="003D6F94">
        <w:tc>
          <w:tcPr>
            <w:tcW w:w="1618" w:type="dxa"/>
            <w:tcBorders>
              <w:top w:val="single" w:sz="4" w:space="0" w:color="auto"/>
              <w:left w:val="single" w:sz="4" w:space="0" w:color="auto"/>
              <w:bottom w:val="single" w:sz="4" w:space="0" w:color="auto"/>
              <w:right w:val="single" w:sz="4" w:space="0" w:color="auto"/>
            </w:tcBorders>
          </w:tcPr>
          <w:p w14:paraId="59A3B1F6" w14:textId="77777777" w:rsidR="003D6F94" w:rsidRPr="0035263C" w:rsidRDefault="003D6F94" w:rsidP="00AC5429">
            <w:pPr>
              <w:widowControl w:val="0"/>
              <w:tabs>
                <w:tab w:val="left" w:pos="4587"/>
              </w:tabs>
              <w:spacing w:after="0"/>
              <w:rPr>
                <w:rFonts w:ascii="Times New Roman" w:hAnsi="Times New Roman"/>
              </w:rPr>
            </w:pPr>
            <w:r w:rsidRPr="0035263C">
              <w:rPr>
                <w:rFonts w:ascii="Times New Roman" w:hAnsi="Times New Roman"/>
              </w:rPr>
              <w:t>,,Verdenės“ gimnazija</w:t>
            </w:r>
          </w:p>
        </w:tc>
        <w:tc>
          <w:tcPr>
            <w:tcW w:w="1104" w:type="dxa"/>
            <w:tcBorders>
              <w:top w:val="single" w:sz="4" w:space="0" w:color="auto"/>
              <w:left w:val="single" w:sz="4" w:space="0" w:color="auto"/>
              <w:bottom w:val="single" w:sz="4" w:space="0" w:color="auto"/>
              <w:right w:val="single" w:sz="4" w:space="0" w:color="auto"/>
            </w:tcBorders>
          </w:tcPr>
          <w:p w14:paraId="77EF1FA0"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2B9D4798"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18</w:t>
            </w:r>
          </w:p>
        </w:tc>
        <w:tc>
          <w:tcPr>
            <w:tcW w:w="1134" w:type="dxa"/>
            <w:tcBorders>
              <w:top w:val="single" w:sz="4" w:space="0" w:color="auto"/>
              <w:left w:val="single" w:sz="4" w:space="0" w:color="auto"/>
              <w:bottom w:val="single" w:sz="4" w:space="0" w:color="auto"/>
              <w:right w:val="single" w:sz="4" w:space="0" w:color="auto"/>
            </w:tcBorders>
            <w:vAlign w:val="center"/>
          </w:tcPr>
          <w:p w14:paraId="4BD05F78"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13EB62DA"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483BFA05"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vAlign w:val="center"/>
          </w:tcPr>
          <w:p w14:paraId="3FF36DD4" w14:textId="77777777" w:rsidR="003D6F94" w:rsidRPr="0035263C" w:rsidRDefault="003D6F94" w:rsidP="00AC5429">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21</w:t>
            </w:r>
          </w:p>
        </w:tc>
        <w:tc>
          <w:tcPr>
            <w:tcW w:w="1128" w:type="dxa"/>
          </w:tcPr>
          <w:p w14:paraId="4479050C" w14:textId="4B398435" w:rsidR="003D6F94" w:rsidRPr="0035263C" w:rsidRDefault="003D6F94" w:rsidP="00AC5429">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22</w:t>
            </w:r>
          </w:p>
        </w:tc>
      </w:tr>
    </w:tbl>
    <w:p w14:paraId="3CFD48E3" w14:textId="77777777" w:rsidR="00B80FAE" w:rsidRDefault="00B80FAE" w:rsidP="00B80FA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5AC11A9C" w14:textId="77777777" w:rsidR="00367B35" w:rsidRDefault="00367B35" w:rsidP="00367B35">
      <w:pPr>
        <w:widowControl w:val="0"/>
        <w:tabs>
          <w:tab w:val="left" w:pos="4587"/>
        </w:tabs>
        <w:spacing w:after="0"/>
        <w:jc w:val="both"/>
        <w:rPr>
          <w:rFonts w:ascii="Times New Roman" w:hAnsi="Times New Roman"/>
          <w:i/>
          <w:color w:val="000000" w:themeColor="text1"/>
          <w:sz w:val="24"/>
          <w:szCs w:val="24"/>
        </w:rPr>
      </w:pPr>
    </w:p>
    <w:p w14:paraId="3D26ABE9" w14:textId="21A2D2E7" w:rsidR="00367B35" w:rsidRPr="007A57F6" w:rsidRDefault="00367B35" w:rsidP="00367B35">
      <w:pPr>
        <w:widowControl w:val="0"/>
        <w:tabs>
          <w:tab w:val="left" w:pos="4587"/>
        </w:tabs>
        <w:spacing w:after="0"/>
        <w:ind w:firstLine="1276"/>
        <w:jc w:val="both"/>
        <w:rPr>
          <w:rFonts w:ascii="Times New Roman" w:hAnsi="Times New Roman"/>
          <w:bCs/>
          <w:color w:val="000000" w:themeColor="text1"/>
          <w:sz w:val="24"/>
          <w:szCs w:val="24"/>
        </w:rPr>
      </w:pPr>
      <w:r w:rsidRPr="007A57F6">
        <w:rPr>
          <w:rFonts w:ascii="Times New Roman" w:hAnsi="Times New Roman"/>
          <w:iCs/>
          <w:color w:val="000000" w:themeColor="text1"/>
          <w:sz w:val="24"/>
          <w:szCs w:val="24"/>
        </w:rPr>
        <w:t>Per šešerius metus</w:t>
      </w:r>
      <w:r w:rsidRPr="007A57F6">
        <w:rPr>
          <w:rFonts w:ascii="Times New Roman" w:hAnsi="Times New Roman"/>
          <w:b/>
          <w:color w:val="000000" w:themeColor="text1"/>
          <w:sz w:val="24"/>
          <w:szCs w:val="24"/>
        </w:rPr>
        <w:t xml:space="preserve"> </w:t>
      </w:r>
      <w:r w:rsidRPr="007A57F6">
        <w:rPr>
          <w:rFonts w:ascii="Times New Roman" w:hAnsi="Times New Roman"/>
          <w:bCs/>
          <w:color w:val="000000" w:themeColor="text1"/>
          <w:sz w:val="24"/>
          <w:szCs w:val="24"/>
        </w:rPr>
        <w:t xml:space="preserve">mokinių, </w:t>
      </w:r>
      <w:r w:rsidR="00682251">
        <w:rPr>
          <w:rFonts w:ascii="Times New Roman" w:hAnsi="Times New Roman"/>
          <w:bCs/>
          <w:color w:val="000000" w:themeColor="text1"/>
          <w:sz w:val="24"/>
          <w:szCs w:val="24"/>
        </w:rPr>
        <w:t xml:space="preserve">vidutiniškai </w:t>
      </w:r>
      <w:r w:rsidRPr="007A57F6">
        <w:rPr>
          <w:rFonts w:ascii="Times New Roman" w:hAnsi="Times New Roman"/>
          <w:bCs/>
          <w:color w:val="000000" w:themeColor="text1"/>
          <w:sz w:val="24"/>
          <w:szCs w:val="24"/>
        </w:rPr>
        <w:t>tenkančių vienai progimnazijų</w:t>
      </w:r>
      <w:r w:rsidR="00682251">
        <w:rPr>
          <w:rFonts w:ascii="Times New Roman" w:hAnsi="Times New Roman"/>
          <w:bCs/>
          <w:color w:val="000000" w:themeColor="text1"/>
          <w:sz w:val="24"/>
          <w:szCs w:val="24"/>
        </w:rPr>
        <w:t xml:space="preserve"> ir „Verdenės“ gimnazijos</w:t>
      </w:r>
      <w:r w:rsidRPr="007A57F6">
        <w:rPr>
          <w:rFonts w:ascii="Times New Roman" w:hAnsi="Times New Roman"/>
          <w:bCs/>
          <w:color w:val="000000" w:themeColor="text1"/>
          <w:sz w:val="24"/>
          <w:szCs w:val="24"/>
        </w:rPr>
        <w:t xml:space="preserve"> pradinei klasei, skaičius</w:t>
      </w:r>
      <w:r w:rsidRPr="007A57F6">
        <w:rPr>
          <w:rFonts w:ascii="Times New Roman" w:hAnsi="Times New Roman"/>
          <w:iCs/>
          <w:color w:val="000000" w:themeColor="text1"/>
          <w:sz w:val="24"/>
          <w:szCs w:val="24"/>
        </w:rPr>
        <w:t xml:space="preserve"> kito nežymiai / išliko beveik toks pat, </w:t>
      </w:r>
      <w:r w:rsidR="00682251">
        <w:rPr>
          <w:rFonts w:ascii="Times New Roman" w:hAnsi="Times New Roman"/>
          <w:iCs/>
          <w:color w:val="000000" w:themeColor="text1"/>
          <w:sz w:val="24"/>
          <w:szCs w:val="24"/>
        </w:rPr>
        <w:t>tuo tarpu „Žiburio“ pagrindinėje mokykloje (lietuvių mokomąja kalba)</w:t>
      </w:r>
      <w:r w:rsidRPr="007A57F6">
        <w:rPr>
          <w:rFonts w:ascii="Times New Roman" w:hAnsi="Times New Roman"/>
          <w:iCs/>
          <w:color w:val="000000" w:themeColor="text1"/>
          <w:sz w:val="24"/>
          <w:szCs w:val="24"/>
        </w:rPr>
        <w:t xml:space="preserve"> išaugo </w:t>
      </w:r>
      <w:r w:rsidR="00682251">
        <w:rPr>
          <w:rFonts w:ascii="Times New Roman" w:hAnsi="Times New Roman"/>
          <w:iCs/>
          <w:color w:val="000000" w:themeColor="text1"/>
          <w:sz w:val="24"/>
          <w:szCs w:val="24"/>
        </w:rPr>
        <w:t>4</w:t>
      </w:r>
      <w:r w:rsidRPr="007A57F6">
        <w:rPr>
          <w:rFonts w:ascii="Times New Roman" w:hAnsi="Times New Roman"/>
          <w:iCs/>
          <w:color w:val="000000" w:themeColor="text1"/>
          <w:sz w:val="24"/>
          <w:szCs w:val="24"/>
        </w:rPr>
        <w:t xml:space="preserve"> mokiniais. </w:t>
      </w:r>
      <w:r w:rsidRPr="007A57F6">
        <w:rPr>
          <w:rFonts w:ascii="Times New Roman" w:hAnsi="Times New Roman"/>
          <w:bCs/>
          <w:color w:val="000000" w:themeColor="text1"/>
          <w:sz w:val="24"/>
          <w:szCs w:val="24"/>
        </w:rPr>
        <w:t xml:space="preserve">Mokinių, </w:t>
      </w:r>
      <w:r w:rsidR="00682251">
        <w:rPr>
          <w:rFonts w:ascii="Times New Roman" w:hAnsi="Times New Roman"/>
          <w:bCs/>
          <w:color w:val="000000" w:themeColor="text1"/>
          <w:sz w:val="24"/>
          <w:szCs w:val="24"/>
        </w:rPr>
        <w:t xml:space="preserve">vidutiniškai </w:t>
      </w:r>
      <w:r w:rsidRPr="007A57F6">
        <w:rPr>
          <w:rFonts w:ascii="Times New Roman" w:hAnsi="Times New Roman"/>
          <w:bCs/>
          <w:color w:val="000000" w:themeColor="text1"/>
          <w:sz w:val="24"/>
          <w:szCs w:val="24"/>
        </w:rPr>
        <w:t xml:space="preserve">tenkančių vienai pagrindinio ugdymo I dalies klasei, skaičius mokyklose lietuvių mokomąja kalba išaugo labiau nei </w:t>
      </w:r>
      <w:r w:rsidR="00682251">
        <w:rPr>
          <w:rFonts w:ascii="Times New Roman" w:hAnsi="Times New Roman"/>
          <w:bCs/>
          <w:color w:val="000000" w:themeColor="text1"/>
          <w:sz w:val="24"/>
          <w:szCs w:val="24"/>
        </w:rPr>
        <w:t xml:space="preserve">Draugystės </w:t>
      </w:r>
      <w:r w:rsidRPr="007A57F6">
        <w:rPr>
          <w:rFonts w:ascii="Times New Roman" w:hAnsi="Times New Roman"/>
          <w:bCs/>
          <w:color w:val="000000" w:themeColor="text1"/>
          <w:sz w:val="24"/>
          <w:szCs w:val="24"/>
        </w:rPr>
        <w:t>progimnazijo</w:t>
      </w:r>
      <w:r w:rsidR="00682251">
        <w:rPr>
          <w:rFonts w:ascii="Times New Roman" w:hAnsi="Times New Roman"/>
          <w:bCs/>
          <w:color w:val="000000" w:themeColor="text1"/>
          <w:sz w:val="24"/>
          <w:szCs w:val="24"/>
        </w:rPr>
        <w:t>j</w:t>
      </w:r>
      <w:r w:rsidRPr="007A57F6">
        <w:rPr>
          <w:rFonts w:ascii="Times New Roman" w:hAnsi="Times New Roman"/>
          <w:bCs/>
          <w:color w:val="000000" w:themeColor="text1"/>
          <w:sz w:val="24"/>
          <w:szCs w:val="24"/>
        </w:rPr>
        <w:t>e: vidutiniškai 5 mokiniais</w:t>
      </w:r>
      <w:r w:rsidR="00682251">
        <w:rPr>
          <w:rFonts w:ascii="Times New Roman" w:hAnsi="Times New Roman"/>
          <w:bCs/>
          <w:color w:val="000000" w:themeColor="text1"/>
          <w:sz w:val="24"/>
          <w:szCs w:val="24"/>
        </w:rPr>
        <w:t xml:space="preserve"> („Gerosios vilties“ </w:t>
      </w:r>
      <w:r w:rsidR="00682251">
        <w:rPr>
          <w:rFonts w:ascii="Times New Roman" w:hAnsi="Times New Roman"/>
          <w:bCs/>
          <w:color w:val="000000" w:themeColor="text1"/>
          <w:sz w:val="24"/>
          <w:szCs w:val="24"/>
        </w:rPr>
        <w:lastRenderedPageBreak/>
        <w:t>progimnazijoje vidurkis daugmaž stabilus)</w:t>
      </w:r>
      <w:r w:rsidRPr="007A57F6">
        <w:rPr>
          <w:rFonts w:ascii="Times New Roman" w:hAnsi="Times New Roman"/>
          <w:bCs/>
          <w:color w:val="000000" w:themeColor="text1"/>
          <w:sz w:val="24"/>
          <w:szCs w:val="24"/>
        </w:rPr>
        <w:t xml:space="preserve">. Mokinių, </w:t>
      </w:r>
      <w:r w:rsidR="00682251">
        <w:rPr>
          <w:rFonts w:ascii="Times New Roman" w:hAnsi="Times New Roman"/>
          <w:bCs/>
          <w:color w:val="000000" w:themeColor="text1"/>
          <w:sz w:val="24"/>
          <w:szCs w:val="24"/>
        </w:rPr>
        <w:t xml:space="preserve">vidutiniškai </w:t>
      </w:r>
      <w:r w:rsidRPr="007A57F6">
        <w:rPr>
          <w:rFonts w:ascii="Times New Roman" w:hAnsi="Times New Roman"/>
          <w:bCs/>
          <w:color w:val="000000" w:themeColor="text1"/>
          <w:sz w:val="24"/>
          <w:szCs w:val="24"/>
        </w:rPr>
        <w:t xml:space="preserve">tenkančių vienai pagrindinio ugdymo II dalies klasei, skaičius </w:t>
      </w:r>
      <w:r w:rsidR="00682251">
        <w:rPr>
          <w:rFonts w:ascii="Times New Roman" w:hAnsi="Times New Roman"/>
          <w:bCs/>
          <w:color w:val="000000" w:themeColor="text1"/>
          <w:sz w:val="24"/>
          <w:szCs w:val="24"/>
        </w:rPr>
        <w:t xml:space="preserve">visose mokyklose „svyruoja“ </w:t>
      </w:r>
      <w:r w:rsidR="00A20F38">
        <w:rPr>
          <w:rFonts w:ascii="Times New Roman" w:hAnsi="Times New Roman"/>
          <w:bCs/>
          <w:color w:val="000000" w:themeColor="text1"/>
          <w:sz w:val="24"/>
          <w:szCs w:val="24"/>
        </w:rPr>
        <w:t xml:space="preserve">daugmaž </w:t>
      </w:r>
      <w:r w:rsidR="00682251">
        <w:rPr>
          <w:rFonts w:ascii="Times New Roman" w:hAnsi="Times New Roman"/>
          <w:bCs/>
          <w:color w:val="000000" w:themeColor="text1"/>
          <w:sz w:val="24"/>
          <w:szCs w:val="24"/>
        </w:rPr>
        <w:t>tame pačiame lygmenyje</w:t>
      </w:r>
      <w:r w:rsidRPr="007A57F6">
        <w:rPr>
          <w:rFonts w:ascii="Times New Roman" w:hAnsi="Times New Roman"/>
          <w:bCs/>
          <w:color w:val="000000" w:themeColor="text1"/>
          <w:sz w:val="24"/>
          <w:szCs w:val="24"/>
        </w:rPr>
        <w:t xml:space="preserve">. Mokinių, </w:t>
      </w:r>
      <w:r w:rsidR="00A20F38">
        <w:rPr>
          <w:rFonts w:ascii="Times New Roman" w:hAnsi="Times New Roman"/>
          <w:bCs/>
          <w:color w:val="000000" w:themeColor="text1"/>
          <w:sz w:val="24"/>
          <w:szCs w:val="24"/>
        </w:rPr>
        <w:t xml:space="preserve">vidutiniškai </w:t>
      </w:r>
      <w:r w:rsidRPr="007A57F6">
        <w:rPr>
          <w:rFonts w:ascii="Times New Roman" w:hAnsi="Times New Roman"/>
          <w:bCs/>
          <w:color w:val="000000" w:themeColor="text1"/>
          <w:sz w:val="24"/>
          <w:szCs w:val="24"/>
        </w:rPr>
        <w:t xml:space="preserve">tenkančių vienai vidurinio ugdymo klasei, skaičius „Verdenės“ gimnazijoje pakito nežymiai, tačiau „Atgimimo“ gimnazijoje padidėjo vidutiniškai </w:t>
      </w:r>
      <w:r w:rsidR="00A20F38">
        <w:rPr>
          <w:rFonts w:ascii="Times New Roman" w:hAnsi="Times New Roman"/>
          <w:bCs/>
          <w:color w:val="000000" w:themeColor="text1"/>
          <w:sz w:val="24"/>
          <w:szCs w:val="24"/>
        </w:rPr>
        <w:t>6</w:t>
      </w:r>
      <w:r w:rsidRPr="007A57F6">
        <w:rPr>
          <w:rFonts w:ascii="Times New Roman" w:hAnsi="Times New Roman"/>
          <w:bCs/>
          <w:color w:val="000000" w:themeColor="text1"/>
          <w:sz w:val="24"/>
          <w:szCs w:val="24"/>
        </w:rPr>
        <w:t xml:space="preserve"> mokini</w:t>
      </w:r>
      <w:r w:rsidR="00A20F38">
        <w:rPr>
          <w:rFonts w:ascii="Times New Roman" w:hAnsi="Times New Roman"/>
          <w:bCs/>
          <w:color w:val="000000" w:themeColor="text1"/>
          <w:sz w:val="24"/>
          <w:szCs w:val="24"/>
        </w:rPr>
        <w:t>ais</w:t>
      </w:r>
      <w:r w:rsidRPr="007A57F6">
        <w:rPr>
          <w:rFonts w:ascii="Times New Roman" w:hAnsi="Times New Roman"/>
          <w:bCs/>
          <w:color w:val="000000" w:themeColor="text1"/>
          <w:sz w:val="24"/>
          <w:szCs w:val="24"/>
        </w:rPr>
        <w:t>.</w:t>
      </w:r>
    </w:p>
    <w:p w14:paraId="2DA91A03" w14:textId="200F757A" w:rsidR="00974B75" w:rsidRDefault="00974B75" w:rsidP="00974B75">
      <w:pPr>
        <w:pStyle w:val="Sraopastraipa"/>
        <w:widowControl w:val="0"/>
        <w:spacing w:after="0"/>
        <w:ind w:left="0" w:firstLine="1276"/>
        <w:jc w:val="both"/>
        <w:rPr>
          <w:rFonts w:ascii="Times New Roman" w:hAnsi="Times New Roman"/>
          <w:bCs/>
          <w:color w:val="000000" w:themeColor="text1"/>
          <w:sz w:val="24"/>
          <w:szCs w:val="24"/>
        </w:rPr>
      </w:pPr>
      <w:r w:rsidRPr="00974B75">
        <w:rPr>
          <w:rFonts w:ascii="Times New Roman" w:hAnsi="Times New Roman"/>
          <w:bCs/>
          <w:color w:val="000000" w:themeColor="text1"/>
          <w:sz w:val="24"/>
          <w:szCs w:val="24"/>
        </w:rPr>
        <w:t xml:space="preserve">Taigi, pastebimos tam tikros tendencijos, kad mokinių, tenkančių vienai klasei pagal pradinio ugdymo ir pagrindinio ugdymo I dalies programas mokyklose lietuvių mokomąja kalba, skaičius auga, bet išlieka </w:t>
      </w:r>
      <w:r w:rsidRPr="00974B75">
        <w:rPr>
          <w:rFonts w:ascii="Times New Roman" w:hAnsi="Times New Roman"/>
          <w:bCs/>
          <w:iCs/>
          <w:color w:val="000000" w:themeColor="text1"/>
          <w:sz w:val="24"/>
          <w:szCs w:val="24"/>
        </w:rPr>
        <w:t xml:space="preserve">mokinių poreikis ugdytis rusų mokomąja kalba pagal </w:t>
      </w:r>
      <w:r w:rsidRPr="00974B75">
        <w:rPr>
          <w:rFonts w:ascii="Times New Roman" w:hAnsi="Times New Roman"/>
          <w:bCs/>
          <w:color w:val="000000" w:themeColor="text1"/>
          <w:sz w:val="24"/>
          <w:szCs w:val="24"/>
        </w:rPr>
        <w:t>pagrindinio ugdymo II dalies programą ir vidurinio ugdymo programą.</w:t>
      </w:r>
    </w:p>
    <w:p w14:paraId="5CD9214B" w14:textId="00F888DB" w:rsidR="00974B75" w:rsidRPr="00490D18" w:rsidRDefault="00974B75" w:rsidP="005C1AD0">
      <w:pPr>
        <w:spacing w:after="0"/>
        <w:ind w:firstLine="1276"/>
        <w:jc w:val="both"/>
        <w:rPr>
          <w:rFonts w:ascii="Times New Roman" w:hAnsi="Times New Roman"/>
          <w:bCs/>
          <w:color w:val="000000" w:themeColor="text1"/>
          <w:sz w:val="24"/>
          <w:szCs w:val="24"/>
        </w:rPr>
      </w:pPr>
      <w:r>
        <w:rPr>
          <w:rFonts w:ascii="Times New Roman" w:hAnsi="Times New Roman"/>
          <w:color w:val="000000" w:themeColor="text1"/>
          <w:sz w:val="24"/>
          <w:szCs w:val="24"/>
        </w:rPr>
        <w:t>Kadangi i</w:t>
      </w:r>
      <w:r w:rsidRPr="00114A8E">
        <w:rPr>
          <w:rFonts w:ascii="Times New Roman" w:hAnsi="Times New Roman"/>
          <w:color w:val="000000" w:themeColor="text1"/>
          <w:sz w:val="24"/>
          <w:szCs w:val="24"/>
        </w:rPr>
        <w:t xml:space="preserve">kimokyklinio ugdymo </w:t>
      </w:r>
      <w:r>
        <w:rPr>
          <w:rFonts w:ascii="Times New Roman" w:hAnsi="Times New Roman"/>
          <w:color w:val="000000" w:themeColor="text1"/>
          <w:sz w:val="24"/>
          <w:szCs w:val="24"/>
        </w:rPr>
        <w:t>mokykl</w:t>
      </w:r>
      <w:r w:rsidRPr="00114A8E">
        <w:rPr>
          <w:rFonts w:ascii="Times New Roman" w:hAnsi="Times New Roman"/>
          <w:color w:val="000000" w:themeColor="text1"/>
          <w:sz w:val="24"/>
          <w:szCs w:val="24"/>
        </w:rPr>
        <w:t>ose, kuri</w:t>
      </w:r>
      <w:r>
        <w:rPr>
          <w:rFonts w:ascii="Times New Roman" w:hAnsi="Times New Roman"/>
          <w:color w:val="000000" w:themeColor="text1"/>
          <w:sz w:val="24"/>
          <w:szCs w:val="24"/>
        </w:rPr>
        <w:t>ose</w:t>
      </w:r>
      <w:r w:rsidRPr="00114A8E">
        <w:rPr>
          <w:rFonts w:ascii="Times New Roman" w:hAnsi="Times New Roman"/>
          <w:color w:val="000000" w:themeColor="text1"/>
          <w:sz w:val="24"/>
          <w:szCs w:val="24"/>
        </w:rPr>
        <w:t xml:space="preserve"> ugdymo kalba </w:t>
      </w:r>
      <w:r>
        <w:rPr>
          <w:rFonts w:ascii="Times New Roman" w:hAnsi="Times New Roman"/>
          <w:color w:val="000000" w:themeColor="text1"/>
          <w:sz w:val="24"/>
          <w:szCs w:val="24"/>
        </w:rPr>
        <w:t>– lietuvi</w:t>
      </w:r>
      <w:r w:rsidRPr="00114A8E">
        <w:rPr>
          <w:rFonts w:ascii="Times New Roman" w:hAnsi="Times New Roman"/>
          <w:color w:val="000000" w:themeColor="text1"/>
          <w:sz w:val="24"/>
          <w:szCs w:val="24"/>
        </w:rPr>
        <w:t xml:space="preserve">ų, </w:t>
      </w:r>
      <w:r>
        <w:rPr>
          <w:rFonts w:ascii="Times New Roman" w:hAnsi="Times New Roman"/>
          <w:color w:val="000000" w:themeColor="text1"/>
          <w:sz w:val="24"/>
          <w:szCs w:val="24"/>
        </w:rPr>
        <w:t>vaikų skaičius didėja</w:t>
      </w:r>
      <w:r w:rsidR="00854790">
        <w:rPr>
          <w:rFonts w:ascii="Times New Roman" w:hAnsi="Times New Roman"/>
          <w:color w:val="000000" w:themeColor="text1"/>
          <w:sz w:val="24"/>
          <w:szCs w:val="24"/>
        </w:rPr>
        <w:t xml:space="preserve"> (1, 3, 5 lentelės, 3 diagrama)</w:t>
      </w:r>
      <w:r>
        <w:rPr>
          <w:rFonts w:ascii="Times New Roman" w:hAnsi="Times New Roman"/>
          <w:color w:val="000000" w:themeColor="text1"/>
          <w:sz w:val="24"/>
          <w:szCs w:val="24"/>
        </w:rPr>
        <w:t xml:space="preserve">, bendrojo ugdymo mokyklose, kuriose </w:t>
      </w:r>
      <w:r w:rsidRPr="00114A8E">
        <w:rPr>
          <w:rFonts w:ascii="Times New Roman" w:hAnsi="Times New Roman"/>
          <w:color w:val="000000" w:themeColor="text1"/>
          <w:sz w:val="24"/>
          <w:szCs w:val="24"/>
        </w:rPr>
        <w:t xml:space="preserve">ugdymo kalba </w:t>
      </w:r>
      <w:r>
        <w:rPr>
          <w:rFonts w:ascii="Times New Roman" w:hAnsi="Times New Roman"/>
          <w:color w:val="000000" w:themeColor="text1"/>
          <w:sz w:val="24"/>
          <w:szCs w:val="24"/>
        </w:rPr>
        <w:t>– lietuvi</w:t>
      </w:r>
      <w:r w:rsidRPr="00114A8E">
        <w:rPr>
          <w:rFonts w:ascii="Times New Roman" w:hAnsi="Times New Roman"/>
          <w:color w:val="000000" w:themeColor="text1"/>
          <w:sz w:val="24"/>
          <w:szCs w:val="24"/>
        </w:rPr>
        <w:t>ų</w:t>
      </w:r>
      <w:r>
        <w:rPr>
          <w:rFonts w:ascii="Times New Roman" w:hAnsi="Times New Roman"/>
          <w:color w:val="000000" w:themeColor="text1"/>
          <w:sz w:val="24"/>
          <w:szCs w:val="24"/>
        </w:rPr>
        <w:t>,</w:t>
      </w:r>
      <w:r w:rsidR="00854790">
        <w:rPr>
          <w:rFonts w:ascii="Times New Roman" w:hAnsi="Times New Roman"/>
          <w:color w:val="000000" w:themeColor="text1"/>
          <w:sz w:val="24"/>
          <w:szCs w:val="24"/>
        </w:rPr>
        <w:t xml:space="preserve"> taip pat didėja (7 lentelė, 7 diagrama), darytina </w:t>
      </w:r>
      <w:r w:rsidR="00490D18">
        <w:rPr>
          <w:rFonts w:ascii="Times New Roman" w:hAnsi="Times New Roman"/>
          <w:color w:val="000000" w:themeColor="text1"/>
          <w:sz w:val="24"/>
          <w:szCs w:val="24"/>
        </w:rPr>
        <w:t>prielaida</w:t>
      </w:r>
      <w:r w:rsidR="00854790">
        <w:rPr>
          <w:rFonts w:ascii="Times New Roman" w:hAnsi="Times New Roman"/>
          <w:color w:val="000000" w:themeColor="text1"/>
          <w:sz w:val="24"/>
          <w:szCs w:val="24"/>
        </w:rPr>
        <w:t xml:space="preserve">, kad </w:t>
      </w:r>
      <w:r>
        <w:rPr>
          <w:rFonts w:ascii="Times New Roman" w:hAnsi="Times New Roman"/>
          <w:color w:val="000000" w:themeColor="text1"/>
          <w:sz w:val="24"/>
          <w:szCs w:val="24"/>
        </w:rPr>
        <w:t xml:space="preserve">mokinių </w:t>
      </w:r>
      <w:r w:rsidR="00490D18">
        <w:rPr>
          <w:rFonts w:ascii="Times New Roman" w:hAnsi="Times New Roman"/>
          <w:color w:val="000000" w:themeColor="text1"/>
          <w:sz w:val="24"/>
          <w:szCs w:val="24"/>
        </w:rPr>
        <w:t xml:space="preserve">mokyklose lietuvių mokomąja kalba ir toliau </w:t>
      </w:r>
      <w:r>
        <w:rPr>
          <w:rFonts w:ascii="Times New Roman" w:hAnsi="Times New Roman"/>
          <w:color w:val="000000" w:themeColor="text1"/>
          <w:sz w:val="24"/>
          <w:szCs w:val="24"/>
        </w:rPr>
        <w:t xml:space="preserve">daugės. </w:t>
      </w:r>
    </w:p>
    <w:p w14:paraId="4632D091" w14:textId="2BA1A07E" w:rsidR="00351364" w:rsidRPr="005C1EA0" w:rsidRDefault="00035717" w:rsidP="00BE0CB9">
      <w:pPr>
        <w:shd w:val="clear" w:color="auto" w:fill="FFFFFF"/>
        <w:spacing w:after="0"/>
        <w:ind w:firstLine="1276"/>
        <w:jc w:val="both"/>
        <w:rPr>
          <w:rFonts w:ascii="Times New Roman" w:eastAsia="Times New Roman" w:hAnsi="Times New Roman"/>
          <w:color w:val="000000" w:themeColor="text1"/>
          <w:sz w:val="24"/>
          <w:szCs w:val="24"/>
          <w:lang w:eastAsia="lt-LT"/>
        </w:rPr>
      </w:pPr>
      <w:r w:rsidRPr="005C1EA0">
        <w:rPr>
          <w:rFonts w:ascii="Times New Roman" w:eastAsia="Times New Roman" w:hAnsi="Times New Roman"/>
          <w:color w:val="000000" w:themeColor="text1"/>
          <w:sz w:val="24"/>
          <w:szCs w:val="24"/>
          <w:lang w:eastAsia="lt-LT"/>
        </w:rPr>
        <w:t xml:space="preserve">Specialiųjų poreikių turintiems mokiniams sudaromos sąlygos ir galimybės ugdytis pagal jų poreikius atitinkančias programas arba </w:t>
      </w:r>
      <w:r w:rsidR="008D25A3" w:rsidRPr="00292636">
        <w:rPr>
          <w:rFonts w:ascii="Times New Roman" w:eastAsia="Times New Roman" w:hAnsi="Times New Roman"/>
          <w:color w:val="000000" w:themeColor="text1"/>
          <w:sz w:val="24"/>
          <w:szCs w:val="24"/>
          <w:lang w:eastAsia="lt-LT"/>
        </w:rPr>
        <w:t>S</w:t>
      </w:r>
      <w:r w:rsidRPr="005C1EA0">
        <w:rPr>
          <w:rFonts w:ascii="Times New Roman" w:eastAsia="Times New Roman" w:hAnsi="Times New Roman"/>
          <w:color w:val="000000" w:themeColor="text1"/>
          <w:sz w:val="24"/>
          <w:szCs w:val="24"/>
          <w:lang w:eastAsia="lt-LT"/>
        </w:rPr>
        <w:t xml:space="preserve">avivaldybės bendrojo ugdymo mokyklose bendrosios paskirties klasėse, arba specialiosiose lavinamosiose klasėse Visagino „Verdenės“ gimnazijoje (lietuvių ir rusų ugdomosiomis kalbomis). Pastaroji turi daug įdirbio, joje dirba didelę patirtį turintys specialistai ir infrastruktūra yra pritaikyta specialiųjų poreikių turintiems mokiniams. </w:t>
      </w:r>
    </w:p>
    <w:p w14:paraId="1BC78A0F" w14:textId="49925473" w:rsidR="00351364" w:rsidRDefault="00035717" w:rsidP="00777BD2">
      <w:pPr>
        <w:shd w:val="clear" w:color="auto" w:fill="FFFFFF"/>
        <w:spacing w:after="0"/>
        <w:ind w:firstLine="1276"/>
        <w:jc w:val="both"/>
        <w:rPr>
          <w:rFonts w:ascii="Times New Roman" w:hAnsi="Times New Roman"/>
          <w:color w:val="000000"/>
          <w:sz w:val="24"/>
          <w:szCs w:val="24"/>
        </w:rPr>
      </w:pPr>
      <w:r w:rsidRPr="001331FC">
        <w:rPr>
          <w:rFonts w:ascii="Times New Roman" w:eastAsia="Times New Roman" w:hAnsi="Times New Roman"/>
          <w:color w:val="000000" w:themeColor="text1"/>
          <w:sz w:val="24"/>
          <w:szCs w:val="24"/>
          <w:lang w:eastAsia="lt-LT"/>
        </w:rPr>
        <w:t xml:space="preserve">Suaugusieji </w:t>
      </w:r>
      <w:r w:rsidR="00490D18">
        <w:rPr>
          <w:rFonts w:ascii="Times New Roman" w:eastAsia="Times New Roman" w:hAnsi="Times New Roman"/>
          <w:color w:val="000000" w:themeColor="text1"/>
          <w:sz w:val="24"/>
          <w:szCs w:val="24"/>
          <w:lang w:eastAsia="lt-LT"/>
        </w:rPr>
        <w:t>iki 2022</w:t>
      </w:r>
      <w:r w:rsidR="00A20F38">
        <w:rPr>
          <w:rFonts w:ascii="Times New Roman" w:eastAsia="Times New Roman" w:hAnsi="Times New Roman"/>
          <w:color w:val="000000" w:themeColor="text1"/>
          <w:sz w:val="24"/>
          <w:szCs w:val="24"/>
          <w:lang w:eastAsia="lt-LT"/>
        </w:rPr>
        <w:t>–</w:t>
      </w:r>
      <w:r w:rsidR="00490D18">
        <w:rPr>
          <w:rFonts w:ascii="Times New Roman" w:eastAsia="Times New Roman" w:hAnsi="Times New Roman"/>
          <w:color w:val="000000" w:themeColor="text1"/>
          <w:sz w:val="24"/>
          <w:szCs w:val="24"/>
          <w:lang w:eastAsia="lt-LT"/>
        </w:rPr>
        <w:t xml:space="preserve">2023 m. m. </w:t>
      </w:r>
      <w:r w:rsidRPr="001331FC">
        <w:rPr>
          <w:rFonts w:ascii="Times New Roman" w:eastAsia="Times New Roman" w:hAnsi="Times New Roman"/>
          <w:color w:val="000000" w:themeColor="text1"/>
          <w:sz w:val="24"/>
          <w:szCs w:val="24"/>
          <w:lang w:eastAsia="lt-LT"/>
        </w:rPr>
        <w:t>tur</w:t>
      </w:r>
      <w:r w:rsidR="00490D18">
        <w:rPr>
          <w:rFonts w:ascii="Times New Roman" w:eastAsia="Times New Roman" w:hAnsi="Times New Roman"/>
          <w:color w:val="000000" w:themeColor="text1"/>
          <w:sz w:val="24"/>
          <w:szCs w:val="24"/>
          <w:lang w:eastAsia="lt-LT"/>
        </w:rPr>
        <w:t>ėjo</w:t>
      </w:r>
      <w:r w:rsidRPr="001331FC">
        <w:rPr>
          <w:rFonts w:ascii="Times New Roman" w:eastAsia="Times New Roman" w:hAnsi="Times New Roman"/>
          <w:color w:val="000000" w:themeColor="text1"/>
          <w:sz w:val="24"/>
          <w:szCs w:val="24"/>
          <w:lang w:eastAsia="lt-LT"/>
        </w:rPr>
        <w:t xml:space="preserve"> galimybę įgyti pagrindinį ir/ar vidurinį išsilavinimą Visagino „Atgimimo“ gimnazijoje (lietuvių ir rusų ugdomosiomis kalbomis). </w:t>
      </w:r>
      <w:r w:rsidR="00490D18">
        <w:rPr>
          <w:rFonts w:ascii="Times New Roman" w:eastAsia="Times New Roman" w:hAnsi="Times New Roman"/>
          <w:color w:val="000000" w:themeColor="text1"/>
          <w:sz w:val="24"/>
          <w:szCs w:val="24"/>
          <w:lang w:eastAsia="lt-LT"/>
        </w:rPr>
        <w:t xml:space="preserve">Nesurenkant į jas mokinių skaičiaus, </w:t>
      </w:r>
      <w:r w:rsidR="00351364" w:rsidRPr="00351364">
        <w:rPr>
          <w:rFonts w:ascii="Times New Roman" w:eastAsia="Times New Roman" w:hAnsi="Times New Roman"/>
          <w:color w:val="000000" w:themeColor="text1"/>
          <w:sz w:val="24"/>
          <w:szCs w:val="24"/>
          <w:lang w:eastAsia="lt-LT"/>
        </w:rPr>
        <w:t xml:space="preserve">kaip tai nustatyta </w:t>
      </w:r>
      <w:r w:rsidR="00351364" w:rsidRPr="00351364">
        <w:rPr>
          <w:rFonts w:ascii="Times New Roman" w:hAnsi="Times New Roman"/>
          <w:color w:val="000000"/>
          <w:sz w:val="24"/>
          <w:szCs w:val="24"/>
        </w:rPr>
        <w:t xml:space="preserve">Mokyklų, vykdančių formaliojo švietimo programas, </w:t>
      </w:r>
      <w:r w:rsidR="00E218B6" w:rsidRPr="00E218B6">
        <w:rPr>
          <w:rFonts w:ascii="Times New Roman" w:hAnsi="Times New Roman"/>
          <w:color w:val="000000"/>
          <w:sz w:val="24"/>
          <w:szCs w:val="24"/>
        </w:rPr>
        <w:t>Mokyklų, vykdančių formaliojo švietimo programas,</w:t>
      </w:r>
      <w:r w:rsidR="00E218B6">
        <w:rPr>
          <w:rFonts w:ascii="Times New Roman" w:hAnsi="Times New Roman"/>
          <w:color w:val="000000"/>
          <w:sz w:val="24"/>
          <w:szCs w:val="24"/>
        </w:rPr>
        <w:t xml:space="preserve"> </w:t>
      </w:r>
      <w:r w:rsidR="00351364" w:rsidRPr="00351364">
        <w:rPr>
          <w:rFonts w:ascii="Times New Roman" w:hAnsi="Times New Roman"/>
          <w:color w:val="000000"/>
          <w:sz w:val="24"/>
          <w:szCs w:val="24"/>
        </w:rPr>
        <w:t>tinklo kūrimo taisyklėse</w:t>
      </w:r>
      <w:r w:rsidR="00490D18">
        <w:rPr>
          <w:rFonts w:ascii="Times New Roman" w:hAnsi="Times New Roman"/>
          <w:color w:val="000000"/>
          <w:sz w:val="24"/>
          <w:szCs w:val="24"/>
        </w:rPr>
        <w:t>, šios klasės nebeformuojamos</w:t>
      </w:r>
      <w:r w:rsidR="00351364" w:rsidRPr="00351364">
        <w:rPr>
          <w:rFonts w:ascii="Times New Roman" w:hAnsi="Times New Roman"/>
          <w:color w:val="000000"/>
          <w:sz w:val="24"/>
          <w:szCs w:val="24"/>
        </w:rPr>
        <w:t xml:space="preserve">. </w:t>
      </w:r>
    </w:p>
    <w:p w14:paraId="4492B3A0" w14:textId="400591BF" w:rsidR="00665273" w:rsidRDefault="00665273" w:rsidP="00777BD2">
      <w:pPr>
        <w:spacing w:after="0"/>
        <w:ind w:firstLine="1276"/>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Nurodyti faktai ir tendencijos </w:t>
      </w:r>
      <w:r w:rsidR="00551581">
        <w:rPr>
          <w:rFonts w:ascii="Times New Roman" w:hAnsi="Times New Roman"/>
          <w:color w:val="000000" w:themeColor="text1"/>
          <w:sz w:val="24"/>
          <w:szCs w:val="24"/>
        </w:rPr>
        <w:t>orientuoja</w:t>
      </w:r>
      <w:r>
        <w:rPr>
          <w:rFonts w:ascii="Times New Roman" w:hAnsi="Times New Roman"/>
          <w:color w:val="000000" w:themeColor="text1"/>
          <w:sz w:val="24"/>
          <w:szCs w:val="24"/>
        </w:rPr>
        <w:t xml:space="preserve"> į tai, kad būtina peržiūrėti esamą Savivaldybės bendrojo ugdymo mokyklų (ypač rusų mokomąja kalba) tinklą, priimant sprendimus dėl jo optimizavimo.</w:t>
      </w:r>
    </w:p>
    <w:p w14:paraId="2C685DFA" w14:textId="77777777" w:rsidR="00636761" w:rsidRDefault="00636761" w:rsidP="004F5EF3">
      <w:pPr>
        <w:spacing w:after="0"/>
        <w:ind w:firstLine="1276"/>
        <w:jc w:val="both"/>
        <w:rPr>
          <w:rFonts w:ascii="Times New Roman" w:hAnsi="Times New Roman"/>
          <w:color w:val="000000" w:themeColor="text1"/>
          <w:sz w:val="24"/>
          <w:szCs w:val="24"/>
        </w:rPr>
      </w:pPr>
    </w:p>
    <w:p w14:paraId="41AADCC8" w14:textId="2BD9DB86" w:rsidR="00636761" w:rsidRDefault="00636761" w:rsidP="00CA56CF">
      <w:pPr>
        <w:spacing w:after="0"/>
        <w:jc w:val="center"/>
        <w:rPr>
          <w:rFonts w:ascii="Times New Roman" w:hAnsi="Times New Roman"/>
          <w:b/>
          <w:bCs/>
          <w:color w:val="000000" w:themeColor="text1"/>
          <w:sz w:val="24"/>
          <w:szCs w:val="24"/>
        </w:rPr>
      </w:pPr>
      <w:r w:rsidRPr="00636761">
        <w:rPr>
          <w:rFonts w:ascii="Times New Roman" w:hAnsi="Times New Roman"/>
          <w:b/>
          <w:bCs/>
          <w:color w:val="000000" w:themeColor="text1"/>
          <w:sz w:val="24"/>
          <w:szCs w:val="24"/>
        </w:rPr>
        <w:t>III SKYRIUS</w:t>
      </w:r>
    </w:p>
    <w:p w14:paraId="5745985D" w14:textId="7B8034DB" w:rsidR="00CA56CF" w:rsidRPr="00636761" w:rsidRDefault="00CA56CF" w:rsidP="00CA56CF">
      <w:pPr>
        <w:spacing w:after="0"/>
        <w:jc w:val="center"/>
        <w:rPr>
          <w:rFonts w:ascii="Times New Roman" w:hAnsi="Times New Roman"/>
          <w:b/>
          <w:bCs/>
          <w:color w:val="000000" w:themeColor="text1"/>
          <w:sz w:val="24"/>
          <w:szCs w:val="24"/>
        </w:rPr>
      </w:pPr>
      <w:r>
        <w:rPr>
          <w:rFonts w:ascii="Times New Roman" w:hAnsi="Times New Roman"/>
          <w:b/>
          <w:bCs/>
          <w:color w:val="000000" w:themeColor="text1"/>
          <w:sz w:val="24"/>
          <w:szCs w:val="24"/>
        </w:rPr>
        <w:t>PAŽANGOS PLANO VYKDANT PROJEKTĄ „TŪKSTANTMEČIO MOKYKLOS I“ RODIKLIŲ PASIEKIMAS</w:t>
      </w:r>
    </w:p>
    <w:p w14:paraId="250A4A57" w14:textId="77777777" w:rsidR="00636761" w:rsidRDefault="00636761" w:rsidP="00636761">
      <w:pPr>
        <w:spacing w:after="0"/>
        <w:jc w:val="both"/>
        <w:rPr>
          <w:rFonts w:ascii="Times New Roman" w:hAnsi="Times New Roman"/>
          <w:color w:val="000000" w:themeColor="text1"/>
          <w:sz w:val="24"/>
          <w:szCs w:val="24"/>
        </w:rPr>
      </w:pPr>
    </w:p>
    <w:p w14:paraId="05F72A7B" w14:textId="03754DB0" w:rsidR="004F5EF3" w:rsidRPr="007F7189" w:rsidRDefault="00665273" w:rsidP="007F7189">
      <w:pPr>
        <w:spacing w:after="0"/>
        <w:ind w:firstLine="1276"/>
        <w:jc w:val="both"/>
        <w:rPr>
          <w:rFonts w:ascii="Times New Roman" w:hAnsi="Times New Roman"/>
          <w:color w:val="000000"/>
          <w:sz w:val="24"/>
          <w:szCs w:val="24"/>
        </w:rPr>
      </w:pPr>
      <w:r>
        <w:rPr>
          <w:rFonts w:ascii="Times New Roman" w:hAnsi="Times New Roman"/>
          <w:color w:val="000000" w:themeColor="text1"/>
          <w:sz w:val="24"/>
          <w:szCs w:val="24"/>
        </w:rPr>
        <w:t xml:space="preserve">Be tinklo pertvarkos plano vykdymo, </w:t>
      </w:r>
      <w:r>
        <w:rPr>
          <w:rFonts w:ascii="Times New Roman" w:hAnsi="Times New Roman"/>
          <w:color w:val="000000"/>
          <w:sz w:val="24"/>
          <w:szCs w:val="24"/>
        </w:rPr>
        <w:t>pagrindini</w:t>
      </w:r>
      <w:r w:rsidR="00C75F14">
        <w:rPr>
          <w:rFonts w:ascii="Times New Roman" w:hAnsi="Times New Roman"/>
          <w:color w:val="000000"/>
          <w:sz w:val="24"/>
          <w:szCs w:val="24"/>
        </w:rPr>
        <w:t>u</w:t>
      </w:r>
      <w:r>
        <w:rPr>
          <w:rFonts w:ascii="Times New Roman" w:hAnsi="Times New Roman"/>
          <w:color w:val="000000"/>
          <w:sz w:val="24"/>
          <w:szCs w:val="24"/>
        </w:rPr>
        <w:t xml:space="preserve"> iššūki</w:t>
      </w:r>
      <w:r w:rsidR="00C75F14">
        <w:rPr>
          <w:rFonts w:ascii="Times New Roman" w:hAnsi="Times New Roman"/>
          <w:color w:val="000000"/>
          <w:sz w:val="24"/>
          <w:szCs w:val="24"/>
        </w:rPr>
        <w:t>u</w:t>
      </w:r>
      <w:r>
        <w:rPr>
          <w:rFonts w:ascii="Times New Roman" w:hAnsi="Times New Roman"/>
          <w:color w:val="000000"/>
          <w:sz w:val="24"/>
          <w:szCs w:val="24"/>
        </w:rPr>
        <w:t xml:space="preserve"> </w:t>
      </w:r>
      <w:r w:rsidR="00C75F14">
        <w:rPr>
          <w:rFonts w:ascii="Times New Roman" w:hAnsi="Times New Roman"/>
          <w:color w:val="000000"/>
          <w:sz w:val="24"/>
          <w:szCs w:val="24"/>
        </w:rPr>
        <w:t xml:space="preserve">ir prioritetu </w:t>
      </w:r>
      <w:r w:rsidR="00A20F38">
        <w:rPr>
          <w:rFonts w:ascii="Times New Roman" w:hAnsi="Times New Roman"/>
          <w:color w:val="000000"/>
          <w:sz w:val="24"/>
          <w:szCs w:val="24"/>
        </w:rPr>
        <w:t>buvo</w:t>
      </w:r>
      <w:r w:rsidR="00C75F14">
        <w:rPr>
          <w:rFonts w:ascii="Times New Roman" w:hAnsi="Times New Roman"/>
          <w:color w:val="000000"/>
          <w:sz w:val="24"/>
          <w:szCs w:val="24"/>
        </w:rPr>
        <w:t xml:space="preserve"> </w:t>
      </w:r>
      <w:r>
        <w:rPr>
          <w:rFonts w:ascii="Times New Roman" w:hAnsi="Times New Roman"/>
          <w:color w:val="000000"/>
          <w:sz w:val="24"/>
          <w:szCs w:val="24"/>
        </w:rPr>
        <w:t>pažangos plan</w:t>
      </w:r>
      <w:r w:rsidR="00C75F14">
        <w:rPr>
          <w:rFonts w:ascii="Times New Roman" w:hAnsi="Times New Roman"/>
          <w:color w:val="000000"/>
          <w:sz w:val="24"/>
          <w:szCs w:val="24"/>
        </w:rPr>
        <w:t>e</w:t>
      </w:r>
      <w:r w:rsidR="006856EA">
        <w:rPr>
          <w:rFonts w:ascii="Times New Roman" w:hAnsi="Times New Roman"/>
          <w:color w:val="000000"/>
          <w:sz w:val="24"/>
          <w:szCs w:val="24"/>
        </w:rPr>
        <w:t xml:space="preserve"> (toliau – PP)</w:t>
      </w:r>
      <w:r>
        <w:rPr>
          <w:rFonts w:ascii="Times New Roman" w:hAnsi="Times New Roman"/>
          <w:color w:val="000000"/>
          <w:sz w:val="24"/>
          <w:szCs w:val="24"/>
        </w:rPr>
        <w:t xml:space="preserve"> pagal projektą „</w:t>
      </w:r>
      <w:r w:rsidR="00C75F14">
        <w:rPr>
          <w:rFonts w:ascii="Times New Roman" w:hAnsi="Times New Roman"/>
          <w:color w:val="000000"/>
          <w:sz w:val="24"/>
          <w:szCs w:val="24"/>
        </w:rPr>
        <w:t>Tūkstantmečio mokyklos I</w:t>
      </w:r>
      <w:r>
        <w:rPr>
          <w:rFonts w:ascii="Times New Roman" w:hAnsi="Times New Roman"/>
          <w:color w:val="000000"/>
          <w:sz w:val="24"/>
          <w:szCs w:val="24"/>
        </w:rPr>
        <w:t>“</w:t>
      </w:r>
      <w:r w:rsidR="00C75F14">
        <w:rPr>
          <w:rFonts w:ascii="Times New Roman" w:hAnsi="Times New Roman"/>
          <w:color w:val="000000"/>
          <w:sz w:val="24"/>
          <w:szCs w:val="24"/>
        </w:rPr>
        <w:t xml:space="preserve"> nusistatytų rodiklių pasiekimas. </w:t>
      </w:r>
    </w:p>
    <w:p w14:paraId="16A3DB6A" w14:textId="77777777" w:rsidR="00551581" w:rsidRDefault="00551581" w:rsidP="00551581">
      <w:pPr>
        <w:spacing w:after="0"/>
        <w:rPr>
          <w:rFonts w:ascii="Times New Roman" w:eastAsiaTheme="minorEastAsia" w:hAnsi="Times New Roman"/>
          <w:i/>
          <w:iCs/>
          <w:color w:val="000000" w:themeColor="text1"/>
          <w:sz w:val="24"/>
          <w:szCs w:val="24"/>
        </w:rPr>
      </w:pPr>
    </w:p>
    <w:p w14:paraId="513C5E10" w14:textId="58357A5B" w:rsidR="00C75F14" w:rsidRPr="00551581" w:rsidRDefault="00C75F14" w:rsidP="00551581">
      <w:pPr>
        <w:spacing w:after="0"/>
        <w:rPr>
          <w:rFonts w:ascii="Times New Roman" w:eastAsiaTheme="minorEastAsia" w:hAnsi="Times New Roman"/>
          <w:i/>
          <w:iCs/>
          <w:color w:val="000000" w:themeColor="text1"/>
          <w:sz w:val="24"/>
          <w:szCs w:val="24"/>
        </w:rPr>
      </w:pPr>
      <w:r w:rsidRPr="00551581">
        <w:rPr>
          <w:rFonts w:ascii="Times New Roman" w:eastAsiaTheme="minorEastAsia" w:hAnsi="Times New Roman"/>
          <w:i/>
          <w:iCs/>
          <w:color w:val="000000" w:themeColor="text1"/>
          <w:sz w:val="24"/>
          <w:szCs w:val="24"/>
        </w:rPr>
        <w:t>12 lentelė. Privalomieji rodikliai</w:t>
      </w:r>
    </w:p>
    <w:tbl>
      <w:tblPr>
        <w:tblStyle w:val="Lentelstinklelis"/>
        <w:tblW w:w="9634" w:type="dxa"/>
        <w:tblLook w:val="04A0" w:firstRow="1" w:lastRow="0" w:firstColumn="1" w:lastColumn="0" w:noHBand="0" w:noVBand="1"/>
      </w:tblPr>
      <w:tblGrid>
        <w:gridCol w:w="3397"/>
        <w:gridCol w:w="2268"/>
        <w:gridCol w:w="2127"/>
        <w:gridCol w:w="1842"/>
      </w:tblGrid>
      <w:tr w:rsidR="00A20F38" w14:paraId="45030C6C" w14:textId="77777777" w:rsidTr="006D3B04">
        <w:tc>
          <w:tcPr>
            <w:tcW w:w="3397" w:type="dxa"/>
            <w:shd w:val="clear" w:color="auto" w:fill="C5E0B3" w:themeFill="accent6" w:themeFillTint="66"/>
          </w:tcPr>
          <w:p w14:paraId="64BFD661" w14:textId="0B82DE5C" w:rsidR="00A20F38" w:rsidRDefault="00A20F38" w:rsidP="00A20F38">
            <w:pPr>
              <w:pStyle w:val="Sraopastraipa"/>
              <w:ind w:left="0"/>
              <w:rPr>
                <w:rFonts w:ascii="Times New Roman" w:eastAsiaTheme="minorEastAsia" w:hAnsi="Times New Roman"/>
                <w:i/>
                <w:iCs/>
                <w:color w:val="000000" w:themeColor="text1"/>
                <w:sz w:val="24"/>
                <w:szCs w:val="24"/>
              </w:rPr>
            </w:pPr>
            <w:r w:rsidRPr="00E7645C">
              <w:rPr>
                <w:rFonts w:ascii="Times New Roman" w:eastAsiaTheme="minorEastAsia" w:hAnsi="Times New Roman"/>
                <w:b/>
                <w:bCs/>
                <w:color w:val="000000" w:themeColor="text1"/>
                <w:sz w:val="24"/>
                <w:szCs w:val="24"/>
              </w:rPr>
              <w:t>Rodikli</w:t>
            </w:r>
            <w:r w:rsidR="006D3B04">
              <w:rPr>
                <w:rFonts w:ascii="Times New Roman" w:eastAsiaTheme="minorEastAsia" w:hAnsi="Times New Roman"/>
                <w:b/>
                <w:bCs/>
                <w:color w:val="000000" w:themeColor="text1"/>
                <w:sz w:val="24"/>
                <w:szCs w:val="24"/>
              </w:rPr>
              <w:t>o pavadinimas</w:t>
            </w:r>
          </w:p>
        </w:tc>
        <w:tc>
          <w:tcPr>
            <w:tcW w:w="2268" w:type="dxa"/>
            <w:shd w:val="clear" w:color="auto" w:fill="C5E0B3" w:themeFill="accent6" w:themeFillTint="66"/>
          </w:tcPr>
          <w:p w14:paraId="2E902546" w14:textId="199044B5" w:rsidR="00A20F38" w:rsidRDefault="00A20F38" w:rsidP="00A20F38">
            <w:pPr>
              <w:pStyle w:val="Sraopastraipa"/>
              <w:ind w:left="0"/>
              <w:rPr>
                <w:rFonts w:ascii="Times New Roman" w:eastAsiaTheme="minorEastAsia" w:hAnsi="Times New Roman"/>
                <w:i/>
                <w:iCs/>
                <w:color w:val="000000" w:themeColor="text1"/>
                <w:sz w:val="24"/>
                <w:szCs w:val="24"/>
              </w:rPr>
            </w:pPr>
            <w:r w:rsidRPr="00E7645C">
              <w:rPr>
                <w:rFonts w:ascii="Times New Roman" w:eastAsiaTheme="minorEastAsia" w:hAnsi="Times New Roman"/>
                <w:b/>
                <w:bCs/>
                <w:color w:val="000000" w:themeColor="text1"/>
                <w:sz w:val="24"/>
                <w:szCs w:val="24"/>
              </w:rPr>
              <w:t>Pradinė reikšmė</w:t>
            </w:r>
          </w:p>
        </w:tc>
        <w:tc>
          <w:tcPr>
            <w:tcW w:w="2127" w:type="dxa"/>
            <w:shd w:val="clear" w:color="auto" w:fill="C5E0B3" w:themeFill="accent6" w:themeFillTint="66"/>
          </w:tcPr>
          <w:p w14:paraId="52682945" w14:textId="3A35001E" w:rsidR="00A20F38" w:rsidRDefault="00A20F38" w:rsidP="00A20F38">
            <w:pPr>
              <w:pStyle w:val="Sraopastraipa"/>
              <w:ind w:left="0"/>
              <w:rPr>
                <w:rFonts w:ascii="Times New Roman" w:eastAsiaTheme="minorEastAsia" w:hAnsi="Times New Roman"/>
                <w:b/>
                <w:bCs/>
                <w:color w:val="000000" w:themeColor="text1"/>
                <w:sz w:val="24"/>
                <w:szCs w:val="24"/>
              </w:rPr>
            </w:pPr>
            <w:proofErr w:type="spellStart"/>
            <w:r>
              <w:rPr>
                <w:rFonts w:ascii="Times New Roman" w:eastAsiaTheme="minorEastAsia" w:hAnsi="Times New Roman"/>
                <w:b/>
                <w:bCs/>
                <w:color w:val="000000" w:themeColor="text1"/>
                <w:sz w:val="24"/>
                <w:szCs w:val="24"/>
              </w:rPr>
              <w:t>Planuoa</w:t>
            </w:r>
            <w:proofErr w:type="spellEnd"/>
            <w:r w:rsidRPr="00E7645C">
              <w:rPr>
                <w:rFonts w:ascii="Times New Roman" w:eastAsiaTheme="minorEastAsia" w:hAnsi="Times New Roman"/>
                <w:b/>
                <w:bCs/>
                <w:color w:val="000000" w:themeColor="text1"/>
                <w:sz w:val="24"/>
                <w:szCs w:val="24"/>
              </w:rPr>
              <w:t xml:space="preserve"> reikšmė </w:t>
            </w:r>
            <w:r>
              <w:rPr>
                <w:rFonts w:ascii="Times New Roman" w:eastAsiaTheme="minorEastAsia" w:hAnsi="Times New Roman"/>
                <w:b/>
                <w:bCs/>
                <w:color w:val="000000" w:themeColor="text1"/>
                <w:sz w:val="24"/>
                <w:szCs w:val="24"/>
              </w:rPr>
              <w:t>pagal PP</w:t>
            </w:r>
          </w:p>
        </w:tc>
        <w:tc>
          <w:tcPr>
            <w:tcW w:w="1842" w:type="dxa"/>
            <w:shd w:val="clear" w:color="auto" w:fill="C5E0B3" w:themeFill="accent6" w:themeFillTint="66"/>
          </w:tcPr>
          <w:p w14:paraId="6AF2C6B1" w14:textId="2E4D0482" w:rsidR="00A20F38" w:rsidRDefault="00A20F38" w:rsidP="00A20F38">
            <w:pPr>
              <w:pStyle w:val="Sraopastraipa"/>
              <w:ind w:left="0"/>
              <w:rPr>
                <w:rFonts w:ascii="Times New Roman" w:eastAsiaTheme="minorEastAsia" w:hAnsi="Times New Roman"/>
                <w:i/>
                <w:iCs/>
                <w:color w:val="000000" w:themeColor="text1"/>
                <w:sz w:val="24"/>
                <w:szCs w:val="24"/>
              </w:rPr>
            </w:pPr>
            <w:r>
              <w:rPr>
                <w:rFonts w:ascii="Times New Roman" w:eastAsiaTheme="minorEastAsia" w:hAnsi="Times New Roman"/>
                <w:b/>
                <w:bCs/>
                <w:color w:val="000000" w:themeColor="text1"/>
                <w:sz w:val="24"/>
                <w:szCs w:val="24"/>
              </w:rPr>
              <w:t xml:space="preserve">Pasiekta reikšmė </w:t>
            </w:r>
            <w:r w:rsidR="007F7189">
              <w:rPr>
                <w:rFonts w:ascii="Times New Roman" w:eastAsiaTheme="minorEastAsia" w:hAnsi="Times New Roman"/>
                <w:b/>
                <w:bCs/>
                <w:color w:val="000000" w:themeColor="text1"/>
                <w:sz w:val="24"/>
                <w:szCs w:val="24"/>
              </w:rPr>
              <w:t>įgyvendinus PP (</w:t>
            </w:r>
            <w:r>
              <w:rPr>
                <w:rFonts w:ascii="Times New Roman" w:eastAsiaTheme="minorEastAsia" w:hAnsi="Times New Roman"/>
                <w:b/>
                <w:bCs/>
                <w:color w:val="000000" w:themeColor="text1"/>
                <w:sz w:val="24"/>
                <w:szCs w:val="24"/>
              </w:rPr>
              <w:t>202</w:t>
            </w:r>
            <w:r w:rsidR="007F7189">
              <w:rPr>
                <w:rFonts w:ascii="Times New Roman" w:eastAsiaTheme="minorEastAsia" w:hAnsi="Times New Roman"/>
                <w:b/>
                <w:bCs/>
                <w:color w:val="000000" w:themeColor="text1"/>
                <w:sz w:val="24"/>
                <w:szCs w:val="24"/>
              </w:rPr>
              <w:t>4</w:t>
            </w:r>
            <w:r>
              <w:rPr>
                <w:rFonts w:ascii="Times New Roman" w:eastAsiaTheme="minorEastAsia" w:hAnsi="Times New Roman"/>
                <w:b/>
                <w:bCs/>
                <w:color w:val="000000" w:themeColor="text1"/>
                <w:sz w:val="24"/>
                <w:szCs w:val="24"/>
              </w:rPr>
              <w:t>-202</w:t>
            </w:r>
            <w:r w:rsidR="007F7189">
              <w:rPr>
                <w:rFonts w:ascii="Times New Roman" w:eastAsiaTheme="minorEastAsia" w:hAnsi="Times New Roman"/>
                <w:b/>
                <w:bCs/>
                <w:color w:val="000000" w:themeColor="text1"/>
                <w:sz w:val="24"/>
                <w:szCs w:val="24"/>
              </w:rPr>
              <w:t>5</w:t>
            </w:r>
            <w:r>
              <w:rPr>
                <w:rFonts w:ascii="Times New Roman" w:eastAsiaTheme="minorEastAsia" w:hAnsi="Times New Roman"/>
                <w:b/>
                <w:bCs/>
                <w:color w:val="000000" w:themeColor="text1"/>
                <w:sz w:val="24"/>
                <w:szCs w:val="24"/>
              </w:rPr>
              <w:t xml:space="preserve"> m. m.</w:t>
            </w:r>
            <w:r w:rsidR="007F7189">
              <w:rPr>
                <w:rFonts w:ascii="Times New Roman" w:eastAsiaTheme="minorEastAsia" w:hAnsi="Times New Roman"/>
                <w:b/>
                <w:bCs/>
                <w:color w:val="000000" w:themeColor="text1"/>
                <w:sz w:val="24"/>
                <w:szCs w:val="24"/>
              </w:rPr>
              <w:t xml:space="preserve"> pabaigoje</w:t>
            </w:r>
            <w:r w:rsidR="006D3B04">
              <w:rPr>
                <w:rFonts w:ascii="Times New Roman" w:eastAsiaTheme="minorEastAsia" w:hAnsi="Times New Roman"/>
                <w:b/>
                <w:bCs/>
                <w:color w:val="000000" w:themeColor="text1"/>
                <w:sz w:val="24"/>
                <w:szCs w:val="24"/>
              </w:rPr>
              <w:t>)</w:t>
            </w:r>
          </w:p>
        </w:tc>
      </w:tr>
      <w:tr w:rsidR="00A20F38" w14:paraId="61E5D0F4" w14:textId="77777777" w:rsidTr="007F7189">
        <w:tc>
          <w:tcPr>
            <w:tcW w:w="3397" w:type="dxa"/>
          </w:tcPr>
          <w:p w14:paraId="210058A3" w14:textId="78DBE863" w:rsidR="00A20F38" w:rsidRDefault="00A20F38" w:rsidP="00A20F38">
            <w:pPr>
              <w:pStyle w:val="Sraopastraipa"/>
              <w:ind w:left="0"/>
              <w:rPr>
                <w:rFonts w:ascii="Times New Roman" w:eastAsiaTheme="minorEastAsia" w:hAnsi="Times New Roman"/>
                <w:i/>
                <w:iCs/>
                <w:color w:val="000000" w:themeColor="text1"/>
                <w:sz w:val="24"/>
                <w:szCs w:val="24"/>
              </w:rPr>
            </w:pPr>
            <w:r w:rsidRPr="00C75F14">
              <w:rPr>
                <w:rFonts w:ascii="Times New Roman" w:eastAsiaTheme="minorEastAsia" w:hAnsi="Times New Roman"/>
                <w:color w:val="000000" w:themeColor="text1"/>
                <w:sz w:val="24"/>
                <w:szCs w:val="24"/>
              </w:rPr>
              <w:t>Pagrindinio ugdymo pasiekimų patikrinimo metu bent pagrindinį lietuvių kalbos mokymosi pasiekimų lygį pasiekusių mokinių dalis (proc.)</w:t>
            </w:r>
          </w:p>
        </w:tc>
        <w:tc>
          <w:tcPr>
            <w:tcW w:w="2268" w:type="dxa"/>
          </w:tcPr>
          <w:p w14:paraId="2555310B" w14:textId="3982BF7A" w:rsidR="00A20F38" w:rsidRDefault="00A20F38" w:rsidP="008D25A3">
            <w:pPr>
              <w:pBdr>
                <w:top w:val="nil"/>
                <w:left w:val="nil"/>
                <w:bottom w:val="nil"/>
                <w:right w:val="nil"/>
                <w:between w:val="nil"/>
              </w:pBdr>
              <w:spacing w:after="104" w:line="286" w:lineRule="auto"/>
              <w:ind w:left="15"/>
              <w:jc w:val="center"/>
              <w:rPr>
                <w:rFonts w:ascii="Times New Roman" w:eastAsiaTheme="minorEastAsia" w:hAnsi="Times New Roman"/>
                <w:i/>
                <w:iCs/>
                <w:color w:val="000000" w:themeColor="text1"/>
                <w:sz w:val="24"/>
                <w:szCs w:val="24"/>
              </w:rPr>
            </w:pPr>
            <w:r w:rsidRPr="001E24DC">
              <w:rPr>
                <w:rFonts w:ascii="Times New Roman" w:eastAsia="Times New Roman" w:hAnsi="Times New Roman"/>
                <w:color w:val="000000"/>
                <w:sz w:val="24"/>
                <w:szCs w:val="24"/>
                <w:lang w:val="pt-PT"/>
              </w:rPr>
              <w:t>54,12 proc. (6-10 balų, 2021-2022 m.</w:t>
            </w:r>
            <w:r w:rsidR="000025F0">
              <w:rPr>
                <w:rFonts w:ascii="Times New Roman" w:eastAsia="Times New Roman" w:hAnsi="Times New Roman"/>
                <w:color w:val="000000"/>
                <w:sz w:val="24"/>
                <w:szCs w:val="24"/>
                <w:lang w:val="pt-PT"/>
              </w:rPr>
              <w:t>m.</w:t>
            </w:r>
            <w:r w:rsidRPr="001E24DC">
              <w:rPr>
                <w:rFonts w:ascii="Times New Roman" w:eastAsia="Times New Roman" w:hAnsi="Times New Roman"/>
                <w:color w:val="000000"/>
                <w:sz w:val="24"/>
                <w:szCs w:val="24"/>
                <w:lang w:val="pt-PT"/>
              </w:rPr>
              <w:t xml:space="preserve"> pagal ŠVIS  duomenis)</w:t>
            </w:r>
          </w:p>
        </w:tc>
        <w:tc>
          <w:tcPr>
            <w:tcW w:w="2127" w:type="dxa"/>
          </w:tcPr>
          <w:p w14:paraId="6830B7EA" w14:textId="77777777" w:rsidR="00A20F38" w:rsidRDefault="00A20F38" w:rsidP="00A20F38">
            <w:pPr>
              <w:pBdr>
                <w:top w:val="nil"/>
                <w:left w:val="nil"/>
                <w:bottom w:val="nil"/>
                <w:right w:val="nil"/>
                <w:between w:val="nil"/>
              </w:pBdr>
              <w:ind w:left="3"/>
              <w:jc w:val="center"/>
              <w:rPr>
                <w:color w:val="000000"/>
              </w:rPr>
            </w:pPr>
            <w:r>
              <w:rPr>
                <w:rFonts w:ascii="Times New Roman" w:eastAsia="Times New Roman" w:hAnsi="Times New Roman"/>
                <w:color w:val="000000"/>
                <w:sz w:val="24"/>
                <w:szCs w:val="24"/>
              </w:rPr>
              <w:t>Didės:</w:t>
            </w:r>
          </w:p>
          <w:p w14:paraId="300C7EA6" w14:textId="77777777" w:rsidR="00A20F38" w:rsidRDefault="00A20F38" w:rsidP="00A20F38">
            <w:pPr>
              <w:pBdr>
                <w:top w:val="nil"/>
                <w:left w:val="nil"/>
                <w:bottom w:val="nil"/>
                <w:right w:val="nil"/>
                <w:between w:val="nil"/>
              </w:pBdr>
              <w:spacing w:after="140"/>
              <w:ind w:left="1"/>
              <w:jc w:val="center"/>
              <w:rPr>
                <w:color w:val="000000"/>
              </w:rPr>
            </w:pPr>
            <w:r>
              <w:rPr>
                <w:rFonts w:ascii="Times New Roman" w:eastAsia="Times New Roman" w:hAnsi="Times New Roman"/>
                <w:color w:val="000000"/>
                <w:sz w:val="24"/>
                <w:szCs w:val="24"/>
              </w:rPr>
              <w:t>57 proc. (6-10 balų)</w:t>
            </w:r>
          </w:p>
          <w:p w14:paraId="18444EDD" w14:textId="77777777" w:rsidR="00A20F38" w:rsidRDefault="00A20F38" w:rsidP="00A20F38">
            <w:pPr>
              <w:pStyle w:val="Sraopastraipa"/>
              <w:ind w:left="0"/>
              <w:rPr>
                <w:rFonts w:ascii="Times New Roman" w:eastAsia="Times New Roman" w:hAnsi="Times New Roman"/>
                <w:color w:val="000000"/>
                <w:sz w:val="24"/>
                <w:szCs w:val="24"/>
              </w:rPr>
            </w:pPr>
          </w:p>
        </w:tc>
        <w:tc>
          <w:tcPr>
            <w:tcW w:w="1842" w:type="dxa"/>
          </w:tcPr>
          <w:p w14:paraId="504745F1" w14:textId="7EDD94E7" w:rsidR="00A20F38" w:rsidRDefault="007F7189" w:rsidP="007F7189">
            <w:pPr>
              <w:pStyle w:val="Sraopastraipa"/>
              <w:ind w:left="0"/>
              <w:jc w:val="center"/>
              <w:rPr>
                <w:rFonts w:ascii="Times New Roman" w:eastAsiaTheme="minorEastAsia" w:hAnsi="Times New Roman"/>
                <w:i/>
                <w:iCs/>
                <w:color w:val="000000" w:themeColor="text1"/>
                <w:sz w:val="24"/>
                <w:szCs w:val="24"/>
              </w:rPr>
            </w:pPr>
            <w:r>
              <w:rPr>
                <w:rFonts w:ascii="Times New Roman" w:eastAsia="Times New Roman" w:hAnsi="Times New Roman"/>
                <w:color w:val="000000"/>
                <w:sz w:val="24"/>
                <w:szCs w:val="24"/>
              </w:rPr>
              <w:t>61,46</w:t>
            </w:r>
          </w:p>
        </w:tc>
      </w:tr>
      <w:tr w:rsidR="00A20F38" w14:paraId="5DD9C357" w14:textId="77777777" w:rsidTr="007F7189">
        <w:tc>
          <w:tcPr>
            <w:tcW w:w="3397" w:type="dxa"/>
          </w:tcPr>
          <w:p w14:paraId="6878658E" w14:textId="0B819426" w:rsidR="00A20F38" w:rsidRPr="00C75F14" w:rsidRDefault="00A20F38" w:rsidP="00A20F38">
            <w:pPr>
              <w:pStyle w:val="Sraopastraipa"/>
              <w:ind w:left="0"/>
              <w:rPr>
                <w:rFonts w:ascii="Times New Roman" w:eastAsiaTheme="minorEastAsia" w:hAnsi="Times New Roman"/>
                <w:color w:val="000000" w:themeColor="text1"/>
                <w:sz w:val="24"/>
                <w:szCs w:val="24"/>
              </w:rPr>
            </w:pPr>
            <w:r w:rsidRPr="00C75F14">
              <w:rPr>
                <w:rFonts w:ascii="Times New Roman" w:eastAsiaTheme="minorEastAsia" w:hAnsi="Times New Roman"/>
                <w:color w:val="000000" w:themeColor="text1"/>
                <w:sz w:val="24"/>
                <w:szCs w:val="24"/>
              </w:rPr>
              <w:t>Pagrindinio ugdymo pasiekimų patikrinimo metu bent</w:t>
            </w:r>
            <w:r>
              <w:rPr>
                <w:rFonts w:ascii="Times New Roman" w:eastAsiaTheme="minorEastAsia" w:hAnsi="Times New Roman"/>
                <w:color w:val="000000" w:themeColor="text1"/>
                <w:sz w:val="24"/>
                <w:szCs w:val="24"/>
              </w:rPr>
              <w:t xml:space="preserve"> pagrindinį matematikos mokymosi pasiekimų lygį pasiekusių mokinių dalis (proc.)</w:t>
            </w:r>
          </w:p>
        </w:tc>
        <w:tc>
          <w:tcPr>
            <w:tcW w:w="2268" w:type="dxa"/>
          </w:tcPr>
          <w:p w14:paraId="6DDCF15E" w14:textId="3BB3F53B" w:rsidR="00A20F38" w:rsidRPr="002A4597" w:rsidRDefault="00A20F38" w:rsidP="00A20F38">
            <w:pPr>
              <w:pBdr>
                <w:top w:val="nil"/>
                <w:left w:val="nil"/>
                <w:bottom w:val="nil"/>
                <w:right w:val="nil"/>
                <w:between w:val="nil"/>
              </w:pBdr>
              <w:spacing w:line="286" w:lineRule="auto"/>
              <w:ind w:left="105"/>
              <w:jc w:val="center"/>
              <w:rPr>
                <w:rFonts w:ascii="Times New Roman" w:eastAsia="Times New Roman" w:hAnsi="Times New Roman"/>
                <w:color w:val="000000"/>
                <w:sz w:val="24"/>
                <w:szCs w:val="24"/>
              </w:rPr>
            </w:pPr>
            <w:r w:rsidRPr="001E24DC">
              <w:rPr>
                <w:rFonts w:ascii="Times New Roman" w:eastAsia="Times New Roman" w:hAnsi="Times New Roman"/>
                <w:color w:val="000000"/>
                <w:sz w:val="24"/>
                <w:szCs w:val="24"/>
                <w:lang w:val="pt-PT"/>
              </w:rPr>
              <w:t>44,05 proc. (6-10 balų, 2021-2022 m.m. pagal ŠVIS  duomenis)</w:t>
            </w:r>
          </w:p>
        </w:tc>
        <w:tc>
          <w:tcPr>
            <w:tcW w:w="2127" w:type="dxa"/>
          </w:tcPr>
          <w:p w14:paraId="6A637CB2" w14:textId="77777777" w:rsidR="00A20F38" w:rsidRDefault="00A20F38" w:rsidP="00A20F38">
            <w:pPr>
              <w:pBdr>
                <w:top w:val="nil"/>
                <w:left w:val="nil"/>
                <w:bottom w:val="nil"/>
                <w:right w:val="nil"/>
                <w:between w:val="nil"/>
              </w:pBdr>
              <w:ind w:left="3"/>
              <w:jc w:val="center"/>
              <w:rPr>
                <w:color w:val="000000"/>
              </w:rPr>
            </w:pPr>
            <w:r>
              <w:rPr>
                <w:rFonts w:ascii="Times New Roman" w:eastAsia="Times New Roman" w:hAnsi="Times New Roman"/>
                <w:color w:val="000000"/>
                <w:sz w:val="24"/>
                <w:szCs w:val="24"/>
              </w:rPr>
              <w:t>Didės:</w:t>
            </w:r>
          </w:p>
          <w:p w14:paraId="7900137D" w14:textId="05B3A311" w:rsidR="00A20F38" w:rsidRDefault="00A20F38" w:rsidP="000025F0">
            <w:pPr>
              <w:pStyle w:val="Sraopastraipa"/>
              <w:ind w:left="0"/>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53,05 proc. (6-10 balų);</w:t>
            </w:r>
          </w:p>
        </w:tc>
        <w:tc>
          <w:tcPr>
            <w:tcW w:w="1842" w:type="dxa"/>
          </w:tcPr>
          <w:p w14:paraId="50249BDB" w14:textId="5A2C9A85" w:rsidR="00A20F38" w:rsidRDefault="007F7189" w:rsidP="007F7189">
            <w:pPr>
              <w:pStyle w:val="Sraopastraipa"/>
              <w:ind w:left="0"/>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64,58</w:t>
            </w:r>
          </w:p>
        </w:tc>
      </w:tr>
      <w:tr w:rsidR="00A20F38" w14:paraId="6D2DEAB8" w14:textId="77777777" w:rsidTr="007F7189">
        <w:tc>
          <w:tcPr>
            <w:tcW w:w="3397" w:type="dxa"/>
          </w:tcPr>
          <w:p w14:paraId="4D65A244" w14:textId="7FA2A216" w:rsidR="00A20F38" w:rsidRPr="00C75F14" w:rsidRDefault="00A20F38" w:rsidP="00A20F38">
            <w:pPr>
              <w:pStyle w:val="Sraopastraipa"/>
              <w:ind w:left="0"/>
              <w:rPr>
                <w:rFonts w:ascii="Times New Roman" w:eastAsiaTheme="minorEastAsia" w:hAnsi="Times New Roman"/>
                <w:color w:val="000000" w:themeColor="text1"/>
                <w:sz w:val="24"/>
                <w:szCs w:val="24"/>
              </w:rPr>
            </w:pPr>
            <w:r w:rsidRPr="00C75F14">
              <w:rPr>
                <w:rFonts w:ascii="Times New Roman" w:eastAsiaTheme="minorEastAsia" w:hAnsi="Times New Roman"/>
                <w:color w:val="000000" w:themeColor="text1"/>
                <w:sz w:val="24"/>
                <w:szCs w:val="24"/>
              </w:rPr>
              <w:lastRenderedPageBreak/>
              <w:t>Bendrojo ugdymo mokyklų 1–8 klasių komplektų, kurie yra jungtiniai, dalis (proc.)</w:t>
            </w:r>
          </w:p>
        </w:tc>
        <w:tc>
          <w:tcPr>
            <w:tcW w:w="2268" w:type="dxa"/>
          </w:tcPr>
          <w:p w14:paraId="1D31217A" w14:textId="77777777" w:rsidR="00A20F38" w:rsidRDefault="00A20F38" w:rsidP="00A20F38">
            <w:pPr>
              <w:pBdr>
                <w:top w:val="nil"/>
                <w:left w:val="nil"/>
                <w:bottom w:val="nil"/>
                <w:right w:val="nil"/>
                <w:between w:val="nil"/>
              </w:pBdr>
              <w:jc w:val="center"/>
              <w:rPr>
                <w:color w:val="000000"/>
              </w:rPr>
            </w:pPr>
            <w:r>
              <w:rPr>
                <w:rFonts w:ascii="Times New Roman" w:eastAsia="Times New Roman" w:hAnsi="Times New Roman"/>
                <w:color w:val="000000"/>
                <w:sz w:val="24"/>
                <w:szCs w:val="24"/>
              </w:rPr>
              <w:t xml:space="preserve">0 proc. (2020-2021 </w:t>
            </w:r>
            <w:proofErr w:type="spellStart"/>
            <w:r>
              <w:rPr>
                <w:rFonts w:ascii="Times New Roman" w:eastAsia="Times New Roman" w:hAnsi="Times New Roman"/>
                <w:color w:val="000000"/>
                <w:sz w:val="24"/>
                <w:szCs w:val="24"/>
              </w:rPr>
              <w:t>m.m</w:t>
            </w:r>
            <w:proofErr w:type="spellEnd"/>
            <w:r>
              <w:rPr>
                <w:rFonts w:ascii="Times New Roman" w:eastAsia="Times New Roman" w:hAnsi="Times New Roman"/>
                <w:color w:val="000000"/>
                <w:sz w:val="24"/>
                <w:szCs w:val="24"/>
              </w:rPr>
              <w:t>.)</w:t>
            </w:r>
          </w:p>
          <w:p w14:paraId="4F0EE4B1" w14:textId="00DE05FD" w:rsidR="00A20F38" w:rsidRPr="001E24DC" w:rsidRDefault="00A20F38" w:rsidP="00A20F38">
            <w:pPr>
              <w:pBdr>
                <w:top w:val="nil"/>
                <w:left w:val="nil"/>
                <w:bottom w:val="nil"/>
                <w:right w:val="nil"/>
                <w:between w:val="nil"/>
              </w:pBdr>
              <w:spacing w:line="286" w:lineRule="auto"/>
              <w:ind w:left="105"/>
              <w:jc w:val="center"/>
              <w:rPr>
                <w:rFonts w:ascii="Times New Roman" w:eastAsia="Times New Roman" w:hAnsi="Times New Roman"/>
                <w:color w:val="000000"/>
                <w:sz w:val="24"/>
                <w:szCs w:val="24"/>
                <w:lang w:val="pt-PT"/>
              </w:rPr>
            </w:pPr>
            <w:r>
              <w:rPr>
                <w:rFonts w:ascii="Times New Roman" w:eastAsia="Times New Roman" w:hAnsi="Times New Roman"/>
                <w:color w:val="000000"/>
                <w:sz w:val="24"/>
                <w:szCs w:val="24"/>
              </w:rPr>
              <w:t xml:space="preserve">0 proc.  (2021-2022 </w:t>
            </w:r>
            <w:proofErr w:type="spellStart"/>
            <w:r>
              <w:rPr>
                <w:rFonts w:ascii="Times New Roman" w:eastAsia="Times New Roman" w:hAnsi="Times New Roman"/>
                <w:color w:val="000000"/>
                <w:sz w:val="24"/>
                <w:szCs w:val="24"/>
              </w:rPr>
              <w:t>m.m</w:t>
            </w:r>
            <w:proofErr w:type="spellEnd"/>
            <w:r>
              <w:rPr>
                <w:rFonts w:ascii="Times New Roman" w:eastAsia="Times New Roman" w:hAnsi="Times New Roman"/>
                <w:color w:val="000000"/>
                <w:sz w:val="24"/>
                <w:szCs w:val="24"/>
              </w:rPr>
              <w:t>.)</w:t>
            </w:r>
          </w:p>
        </w:tc>
        <w:tc>
          <w:tcPr>
            <w:tcW w:w="2127" w:type="dxa"/>
          </w:tcPr>
          <w:p w14:paraId="64F8201C" w14:textId="578373F4" w:rsidR="00A20F38" w:rsidRDefault="00A20F38" w:rsidP="000025F0">
            <w:pPr>
              <w:pStyle w:val="Sraopastraipa"/>
              <w:ind w:left="0"/>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Neatsiras (0)</w:t>
            </w:r>
          </w:p>
        </w:tc>
        <w:tc>
          <w:tcPr>
            <w:tcW w:w="1842" w:type="dxa"/>
          </w:tcPr>
          <w:p w14:paraId="096839EA" w14:textId="12F891A5" w:rsidR="00A20F38" w:rsidRDefault="00A20F38" w:rsidP="007F7189">
            <w:pPr>
              <w:pStyle w:val="Sraopastraipa"/>
              <w:ind w:left="0"/>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p>
        </w:tc>
      </w:tr>
      <w:tr w:rsidR="00A20F38" w14:paraId="560DF2EF" w14:textId="77777777" w:rsidTr="007F7189">
        <w:tc>
          <w:tcPr>
            <w:tcW w:w="3397" w:type="dxa"/>
          </w:tcPr>
          <w:p w14:paraId="41D89261" w14:textId="30FCF71F" w:rsidR="00A20F38" w:rsidRPr="00C75F14" w:rsidRDefault="00A20F38" w:rsidP="00A20F38">
            <w:pPr>
              <w:pStyle w:val="Sraopastraipa"/>
              <w:ind w:left="0"/>
              <w:rPr>
                <w:rFonts w:ascii="Times New Roman" w:eastAsiaTheme="minorEastAsia" w:hAnsi="Times New Roman"/>
                <w:color w:val="000000" w:themeColor="text1"/>
                <w:sz w:val="24"/>
                <w:szCs w:val="24"/>
              </w:rPr>
            </w:pPr>
            <w:r w:rsidRPr="00C75F14">
              <w:rPr>
                <w:rFonts w:ascii="Times New Roman" w:eastAsiaTheme="minorEastAsia" w:hAnsi="Times New Roman"/>
                <w:color w:val="000000" w:themeColor="text1"/>
                <w:sz w:val="24"/>
                <w:szCs w:val="24"/>
              </w:rPr>
              <w:t>Vienai sąlyginei mokytojo pareigybei tenkančių mokinių skaičius bendrojo ugdymo mokyklose</w:t>
            </w:r>
          </w:p>
        </w:tc>
        <w:tc>
          <w:tcPr>
            <w:tcW w:w="2268" w:type="dxa"/>
          </w:tcPr>
          <w:p w14:paraId="2C746AAF" w14:textId="73A12A96" w:rsidR="00A20F38" w:rsidRPr="001E24DC" w:rsidRDefault="00A20F38" w:rsidP="00A20F38">
            <w:pPr>
              <w:pBdr>
                <w:top w:val="nil"/>
                <w:left w:val="nil"/>
                <w:bottom w:val="nil"/>
                <w:right w:val="nil"/>
                <w:between w:val="nil"/>
              </w:pBdr>
              <w:spacing w:line="286" w:lineRule="auto"/>
              <w:ind w:left="105"/>
              <w:jc w:val="center"/>
              <w:rPr>
                <w:rFonts w:ascii="Times New Roman" w:eastAsia="Times New Roman" w:hAnsi="Times New Roman"/>
                <w:color w:val="000000"/>
                <w:sz w:val="24"/>
                <w:szCs w:val="24"/>
                <w:lang w:val="pt-PT"/>
              </w:rPr>
            </w:pPr>
            <w:r>
              <w:rPr>
                <w:rFonts w:ascii="Times New Roman" w:eastAsia="Times New Roman" w:hAnsi="Times New Roman"/>
                <w:color w:val="000000"/>
                <w:sz w:val="24"/>
                <w:szCs w:val="24"/>
              </w:rPr>
              <w:t xml:space="preserve">9,85 (2020-2021 </w:t>
            </w:r>
            <w:proofErr w:type="spellStart"/>
            <w:r>
              <w:rPr>
                <w:rFonts w:ascii="Times New Roman" w:eastAsia="Times New Roman" w:hAnsi="Times New Roman"/>
                <w:color w:val="000000"/>
                <w:sz w:val="24"/>
                <w:szCs w:val="24"/>
              </w:rPr>
              <w:t>m.m</w:t>
            </w:r>
            <w:proofErr w:type="spellEnd"/>
            <w:r>
              <w:rPr>
                <w:rFonts w:ascii="Times New Roman" w:eastAsia="Times New Roman" w:hAnsi="Times New Roman"/>
                <w:color w:val="000000"/>
                <w:sz w:val="24"/>
                <w:szCs w:val="24"/>
              </w:rPr>
              <w:t xml:space="preserve">.) 9,99 (2021-2022 </w:t>
            </w:r>
            <w:proofErr w:type="spellStart"/>
            <w:r>
              <w:rPr>
                <w:rFonts w:ascii="Times New Roman" w:eastAsia="Times New Roman" w:hAnsi="Times New Roman"/>
                <w:color w:val="000000"/>
                <w:sz w:val="24"/>
                <w:szCs w:val="24"/>
              </w:rPr>
              <w:t>m.m</w:t>
            </w:r>
            <w:proofErr w:type="spellEnd"/>
            <w:r>
              <w:rPr>
                <w:rFonts w:ascii="Times New Roman" w:eastAsia="Times New Roman" w:hAnsi="Times New Roman"/>
                <w:color w:val="000000"/>
                <w:sz w:val="24"/>
                <w:szCs w:val="24"/>
              </w:rPr>
              <w:t>.</w:t>
            </w:r>
          </w:p>
        </w:tc>
        <w:tc>
          <w:tcPr>
            <w:tcW w:w="2127" w:type="dxa"/>
          </w:tcPr>
          <w:p w14:paraId="69043AFE" w14:textId="77777777" w:rsidR="00A20F38" w:rsidRDefault="00A20F38" w:rsidP="00A20F38">
            <w:pPr>
              <w:pBdr>
                <w:top w:val="nil"/>
                <w:left w:val="nil"/>
                <w:bottom w:val="nil"/>
                <w:right w:val="nil"/>
                <w:between w:val="nil"/>
              </w:pBdr>
              <w:spacing w:after="146"/>
              <w:ind w:left="6"/>
              <w:jc w:val="center"/>
              <w:rPr>
                <w:color w:val="000000"/>
              </w:rPr>
            </w:pPr>
            <w:r>
              <w:rPr>
                <w:rFonts w:ascii="Times New Roman" w:eastAsia="Times New Roman" w:hAnsi="Times New Roman"/>
                <w:color w:val="000000"/>
                <w:sz w:val="24"/>
                <w:szCs w:val="24"/>
              </w:rPr>
              <w:t>Didės (10)</w:t>
            </w:r>
          </w:p>
          <w:p w14:paraId="51DEB993" w14:textId="77777777" w:rsidR="00A20F38" w:rsidRDefault="00A20F38" w:rsidP="00A20F38">
            <w:pPr>
              <w:pStyle w:val="Sraopastraipa"/>
              <w:ind w:left="0"/>
              <w:rPr>
                <w:rFonts w:ascii="Times New Roman" w:eastAsia="Times New Roman" w:hAnsi="Times New Roman"/>
                <w:color w:val="000000"/>
                <w:sz w:val="24"/>
                <w:szCs w:val="24"/>
              </w:rPr>
            </w:pPr>
          </w:p>
        </w:tc>
        <w:tc>
          <w:tcPr>
            <w:tcW w:w="1842" w:type="dxa"/>
          </w:tcPr>
          <w:p w14:paraId="092D8515" w14:textId="4A22E986" w:rsidR="00A20F38" w:rsidRDefault="007F7189" w:rsidP="007F7189">
            <w:pPr>
              <w:pStyle w:val="Sraopastraipa"/>
              <w:ind w:left="0"/>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9,73</w:t>
            </w:r>
            <w:r w:rsidR="006D3B04">
              <w:rPr>
                <w:rFonts w:ascii="Times New Roman" w:eastAsia="Times New Roman" w:hAnsi="Times New Roman"/>
                <w:color w:val="000000"/>
                <w:sz w:val="24"/>
                <w:szCs w:val="24"/>
              </w:rPr>
              <w:t>*</w:t>
            </w:r>
          </w:p>
        </w:tc>
      </w:tr>
    </w:tbl>
    <w:p w14:paraId="70BD8F1D" w14:textId="2B2CE241" w:rsidR="005A1230" w:rsidRPr="00CA56CF" w:rsidRDefault="006D3B04" w:rsidP="006531E1">
      <w:pPr>
        <w:spacing w:after="0"/>
        <w:rPr>
          <w:rFonts w:ascii="Times New Roman" w:eastAsiaTheme="minorEastAsia" w:hAnsi="Times New Roman"/>
          <w:i/>
          <w:iCs/>
          <w:color w:val="000000" w:themeColor="text1"/>
          <w:sz w:val="24"/>
          <w:szCs w:val="24"/>
        </w:rPr>
      </w:pPr>
      <w:r>
        <w:rPr>
          <w:rFonts w:ascii="Times New Roman" w:eastAsiaTheme="minorEastAsia" w:hAnsi="Times New Roman"/>
          <w:i/>
          <w:iCs/>
          <w:color w:val="000000" w:themeColor="text1"/>
          <w:sz w:val="24"/>
          <w:szCs w:val="24"/>
        </w:rPr>
        <w:t>* - nepasiekta.</w:t>
      </w:r>
    </w:p>
    <w:p w14:paraId="57BAE133" w14:textId="77777777" w:rsidR="00551581" w:rsidRDefault="00551581" w:rsidP="006531E1">
      <w:pPr>
        <w:pStyle w:val="Sraopastraipa"/>
        <w:spacing w:after="0"/>
        <w:ind w:left="0"/>
        <w:rPr>
          <w:rFonts w:ascii="Times New Roman" w:eastAsiaTheme="minorEastAsia" w:hAnsi="Times New Roman"/>
          <w:i/>
          <w:iCs/>
          <w:color w:val="000000" w:themeColor="text1"/>
          <w:sz w:val="24"/>
          <w:szCs w:val="24"/>
        </w:rPr>
      </w:pPr>
    </w:p>
    <w:p w14:paraId="32CAF8C4" w14:textId="272529A2" w:rsidR="00C75F14" w:rsidRPr="006D6D0E" w:rsidRDefault="006D6D0E" w:rsidP="006531E1">
      <w:pPr>
        <w:pStyle w:val="Sraopastraipa"/>
        <w:spacing w:after="0"/>
        <w:ind w:left="0"/>
        <w:rPr>
          <w:rFonts w:ascii="Times New Roman" w:eastAsiaTheme="minorEastAsia" w:hAnsi="Times New Roman"/>
          <w:i/>
          <w:iCs/>
          <w:color w:val="000000" w:themeColor="text1"/>
          <w:sz w:val="24"/>
          <w:szCs w:val="24"/>
        </w:rPr>
      </w:pPr>
      <w:r w:rsidRPr="00C75F14">
        <w:rPr>
          <w:rFonts w:ascii="Times New Roman" w:eastAsiaTheme="minorEastAsia" w:hAnsi="Times New Roman"/>
          <w:i/>
          <w:iCs/>
          <w:color w:val="000000" w:themeColor="text1"/>
          <w:sz w:val="24"/>
          <w:szCs w:val="24"/>
        </w:rPr>
        <w:t>1</w:t>
      </w:r>
      <w:r>
        <w:rPr>
          <w:rFonts w:ascii="Times New Roman" w:eastAsiaTheme="minorEastAsia" w:hAnsi="Times New Roman"/>
          <w:i/>
          <w:iCs/>
          <w:color w:val="000000" w:themeColor="text1"/>
          <w:sz w:val="24"/>
          <w:szCs w:val="24"/>
        </w:rPr>
        <w:t>3</w:t>
      </w:r>
      <w:r w:rsidRPr="00C75F14">
        <w:rPr>
          <w:rFonts w:ascii="Times New Roman" w:eastAsiaTheme="minorEastAsia" w:hAnsi="Times New Roman"/>
          <w:i/>
          <w:iCs/>
          <w:color w:val="000000" w:themeColor="text1"/>
          <w:sz w:val="24"/>
          <w:szCs w:val="24"/>
        </w:rPr>
        <w:t xml:space="preserve"> lentelė. </w:t>
      </w:r>
      <w:r>
        <w:rPr>
          <w:rFonts w:ascii="Times New Roman" w:eastAsiaTheme="minorEastAsia" w:hAnsi="Times New Roman"/>
          <w:i/>
          <w:iCs/>
          <w:color w:val="000000" w:themeColor="text1"/>
          <w:sz w:val="24"/>
          <w:szCs w:val="24"/>
        </w:rPr>
        <w:t>Pasirenkamieji</w:t>
      </w:r>
      <w:r w:rsidRPr="00C75F14">
        <w:rPr>
          <w:rFonts w:ascii="Times New Roman" w:eastAsiaTheme="minorEastAsia" w:hAnsi="Times New Roman"/>
          <w:i/>
          <w:iCs/>
          <w:color w:val="000000" w:themeColor="text1"/>
          <w:sz w:val="24"/>
          <w:szCs w:val="24"/>
        </w:rPr>
        <w:t xml:space="preserve"> rodikliai</w:t>
      </w:r>
    </w:p>
    <w:tbl>
      <w:tblPr>
        <w:tblStyle w:val="Lentelstinklelis"/>
        <w:tblW w:w="9634" w:type="dxa"/>
        <w:tblLook w:val="04A0" w:firstRow="1" w:lastRow="0" w:firstColumn="1" w:lastColumn="0" w:noHBand="0" w:noVBand="1"/>
      </w:tblPr>
      <w:tblGrid>
        <w:gridCol w:w="3397"/>
        <w:gridCol w:w="2552"/>
        <w:gridCol w:w="1254"/>
        <w:gridCol w:w="2431"/>
      </w:tblGrid>
      <w:tr w:rsidR="006D3B04" w:rsidRPr="00E7645C" w14:paraId="64BA2801" w14:textId="77777777" w:rsidTr="006531E1">
        <w:trPr>
          <w:trHeight w:val="296"/>
        </w:trPr>
        <w:tc>
          <w:tcPr>
            <w:tcW w:w="3397" w:type="dxa"/>
            <w:shd w:val="clear" w:color="auto" w:fill="C5E0B3" w:themeFill="accent6" w:themeFillTint="66"/>
            <w:hideMark/>
          </w:tcPr>
          <w:p w14:paraId="2FB63911" w14:textId="77777777" w:rsidR="006D3B04" w:rsidRPr="00E7645C" w:rsidRDefault="006D3B04" w:rsidP="006D3B04">
            <w:pPr>
              <w:jc w:val="center"/>
              <w:rPr>
                <w:rFonts w:ascii="Times New Roman" w:eastAsia="Times New Roman" w:hAnsi="Times New Roman"/>
                <w:b/>
                <w:bCs/>
                <w:sz w:val="24"/>
                <w:szCs w:val="24"/>
                <w:lang w:eastAsia="lt-LT"/>
              </w:rPr>
            </w:pPr>
            <w:r w:rsidRPr="00E7645C">
              <w:rPr>
                <w:rFonts w:ascii="Times New Roman" w:eastAsia="Times New Roman" w:hAnsi="Times New Roman"/>
                <w:b/>
                <w:bCs/>
                <w:sz w:val="24"/>
                <w:szCs w:val="24"/>
                <w:lang w:eastAsia="lt-LT"/>
              </w:rPr>
              <w:t>Rodiklio pavadinimas</w:t>
            </w:r>
          </w:p>
        </w:tc>
        <w:tc>
          <w:tcPr>
            <w:tcW w:w="2552" w:type="dxa"/>
            <w:shd w:val="clear" w:color="auto" w:fill="C5E0B3" w:themeFill="accent6" w:themeFillTint="66"/>
            <w:hideMark/>
          </w:tcPr>
          <w:p w14:paraId="7CB80E0D" w14:textId="77777777" w:rsidR="006D3B04" w:rsidRPr="00E7645C" w:rsidRDefault="006D3B04" w:rsidP="006D3B04">
            <w:pPr>
              <w:jc w:val="center"/>
              <w:rPr>
                <w:rFonts w:ascii="Times New Roman" w:eastAsia="Times New Roman" w:hAnsi="Times New Roman"/>
                <w:b/>
                <w:bCs/>
                <w:sz w:val="24"/>
                <w:szCs w:val="24"/>
                <w:lang w:eastAsia="lt-LT"/>
              </w:rPr>
            </w:pPr>
            <w:r w:rsidRPr="00E7645C">
              <w:rPr>
                <w:rFonts w:ascii="Times New Roman" w:eastAsiaTheme="minorEastAsia" w:hAnsi="Times New Roman"/>
                <w:b/>
                <w:bCs/>
                <w:color w:val="000000" w:themeColor="text1"/>
                <w:sz w:val="24"/>
                <w:szCs w:val="24"/>
              </w:rPr>
              <w:t>Pradinė reikšmė</w:t>
            </w:r>
          </w:p>
        </w:tc>
        <w:tc>
          <w:tcPr>
            <w:tcW w:w="1254" w:type="dxa"/>
            <w:shd w:val="clear" w:color="auto" w:fill="C5E0B3" w:themeFill="accent6" w:themeFillTint="66"/>
          </w:tcPr>
          <w:p w14:paraId="5E9171CB" w14:textId="3A82A5FB" w:rsidR="006D3B04" w:rsidRDefault="006D3B04" w:rsidP="006D3B04">
            <w:pPr>
              <w:jc w:val="center"/>
              <w:rPr>
                <w:rFonts w:ascii="Times New Roman" w:eastAsiaTheme="minorEastAsia" w:hAnsi="Times New Roman"/>
                <w:b/>
                <w:bCs/>
                <w:color w:val="000000" w:themeColor="text1"/>
                <w:sz w:val="24"/>
                <w:szCs w:val="24"/>
              </w:rPr>
            </w:pPr>
            <w:r>
              <w:rPr>
                <w:rFonts w:ascii="Times New Roman" w:eastAsiaTheme="minorEastAsia" w:hAnsi="Times New Roman"/>
                <w:b/>
                <w:bCs/>
                <w:color w:val="000000" w:themeColor="text1"/>
                <w:sz w:val="24"/>
                <w:szCs w:val="24"/>
              </w:rPr>
              <w:t>Planuota</w:t>
            </w:r>
            <w:r w:rsidRPr="00E7645C">
              <w:rPr>
                <w:rFonts w:ascii="Times New Roman" w:eastAsiaTheme="minorEastAsia" w:hAnsi="Times New Roman"/>
                <w:b/>
                <w:bCs/>
                <w:color w:val="000000" w:themeColor="text1"/>
                <w:sz w:val="24"/>
                <w:szCs w:val="24"/>
              </w:rPr>
              <w:t xml:space="preserve"> reikšmė </w:t>
            </w:r>
            <w:r>
              <w:rPr>
                <w:rFonts w:ascii="Times New Roman" w:eastAsiaTheme="minorEastAsia" w:hAnsi="Times New Roman"/>
                <w:b/>
                <w:bCs/>
                <w:color w:val="000000" w:themeColor="text1"/>
                <w:sz w:val="24"/>
                <w:szCs w:val="24"/>
              </w:rPr>
              <w:t>pagal PP</w:t>
            </w:r>
          </w:p>
        </w:tc>
        <w:tc>
          <w:tcPr>
            <w:tcW w:w="2431" w:type="dxa"/>
            <w:shd w:val="clear" w:color="auto" w:fill="C5E0B3" w:themeFill="accent6" w:themeFillTint="66"/>
          </w:tcPr>
          <w:p w14:paraId="1B135E13" w14:textId="3EF50110" w:rsidR="006D3B04" w:rsidRPr="00E7645C" w:rsidRDefault="006D3B04" w:rsidP="006D3B04">
            <w:pPr>
              <w:jc w:val="center"/>
              <w:rPr>
                <w:rFonts w:ascii="Times New Roman" w:eastAsiaTheme="minorEastAsia" w:hAnsi="Times New Roman"/>
                <w:b/>
                <w:bCs/>
                <w:color w:val="000000" w:themeColor="text1"/>
                <w:sz w:val="24"/>
                <w:szCs w:val="24"/>
              </w:rPr>
            </w:pPr>
            <w:r>
              <w:rPr>
                <w:rFonts w:ascii="Times New Roman" w:eastAsiaTheme="minorEastAsia" w:hAnsi="Times New Roman"/>
                <w:b/>
                <w:bCs/>
                <w:color w:val="000000" w:themeColor="text1"/>
                <w:sz w:val="24"/>
                <w:szCs w:val="24"/>
              </w:rPr>
              <w:t>Pasiekta reikšmė įgyvendinus PP (2024-2025 m. m. pabaigoje)</w:t>
            </w:r>
          </w:p>
        </w:tc>
      </w:tr>
      <w:tr w:rsidR="006D3B04" w:rsidRPr="00E7645C" w14:paraId="195376F2" w14:textId="77777777" w:rsidTr="006531E1">
        <w:trPr>
          <w:trHeight w:val="593"/>
        </w:trPr>
        <w:tc>
          <w:tcPr>
            <w:tcW w:w="3397" w:type="dxa"/>
            <w:hideMark/>
          </w:tcPr>
          <w:p w14:paraId="549D8F78" w14:textId="4165859C" w:rsidR="006D3B04" w:rsidRPr="00E7645C" w:rsidRDefault="006D3B04" w:rsidP="006D3B04">
            <w:pPr>
              <w:rPr>
                <w:rFonts w:ascii="Times New Roman" w:eastAsia="Times New Roman" w:hAnsi="Times New Roman"/>
                <w:sz w:val="24"/>
                <w:szCs w:val="24"/>
                <w:lang w:eastAsia="lt-LT"/>
              </w:rPr>
            </w:pPr>
            <w:r w:rsidRPr="00E7645C">
              <w:rPr>
                <w:rFonts w:ascii="Times New Roman" w:eastAsia="Times New Roman" w:hAnsi="Times New Roman"/>
                <w:sz w:val="24"/>
                <w:szCs w:val="24"/>
                <w:lang w:eastAsia="lt-LT"/>
              </w:rPr>
              <w:t>Mokinių, turinčių specialiųjų ugdymosi poreikių, ugdomų integruotai bendrosios paskirties mokyklose, dalis (proc.)</w:t>
            </w:r>
          </w:p>
        </w:tc>
        <w:tc>
          <w:tcPr>
            <w:tcW w:w="2552" w:type="dxa"/>
            <w:hideMark/>
          </w:tcPr>
          <w:p w14:paraId="3B95D805" w14:textId="77777777" w:rsidR="006D3B04" w:rsidRDefault="006D3B04" w:rsidP="006D3B04">
            <w:pPr>
              <w:pBdr>
                <w:top w:val="nil"/>
                <w:left w:val="nil"/>
                <w:bottom w:val="nil"/>
                <w:right w:val="nil"/>
                <w:between w:val="nil"/>
              </w:pBdr>
              <w:spacing w:after="145"/>
              <w:ind w:right="56"/>
              <w:jc w:val="center"/>
              <w:rPr>
                <w:color w:val="000000"/>
              </w:rPr>
            </w:pPr>
            <w:r>
              <w:rPr>
                <w:rFonts w:ascii="Times New Roman" w:eastAsia="Times New Roman" w:hAnsi="Times New Roman"/>
                <w:color w:val="000000"/>
                <w:sz w:val="24"/>
                <w:szCs w:val="24"/>
              </w:rPr>
              <w:t xml:space="preserve">16,59 proc. 2020-2021 m. m.) </w:t>
            </w:r>
          </w:p>
          <w:p w14:paraId="026FE84A" w14:textId="02742C80" w:rsidR="006D3B04" w:rsidRPr="00E7645C" w:rsidRDefault="006D3B04" w:rsidP="006D3B04">
            <w:pPr>
              <w:pBdr>
                <w:top w:val="nil"/>
                <w:left w:val="nil"/>
                <w:bottom w:val="nil"/>
                <w:right w:val="nil"/>
                <w:between w:val="nil"/>
              </w:pBdr>
              <w:ind w:right="56"/>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15,67 proc. (2021-2022 m. m.)  </w:t>
            </w:r>
          </w:p>
        </w:tc>
        <w:tc>
          <w:tcPr>
            <w:tcW w:w="1254" w:type="dxa"/>
          </w:tcPr>
          <w:p w14:paraId="584498CE" w14:textId="76B9E8FF"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Didės (iki 17 proc.) </w:t>
            </w:r>
          </w:p>
        </w:tc>
        <w:tc>
          <w:tcPr>
            <w:tcW w:w="2431" w:type="dxa"/>
          </w:tcPr>
          <w:p w14:paraId="6FED3BDB" w14:textId="51CC1780"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18,01</w:t>
            </w:r>
          </w:p>
        </w:tc>
      </w:tr>
      <w:tr w:rsidR="006D3B04" w:rsidRPr="00E7645C" w14:paraId="6CD54432" w14:textId="77777777" w:rsidTr="006531E1">
        <w:trPr>
          <w:trHeight w:val="576"/>
        </w:trPr>
        <w:tc>
          <w:tcPr>
            <w:tcW w:w="3397" w:type="dxa"/>
            <w:hideMark/>
          </w:tcPr>
          <w:p w14:paraId="3206E533" w14:textId="78F60ACD" w:rsidR="006D3B04" w:rsidRPr="00E7645C" w:rsidRDefault="006D3B04" w:rsidP="006D3B04">
            <w:pPr>
              <w:textAlignment w:val="baseline"/>
              <w:rPr>
                <w:rFonts w:ascii="Times New Roman" w:eastAsia="Times New Roman" w:hAnsi="Times New Roman"/>
                <w:sz w:val="24"/>
                <w:szCs w:val="24"/>
                <w:lang w:eastAsia="lt-LT"/>
              </w:rPr>
            </w:pPr>
            <w:r w:rsidRPr="00E7645C">
              <w:rPr>
                <w:rFonts w:ascii="Times New Roman" w:eastAsia="Times New Roman" w:hAnsi="Times New Roman"/>
                <w:sz w:val="24"/>
                <w:szCs w:val="24"/>
                <w:lang w:eastAsia="lt-LT"/>
              </w:rPr>
              <w:t>Bendrojo ugdymo mokyklų klasių komplektų, kuriuose yra mažiau kaip 8 mokiniai, dalis (proc.)</w:t>
            </w:r>
          </w:p>
        </w:tc>
        <w:tc>
          <w:tcPr>
            <w:tcW w:w="2552" w:type="dxa"/>
            <w:hideMark/>
          </w:tcPr>
          <w:p w14:paraId="4D93B3B6" w14:textId="77777777" w:rsidR="006D3B04" w:rsidRDefault="006D3B04" w:rsidP="006D3B04">
            <w:pPr>
              <w:pBdr>
                <w:top w:val="nil"/>
                <w:left w:val="nil"/>
                <w:bottom w:val="nil"/>
                <w:right w:val="nil"/>
                <w:between w:val="nil"/>
              </w:pBdr>
              <w:ind w:right="56"/>
              <w:jc w:val="center"/>
              <w:rPr>
                <w:color w:val="000000"/>
              </w:rPr>
            </w:pPr>
            <w:r>
              <w:rPr>
                <w:rFonts w:ascii="Times New Roman" w:eastAsia="Times New Roman" w:hAnsi="Times New Roman"/>
                <w:color w:val="000000"/>
                <w:sz w:val="24"/>
                <w:szCs w:val="24"/>
              </w:rPr>
              <w:t xml:space="preserve">1,25 proc. 2020-2021 m. m.) </w:t>
            </w:r>
          </w:p>
          <w:p w14:paraId="36623352" w14:textId="77777777" w:rsidR="006D3B04" w:rsidRPr="00E7645C" w:rsidRDefault="006D3B04" w:rsidP="006D3B04">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2,44 proc. (2021-2022 m. m.) </w:t>
            </w:r>
          </w:p>
        </w:tc>
        <w:tc>
          <w:tcPr>
            <w:tcW w:w="1254" w:type="dxa"/>
          </w:tcPr>
          <w:p w14:paraId="54E4268F" w14:textId="552C7BD7"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Mažės  (iki 1 proc.) </w:t>
            </w:r>
          </w:p>
        </w:tc>
        <w:tc>
          <w:tcPr>
            <w:tcW w:w="2431" w:type="dxa"/>
          </w:tcPr>
          <w:p w14:paraId="4F996DC3" w14:textId="5AA707D4"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p>
        </w:tc>
      </w:tr>
      <w:tr w:rsidR="006D3B04" w:rsidRPr="00E7645C" w14:paraId="7D97C9F3" w14:textId="77777777" w:rsidTr="006531E1">
        <w:trPr>
          <w:trHeight w:val="296"/>
        </w:trPr>
        <w:tc>
          <w:tcPr>
            <w:tcW w:w="3397" w:type="dxa"/>
            <w:hideMark/>
          </w:tcPr>
          <w:p w14:paraId="4CA617FE" w14:textId="5BD59067" w:rsidR="006D3B04" w:rsidRPr="00E7645C" w:rsidRDefault="006D3B04" w:rsidP="006D3B04">
            <w:pPr>
              <w:rPr>
                <w:rFonts w:ascii="Times New Roman" w:eastAsia="Times New Roman" w:hAnsi="Times New Roman"/>
                <w:sz w:val="24"/>
                <w:szCs w:val="24"/>
                <w:lang w:eastAsia="lt-LT"/>
              </w:rPr>
            </w:pPr>
            <w:r w:rsidRPr="00E7645C">
              <w:rPr>
                <w:rFonts w:ascii="Times New Roman" w:eastAsia="Times New Roman" w:hAnsi="Times New Roman"/>
                <w:sz w:val="24"/>
                <w:szCs w:val="24"/>
                <w:shd w:val="clear" w:color="auto" w:fill="FFFFFF"/>
                <w:lang w:eastAsia="lt-LT"/>
              </w:rPr>
              <w:t xml:space="preserve">Švietimo pagalbą gaunančių mokinių dalis </w:t>
            </w:r>
            <w:r w:rsidRPr="00E7645C">
              <w:rPr>
                <w:rFonts w:ascii="Times New Roman" w:eastAsia="Times New Roman" w:hAnsi="Times New Roman"/>
                <w:sz w:val="24"/>
                <w:szCs w:val="24"/>
                <w:lang w:eastAsia="lt-LT"/>
              </w:rPr>
              <w:t>(proc.)</w:t>
            </w:r>
          </w:p>
        </w:tc>
        <w:tc>
          <w:tcPr>
            <w:tcW w:w="2552" w:type="dxa"/>
            <w:hideMark/>
          </w:tcPr>
          <w:p w14:paraId="5B95977A" w14:textId="77777777"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96,01 proc. 2020-2021 m. m.) </w:t>
            </w:r>
          </w:p>
          <w:p w14:paraId="1AF33F6C" w14:textId="3A6F517A" w:rsidR="006D3B04" w:rsidRPr="00E7645C" w:rsidRDefault="006D3B04" w:rsidP="006D3B04">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98,78proc. (2021-2022 m. m. </w:t>
            </w:r>
          </w:p>
        </w:tc>
        <w:tc>
          <w:tcPr>
            <w:tcW w:w="1254" w:type="dxa"/>
          </w:tcPr>
          <w:p w14:paraId="7D2AE5A1" w14:textId="2697D507"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Didės (iki 99 proc.) </w:t>
            </w:r>
          </w:p>
        </w:tc>
        <w:tc>
          <w:tcPr>
            <w:tcW w:w="2431" w:type="dxa"/>
          </w:tcPr>
          <w:p w14:paraId="5249EA04" w14:textId="75863321"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97,55*</w:t>
            </w:r>
          </w:p>
        </w:tc>
      </w:tr>
      <w:tr w:rsidR="006D3B04" w:rsidRPr="00E7645C" w14:paraId="45FFFF80" w14:textId="77777777" w:rsidTr="006531E1">
        <w:trPr>
          <w:trHeight w:val="576"/>
        </w:trPr>
        <w:tc>
          <w:tcPr>
            <w:tcW w:w="3397" w:type="dxa"/>
            <w:hideMark/>
          </w:tcPr>
          <w:p w14:paraId="432B6DC2" w14:textId="407858E4" w:rsidR="006D3B04" w:rsidRPr="00E7645C" w:rsidRDefault="006D3B04" w:rsidP="006D3B04">
            <w:pPr>
              <w:rPr>
                <w:rFonts w:ascii="Times New Roman" w:eastAsia="Times New Roman" w:hAnsi="Times New Roman"/>
                <w:sz w:val="24"/>
                <w:szCs w:val="24"/>
                <w:lang w:eastAsia="lt-LT"/>
              </w:rPr>
            </w:pPr>
            <w:r w:rsidRPr="00E7645C">
              <w:rPr>
                <w:rFonts w:ascii="Times New Roman" w:eastAsia="Times New Roman" w:hAnsi="Times New Roman"/>
                <w:sz w:val="24"/>
                <w:szCs w:val="24"/>
                <w:lang w:eastAsia="lt-LT"/>
              </w:rPr>
              <w:t>Tris ir daugiau valstybinių brandos egzaminų išlaikiusių abiturientų dalis (proc.)</w:t>
            </w:r>
          </w:p>
        </w:tc>
        <w:tc>
          <w:tcPr>
            <w:tcW w:w="2552" w:type="dxa"/>
            <w:hideMark/>
          </w:tcPr>
          <w:p w14:paraId="41D2435E" w14:textId="77777777"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57,14 proc. 2020-2021 m. m.) </w:t>
            </w:r>
          </w:p>
          <w:p w14:paraId="741E81DE" w14:textId="7925FFC6" w:rsidR="006D3B04" w:rsidRPr="00E7645C" w:rsidRDefault="006D3B04" w:rsidP="006D3B04">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53,10 proc. (2021-2022 m. m. </w:t>
            </w:r>
          </w:p>
        </w:tc>
        <w:tc>
          <w:tcPr>
            <w:tcW w:w="1254" w:type="dxa"/>
          </w:tcPr>
          <w:p w14:paraId="48AC9341" w14:textId="29D432EE"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Didės (iki 57,5proc.) </w:t>
            </w:r>
          </w:p>
        </w:tc>
        <w:tc>
          <w:tcPr>
            <w:tcW w:w="2431" w:type="dxa"/>
          </w:tcPr>
          <w:p w14:paraId="34BD2E8E" w14:textId="61120CEA"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91,36</w:t>
            </w:r>
          </w:p>
        </w:tc>
      </w:tr>
      <w:tr w:rsidR="006D3B04" w:rsidRPr="00E7645C" w14:paraId="704409A9" w14:textId="77777777" w:rsidTr="006531E1">
        <w:trPr>
          <w:trHeight w:val="593"/>
        </w:trPr>
        <w:tc>
          <w:tcPr>
            <w:tcW w:w="3397" w:type="dxa"/>
            <w:hideMark/>
          </w:tcPr>
          <w:p w14:paraId="08F9B4DC" w14:textId="5270BC0F" w:rsidR="006D3B04" w:rsidRPr="00E7645C" w:rsidRDefault="006D3B04" w:rsidP="006D3B04">
            <w:pPr>
              <w:rPr>
                <w:rFonts w:ascii="Times New Roman" w:eastAsia="Times New Roman" w:hAnsi="Times New Roman"/>
                <w:sz w:val="24"/>
                <w:szCs w:val="24"/>
                <w:lang w:eastAsia="lt-LT"/>
              </w:rPr>
            </w:pPr>
            <w:r w:rsidRPr="00E7645C">
              <w:rPr>
                <w:rFonts w:ascii="Times New Roman" w:eastAsia="Times New Roman" w:hAnsi="Times New Roman"/>
                <w:sz w:val="24"/>
                <w:szCs w:val="24"/>
                <w:lang w:eastAsia="lt-LT"/>
              </w:rPr>
              <w:t>Švietimo įstaigų, kuriose nėra nuolatinio vadovo daugiau kaip 12 mėnesių, dalis nuo bendro švietimo įstaigų skaičiaus (proc.)</w:t>
            </w:r>
          </w:p>
        </w:tc>
        <w:tc>
          <w:tcPr>
            <w:tcW w:w="2552" w:type="dxa"/>
            <w:hideMark/>
          </w:tcPr>
          <w:p w14:paraId="53E451E1" w14:textId="416285DF" w:rsidR="006D3B04" w:rsidRDefault="006D3B04" w:rsidP="006D3B04">
            <w:pPr>
              <w:pStyle w:val="Sraopastraipa"/>
              <w:autoSpaceDE w:val="0"/>
              <w:adjustRightInd w:val="0"/>
              <w:ind w:left="0"/>
              <w:jc w:val="center"/>
              <w:rPr>
                <w:rFonts w:ascii="Times New Roman" w:eastAsia="Times New Roman" w:hAnsi="Times New Roman"/>
                <w:color w:val="000000"/>
                <w:sz w:val="24"/>
                <w:szCs w:val="24"/>
                <w:lang w:val="pt-PT"/>
              </w:rPr>
            </w:pPr>
            <w:r w:rsidRPr="005437EE">
              <w:rPr>
                <w:rFonts w:ascii="Times New Roman" w:eastAsia="Times New Roman" w:hAnsi="Times New Roman"/>
                <w:color w:val="000000"/>
                <w:sz w:val="24"/>
                <w:szCs w:val="24"/>
                <w:lang w:val="pt-PT"/>
              </w:rPr>
              <w:t>20 proc. 2020-2021 m.m.)</w:t>
            </w:r>
          </w:p>
          <w:p w14:paraId="7332D74B" w14:textId="14E0FB37" w:rsidR="006D3B04" w:rsidRPr="005437EE" w:rsidRDefault="006D3B04" w:rsidP="006D3B04">
            <w:pPr>
              <w:pStyle w:val="Sraopastraipa"/>
              <w:autoSpaceDE w:val="0"/>
              <w:adjustRightInd w:val="0"/>
              <w:ind w:left="0"/>
              <w:jc w:val="center"/>
              <w:rPr>
                <w:color w:val="000000"/>
              </w:rPr>
            </w:pPr>
            <w:r w:rsidRPr="005437EE">
              <w:rPr>
                <w:rFonts w:ascii="Times New Roman" w:hAnsi="Times New Roman"/>
                <w:color w:val="000000"/>
                <w:sz w:val="24"/>
                <w:szCs w:val="24"/>
                <w:lang w:val="pt-PT"/>
              </w:rPr>
              <w:t>0 proc. (2021-2022 m. m.))</w:t>
            </w:r>
          </w:p>
        </w:tc>
        <w:tc>
          <w:tcPr>
            <w:tcW w:w="1254" w:type="dxa"/>
          </w:tcPr>
          <w:p w14:paraId="7355E7B4" w14:textId="4CB28F94"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Nedidės </w:t>
            </w:r>
          </w:p>
        </w:tc>
        <w:tc>
          <w:tcPr>
            <w:tcW w:w="2431" w:type="dxa"/>
          </w:tcPr>
          <w:p w14:paraId="68BAF260" w14:textId="1F9A08F2"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p>
        </w:tc>
      </w:tr>
      <w:tr w:rsidR="006D3B04" w:rsidRPr="00E7645C" w14:paraId="075F02B6" w14:textId="77777777" w:rsidTr="006531E1">
        <w:trPr>
          <w:trHeight w:val="296"/>
        </w:trPr>
        <w:tc>
          <w:tcPr>
            <w:tcW w:w="3397" w:type="dxa"/>
            <w:hideMark/>
          </w:tcPr>
          <w:p w14:paraId="7D338989" w14:textId="75D35527" w:rsidR="006D3B04" w:rsidRPr="00E7645C" w:rsidRDefault="006D3B04" w:rsidP="006D3B04">
            <w:pPr>
              <w:rPr>
                <w:rFonts w:ascii="Times New Roman" w:eastAsia="Times New Roman" w:hAnsi="Times New Roman"/>
                <w:sz w:val="24"/>
                <w:szCs w:val="24"/>
                <w:lang w:eastAsia="lt-LT"/>
              </w:rPr>
            </w:pPr>
            <w:r w:rsidRPr="00E7645C">
              <w:rPr>
                <w:rFonts w:ascii="Times New Roman" w:eastAsia="Times New Roman" w:hAnsi="Times New Roman"/>
                <w:sz w:val="24"/>
                <w:szCs w:val="24"/>
                <w:lang w:eastAsia="lt-LT"/>
              </w:rPr>
              <w:t>Švietimo pagalbos specialistų, tenkančių 100 mokinių, skaičius</w:t>
            </w:r>
          </w:p>
        </w:tc>
        <w:tc>
          <w:tcPr>
            <w:tcW w:w="2552" w:type="dxa"/>
            <w:hideMark/>
          </w:tcPr>
          <w:p w14:paraId="3D303CCA" w14:textId="77777777" w:rsidR="006D3B04" w:rsidRDefault="006D3B04" w:rsidP="006D3B04">
            <w:pPr>
              <w:pBdr>
                <w:top w:val="nil"/>
                <w:left w:val="nil"/>
                <w:bottom w:val="nil"/>
                <w:right w:val="nil"/>
                <w:between w:val="nil"/>
              </w:pBdr>
              <w:ind w:right="61"/>
              <w:jc w:val="center"/>
              <w:rPr>
                <w:color w:val="000000"/>
              </w:rPr>
            </w:pPr>
            <w:r>
              <w:rPr>
                <w:rFonts w:ascii="Times New Roman" w:eastAsia="Times New Roman" w:hAnsi="Times New Roman"/>
                <w:color w:val="000000"/>
                <w:sz w:val="24"/>
                <w:szCs w:val="24"/>
              </w:rPr>
              <w:t xml:space="preserve">0,95 2020-2021 m. m.) </w:t>
            </w:r>
          </w:p>
          <w:p w14:paraId="7E98DA22" w14:textId="77777777" w:rsidR="006D3B04" w:rsidRPr="00E7645C" w:rsidRDefault="006D3B04" w:rsidP="006D3B04">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0,88 (2021-2022 m. m.) </w:t>
            </w:r>
          </w:p>
        </w:tc>
        <w:tc>
          <w:tcPr>
            <w:tcW w:w="1254" w:type="dxa"/>
          </w:tcPr>
          <w:p w14:paraId="3A51B054" w14:textId="793B06AA"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Didės (iki 0,96) </w:t>
            </w:r>
          </w:p>
        </w:tc>
        <w:tc>
          <w:tcPr>
            <w:tcW w:w="2431" w:type="dxa"/>
          </w:tcPr>
          <w:p w14:paraId="51DC0D4D" w14:textId="30CE2B80" w:rsidR="006D3B04" w:rsidRDefault="006D3B04" w:rsidP="006D3B04">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1,13</w:t>
            </w:r>
          </w:p>
        </w:tc>
      </w:tr>
    </w:tbl>
    <w:p w14:paraId="6D72D934" w14:textId="6F4F02C3" w:rsidR="005437EE" w:rsidRPr="006531E1" w:rsidRDefault="006D3B04" w:rsidP="006531E1">
      <w:pPr>
        <w:spacing w:after="0"/>
        <w:rPr>
          <w:rFonts w:ascii="Times New Roman" w:eastAsiaTheme="minorEastAsia" w:hAnsi="Times New Roman"/>
          <w:i/>
          <w:iCs/>
          <w:color w:val="000000" w:themeColor="text1"/>
          <w:sz w:val="24"/>
          <w:szCs w:val="24"/>
        </w:rPr>
      </w:pPr>
      <w:r>
        <w:rPr>
          <w:rFonts w:ascii="Times New Roman" w:eastAsiaTheme="minorEastAsia" w:hAnsi="Times New Roman"/>
          <w:i/>
          <w:iCs/>
          <w:color w:val="000000" w:themeColor="text1"/>
          <w:sz w:val="24"/>
          <w:szCs w:val="24"/>
        </w:rPr>
        <w:t>* - nepasiekta.</w:t>
      </w:r>
    </w:p>
    <w:p w14:paraId="36FB4118" w14:textId="77777777" w:rsidR="00551581" w:rsidRDefault="00551581" w:rsidP="006531E1">
      <w:pPr>
        <w:pStyle w:val="Sraopastraipa"/>
        <w:spacing w:after="0"/>
        <w:ind w:left="0"/>
        <w:rPr>
          <w:rFonts w:ascii="Times New Roman" w:eastAsiaTheme="minorEastAsia" w:hAnsi="Times New Roman"/>
          <w:i/>
          <w:iCs/>
          <w:color w:val="000000" w:themeColor="text1"/>
          <w:sz w:val="24"/>
          <w:szCs w:val="24"/>
        </w:rPr>
      </w:pPr>
    </w:p>
    <w:p w14:paraId="4B2155A4" w14:textId="375E47F5" w:rsidR="005437EE" w:rsidRPr="006D6D0E" w:rsidRDefault="005437EE" w:rsidP="006531E1">
      <w:pPr>
        <w:pStyle w:val="Sraopastraipa"/>
        <w:spacing w:after="0"/>
        <w:ind w:left="0"/>
        <w:rPr>
          <w:rFonts w:ascii="Times New Roman" w:eastAsiaTheme="minorEastAsia" w:hAnsi="Times New Roman"/>
          <w:i/>
          <w:iCs/>
          <w:color w:val="000000" w:themeColor="text1"/>
          <w:sz w:val="24"/>
          <w:szCs w:val="24"/>
        </w:rPr>
      </w:pPr>
      <w:r w:rsidRPr="00C75F14">
        <w:rPr>
          <w:rFonts w:ascii="Times New Roman" w:eastAsiaTheme="minorEastAsia" w:hAnsi="Times New Roman"/>
          <w:i/>
          <w:iCs/>
          <w:color w:val="000000" w:themeColor="text1"/>
          <w:sz w:val="24"/>
          <w:szCs w:val="24"/>
        </w:rPr>
        <w:t>1</w:t>
      </w:r>
      <w:r>
        <w:rPr>
          <w:rFonts w:ascii="Times New Roman" w:eastAsiaTheme="minorEastAsia" w:hAnsi="Times New Roman"/>
          <w:i/>
          <w:iCs/>
          <w:color w:val="000000" w:themeColor="text1"/>
          <w:sz w:val="24"/>
          <w:szCs w:val="24"/>
        </w:rPr>
        <w:t>4</w:t>
      </w:r>
      <w:r w:rsidRPr="00C75F14">
        <w:rPr>
          <w:rFonts w:ascii="Times New Roman" w:eastAsiaTheme="minorEastAsia" w:hAnsi="Times New Roman"/>
          <w:i/>
          <w:iCs/>
          <w:color w:val="000000" w:themeColor="text1"/>
          <w:sz w:val="24"/>
          <w:szCs w:val="24"/>
        </w:rPr>
        <w:t xml:space="preserve"> lentelė. </w:t>
      </w:r>
      <w:r>
        <w:rPr>
          <w:rFonts w:ascii="Times New Roman" w:eastAsiaTheme="minorEastAsia" w:hAnsi="Times New Roman"/>
          <w:i/>
          <w:iCs/>
          <w:color w:val="000000" w:themeColor="text1"/>
          <w:sz w:val="24"/>
          <w:szCs w:val="24"/>
        </w:rPr>
        <w:t>Unikalūs</w:t>
      </w:r>
      <w:r w:rsidRPr="00C75F14">
        <w:rPr>
          <w:rFonts w:ascii="Times New Roman" w:eastAsiaTheme="minorEastAsia" w:hAnsi="Times New Roman"/>
          <w:i/>
          <w:iCs/>
          <w:color w:val="000000" w:themeColor="text1"/>
          <w:sz w:val="24"/>
          <w:szCs w:val="24"/>
        </w:rPr>
        <w:t xml:space="preserve"> rodikliai</w:t>
      </w:r>
    </w:p>
    <w:tbl>
      <w:tblPr>
        <w:tblStyle w:val="Lentelstinklelis"/>
        <w:tblW w:w="9628" w:type="dxa"/>
        <w:tblLook w:val="04A0" w:firstRow="1" w:lastRow="0" w:firstColumn="1" w:lastColumn="0" w:noHBand="0" w:noVBand="1"/>
      </w:tblPr>
      <w:tblGrid>
        <w:gridCol w:w="3206"/>
        <w:gridCol w:w="2432"/>
        <w:gridCol w:w="1735"/>
        <w:gridCol w:w="2255"/>
      </w:tblGrid>
      <w:tr w:rsidR="006D3B04" w:rsidRPr="00E7645C" w14:paraId="3C563CBC" w14:textId="77777777" w:rsidTr="006531E1">
        <w:trPr>
          <w:trHeight w:val="296"/>
        </w:trPr>
        <w:tc>
          <w:tcPr>
            <w:tcW w:w="3206" w:type="dxa"/>
            <w:shd w:val="clear" w:color="auto" w:fill="E2EFD9" w:themeFill="accent6" w:themeFillTint="33"/>
            <w:hideMark/>
          </w:tcPr>
          <w:p w14:paraId="58DF51CA" w14:textId="77777777" w:rsidR="006D3B04" w:rsidRPr="00E7645C" w:rsidRDefault="006D3B04" w:rsidP="006D3B04">
            <w:pPr>
              <w:jc w:val="center"/>
              <w:rPr>
                <w:rFonts w:ascii="Times New Roman" w:eastAsia="Times New Roman" w:hAnsi="Times New Roman"/>
                <w:b/>
                <w:bCs/>
                <w:sz w:val="24"/>
                <w:szCs w:val="24"/>
                <w:lang w:eastAsia="lt-LT"/>
              </w:rPr>
            </w:pPr>
            <w:r w:rsidRPr="00E7645C">
              <w:rPr>
                <w:rFonts w:ascii="Times New Roman" w:eastAsia="Times New Roman" w:hAnsi="Times New Roman"/>
                <w:b/>
                <w:bCs/>
                <w:sz w:val="24"/>
                <w:szCs w:val="24"/>
                <w:lang w:eastAsia="lt-LT"/>
              </w:rPr>
              <w:t>Rodiklio pavadinimas</w:t>
            </w:r>
          </w:p>
        </w:tc>
        <w:tc>
          <w:tcPr>
            <w:tcW w:w="2432" w:type="dxa"/>
            <w:shd w:val="clear" w:color="auto" w:fill="E2EFD9" w:themeFill="accent6" w:themeFillTint="33"/>
            <w:hideMark/>
          </w:tcPr>
          <w:p w14:paraId="0A518ABA" w14:textId="77777777" w:rsidR="006D3B04" w:rsidRPr="00E7645C" w:rsidRDefault="006D3B04" w:rsidP="006D3B04">
            <w:pPr>
              <w:jc w:val="center"/>
              <w:rPr>
                <w:rFonts w:ascii="Times New Roman" w:eastAsia="Times New Roman" w:hAnsi="Times New Roman"/>
                <w:b/>
                <w:bCs/>
                <w:sz w:val="24"/>
                <w:szCs w:val="24"/>
                <w:lang w:eastAsia="lt-LT"/>
              </w:rPr>
            </w:pPr>
            <w:r w:rsidRPr="00E7645C">
              <w:rPr>
                <w:rFonts w:ascii="Times New Roman" w:eastAsiaTheme="minorEastAsia" w:hAnsi="Times New Roman"/>
                <w:b/>
                <w:bCs/>
                <w:color w:val="000000" w:themeColor="text1"/>
                <w:sz w:val="24"/>
                <w:szCs w:val="24"/>
              </w:rPr>
              <w:t>Pradinė reikšmė</w:t>
            </w:r>
          </w:p>
        </w:tc>
        <w:tc>
          <w:tcPr>
            <w:tcW w:w="1735" w:type="dxa"/>
            <w:shd w:val="clear" w:color="auto" w:fill="E2EFD9" w:themeFill="accent6" w:themeFillTint="33"/>
          </w:tcPr>
          <w:p w14:paraId="7543BAF6" w14:textId="53AFABE1" w:rsidR="006D3B04" w:rsidRPr="00E7645C" w:rsidRDefault="006D3B04" w:rsidP="006D3B04">
            <w:pPr>
              <w:jc w:val="center"/>
              <w:rPr>
                <w:rFonts w:ascii="Times New Roman" w:eastAsiaTheme="minorEastAsia" w:hAnsi="Times New Roman"/>
                <w:b/>
                <w:bCs/>
                <w:color w:val="000000" w:themeColor="text1"/>
                <w:sz w:val="24"/>
                <w:szCs w:val="24"/>
              </w:rPr>
            </w:pPr>
            <w:r>
              <w:rPr>
                <w:rFonts w:ascii="Times New Roman" w:eastAsiaTheme="minorEastAsia" w:hAnsi="Times New Roman"/>
                <w:b/>
                <w:bCs/>
                <w:color w:val="000000" w:themeColor="text1"/>
                <w:sz w:val="24"/>
                <w:szCs w:val="24"/>
              </w:rPr>
              <w:t>Planuota</w:t>
            </w:r>
            <w:r w:rsidRPr="00E7645C">
              <w:rPr>
                <w:rFonts w:ascii="Times New Roman" w:eastAsiaTheme="minorEastAsia" w:hAnsi="Times New Roman"/>
                <w:b/>
                <w:bCs/>
                <w:color w:val="000000" w:themeColor="text1"/>
                <w:sz w:val="24"/>
                <w:szCs w:val="24"/>
              </w:rPr>
              <w:t xml:space="preserve"> reikšmė </w:t>
            </w:r>
            <w:r>
              <w:rPr>
                <w:rFonts w:ascii="Times New Roman" w:eastAsiaTheme="minorEastAsia" w:hAnsi="Times New Roman"/>
                <w:b/>
                <w:bCs/>
                <w:color w:val="000000" w:themeColor="text1"/>
                <w:sz w:val="24"/>
                <w:szCs w:val="24"/>
              </w:rPr>
              <w:t>pagal PP</w:t>
            </w:r>
          </w:p>
        </w:tc>
        <w:tc>
          <w:tcPr>
            <w:tcW w:w="2255" w:type="dxa"/>
            <w:shd w:val="clear" w:color="auto" w:fill="E2EFD9" w:themeFill="accent6" w:themeFillTint="33"/>
          </w:tcPr>
          <w:p w14:paraId="426874D1" w14:textId="687275F8" w:rsidR="006D3B04" w:rsidRPr="00E7645C" w:rsidRDefault="006D3B04" w:rsidP="006D3B04">
            <w:pPr>
              <w:jc w:val="center"/>
              <w:rPr>
                <w:rFonts w:ascii="Times New Roman" w:eastAsiaTheme="minorEastAsia" w:hAnsi="Times New Roman"/>
                <w:b/>
                <w:bCs/>
                <w:color w:val="000000" w:themeColor="text1"/>
                <w:sz w:val="24"/>
                <w:szCs w:val="24"/>
              </w:rPr>
            </w:pPr>
            <w:r>
              <w:rPr>
                <w:rFonts w:ascii="Times New Roman" w:eastAsiaTheme="minorEastAsia" w:hAnsi="Times New Roman"/>
                <w:b/>
                <w:bCs/>
                <w:color w:val="000000" w:themeColor="text1"/>
                <w:sz w:val="24"/>
                <w:szCs w:val="24"/>
              </w:rPr>
              <w:t>Pasiekta reikšmė įgyvendinus PP (2024-2025 m. m. pabaigoje)</w:t>
            </w:r>
          </w:p>
        </w:tc>
      </w:tr>
      <w:tr w:rsidR="006531E1" w:rsidRPr="00E7645C" w14:paraId="3C14A204" w14:textId="77777777" w:rsidTr="006531E1">
        <w:trPr>
          <w:trHeight w:val="593"/>
        </w:trPr>
        <w:tc>
          <w:tcPr>
            <w:tcW w:w="3206" w:type="dxa"/>
            <w:hideMark/>
          </w:tcPr>
          <w:p w14:paraId="5364C4B9" w14:textId="139D8A3A" w:rsidR="006531E1" w:rsidRPr="00E7645C" w:rsidRDefault="006531E1" w:rsidP="006531E1">
            <w:pPr>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 xml:space="preserve">Neformaliojo švietimo veikloje dalyvaujančių BUM mokinių dalis (proc.) (rodiklis priskiriamas lyderystės, STEAM ugdymo, įtraukiojo </w:t>
            </w:r>
            <w:r w:rsidRPr="00952141">
              <w:rPr>
                <w:rFonts w:ascii="Times New Roman" w:eastAsia="Times New Roman" w:hAnsi="Times New Roman"/>
                <w:color w:val="000000"/>
                <w:sz w:val="24"/>
                <w:szCs w:val="24"/>
              </w:rPr>
              <w:lastRenderedPageBreak/>
              <w:t xml:space="preserve">ugdymo ir kultūrinio ugdymo sritims):  </w:t>
            </w:r>
          </w:p>
        </w:tc>
        <w:tc>
          <w:tcPr>
            <w:tcW w:w="2432" w:type="dxa"/>
            <w:hideMark/>
          </w:tcPr>
          <w:p w14:paraId="43CD99FD" w14:textId="55A78C3E" w:rsidR="006531E1" w:rsidRPr="00E7645C" w:rsidRDefault="006531E1" w:rsidP="006531E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lastRenderedPageBreak/>
              <w:t xml:space="preserve">69,11 proc. </w:t>
            </w:r>
          </w:p>
        </w:tc>
        <w:tc>
          <w:tcPr>
            <w:tcW w:w="1735" w:type="dxa"/>
          </w:tcPr>
          <w:p w14:paraId="41995B39" w14:textId="35B3433E" w:rsidR="006531E1" w:rsidRDefault="006531E1" w:rsidP="006531E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Didėjantis (iki 70 proc.) </w:t>
            </w:r>
          </w:p>
        </w:tc>
        <w:tc>
          <w:tcPr>
            <w:tcW w:w="2255" w:type="dxa"/>
          </w:tcPr>
          <w:p w14:paraId="334D6B28" w14:textId="292291E0" w:rsidR="006531E1" w:rsidRPr="00E7645C" w:rsidRDefault="006531E1" w:rsidP="006531E1">
            <w:pPr>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82,84</w:t>
            </w:r>
          </w:p>
        </w:tc>
      </w:tr>
      <w:tr w:rsidR="006531E1" w:rsidRPr="00E7645C" w14:paraId="51173480" w14:textId="77777777" w:rsidTr="006531E1">
        <w:trPr>
          <w:trHeight w:val="576"/>
        </w:trPr>
        <w:tc>
          <w:tcPr>
            <w:tcW w:w="3206" w:type="dxa"/>
            <w:hideMark/>
          </w:tcPr>
          <w:p w14:paraId="7E984E0A" w14:textId="6AFF2FFF" w:rsidR="006531E1" w:rsidRPr="00E7645C" w:rsidRDefault="006531E1" w:rsidP="006531E1">
            <w:pPr>
              <w:textAlignment w:val="baseline"/>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w:t>
            </w:r>
            <w:r w:rsidRPr="00952141">
              <w:rPr>
                <w:rFonts w:ascii="Times New Roman" w:eastAsia="Times New Roman" w:hAnsi="Times New Roman"/>
                <w:color w:val="000000"/>
                <w:sz w:val="24"/>
                <w:szCs w:val="24"/>
              </w:rPr>
              <w:t>Bendrojo ugdymo mokyklose papildomo ugdymo būrelius lankančių mokinių dalis, proc.</w:t>
            </w:r>
            <w:r w:rsidRPr="00952141">
              <w:rPr>
                <w:color w:val="000000"/>
                <w:sz w:val="24"/>
                <w:szCs w:val="24"/>
              </w:rPr>
              <w:t xml:space="preserve"> </w:t>
            </w:r>
          </w:p>
        </w:tc>
        <w:tc>
          <w:tcPr>
            <w:tcW w:w="2432" w:type="dxa"/>
            <w:hideMark/>
          </w:tcPr>
          <w:p w14:paraId="1D2EBEAB" w14:textId="4226B484" w:rsidR="006531E1" w:rsidRPr="00E7645C" w:rsidRDefault="006531E1" w:rsidP="006531E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21,02 proc. </w:t>
            </w:r>
          </w:p>
        </w:tc>
        <w:tc>
          <w:tcPr>
            <w:tcW w:w="1735" w:type="dxa"/>
          </w:tcPr>
          <w:p w14:paraId="25557818" w14:textId="3A69B3D2" w:rsidR="006531E1" w:rsidRDefault="006531E1" w:rsidP="006531E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Didėjantis (iki 23 proc.) </w:t>
            </w:r>
          </w:p>
        </w:tc>
        <w:tc>
          <w:tcPr>
            <w:tcW w:w="2255" w:type="dxa"/>
          </w:tcPr>
          <w:p w14:paraId="5AECFF9E" w14:textId="62AB2F21" w:rsidR="006531E1" w:rsidRPr="00E7645C" w:rsidRDefault="006531E1" w:rsidP="006531E1">
            <w:pPr>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57,81</w:t>
            </w:r>
          </w:p>
        </w:tc>
      </w:tr>
      <w:tr w:rsidR="006531E1" w:rsidRPr="00E7645C" w14:paraId="67752208" w14:textId="77777777" w:rsidTr="006531E1">
        <w:trPr>
          <w:trHeight w:val="296"/>
        </w:trPr>
        <w:tc>
          <w:tcPr>
            <w:tcW w:w="3206" w:type="dxa"/>
            <w:hideMark/>
          </w:tcPr>
          <w:p w14:paraId="0246061E" w14:textId="7D176A92" w:rsidR="006531E1" w:rsidRPr="00E7645C" w:rsidRDefault="006531E1" w:rsidP="006531E1">
            <w:pPr>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w:t>
            </w:r>
            <w:r w:rsidRPr="00952141">
              <w:rPr>
                <w:rFonts w:ascii="Arial" w:eastAsia="Arial" w:hAnsi="Arial" w:cs="Arial"/>
                <w:color w:val="000000"/>
                <w:sz w:val="24"/>
                <w:szCs w:val="24"/>
              </w:rPr>
              <w:t xml:space="preserve"> </w:t>
            </w:r>
            <w:r w:rsidRPr="00952141">
              <w:rPr>
                <w:rFonts w:ascii="Times New Roman" w:eastAsia="Times New Roman" w:hAnsi="Times New Roman"/>
                <w:color w:val="000000"/>
                <w:sz w:val="24"/>
                <w:szCs w:val="24"/>
              </w:rPr>
              <w:t xml:space="preserve">BUM mokinių, turinčių specialiųjų poreikių ir dalyvaujančių </w:t>
            </w:r>
            <w:proofErr w:type="spellStart"/>
            <w:r w:rsidRPr="00952141">
              <w:rPr>
                <w:rFonts w:ascii="Times New Roman" w:eastAsia="Times New Roman" w:hAnsi="Times New Roman"/>
                <w:color w:val="000000"/>
                <w:sz w:val="24"/>
                <w:szCs w:val="24"/>
              </w:rPr>
              <w:t>įtraukioje</w:t>
            </w:r>
            <w:proofErr w:type="spellEnd"/>
            <w:r w:rsidRPr="00952141">
              <w:rPr>
                <w:rFonts w:ascii="Times New Roman" w:eastAsia="Times New Roman" w:hAnsi="Times New Roman"/>
                <w:color w:val="000000"/>
                <w:sz w:val="24"/>
                <w:szCs w:val="24"/>
              </w:rPr>
              <w:t xml:space="preserve"> neformaliojo švietimo veikloje, dalis nuo bendro BUM mokinių, turinčių specialiųjų poreikių, skaičiaus </w:t>
            </w:r>
          </w:p>
        </w:tc>
        <w:tc>
          <w:tcPr>
            <w:tcW w:w="2432" w:type="dxa"/>
            <w:hideMark/>
          </w:tcPr>
          <w:p w14:paraId="53656ACA" w14:textId="2EBAB716" w:rsidR="006531E1" w:rsidRPr="00E7645C" w:rsidRDefault="006531E1" w:rsidP="006531E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Nebuvo stebima </w:t>
            </w:r>
          </w:p>
        </w:tc>
        <w:tc>
          <w:tcPr>
            <w:tcW w:w="1735" w:type="dxa"/>
          </w:tcPr>
          <w:p w14:paraId="74BEA292" w14:textId="003A2726" w:rsidR="006531E1" w:rsidRDefault="00000000" w:rsidP="006531E1">
            <w:pPr>
              <w:jc w:val="center"/>
              <w:rPr>
                <w:rFonts w:ascii="Times New Roman" w:eastAsia="Times New Roman" w:hAnsi="Times New Roman"/>
                <w:color w:val="000000"/>
                <w:sz w:val="24"/>
                <w:szCs w:val="24"/>
              </w:rPr>
            </w:pPr>
            <w:sdt>
              <w:sdtPr>
                <w:rPr>
                  <w:rFonts w:ascii="Times New Roman" w:hAnsi="Times New Roman"/>
                  <w:color w:val="2B579A"/>
                  <w:shd w:val="clear" w:color="auto" w:fill="E6E6E6"/>
                </w:rPr>
                <w:tag w:val="goog_rdk_8"/>
                <w:id w:val="-521007653"/>
              </w:sdtPr>
              <w:sdtEndPr>
                <w:rPr>
                  <w:color w:val="auto"/>
                  <w:shd w:val="clear" w:color="auto" w:fill="auto"/>
                </w:rPr>
              </w:sdtEndPr>
              <w:sdtContent>
                <w:r w:rsidR="006531E1" w:rsidRPr="00195B79">
                  <w:rPr>
                    <w:rFonts w:ascii="Times New Roman" w:eastAsia="Gungsuh" w:hAnsi="Times New Roman"/>
                    <w:color w:val="000000"/>
                    <w:sz w:val="24"/>
                    <w:szCs w:val="24"/>
                  </w:rPr>
                  <w:t xml:space="preserve">≥ 40 proc. </w:t>
                </w:r>
              </w:sdtContent>
            </w:sdt>
          </w:p>
        </w:tc>
        <w:tc>
          <w:tcPr>
            <w:tcW w:w="2255" w:type="dxa"/>
          </w:tcPr>
          <w:p w14:paraId="506FAE0E" w14:textId="02869E2C" w:rsidR="006531E1" w:rsidRPr="00E7645C" w:rsidRDefault="006531E1" w:rsidP="006531E1">
            <w:pPr>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63</w:t>
            </w:r>
          </w:p>
        </w:tc>
      </w:tr>
      <w:tr w:rsidR="006531E1" w:rsidRPr="00E7645C" w14:paraId="2836D906" w14:textId="77777777" w:rsidTr="006531E1">
        <w:trPr>
          <w:trHeight w:val="576"/>
        </w:trPr>
        <w:tc>
          <w:tcPr>
            <w:tcW w:w="3206" w:type="dxa"/>
            <w:hideMark/>
          </w:tcPr>
          <w:p w14:paraId="13A769AC" w14:textId="1E8341D5" w:rsidR="006531E1" w:rsidRPr="00E7645C" w:rsidRDefault="006531E1" w:rsidP="006531E1">
            <w:pPr>
              <w:rPr>
                <w:rFonts w:ascii="Times New Roman" w:eastAsia="Times New Roman" w:hAnsi="Times New Roman"/>
                <w:sz w:val="24"/>
                <w:szCs w:val="24"/>
                <w:lang w:eastAsia="lt-LT"/>
              </w:rPr>
            </w:pPr>
            <w:r w:rsidRPr="001E24DC">
              <w:rPr>
                <w:rFonts w:ascii="Times New Roman" w:eastAsia="Times New Roman" w:hAnsi="Times New Roman"/>
                <w:color w:val="000000"/>
                <w:sz w:val="24"/>
                <w:szCs w:val="24"/>
              </w:rPr>
              <w:t xml:space="preserve">Visagino savivaldybės tarybos sprendimu patvirtinto Mokyklų tinklo pertvarkos 2022–2026 metų bendrojo plano priemonių įgyvendinimas, proc. </w:t>
            </w:r>
            <w:r>
              <w:rPr>
                <w:rFonts w:ascii="Times New Roman" w:eastAsia="Times New Roman" w:hAnsi="Times New Roman"/>
                <w:color w:val="000000"/>
                <w:sz w:val="24"/>
                <w:szCs w:val="24"/>
              </w:rPr>
              <w:t xml:space="preserve">(rodiklis priskiriamas lyderystės, STEAM, įtraukiojo ir kultūrinio ugdymo sritims) </w:t>
            </w:r>
          </w:p>
        </w:tc>
        <w:tc>
          <w:tcPr>
            <w:tcW w:w="2432" w:type="dxa"/>
            <w:tcBorders>
              <w:bottom w:val="single" w:sz="4" w:space="0" w:color="auto"/>
            </w:tcBorders>
            <w:hideMark/>
          </w:tcPr>
          <w:p w14:paraId="5BA0E37E" w14:textId="77777777" w:rsidR="006531E1" w:rsidRPr="00952141" w:rsidRDefault="006531E1" w:rsidP="006531E1">
            <w:pPr>
              <w:pBdr>
                <w:top w:val="nil"/>
                <w:left w:val="nil"/>
                <w:bottom w:val="nil"/>
                <w:right w:val="nil"/>
                <w:between w:val="nil"/>
              </w:pBdr>
              <w:ind w:right="65"/>
              <w:jc w:val="center"/>
              <w:rPr>
                <w:color w:val="000000"/>
                <w:lang w:val="pt-PT"/>
              </w:rPr>
            </w:pPr>
            <w:r w:rsidRPr="00952141">
              <w:rPr>
                <w:rFonts w:ascii="Times New Roman" w:eastAsia="Times New Roman" w:hAnsi="Times New Roman"/>
                <w:color w:val="000000"/>
                <w:sz w:val="24"/>
                <w:szCs w:val="24"/>
                <w:lang w:val="pt-PT"/>
              </w:rPr>
              <w:t xml:space="preserve">0 proc. </w:t>
            </w:r>
          </w:p>
          <w:p w14:paraId="188D9A05" w14:textId="46444100" w:rsidR="006531E1" w:rsidRPr="00E7645C" w:rsidRDefault="006531E1" w:rsidP="006531E1">
            <w:pPr>
              <w:jc w:val="center"/>
              <w:rPr>
                <w:rFonts w:ascii="Times New Roman" w:eastAsia="Times New Roman" w:hAnsi="Times New Roman"/>
                <w:sz w:val="24"/>
                <w:szCs w:val="24"/>
                <w:lang w:eastAsia="lt-LT"/>
              </w:rPr>
            </w:pPr>
            <w:r w:rsidRPr="00952141">
              <w:rPr>
                <w:rFonts w:ascii="Times New Roman" w:eastAsia="Times New Roman" w:hAnsi="Times New Roman"/>
                <w:i/>
                <w:color w:val="000000"/>
                <w:sz w:val="24"/>
                <w:szCs w:val="24"/>
                <w:lang w:val="pt-PT"/>
              </w:rPr>
              <w:t xml:space="preserve">(planas patvirtintas 2022 m. kovo 31 d.) </w:t>
            </w:r>
          </w:p>
        </w:tc>
        <w:tc>
          <w:tcPr>
            <w:tcW w:w="1735" w:type="dxa"/>
            <w:tcBorders>
              <w:bottom w:val="single" w:sz="4" w:space="0" w:color="auto"/>
            </w:tcBorders>
          </w:tcPr>
          <w:p w14:paraId="6154AA89" w14:textId="77777777" w:rsidR="006531E1" w:rsidRPr="007C6833" w:rsidRDefault="00000000" w:rsidP="006531E1">
            <w:pPr>
              <w:pBdr>
                <w:top w:val="nil"/>
                <w:left w:val="nil"/>
                <w:bottom w:val="nil"/>
                <w:right w:val="nil"/>
                <w:between w:val="nil"/>
              </w:pBdr>
              <w:ind w:right="70"/>
              <w:jc w:val="center"/>
              <w:rPr>
                <w:rFonts w:ascii="Times New Roman" w:hAnsi="Times New Roman"/>
                <w:color w:val="000000"/>
                <w:sz w:val="24"/>
                <w:szCs w:val="24"/>
                <w:lang w:val="pt-PT"/>
              </w:rPr>
            </w:pPr>
            <w:sdt>
              <w:sdtPr>
                <w:rPr>
                  <w:color w:val="2B579A"/>
                  <w:shd w:val="clear" w:color="auto" w:fill="E6E6E6"/>
                </w:rPr>
                <w:tag w:val="goog_rdk_9"/>
                <w:id w:val="-1441142896"/>
              </w:sdtPr>
              <w:sdtEndPr>
                <w:rPr>
                  <w:color w:val="auto"/>
                  <w:shd w:val="clear" w:color="auto" w:fill="auto"/>
                </w:rPr>
              </w:sdtEndPr>
              <w:sdtContent/>
            </w:sdt>
            <w:sdt>
              <w:sdtPr>
                <w:rPr>
                  <w:color w:val="2B579A"/>
                  <w:shd w:val="clear" w:color="auto" w:fill="E6E6E6"/>
                </w:rPr>
                <w:tag w:val="goog_rdk_10"/>
                <w:id w:val="-277420917"/>
              </w:sdtPr>
              <w:sdtEndPr>
                <w:rPr>
                  <w:color w:val="auto"/>
                  <w:shd w:val="clear" w:color="auto" w:fill="auto"/>
                </w:rPr>
              </w:sdtEndPr>
              <w:sdtContent/>
            </w:sdt>
            <w:sdt>
              <w:sdtPr>
                <w:rPr>
                  <w:color w:val="2B579A"/>
                  <w:shd w:val="clear" w:color="auto" w:fill="E6E6E6"/>
                </w:rPr>
                <w:tag w:val="goog_rdk_11"/>
                <w:id w:val="199675257"/>
              </w:sdtPr>
              <w:sdtEndPr>
                <w:rPr>
                  <w:color w:val="auto"/>
                  <w:shd w:val="clear" w:color="auto" w:fill="auto"/>
                </w:rPr>
              </w:sdtEndPr>
              <w:sdtContent/>
            </w:sdt>
            <w:sdt>
              <w:sdtPr>
                <w:rPr>
                  <w:color w:val="2B579A"/>
                  <w:shd w:val="clear" w:color="auto" w:fill="E6E6E6"/>
                </w:rPr>
                <w:tag w:val="goog_rdk_12"/>
                <w:id w:val="101931499"/>
              </w:sdtPr>
              <w:sdtEndPr>
                <w:rPr>
                  <w:color w:val="auto"/>
                  <w:shd w:val="clear" w:color="auto" w:fill="auto"/>
                </w:rPr>
              </w:sdtEndPr>
              <w:sdtContent/>
            </w:sdt>
            <w:sdt>
              <w:sdtPr>
                <w:rPr>
                  <w:color w:val="2B579A"/>
                  <w:shd w:val="clear" w:color="auto" w:fill="E6E6E6"/>
                </w:rPr>
                <w:tag w:val="goog_rdk_13"/>
                <w:id w:val="-410321197"/>
              </w:sdtPr>
              <w:sdtEndPr>
                <w:rPr>
                  <w:color w:val="auto"/>
                  <w:shd w:val="clear" w:color="auto" w:fill="auto"/>
                </w:rPr>
              </w:sdtEndPr>
              <w:sdtContent/>
            </w:sdt>
            <w:sdt>
              <w:sdtPr>
                <w:rPr>
                  <w:color w:val="2B579A"/>
                  <w:shd w:val="clear" w:color="auto" w:fill="E6E6E6"/>
                </w:rPr>
                <w:tag w:val="goog_rdk_14"/>
                <w:id w:val="1121195674"/>
              </w:sdtPr>
              <w:sdtEndPr>
                <w:rPr>
                  <w:color w:val="auto"/>
                  <w:shd w:val="clear" w:color="auto" w:fill="auto"/>
                </w:rPr>
              </w:sdtEndPr>
              <w:sdtContent/>
            </w:sdt>
            <w:sdt>
              <w:sdtPr>
                <w:rPr>
                  <w:color w:val="2B579A"/>
                  <w:shd w:val="clear" w:color="auto" w:fill="E6E6E6"/>
                </w:rPr>
                <w:tag w:val="goog_rdk_15"/>
                <w:id w:val="1681007659"/>
              </w:sdtPr>
              <w:sdtEndPr>
                <w:rPr>
                  <w:color w:val="auto"/>
                  <w:shd w:val="clear" w:color="auto" w:fill="auto"/>
                </w:rPr>
              </w:sdtEndPr>
              <w:sdtContent/>
            </w:sdt>
            <w:sdt>
              <w:sdtPr>
                <w:rPr>
                  <w:color w:val="2B579A"/>
                  <w:shd w:val="clear" w:color="auto" w:fill="E6E6E6"/>
                </w:rPr>
                <w:tag w:val="goog_rdk_16"/>
                <w:id w:val="-696303911"/>
              </w:sdtPr>
              <w:sdtEndPr>
                <w:rPr>
                  <w:color w:val="auto"/>
                  <w:shd w:val="clear" w:color="auto" w:fill="auto"/>
                </w:rPr>
              </w:sdtEndPr>
              <w:sdtContent/>
            </w:sdt>
            <w:r w:rsidR="006531E1" w:rsidRPr="000142A2">
              <w:rPr>
                <w:rFonts w:ascii="Times New Roman" w:hAnsi="Times New Roman"/>
                <w:sz w:val="24"/>
                <w:szCs w:val="24"/>
                <w:lang w:val="pt-PT"/>
              </w:rPr>
              <w:t>70 p</w:t>
            </w:r>
            <w:r w:rsidR="006531E1" w:rsidRPr="007C6833">
              <w:rPr>
                <w:rFonts w:ascii="Times New Roman" w:eastAsia="Times New Roman" w:hAnsi="Times New Roman"/>
                <w:color w:val="000000" w:themeColor="text1"/>
                <w:sz w:val="24"/>
                <w:szCs w:val="24"/>
                <w:lang w:val="pt-PT"/>
              </w:rPr>
              <w:t xml:space="preserve">roc. </w:t>
            </w:r>
          </w:p>
          <w:p w14:paraId="081F2EB4" w14:textId="77777777" w:rsidR="006531E1" w:rsidRPr="00952141" w:rsidRDefault="006531E1" w:rsidP="006531E1">
            <w:pPr>
              <w:pBdr>
                <w:top w:val="nil"/>
                <w:left w:val="nil"/>
                <w:bottom w:val="nil"/>
                <w:right w:val="nil"/>
                <w:between w:val="nil"/>
              </w:pBdr>
              <w:ind w:right="72"/>
              <w:jc w:val="center"/>
              <w:rPr>
                <w:color w:val="000000"/>
                <w:lang w:val="pt-PT"/>
              </w:rPr>
            </w:pPr>
            <w:r w:rsidRPr="00952141">
              <w:rPr>
                <w:rFonts w:ascii="Times New Roman" w:eastAsia="Times New Roman" w:hAnsi="Times New Roman"/>
                <w:i/>
                <w:color w:val="000000"/>
                <w:sz w:val="24"/>
                <w:szCs w:val="24"/>
                <w:lang w:val="pt-PT"/>
              </w:rPr>
              <w:t xml:space="preserve">(plano priemonės </w:t>
            </w:r>
            <w:r>
              <w:rPr>
                <w:rFonts w:ascii="Times New Roman" w:eastAsia="Times New Roman" w:hAnsi="Times New Roman"/>
                <w:i/>
                <w:color w:val="000000"/>
                <w:sz w:val="24"/>
                <w:szCs w:val="24"/>
                <w:lang w:val="pt-PT"/>
              </w:rPr>
              <w:t xml:space="preserve">70 </w:t>
            </w:r>
            <w:r w:rsidRPr="00952141">
              <w:rPr>
                <w:rFonts w:ascii="Times New Roman" w:eastAsia="Times New Roman" w:hAnsi="Times New Roman"/>
                <w:i/>
                <w:color w:val="000000"/>
                <w:sz w:val="24"/>
                <w:szCs w:val="24"/>
                <w:lang w:val="pt-PT"/>
              </w:rPr>
              <w:t xml:space="preserve">proc. </w:t>
            </w:r>
          </w:p>
          <w:p w14:paraId="2F4F5634" w14:textId="77777777" w:rsidR="006531E1" w:rsidRPr="00952141" w:rsidRDefault="006531E1" w:rsidP="006531E1">
            <w:pPr>
              <w:pBdr>
                <w:top w:val="nil"/>
                <w:left w:val="nil"/>
                <w:bottom w:val="nil"/>
                <w:right w:val="nil"/>
                <w:between w:val="nil"/>
              </w:pBdr>
              <w:ind w:right="79"/>
              <w:jc w:val="center"/>
              <w:rPr>
                <w:color w:val="000000"/>
                <w:lang w:val="pt-PT"/>
              </w:rPr>
            </w:pPr>
            <w:r w:rsidRPr="00952141">
              <w:rPr>
                <w:rFonts w:ascii="Times New Roman" w:eastAsia="Times New Roman" w:hAnsi="Times New Roman"/>
                <w:i/>
                <w:color w:val="000000"/>
                <w:sz w:val="24"/>
                <w:szCs w:val="24"/>
                <w:lang w:val="pt-PT"/>
              </w:rPr>
              <w:t xml:space="preserve">įgyvendinamos pagal numatytus </w:t>
            </w:r>
          </w:p>
          <w:p w14:paraId="0B5A5D94" w14:textId="11AAE62E" w:rsidR="006531E1" w:rsidRDefault="006531E1" w:rsidP="006531E1">
            <w:pPr>
              <w:jc w:val="center"/>
              <w:rPr>
                <w:rFonts w:ascii="Times New Roman" w:eastAsia="Times New Roman" w:hAnsi="Times New Roman"/>
                <w:color w:val="000000"/>
                <w:sz w:val="24"/>
                <w:szCs w:val="24"/>
              </w:rPr>
            </w:pPr>
            <w:r>
              <w:rPr>
                <w:rFonts w:ascii="Times New Roman" w:eastAsia="Times New Roman" w:hAnsi="Times New Roman"/>
                <w:i/>
                <w:color w:val="000000"/>
                <w:sz w:val="24"/>
                <w:szCs w:val="24"/>
              </w:rPr>
              <w:t xml:space="preserve">terminus) </w:t>
            </w:r>
          </w:p>
        </w:tc>
        <w:tc>
          <w:tcPr>
            <w:tcW w:w="2255" w:type="dxa"/>
            <w:tcBorders>
              <w:bottom w:val="single" w:sz="4" w:space="0" w:color="auto"/>
            </w:tcBorders>
          </w:tcPr>
          <w:p w14:paraId="24C4AD3E" w14:textId="0C842599" w:rsidR="006531E1" w:rsidRPr="00E7645C" w:rsidRDefault="006531E1" w:rsidP="006531E1">
            <w:pPr>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80</w:t>
            </w:r>
          </w:p>
        </w:tc>
      </w:tr>
      <w:tr w:rsidR="006531E1" w:rsidRPr="00E7645C" w14:paraId="4454B54E" w14:textId="77777777" w:rsidTr="006531E1">
        <w:trPr>
          <w:trHeight w:val="593"/>
        </w:trPr>
        <w:tc>
          <w:tcPr>
            <w:tcW w:w="3206" w:type="dxa"/>
            <w:hideMark/>
          </w:tcPr>
          <w:p w14:paraId="68687885" w14:textId="101CE87D" w:rsidR="006531E1" w:rsidRPr="001E24DC" w:rsidRDefault="006531E1" w:rsidP="006531E1">
            <w:pPr>
              <w:pBdr>
                <w:top w:val="nil"/>
                <w:left w:val="nil"/>
                <w:bottom w:val="nil"/>
                <w:right w:val="nil"/>
                <w:between w:val="nil"/>
              </w:pBdr>
              <w:spacing w:line="276" w:lineRule="auto"/>
              <w:rPr>
                <w:color w:val="000000"/>
              </w:rPr>
            </w:pPr>
            <w:r w:rsidRPr="001E24DC">
              <w:rPr>
                <w:rFonts w:ascii="Times New Roman" w:eastAsia="Times New Roman" w:hAnsi="Times New Roman"/>
                <w:color w:val="000000"/>
                <w:sz w:val="24"/>
                <w:szCs w:val="24"/>
              </w:rPr>
              <w:t xml:space="preserve">Mokinių mokymosi pagrindinio ir vidurinio ugdymo programose tęstinumas bendrojo ugdymo mokyklose </w:t>
            </w:r>
          </w:p>
          <w:p w14:paraId="5B30892E" w14:textId="394EECF4" w:rsidR="006531E1" w:rsidRPr="00E7645C" w:rsidRDefault="006531E1" w:rsidP="006531E1">
            <w:pPr>
              <w:rPr>
                <w:rFonts w:ascii="Times New Roman" w:eastAsia="Times New Roman" w:hAnsi="Times New Roman"/>
                <w:sz w:val="24"/>
                <w:szCs w:val="24"/>
                <w:lang w:eastAsia="lt-LT"/>
              </w:rPr>
            </w:pPr>
            <w:r w:rsidRPr="001E24DC">
              <w:rPr>
                <w:rFonts w:ascii="Times New Roman" w:eastAsia="Times New Roman" w:hAnsi="Times New Roman"/>
                <w:color w:val="000000"/>
                <w:sz w:val="24"/>
                <w:szCs w:val="24"/>
              </w:rPr>
              <w:t>(rodiklis priskiriamas lyderystės, STEAM, įtraukiojo ir kultūrinio ugdymo sritims):</w:t>
            </w:r>
            <w:r w:rsidRPr="001E24DC">
              <w:rPr>
                <w:rFonts w:ascii="Times New Roman" w:eastAsia="Times New Roman" w:hAnsi="Times New Roman"/>
                <w:color w:val="000000"/>
                <w:sz w:val="24"/>
                <w:szCs w:val="24"/>
                <w:vertAlign w:val="superscript"/>
              </w:rPr>
              <w:t xml:space="preserve"> </w:t>
            </w:r>
          </w:p>
        </w:tc>
        <w:tc>
          <w:tcPr>
            <w:tcW w:w="2432" w:type="dxa"/>
            <w:shd w:val="clear" w:color="auto" w:fill="AEAAAA" w:themeFill="background2" w:themeFillShade="BF"/>
            <w:hideMark/>
          </w:tcPr>
          <w:p w14:paraId="0543E414" w14:textId="77D09E9D" w:rsidR="006531E1" w:rsidRPr="005437EE" w:rsidRDefault="006531E1" w:rsidP="006531E1">
            <w:pPr>
              <w:pBdr>
                <w:top w:val="nil"/>
                <w:left w:val="nil"/>
                <w:bottom w:val="nil"/>
                <w:right w:val="nil"/>
                <w:between w:val="nil"/>
              </w:pBdr>
              <w:spacing w:line="394" w:lineRule="auto"/>
              <w:ind w:right="1041"/>
              <w:jc w:val="both"/>
              <w:rPr>
                <w:color w:val="000000"/>
              </w:rPr>
            </w:pPr>
            <w:r w:rsidRPr="001E24DC">
              <w:rPr>
                <w:rFonts w:ascii="Times New Roman" w:eastAsia="Times New Roman" w:hAnsi="Times New Roman"/>
                <w:color w:val="000000"/>
                <w:sz w:val="24"/>
                <w:szCs w:val="24"/>
              </w:rPr>
              <w:t xml:space="preserve"> </w:t>
            </w:r>
          </w:p>
        </w:tc>
        <w:tc>
          <w:tcPr>
            <w:tcW w:w="1735" w:type="dxa"/>
            <w:shd w:val="clear" w:color="auto" w:fill="AEAAAA" w:themeFill="background2" w:themeFillShade="BF"/>
          </w:tcPr>
          <w:p w14:paraId="18918CBD" w14:textId="644D2BA8" w:rsidR="006531E1" w:rsidRDefault="006531E1" w:rsidP="006531E1">
            <w:pPr>
              <w:jc w:val="center"/>
              <w:rPr>
                <w:rFonts w:ascii="Times New Roman" w:eastAsia="Times New Roman" w:hAnsi="Times New Roman"/>
                <w:color w:val="000000"/>
                <w:sz w:val="24"/>
                <w:szCs w:val="24"/>
              </w:rPr>
            </w:pPr>
            <w:r w:rsidRPr="001E24DC">
              <w:rPr>
                <w:rFonts w:ascii="Times New Roman" w:eastAsia="Times New Roman" w:hAnsi="Times New Roman"/>
                <w:color w:val="000000"/>
                <w:sz w:val="24"/>
                <w:szCs w:val="24"/>
              </w:rPr>
              <w:t xml:space="preserve"> </w:t>
            </w:r>
          </w:p>
        </w:tc>
        <w:tc>
          <w:tcPr>
            <w:tcW w:w="2255" w:type="dxa"/>
            <w:shd w:val="clear" w:color="auto" w:fill="AEAAAA" w:themeFill="background2" w:themeFillShade="BF"/>
          </w:tcPr>
          <w:p w14:paraId="22D0EE5A" w14:textId="2B990E94" w:rsidR="006531E1" w:rsidRPr="00E7645C" w:rsidRDefault="006531E1" w:rsidP="006531E1">
            <w:pPr>
              <w:jc w:val="center"/>
              <w:rPr>
                <w:rFonts w:ascii="Times New Roman" w:eastAsia="Times New Roman" w:hAnsi="Times New Roman"/>
                <w:sz w:val="24"/>
                <w:szCs w:val="24"/>
                <w:lang w:eastAsia="lt-LT"/>
              </w:rPr>
            </w:pPr>
          </w:p>
        </w:tc>
      </w:tr>
      <w:tr w:rsidR="006531E1" w:rsidRPr="00E7645C" w14:paraId="0A71AAC2" w14:textId="77777777" w:rsidTr="006531E1">
        <w:trPr>
          <w:trHeight w:val="296"/>
        </w:trPr>
        <w:tc>
          <w:tcPr>
            <w:tcW w:w="3206" w:type="dxa"/>
            <w:hideMark/>
          </w:tcPr>
          <w:p w14:paraId="00BC5D89" w14:textId="02098AE4" w:rsidR="006531E1" w:rsidRPr="00E7645C" w:rsidRDefault="006531E1" w:rsidP="006531E1">
            <w:pPr>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Mokinių dalis, 9-oje klasėje tęsiančių mokymąsi Visagino bendrojo ugdymo mokyklose, proc.</w:t>
            </w:r>
            <w:r w:rsidRPr="00952141">
              <w:rPr>
                <w:color w:val="000000"/>
                <w:sz w:val="24"/>
                <w:szCs w:val="24"/>
              </w:rPr>
              <w:t xml:space="preserve"> </w:t>
            </w:r>
          </w:p>
        </w:tc>
        <w:tc>
          <w:tcPr>
            <w:tcW w:w="2432" w:type="dxa"/>
            <w:hideMark/>
          </w:tcPr>
          <w:p w14:paraId="6E22236B" w14:textId="1B4D1D9A" w:rsidR="006531E1" w:rsidRPr="00E7645C" w:rsidRDefault="006531E1" w:rsidP="006531E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65 proc. </w:t>
            </w:r>
          </w:p>
        </w:tc>
        <w:tc>
          <w:tcPr>
            <w:tcW w:w="1735" w:type="dxa"/>
          </w:tcPr>
          <w:p w14:paraId="2EB5A89F" w14:textId="6B7D2A94" w:rsidR="006531E1" w:rsidRDefault="006531E1" w:rsidP="006531E1">
            <w:pPr>
              <w:jc w:val="center"/>
              <w:rPr>
                <w:rFonts w:ascii="Times New Roman" w:eastAsia="Times New Roman" w:hAnsi="Times New Roman"/>
                <w:color w:val="000000"/>
                <w:sz w:val="24"/>
                <w:szCs w:val="24"/>
              </w:rPr>
            </w:pPr>
            <w:r w:rsidRPr="00302FBB">
              <w:rPr>
                <w:rFonts w:ascii="Times New Roman" w:eastAsia="Times New Roman" w:hAnsi="Times New Roman"/>
                <w:color w:val="000000"/>
                <w:sz w:val="24"/>
                <w:szCs w:val="24"/>
              </w:rPr>
              <w:t xml:space="preserve">Nemažėja (65 proc.) </w:t>
            </w:r>
          </w:p>
        </w:tc>
        <w:tc>
          <w:tcPr>
            <w:tcW w:w="2255" w:type="dxa"/>
          </w:tcPr>
          <w:p w14:paraId="0A12B335" w14:textId="19092139" w:rsidR="006531E1" w:rsidRPr="00E7645C" w:rsidRDefault="006531E1" w:rsidP="006531E1">
            <w:pPr>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57,5*</w:t>
            </w:r>
          </w:p>
        </w:tc>
      </w:tr>
      <w:tr w:rsidR="006531E1" w:rsidRPr="00E7645C" w14:paraId="3A9B1E84" w14:textId="77777777" w:rsidTr="006531E1">
        <w:trPr>
          <w:trHeight w:val="296"/>
        </w:trPr>
        <w:tc>
          <w:tcPr>
            <w:tcW w:w="3206" w:type="dxa"/>
          </w:tcPr>
          <w:p w14:paraId="76BAFF2B" w14:textId="77555AB2" w:rsidR="006531E1" w:rsidRPr="00E7645C" w:rsidRDefault="006531E1" w:rsidP="006531E1">
            <w:pPr>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 xml:space="preserve">Mokinių dalis, 11-oje klasėje tęsiančių mokymąsi Visagino bendrojo ugdymo mokyklose, proc. </w:t>
            </w:r>
          </w:p>
        </w:tc>
        <w:tc>
          <w:tcPr>
            <w:tcW w:w="2432" w:type="dxa"/>
          </w:tcPr>
          <w:p w14:paraId="7EDBFA98" w14:textId="798229F2" w:rsidR="006531E1" w:rsidRDefault="006531E1" w:rsidP="006531E1">
            <w:pPr>
              <w:pBdr>
                <w:top w:val="nil"/>
                <w:left w:val="nil"/>
                <w:bottom w:val="nil"/>
                <w:right w:val="nil"/>
                <w:between w:val="nil"/>
              </w:pBdr>
              <w:spacing w:after="145"/>
              <w:ind w:right="61"/>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80 proc. </w:t>
            </w:r>
          </w:p>
        </w:tc>
        <w:tc>
          <w:tcPr>
            <w:tcW w:w="1735" w:type="dxa"/>
          </w:tcPr>
          <w:p w14:paraId="5829A1A9" w14:textId="4F90F5A3" w:rsidR="006531E1" w:rsidRDefault="006531E1" w:rsidP="006531E1">
            <w:pPr>
              <w:jc w:val="center"/>
              <w:rPr>
                <w:rFonts w:ascii="Times New Roman" w:eastAsia="Times New Roman" w:hAnsi="Times New Roman"/>
                <w:color w:val="000000"/>
                <w:sz w:val="24"/>
                <w:szCs w:val="24"/>
              </w:rPr>
            </w:pPr>
            <w:r w:rsidRPr="00302FBB">
              <w:rPr>
                <w:rFonts w:ascii="Times New Roman" w:eastAsia="Times New Roman" w:hAnsi="Times New Roman"/>
                <w:color w:val="000000"/>
                <w:sz w:val="24"/>
                <w:szCs w:val="24"/>
              </w:rPr>
              <w:t xml:space="preserve">Nemažėja (80 proc.) </w:t>
            </w:r>
          </w:p>
        </w:tc>
        <w:tc>
          <w:tcPr>
            <w:tcW w:w="2255" w:type="dxa"/>
          </w:tcPr>
          <w:p w14:paraId="502BC7C1" w14:textId="41B02BD0" w:rsidR="006531E1" w:rsidRDefault="006531E1" w:rsidP="006531E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87,6</w:t>
            </w:r>
          </w:p>
        </w:tc>
      </w:tr>
      <w:tr w:rsidR="006531E1" w:rsidRPr="00E7645C" w14:paraId="73F38E2C" w14:textId="77777777" w:rsidTr="006531E1">
        <w:trPr>
          <w:trHeight w:val="296"/>
        </w:trPr>
        <w:tc>
          <w:tcPr>
            <w:tcW w:w="3206" w:type="dxa"/>
          </w:tcPr>
          <w:p w14:paraId="060FF8BF" w14:textId="00215A98" w:rsidR="006531E1" w:rsidRPr="00E7645C" w:rsidRDefault="006531E1" w:rsidP="006531E1">
            <w:pPr>
              <w:rPr>
                <w:rFonts w:ascii="Times New Roman" w:eastAsia="Times New Roman" w:hAnsi="Times New Roman"/>
                <w:sz w:val="24"/>
                <w:szCs w:val="24"/>
                <w:lang w:eastAsia="lt-LT"/>
              </w:rPr>
            </w:pPr>
            <w:r w:rsidRPr="001E24DC">
              <w:rPr>
                <w:rFonts w:ascii="Times New Roman" w:eastAsia="Times New Roman" w:hAnsi="Times New Roman"/>
                <w:color w:val="000000"/>
                <w:sz w:val="24"/>
                <w:szCs w:val="24"/>
              </w:rPr>
              <w:t xml:space="preserve">Parengtos Visagino bendrojo ugdymo mokyklų viešosios komunikacijos ir įvaizdžio formavimo strategijos, vnt. </w:t>
            </w:r>
            <w:r>
              <w:rPr>
                <w:rFonts w:ascii="Times New Roman" w:eastAsia="Times New Roman" w:hAnsi="Times New Roman"/>
                <w:color w:val="000000"/>
                <w:sz w:val="24"/>
                <w:szCs w:val="24"/>
              </w:rPr>
              <w:t xml:space="preserve">(rodiklis priskiriamas lyderystės ir kultūrinio ugdymo sritims) </w:t>
            </w:r>
          </w:p>
        </w:tc>
        <w:tc>
          <w:tcPr>
            <w:tcW w:w="2432" w:type="dxa"/>
          </w:tcPr>
          <w:p w14:paraId="2DC66C70" w14:textId="73512374" w:rsidR="006531E1" w:rsidRDefault="006531E1" w:rsidP="006531E1">
            <w:pPr>
              <w:pBdr>
                <w:top w:val="nil"/>
                <w:left w:val="nil"/>
                <w:bottom w:val="nil"/>
                <w:right w:val="nil"/>
                <w:between w:val="nil"/>
              </w:pBdr>
              <w:spacing w:after="145"/>
              <w:ind w:right="61"/>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0 vnt. </w:t>
            </w:r>
          </w:p>
        </w:tc>
        <w:tc>
          <w:tcPr>
            <w:tcW w:w="1735" w:type="dxa"/>
          </w:tcPr>
          <w:p w14:paraId="303ACF3E" w14:textId="4B1C9881" w:rsidR="006531E1" w:rsidRDefault="006531E1" w:rsidP="006531E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5 vnt. </w:t>
            </w:r>
          </w:p>
        </w:tc>
        <w:tc>
          <w:tcPr>
            <w:tcW w:w="2255" w:type="dxa"/>
          </w:tcPr>
          <w:p w14:paraId="5B2D4D19" w14:textId="1E8DAF32" w:rsidR="006531E1" w:rsidRDefault="006531E1" w:rsidP="006531E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r>
      <w:tr w:rsidR="006531E1" w:rsidRPr="00E7645C" w14:paraId="2BE6C524" w14:textId="77777777" w:rsidTr="006531E1">
        <w:trPr>
          <w:trHeight w:val="296"/>
        </w:trPr>
        <w:tc>
          <w:tcPr>
            <w:tcW w:w="3206" w:type="dxa"/>
          </w:tcPr>
          <w:p w14:paraId="01BD4A73" w14:textId="77777777" w:rsidR="006531E1" w:rsidRPr="00952141" w:rsidRDefault="006531E1" w:rsidP="006531E1">
            <w:pPr>
              <w:pBdr>
                <w:top w:val="nil"/>
                <w:left w:val="nil"/>
                <w:bottom w:val="nil"/>
                <w:right w:val="nil"/>
                <w:between w:val="nil"/>
              </w:pBdr>
              <w:spacing w:line="286" w:lineRule="auto"/>
              <w:rPr>
                <w:color w:val="000000"/>
              </w:rPr>
            </w:pPr>
            <w:r w:rsidRPr="00952141">
              <w:rPr>
                <w:rFonts w:ascii="Times New Roman" w:eastAsia="Times New Roman" w:hAnsi="Times New Roman"/>
                <w:color w:val="000000"/>
                <w:sz w:val="24"/>
                <w:szCs w:val="24"/>
              </w:rPr>
              <w:t xml:space="preserve">3.5. Lavinamųjų ir socialinių įgūdžių ugdymo klasių mokinių ugdymas bendrosios paskirties mokykloje </w:t>
            </w:r>
          </w:p>
          <w:p w14:paraId="0B724B2C" w14:textId="55DDD692" w:rsidR="006531E1" w:rsidRPr="00E7645C" w:rsidRDefault="006531E1" w:rsidP="006531E1">
            <w:pPr>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lastRenderedPageBreak/>
              <w:t xml:space="preserve">(rodiklis priskiriamas lyderystės, įtraukiojo ir kultūrinio ugdymo sritims) </w:t>
            </w:r>
          </w:p>
        </w:tc>
        <w:tc>
          <w:tcPr>
            <w:tcW w:w="2432" w:type="dxa"/>
          </w:tcPr>
          <w:p w14:paraId="3A7D931B" w14:textId="77777777" w:rsidR="006531E1" w:rsidRPr="00952141" w:rsidRDefault="006531E1" w:rsidP="006531E1">
            <w:pPr>
              <w:pBdr>
                <w:top w:val="nil"/>
                <w:left w:val="nil"/>
                <w:bottom w:val="nil"/>
                <w:right w:val="nil"/>
                <w:between w:val="nil"/>
              </w:pBdr>
              <w:spacing w:line="278" w:lineRule="auto"/>
              <w:jc w:val="center"/>
              <w:rPr>
                <w:color w:val="000000"/>
              </w:rPr>
            </w:pPr>
            <w:r w:rsidRPr="00952141">
              <w:rPr>
                <w:rFonts w:ascii="Times New Roman" w:eastAsia="Times New Roman" w:hAnsi="Times New Roman"/>
                <w:color w:val="000000"/>
                <w:sz w:val="24"/>
                <w:szCs w:val="24"/>
              </w:rPr>
              <w:lastRenderedPageBreak/>
              <w:t xml:space="preserve">Teisiškai lavinamosios ir socialinių įgūdžių ugdymo klasės yra bendrosios paskirties </w:t>
            </w:r>
          </w:p>
          <w:p w14:paraId="3ABA8092" w14:textId="7E814B25" w:rsidR="006531E1" w:rsidRDefault="006531E1" w:rsidP="006531E1">
            <w:pPr>
              <w:pBdr>
                <w:top w:val="nil"/>
                <w:left w:val="nil"/>
                <w:bottom w:val="nil"/>
                <w:right w:val="nil"/>
                <w:between w:val="nil"/>
              </w:pBdr>
              <w:spacing w:after="145"/>
              <w:ind w:right="61"/>
              <w:jc w:val="center"/>
              <w:rPr>
                <w:rFonts w:ascii="Times New Roman" w:eastAsia="Times New Roman" w:hAnsi="Times New Roman"/>
                <w:color w:val="000000"/>
                <w:sz w:val="24"/>
                <w:szCs w:val="24"/>
              </w:rPr>
            </w:pPr>
            <w:r w:rsidRPr="0002546A">
              <w:rPr>
                <w:rFonts w:ascii="Times New Roman" w:eastAsia="Times New Roman" w:hAnsi="Times New Roman"/>
                <w:color w:val="000000"/>
                <w:sz w:val="24"/>
                <w:szCs w:val="24"/>
              </w:rPr>
              <w:lastRenderedPageBreak/>
              <w:t xml:space="preserve">mokyklos dalis, tačiau mokiniai ugdomi kitame, socialinės paskirties pastate. </w:t>
            </w:r>
          </w:p>
        </w:tc>
        <w:tc>
          <w:tcPr>
            <w:tcW w:w="1735" w:type="dxa"/>
          </w:tcPr>
          <w:p w14:paraId="3B632D09" w14:textId="668543AF" w:rsidR="006531E1" w:rsidRPr="00952141" w:rsidRDefault="006531E1" w:rsidP="006531E1">
            <w:pPr>
              <w:pBdr>
                <w:top w:val="nil"/>
                <w:left w:val="nil"/>
                <w:bottom w:val="nil"/>
                <w:right w:val="nil"/>
                <w:between w:val="nil"/>
              </w:pBdr>
              <w:spacing w:after="34" w:line="246" w:lineRule="auto"/>
              <w:ind w:left="20"/>
              <w:rPr>
                <w:color w:val="000000"/>
                <w:lang w:val="pt-PT"/>
              </w:rPr>
            </w:pPr>
            <w:r w:rsidRPr="00952141">
              <w:rPr>
                <w:rFonts w:ascii="Times New Roman" w:eastAsia="Times New Roman" w:hAnsi="Times New Roman"/>
                <w:color w:val="000000"/>
                <w:sz w:val="24"/>
                <w:szCs w:val="24"/>
                <w:lang w:val="pt-PT"/>
              </w:rPr>
              <w:lastRenderedPageBreak/>
              <w:t xml:space="preserve">Ir teisiškai, ir fiziškai lavinamosios ir socialinių įgūdžių </w:t>
            </w:r>
            <w:r w:rsidRPr="00952141">
              <w:rPr>
                <w:rFonts w:ascii="Times New Roman" w:eastAsia="Times New Roman" w:hAnsi="Times New Roman"/>
                <w:color w:val="000000"/>
                <w:sz w:val="24"/>
                <w:szCs w:val="24"/>
                <w:lang w:val="pt-PT"/>
              </w:rPr>
              <w:lastRenderedPageBreak/>
              <w:t>ugdymo klasės yra</w:t>
            </w:r>
          </w:p>
          <w:p w14:paraId="66C38C08" w14:textId="218288FC" w:rsidR="006531E1" w:rsidRPr="00952141" w:rsidRDefault="006531E1" w:rsidP="006531E1">
            <w:pPr>
              <w:pBdr>
                <w:top w:val="nil"/>
                <w:left w:val="nil"/>
                <w:bottom w:val="nil"/>
                <w:right w:val="nil"/>
                <w:between w:val="nil"/>
              </w:pBdr>
              <w:spacing w:after="22" w:line="246" w:lineRule="auto"/>
              <w:rPr>
                <w:color w:val="000000"/>
                <w:lang w:val="pt-PT"/>
              </w:rPr>
            </w:pPr>
            <w:r w:rsidRPr="00952141">
              <w:rPr>
                <w:rFonts w:ascii="Times New Roman" w:eastAsia="Times New Roman" w:hAnsi="Times New Roman"/>
                <w:color w:val="000000"/>
                <w:sz w:val="24"/>
                <w:szCs w:val="24"/>
                <w:lang w:val="pt-PT"/>
              </w:rPr>
              <w:t>bendrosios paskirties mokykloje ir jų mokiniai ugdomi bendrame</w:t>
            </w:r>
          </w:p>
          <w:p w14:paraId="76DFFFF8" w14:textId="27CE016B" w:rsidR="006531E1" w:rsidRPr="00952141" w:rsidRDefault="006531E1" w:rsidP="006531E1">
            <w:pPr>
              <w:pBdr>
                <w:top w:val="nil"/>
                <w:left w:val="nil"/>
                <w:bottom w:val="nil"/>
                <w:right w:val="nil"/>
                <w:between w:val="nil"/>
              </w:pBdr>
              <w:ind w:right="76"/>
              <w:rPr>
                <w:color w:val="000000"/>
                <w:lang w:val="pt-PT"/>
              </w:rPr>
            </w:pPr>
            <w:r w:rsidRPr="00952141">
              <w:rPr>
                <w:rFonts w:ascii="Times New Roman" w:eastAsia="Times New Roman" w:hAnsi="Times New Roman"/>
                <w:color w:val="000000"/>
                <w:sz w:val="24"/>
                <w:szCs w:val="24"/>
                <w:lang w:val="pt-PT"/>
              </w:rPr>
              <w:t>mokyklos pastate, iš lavinamųjų</w:t>
            </w:r>
          </w:p>
          <w:p w14:paraId="1FE3339D" w14:textId="25191F7E" w:rsidR="006531E1" w:rsidRDefault="006531E1" w:rsidP="006531E1">
            <w:pPr>
              <w:rPr>
                <w:rFonts w:ascii="Times New Roman" w:eastAsia="Times New Roman" w:hAnsi="Times New Roman"/>
                <w:color w:val="000000"/>
                <w:sz w:val="24"/>
                <w:szCs w:val="24"/>
              </w:rPr>
            </w:pPr>
            <w:r w:rsidRPr="00952141">
              <w:rPr>
                <w:rFonts w:ascii="Times New Roman" w:eastAsia="Times New Roman" w:hAnsi="Times New Roman"/>
                <w:color w:val="000000"/>
                <w:sz w:val="24"/>
                <w:szCs w:val="24"/>
                <w:lang w:val="pt-PT"/>
              </w:rPr>
              <w:t>klasių 4 proc. mokinių pradėti ugdyti bendrosiose klasėse.</w:t>
            </w:r>
          </w:p>
        </w:tc>
        <w:tc>
          <w:tcPr>
            <w:tcW w:w="2255" w:type="dxa"/>
          </w:tcPr>
          <w:p w14:paraId="4FD9F266" w14:textId="77777777" w:rsidR="006531E1" w:rsidRPr="00EE5BFA" w:rsidRDefault="006531E1" w:rsidP="00551581">
            <w:pPr>
              <w:pBdr>
                <w:top w:val="nil"/>
                <w:left w:val="nil"/>
                <w:bottom w:val="nil"/>
                <w:right w:val="nil"/>
                <w:between w:val="nil"/>
              </w:pBdr>
              <w:spacing w:after="34" w:line="246" w:lineRule="auto"/>
              <w:ind w:left="20"/>
              <w:rPr>
                <w:color w:val="000000"/>
                <w:sz w:val="24"/>
                <w:szCs w:val="24"/>
                <w:lang w:val="pt-PT"/>
              </w:rPr>
            </w:pPr>
            <w:r w:rsidRPr="00EE5BFA">
              <w:rPr>
                <w:rFonts w:ascii="Times New Roman" w:eastAsia="Times New Roman" w:hAnsi="Times New Roman"/>
                <w:color w:val="000000"/>
                <w:sz w:val="24"/>
                <w:szCs w:val="24"/>
                <w:lang w:val="pt-PT"/>
              </w:rPr>
              <w:lastRenderedPageBreak/>
              <w:t>Ir teisiškai, ir fiziškai lavinamosios ir socialinių įgūdžių ugdymo klasės yra</w:t>
            </w:r>
          </w:p>
          <w:p w14:paraId="773513C9" w14:textId="77777777" w:rsidR="006531E1" w:rsidRPr="00EE5BFA" w:rsidRDefault="006531E1" w:rsidP="00551581">
            <w:pPr>
              <w:pBdr>
                <w:top w:val="nil"/>
                <w:left w:val="nil"/>
                <w:bottom w:val="nil"/>
                <w:right w:val="nil"/>
                <w:between w:val="nil"/>
              </w:pBdr>
              <w:spacing w:after="22" w:line="246" w:lineRule="auto"/>
              <w:rPr>
                <w:color w:val="000000"/>
                <w:sz w:val="24"/>
                <w:szCs w:val="24"/>
                <w:lang w:val="pt-PT"/>
              </w:rPr>
            </w:pPr>
            <w:r w:rsidRPr="00EE5BFA">
              <w:rPr>
                <w:rFonts w:ascii="Times New Roman" w:eastAsia="Times New Roman" w:hAnsi="Times New Roman"/>
                <w:color w:val="000000"/>
                <w:sz w:val="24"/>
                <w:szCs w:val="24"/>
                <w:lang w:val="pt-PT"/>
              </w:rPr>
              <w:lastRenderedPageBreak/>
              <w:t>bendrosios paskirties mokykloje ir jų mokiniai ugdomi bendrame</w:t>
            </w:r>
          </w:p>
          <w:p w14:paraId="6A3FC7F4" w14:textId="15DA0A22" w:rsidR="006531E1" w:rsidRDefault="006531E1" w:rsidP="00551581">
            <w:pPr>
              <w:rPr>
                <w:rFonts w:ascii="Times New Roman" w:eastAsia="Times New Roman" w:hAnsi="Times New Roman"/>
                <w:color w:val="000000"/>
                <w:sz w:val="24"/>
                <w:szCs w:val="24"/>
              </w:rPr>
            </w:pPr>
            <w:r w:rsidRPr="00EE5BFA">
              <w:rPr>
                <w:rFonts w:ascii="Times New Roman" w:eastAsia="Times New Roman" w:hAnsi="Times New Roman"/>
                <w:color w:val="000000"/>
                <w:sz w:val="24"/>
                <w:szCs w:val="24"/>
                <w:lang w:val="pt-PT"/>
              </w:rPr>
              <w:t>mokyklos pastate.*</w:t>
            </w:r>
          </w:p>
        </w:tc>
      </w:tr>
      <w:tr w:rsidR="006531E1" w:rsidRPr="00E7645C" w14:paraId="7A88035E" w14:textId="77777777" w:rsidTr="006531E1">
        <w:trPr>
          <w:trHeight w:val="296"/>
        </w:trPr>
        <w:tc>
          <w:tcPr>
            <w:tcW w:w="3206" w:type="dxa"/>
          </w:tcPr>
          <w:p w14:paraId="1F51CB45" w14:textId="4F64488E" w:rsidR="006531E1" w:rsidRPr="00E7645C" w:rsidRDefault="006531E1" w:rsidP="006531E1">
            <w:pPr>
              <w:rPr>
                <w:rFonts w:ascii="Times New Roman" w:eastAsia="Times New Roman" w:hAnsi="Times New Roman"/>
                <w:sz w:val="24"/>
                <w:szCs w:val="24"/>
                <w:lang w:eastAsia="lt-LT"/>
              </w:rPr>
            </w:pPr>
            <w:r w:rsidRPr="1F0373F6">
              <w:rPr>
                <w:rFonts w:ascii="Times New Roman" w:eastAsia="Times New Roman" w:hAnsi="Times New Roman"/>
                <w:color w:val="000000" w:themeColor="text1"/>
                <w:sz w:val="24"/>
                <w:szCs w:val="24"/>
              </w:rPr>
              <w:lastRenderedPageBreak/>
              <w:t xml:space="preserve">Bendrojo ugdymo mokyklose įgyvendintų tęstinių projektinių veiklų, lavinančių bendrąsias mokinių kompetencijas, skatinančių skleistis jų saviraiškai ir kūrybiškumui, stiprinančių lietuvių kalbos vartojimo įgūdžius, ir jose dalyvavusių mokinių, pedagogų (įskaitant ir vadovus) ir partnerių (skaičiai) (rodiklis priskiriamas kultūrinio ir </w:t>
            </w:r>
            <w:r w:rsidRPr="00AD6138">
              <w:rPr>
                <w:rFonts w:ascii="Times New Roman" w:eastAsia="Times New Roman" w:hAnsi="Times New Roman"/>
                <w:color w:val="000000" w:themeColor="text1"/>
                <w:sz w:val="24"/>
                <w:szCs w:val="24"/>
              </w:rPr>
              <w:t>įtraukiojo</w:t>
            </w:r>
            <w:r w:rsidRPr="1F0373F6">
              <w:rPr>
                <w:rFonts w:ascii="Times New Roman" w:eastAsia="Times New Roman" w:hAnsi="Times New Roman"/>
                <w:color w:val="000000" w:themeColor="text1"/>
                <w:sz w:val="24"/>
                <w:szCs w:val="24"/>
              </w:rPr>
              <w:t xml:space="preserve"> ugdymo, STEAM, lyderystės sritims). </w:t>
            </w:r>
          </w:p>
        </w:tc>
        <w:tc>
          <w:tcPr>
            <w:tcW w:w="2432" w:type="dxa"/>
          </w:tcPr>
          <w:p w14:paraId="1FEFDB4D" w14:textId="7B27E3E2" w:rsidR="006531E1" w:rsidRDefault="006531E1" w:rsidP="006531E1">
            <w:pPr>
              <w:pBdr>
                <w:top w:val="nil"/>
                <w:left w:val="nil"/>
                <w:bottom w:val="nil"/>
                <w:right w:val="nil"/>
                <w:between w:val="nil"/>
              </w:pBdr>
              <w:spacing w:after="145"/>
              <w:ind w:right="61"/>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Tęstinės projektinės veiklos nevykdytos </w:t>
            </w:r>
          </w:p>
        </w:tc>
        <w:tc>
          <w:tcPr>
            <w:tcW w:w="1735" w:type="dxa"/>
          </w:tcPr>
          <w:p w14:paraId="4FBCEC84" w14:textId="5E381E30" w:rsidR="006531E1" w:rsidRPr="00CE2C3E" w:rsidRDefault="006531E1" w:rsidP="006531E1">
            <w:pPr>
              <w:rPr>
                <w:rFonts w:ascii="Times New Roman" w:eastAsia="Times New Roman" w:hAnsi="Times New Roman"/>
                <w:color w:val="000000"/>
              </w:rPr>
            </w:pPr>
            <w:bookmarkStart w:id="0" w:name="_Hlk187142804"/>
            <w:r w:rsidRPr="005437EE">
              <w:rPr>
                <w:rFonts w:ascii="Times New Roman" w:eastAsia="Times New Roman" w:hAnsi="Times New Roman"/>
                <w:color w:val="000000" w:themeColor="text1"/>
                <w:sz w:val="24"/>
                <w:szCs w:val="24"/>
              </w:rPr>
              <w:t>Įgyvendintos 8 veiklos, jose dalyvavo ne mažiau kaip 360 mokinių, ne mažiau kaip 24 pedagogai, 4 partneriai.</w:t>
            </w:r>
            <w:bookmarkEnd w:id="0"/>
          </w:p>
        </w:tc>
        <w:tc>
          <w:tcPr>
            <w:tcW w:w="2255" w:type="dxa"/>
          </w:tcPr>
          <w:p w14:paraId="1DCA721A" w14:textId="6D93342B" w:rsidR="006531E1" w:rsidRPr="002955E1" w:rsidRDefault="006531E1" w:rsidP="006531E1">
            <w:pPr>
              <w:rPr>
                <w:rFonts w:ascii="Times New Roman" w:eastAsia="Times New Roman" w:hAnsi="Times New Roman"/>
                <w:color w:val="000000"/>
              </w:rPr>
            </w:pPr>
            <w:r w:rsidRPr="002955E1">
              <w:rPr>
                <w:rFonts w:ascii="Times New Roman" w:eastAsia="Times New Roman" w:hAnsi="Times New Roman"/>
                <w:color w:val="000000"/>
              </w:rPr>
              <w:t xml:space="preserve">Įgyvendintos 8 veiklos: "Projektinė veikla su Čiurlioniu" (I dalis - edukacinė-kūrybinė programa ir II dalis - "Savaitė su Čiurlioniu"), "Kultūros paveldo aktualizavimas šiuolaikiškai, per asmeninį santykį", „Etninė kultūra – atvira naujovėms“,  kino filmų peržiūros ir  diskusijos bei kūrybinės medijų raštingumo dirbtuvės, </w:t>
            </w:r>
            <w:proofErr w:type="spellStart"/>
            <w:r w:rsidRPr="002955E1">
              <w:rPr>
                <w:rFonts w:ascii="Times New Roman" w:eastAsia="Times New Roman" w:hAnsi="Times New Roman"/>
                <w:color w:val="000000"/>
              </w:rPr>
              <w:t>perfomansų</w:t>
            </w:r>
            <w:proofErr w:type="spellEnd"/>
            <w:r w:rsidRPr="002955E1">
              <w:rPr>
                <w:rFonts w:ascii="Times New Roman" w:eastAsia="Times New Roman" w:hAnsi="Times New Roman"/>
                <w:color w:val="000000"/>
              </w:rPr>
              <w:t xml:space="preserve"> kūrimas, „Vaizdo, garso ir istorijų kūrimas“, „STEAM. Kūrybinės dirbtuvės“. Dalyvavo  ~ 745 mokiniai,  ~ 65 pedagogai, mažiausiai 4 partneriai (Visagino kultūros centras, Visagino viešoji biblioteka, Visagino miesto muziejus, Nacionalinis M.K. Čiurlionio dailės muziejus, LRT, Vilniaus Gedimino technikos universitetas).</w:t>
            </w:r>
          </w:p>
        </w:tc>
      </w:tr>
    </w:tbl>
    <w:p w14:paraId="1FE263F4" w14:textId="2692F3A6" w:rsidR="005437EE" w:rsidRDefault="006531E1" w:rsidP="005437EE">
      <w:pPr>
        <w:spacing w:after="0"/>
        <w:rPr>
          <w:rFonts w:ascii="Times New Roman" w:eastAsiaTheme="minorEastAsia" w:hAnsi="Times New Roman"/>
          <w:i/>
          <w:iCs/>
          <w:color w:val="000000" w:themeColor="text1"/>
          <w:sz w:val="24"/>
          <w:szCs w:val="24"/>
        </w:rPr>
      </w:pPr>
      <w:r>
        <w:rPr>
          <w:rFonts w:ascii="Times New Roman" w:eastAsiaTheme="minorEastAsia" w:hAnsi="Times New Roman"/>
          <w:i/>
          <w:iCs/>
          <w:color w:val="000000" w:themeColor="text1"/>
          <w:sz w:val="24"/>
          <w:szCs w:val="24"/>
        </w:rPr>
        <w:t>* - nepasiekta.</w:t>
      </w:r>
    </w:p>
    <w:p w14:paraId="59114B0A" w14:textId="0782F418" w:rsidR="006531E1" w:rsidRPr="00551581" w:rsidRDefault="009E6EDA" w:rsidP="005437EE">
      <w:pPr>
        <w:spacing w:after="0"/>
        <w:rPr>
          <w:rFonts w:ascii="Times New Roman" w:hAnsi="Times New Roman"/>
          <w:i/>
          <w:iCs/>
          <w:sz w:val="24"/>
          <w:szCs w:val="24"/>
        </w:rPr>
      </w:pPr>
      <w:r w:rsidRPr="00551581">
        <w:rPr>
          <w:rFonts w:ascii="Times New Roman" w:hAnsi="Times New Roman"/>
          <w:i/>
          <w:iCs/>
          <w:sz w:val="24"/>
          <w:szCs w:val="24"/>
        </w:rPr>
        <w:t>12–14 lentelių duomenų šaltinis: ataskaita Europos socialinio fondo agentūrai, Mokinių registras, Nacionalinių egzaminų centralizuota informacinė sistema, Švietimo valdymo informacinė sistema</w:t>
      </w:r>
    </w:p>
    <w:p w14:paraId="7A2E9A52" w14:textId="77777777" w:rsidR="009E6EDA" w:rsidRPr="00EE5BFA" w:rsidRDefault="006856EA" w:rsidP="00343F11">
      <w:pPr>
        <w:spacing w:after="0"/>
        <w:jc w:val="both"/>
        <w:rPr>
          <w:rFonts w:ascii="Times New Roman" w:hAnsi="Times New Roman"/>
          <w:b/>
          <w:bCs/>
          <w:sz w:val="16"/>
          <w:szCs w:val="16"/>
        </w:rPr>
      </w:pPr>
      <w:r>
        <w:rPr>
          <w:rFonts w:ascii="Times New Roman" w:hAnsi="Times New Roman"/>
          <w:b/>
          <w:bCs/>
          <w:sz w:val="24"/>
          <w:szCs w:val="24"/>
        </w:rPr>
        <w:tab/>
      </w:r>
    </w:p>
    <w:p w14:paraId="677BAF22" w14:textId="4F5D0CB3" w:rsidR="006856EA" w:rsidRPr="009E6EDA" w:rsidRDefault="009E6EDA" w:rsidP="00343F11">
      <w:pPr>
        <w:spacing w:after="0"/>
        <w:jc w:val="both"/>
        <w:rPr>
          <w:rFonts w:ascii="Times New Roman" w:hAnsi="Times New Roman"/>
          <w:b/>
          <w:bCs/>
          <w:sz w:val="24"/>
          <w:szCs w:val="24"/>
        </w:rPr>
      </w:pPr>
      <w:r>
        <w:rPr>
          <w:rFonts w:ascii="Times New Roman" w:hAnsi="Times New Roman"/>
          <w:b/>
          <w:bCs/>
          <w:sz w:val="24"/>
          <w:szCs w:val="24"/>
        </w:rPr>
        <w:lastRenderedPageBreak/>
        <w:tab/>
      </w:r>
      <w:r w:rsidR="006856EA">
        <w:rPr>
          <w:rFonts w:ascii="Times New Roman" w:hAnsi="Times New Roman"/>
          <w:sz w:val="24"/>
          <w:szCs w:val="24"/>
        </w:rPr>
        <w:t xml:space="preserve">Akivaizdu, kad dauguma PP nusimatytų rodiklių </w:t>
      </w:r>
      <w:r w:rsidR="006531E1">
        <w:rPr>
          <w:rFonts w:ascii="Times New Roman" w:hAnsi="Times New Roman"/>
          <w:sz w:val="24"/>
          <w:szCs w:val="24"/>
        </w:rPr>
        <w:t>reikšmės</w:t>
      </w:r>
      <w:r w:rsidR="006856EA">
        <w:rPr>
          <w:rFonts w:ascii="Times New Roman" w:hAnsi="Times New Roman"/>
          <w:sz w:val="24"/>
          <w:szCs w:val="24"/>
        </w:rPr>
        <w:t xml:space="preserve"> pasiekt</w:t>
      </w:r>
      <w:r w:rsidR="006531E1">
        <w:rPr>
          <w:rFonts w:ascii="Times New Roman" w:hAnsi="Times New Roman"/>
          <w:sz w:val="24"/>
          <w:szCs w:val="24"/>
        </w:rPr>
        <w:t>os</w:t>
      </w:r>
      <w:r w:rsidR="00343F11">
        <w:rPr>
          <w:rFonts w:ascii="Times New Roman" w:hAnsi="Times New Roman"/>
          <w:sz w:val="24"/>
          <w:szCs w:val="24"/>
        </w:rPr>
        <w:t xml:space="preserve"> ir net viršija nustatytas reikšmes</w:t>
      </w:r>
      <w:r w:rsidR="006856EA">
        <w:rPr>
          <w:rFonts w:ascii="Times New Roman" w:hAnsi="Times New Roman"/>
          <w:sz w:val="24"/>
          <w:szCs w:val="24"/>
        </w:rPr>
        <w:t>.</w:t>
      </w:r>
    </w:p>
    <w:p w14:paraId="280B15B1" w14:textId="5C6236A5" w:rsidR="006531E1" w:rsidRDefault="006531E1" w:rsidP="00343F11">
      <w:pPr>
        <w:spacing w:after="0"/>
        <w:jc w:val="both"/>
        <w:rPr>
          <w:rFonts w:ascii="Times New Roman" w:hAnsi="Times New Roman"/>
          <w:sz w:val="24"/>
          <w:szCs w:val="24"/>
        </w:rPr>
      </w:pPr>
      <w:r>
        <w:rPr>
          <w:rFonts w:ascii="Times New Roman" w:hAnsi="Times New Roman"/>
          <w:sz w:val="24"/>
          <w:szCs w:val="24"/>
        </w:rPr>
        <w:tab/>
        <w:t xml:space="preserve">Analizuojant 4 nepasiektų rodiklių priežastis, prieita </w:t>
      </w:r>
      <w:r w:rsidR="00987FD5">
        <w:rPr>
          <w:rFonts w:ascii="Times New Roman" w:hAnsi="Times New Roman"/>
          <w:sz w:val="24"/>
          <w:szCs w:val="24"/>
        </w:rPr>
        <w:t>tam tikras</w:t>
      </w:r>
      <w:r>
        <w:rPr>
          <w:rFonts w:ascii="Times New Roman" w:hAnsi="Times New Roman"/>
          <w:sz w:val="24"/>
          <w:szCs w:val="24"/>
        </w:rPr>
        <w:t xml:space="preserve"> išvadas</w:t>
      </w:r>
      <w:r w:rsidR="00987FD5">
        <w:rPr>
          <w:rFonts w:ascii="Times New Roman" w:hAnsi="Times New Roman"/>
          <w:sz w:val="24"/>
          <w:szCs w:val="24"/>
        </w:rPr>
        <w:t xml:space="preserve"> (žr. priedą). Akcentuotina, kad ¾ priežasčių </w:t>
      </w:r>
      <w:r w:rsidR="002056FC">
        <w:rPr>
          <w:rFonts w:ascii="Times New Roman" w:hAnsi="Times New Roman"/>
          <w:sz w:val="24"/>
          <w:szCs w:val="24"/>
        </w:rPr>
        <w:t>vienaip ar kitaip susijusios su nesutvarkytu mokyklų tinklu.</w:t>
      </w:r>
    </w:p>
    <w:p w14:paraId="32D57EF0" w14:textId="77777777" w:rsidR="00987FD5" w:rsidRPr="005A1230" w:rsidRDefault="00987FD5" w:rsidP="00987FD5">
      <w:pPr>
        <w:spacing w:after="0"/>
        <w:jc w:val="both"/>
        <w:rPr>
          <w:rFonts w:ascii="Times New Roman" w:hAnsi="Times New Roman"/>
          <w:sz w:val="16"/>
          <w:szCs w:val="16"/>
        </w:rPr>
      </w:pPr>
    </w:p>
    <w:p w14:paraId="43738C9D" w14:textId="77777777" w:rsidR="00987FD5" w:rsidRPr="00815A35" w:rsidRDefault="00987FD5" w:rsidP="00987FD5">
      <w:pPr>
        <w:spacing w:after="0"/>
        <w:jc w:val="center"/>
        <w:rPr>
          <w:rFonts w:ascii="Times New Roman" w:hAnsi="Times New Roman"/>
          <w:b/>
          <w:bCs/>
          <w:sz w:val="24"/>
          <w:szCs w:val="24"/>
        </w:rPr>
      </w:pPr>
      <w:r w:rsidRPr="00815A35">
        <w:rPr>
          <w:rFonts w:ascii="Times New Roman" w:hAnsi="Times New Roman"/>
          <w:b/>
          <w:bCs/>
          <w:sz w:val="24"/>
          <w:szCs w:val="24"/>
        </w:rPr>
        <w:t>IV SKYRIUS</w:t>
      </w:r>
    </w:p>
    <w:p w14:paraId="42E62B31" w14:textId="77777777" w:rsidR="00987FD5" w:rsidRDefault="00987FD5" w:rsidP="00987FD5">
      <w:pPr>
        <w:spacing w:after="0"/>
        <w:jc w:val="center"/>
        <w:rPr>
          <w:rFonts w:ascii="Times New Roman" w:hAnsi="Times New Roman"/>
          <w:b/>
          <w:bCs/>
          <w:sz w:val="24"/>
          <w:szCs w:val="24"/>
        </w:rPr>
      </w:pPr>
      <w:r w:rsidRPr="00815A35">
        <w:rPr>
          <w:rFonts w:ascii="Times New Roman" w:hAnsi="Times New Roman"/>
          <w:b/>
          <w:bCs/>
          <w:sz w:val="24"/>
          <w:szCs w:val="24"/>
        </w:rPr>
        <w:t xml:space="preserve">MOKINIŲ </w:t>
      </w:r>
      <w:r>
        <w:rPr>
          <w:rFonts w:ascii="Times New Roman" w:hAnsi="Times New Roman"/>
          <w:b/>
          <w:bCs/>
          <w:sz w:val="24"/>
          <w:szCs w:val="24"/>
        </w:rPr>
        <w:t xml:space="preserve">PAŽANGA IR </w:t>
      </w:r>
      <w:r w:rsidRPr="00815A35">
        <w:rPr>
          <w:rFonts w:ascii="Times New Roman" w:hAnsi="Times New Roman"/>
          <w:b/>
          <w:bCs/>
          <w:sz w:val="24"/>
          <w:szCs w:val="24"/>
        </w:rPr>
        <w:t>PASIEKIMAI</w:t>
      </w:r>
    </w:p>
    <w:p w14:paraId="1313CD92" w14:textId="77777777" w:rsidR="00987FD5" w:rsidRPr="005A1230" w:rsidRDefault="00987FD5" w:rsidP="00987FD5">
      <w:pPr>
        <w:spacing w:after="0"/>
        <w:jc w:val="center"/>
        <w:rPr>
          <w:rFonts w:ascii="Times New Roman" w:hAnsi="Times New Roman"/>
          <w:b/>
          <w:bCs/>
          <w:sz w:val="16"/>
          <w:szCs w:val="16"/>
        </w:rPr>
      </w:pPr>
    </w:p>
    <w:p w14:paraId="3121326E" w14:textId="09F09650" w:rsidR="006339BE" w:rsidRDefault="00C246AC" w:rsidP="006339BE">
      <w:pPr>
        <w:spacing w:after="0"/>
        <w:ind w:firstLine="1276"/>
        <w:jc w:val="both"/>
        <w:rPr>
          <w:rFonts w:ascii="Times New Roman" w:hAnsi="Times New Roman"/>
          <w:sz w:val="24"/>
          <w:szCs w:val="24"/>
        </w:rPr>
      </w:pPr>
      <w:r>
        <w:rPr>
          <w:rFonts w:ascii="Times New Roman" w:hAnsi="Times New Roman"/>
          <w:sz w:val="24"/>
          <w:szCs w:val="24"/>
        </w:rPr>
        <w:t>Savivaldybės bendrojo ugdymo mokyklų 2</w:t>
      </w:r>
      <w:r w:rsidR="0023354B">
        <w:rPr>
          <w:rFonts w:ascii="Times New Roman" w:hAnsi="Times New Roman"/>
          <w:sz w:val="24"/>
          <w:szCs w:val="24"/>
        </w:rPr>
        <w:t xml:space="preserve"> </w:t>
      </w:r>
      <w:r>
        <w:rPr>
          <w:rFonts w:ascii="Times New Roman" w:hAnsi="Times New Roman"/>
          <w:sz w:val="24"/>
          <w:szCs w:val="24"/>
        </w:rPr>
        <w:t>mokiniai</w:t>
      </w:r>
      <w:r w:rsidR="006339BE">
        <w:rPr>
          <w:rFonts w:ascii="Times New Roman" w:hAnsi="Times New Roman"/>
          <w:sz w:val="24"/>
          <w:szCs w:val="24"/>
        </w:rPr>
        <w:t xml:space="preserve"> šalies etapo dalykinėse olimpiadose III-</w:t>
      </w:r>
      <w:proofErr w:type="spellStart"/>
      <w:r w:rsidR="006339BE">
        <w:rPr>
          <w:rFonts w:ascii="Times New Roman" w:hAnsi="Times New Roman"/>
          <w:sz w:val="24"/>
          <w:szCs w:val="24"/>
        </w:rPr>
        <w:t>iąsias</w:t>
      </w:r>
      <w:proofErr w:type="spellEnd"/>
      <w:r w:rsidR="006339BE">
        <w:rPr>
          <w:rFonts w:ascii="Times New Roman" w:hAnsi="Times New Roman"/>
          <w:sz w:val="24"/>
          <w:szCs w:val="24"/>
        </w:rPr>
        <w:t xml:space="preserve"> vietas</w:t>
      </w:r>
      <w:r w:rsidR="00E20D47">
        <w:rPr>
          <w:rFonts w:ascii="Times New Roman" w:hAnsi="Times New Roman"/>
          <w:sz w:val="24"/>
          <w:szCs w:val="24"/>
        </w:rPr>
        <w:t xml:space="preserve"> (2024 m. laimėtos 3 prizinės vietos)</w:t>
      </w:r>
      <w:r w:rsidR="006339BE">
        <w:rPr>
          <w:rFonts w:ascii="Times New Roman" w:hAnsi="Times New Roman"/>
          <w:sz w:val="24"/>
          <w:szCs w:val="24"/>
        </w:rPr>
        <w:t>. Olimpiadų laimėtojai ir juos rengę mokytojai apdovanoti mero padėkos raštais ir vienkartine pinigine premija.</w:t>
      </w:r>
    </w:p>
    <w:p w14:paraId="26817C20" w14:textId="7345C89D" w:rsidR="00987FD5" w:rsidRPr="00055DD6" w:rsidRDefault="00E20D47" w:rsidP="00987FD5">
      <w:pPr>
        <w:spacing w:after="0"/>
        <w:ind w:firstLine="1276"/>
        <w:jc w:val="both"/>
        <w:rPr>
          <w:rFonts w:ascii="Times New Roman" w:hAnsi="Times New Roman"/>
          <w:sz w:val="24"/>
          <w:szCs w:val="24"/>
        </w:rPr>
      </w:pPr>
      <w:r>
        <w:rPr>
          <w:rFonts w:ascii="Times New Roman" w:hAnsi="Times New Roman"/>
          <w:sz w:val="24"/>
          <w:szCs w:val="24"/>
        </w:rPr>
        <w:t>164</w:t>
      </w:r>
      <w:r w:rsidR="00987FD5">
        <w:rPr>
          <w:rFonts w:ascii="Times New Roman" w:hAnsi="Times New Roman"/>
          <w:sz w:val="24"/>
          <w:szCs w:val="24"/>
        </w:rPr>
        <w:t xml:space="preserve"> </w:t>
      </w:r>
      <w:r w:rsidR="00987FD5" w:rsidRPr="00055DD6">
        <w:rPr>
          <w:rFonts w:ascii="Times New Roman" w:hAnsi="Times New Roman"/>
          <w:sz w:val="24"/>
          <w:szCs w:val="24"/>
        </w:rPr>
        <w:t xml:space="preserve">Visagino bendrojo ugdymo mokyklų ir Visagino </w:t>
      </w:r>
      <w:r w:rsidR="00EE5BFA">
        <w:rPr>
          <w:rFonts w:ascii="Times New Roman" w:hAnsi="Times New Roman"/>
          <w:sz w:val="24"/>
          <w:szCs w:val="24"/>
        </w:rPr>
        <w:t xml:space="preserve">TECH </w:t>
      </w:r>
      <w:r w:rsidR="00987FD5" w:rsidRPr="00055DD6">
        <w:rPr>
          <w:rFonts w:ascii="Times New Roman" w:hAnsi="Times New Roman"/>
          <w:sz w:val="24"/>
          <w:szCs w:val="24"/>
        </w:rPr>
        <w:t>5–10 klasių ir I–IV gimnazinių klasių mokin</w:t>
      </w:r>
      <w:r>
        <w:rPr>
          <w:rFonts w:ascii="Times New Roman" w:hAnsi="Times New Roman"/>
          <w:sz w:val="24"/>
          <w:szCs w:val="24"/>
        </w:rPr>
        <w:t>iai</w:t>
      </w:r>
      <w:r w:rsidR="00987FD5" w:rsidRPr="00055DD6">
        <w:rPr>
          <w:rFonts w:ascii="Times New Roman" w:hAnsi="Times New Roman"/>
          <w:sz w:val="24"/>
          <w:szCs w:val="24"/>
        </w:rPr>
        <w:t xml:space="preserve"> už 202</w:t>
      </w:r>
      <w:r>
        <w:rPr>
          <w:rFonts w:ascii="Times New Roman" w:hAnsi="Times New Roman"/>
          <w:sz w:val="24"/>
          <w:szCs w:val="24"/>
        </w:rPr>
        <w:t>4</w:t>
      </w:r>
      <w:r w:rsidR="00987FD5" w:rsidRPr="00055DD6">
        <w:rPr>
          <w:rFonts w:ascii="Times New Roman" w:hAnsi="Times New Roman"/>
          <w:sz w:val="24"/>
          <w:szCs w:val="24"/>
        </w:rPr>
        <w:t>-202</w:t>
      </w:r>
      <w:r>
        <w:rPr>
          <w:rFonts w:ascii="Times New Roman" w:hAnsi="Times New Roman"/>
          <w:sz w:val="24"/>
          <w:szCs w:val="24"/>
        </w:rPr>
        <w:t>5</w:t>
      </w:r>
      <w:r w:rsidR="00987FD5" w:rsidRPr="00055DD6">
        <w:rPr>
          <w:rFonts w:ascii="Times New Roman" w:hAnsi="Times New Roman"/>
          <w:sz w:val="24"/>
          <w:szCs w:val="24"/>
        </w:rPr>
        <w:t xml:space="preserve"> m. m. metinius visų mokomųjų dalykų puikius (9–10 balų) įvertinimus </w:t>
      </w:r>
      <w:r w:rsidR="00987FD5">
        <w:rPr>
          <w:rFonts w:ascii="Times New Roman" w:hAnsi="Times New Roman"/>
          <w:sz w:val="24"/>
          <w:szCs w:val="24"/>
        </w:rPr>
        <w:t>apdovanot</w:t>
      </w:r>
      <w:r>
        <w:rPr>
          <w:rFonts w:ascii="Times New Roman" w:hAnsi="Times New Roman"/>
          <w:sz w:val="24"/>
          <w:szCs w:val="24"/>
        </w:rPr>
        <w:t>i</w:t>
      </w:r>
      <w:r w:rsidR="00987FD5" w:rsidRPr="00055DD6">
        <w:rPr>
          <w:rFonts w:ascii="Times New Roman" w:hAnsi="Times New Roman"/>
          <w:sz w:val="24"/>
          <w:szCs w:val="24"/>
        </w:rPr>
        <w:t xml:space="preserve"> </w:t>
      </w:r>
      <w:r w:rsidR="00987FD5">
        <w:rPr>
          <w:rFonts w:ascii="Times New Roman" w:hAnsi="Times New Roman"/>
          <w:sz w:val="24"/>
          <w:szCs w:val="24"/>
        </w:rPr>
        <w:t>vienkartine pinigine premija</w:t>
      </w:r>
      <w:r>
        <w:rPr>
          <w:rFonts w:ascii="Times New Roman" w:hAnsi="Times New Roman"/>
          <w:sz w:val="24"/>
          <w:szCs w:val="24"/>
        </w:rPr>
        <w:t xml:space="preserve"> (2024 m. – 131 mokinys).</w:t>
      </w:r>
    </w:p>
    <w:p w14:paraId="5083967D" w14:textId="3397FCA1" w:rsidR="00987FD5" w:rsidRDefault="00987FD5" w:rsidP="00987FD5">
      <w:pPr>
        <w:spacing w:after="0"/>
        <w:ind w:firstLine="1276"/>
        <w:jc w:val="both"/>
        <w:rPr>
          <w:rFonts w:ascii="Times New Roman" w:hAnsi="Times New Roman"/>
          <w:color w:val="000000" w:themeColor="text1"/>
          <w:sz w:val="24"/>
          <w:szCs w:val="24"/>
        </w:rPr>
      </w:pPr>
      <w:r w:rsidRPr="00112E1F">
        <w:rPr>
          <w:rFonts w:ascii="Times New Roman" w:hAnsi="Times New Roman"/>
          <w:color w:val="000000" w:themeColor="text1"/>
          <w:sz w:val="24"/>
          <w:szCs w:val="24"/>
        </w:rPr>
        <w:t>3</w:t>
      </w:r>
      <w:r w:rsidR="00E20D47">
        <w:rPr>
          <w:rFonts w:ascii="Times New Roman" w:hAnsi="Times New Roman"/>
          <w:color w:val="000000" w:themeColor="text1"/>
          <w:sz w:val="24"/>
          <w:szCs w:val="24"/>
        </w:rPr>
        <w:t>9</w:t>
      </w:r>
      <w:r w:rsidRPr="00112E1F">
        <w:rPr>
          <w:rFonts w:ascii="Times New Roman" w:hAnsi="Times New Roman"/>
          <w:color w:val="000000" w:themeColor="text1"/>
          <w:sz w:val="24"/>
          <w:szCs w:val="24"/>
        </w:rPr>
        <w:t xml:space="preserve"> abiturientai išlaikė </w:t>
      </w:r>
      <w:r w:rsidR="00E20D47">
        <w:rPr>
          <w:rFonts w:ascii="Times New Roman" w:hAnsi="Times New Roman"/>
          <w:color w:val="000000" w:themeColor="text1"/>
          <w:sz w:val="24"/>
          <w:szCs w:val="24"/>
        </w:rPr>
        <w:t xml:space="preserve">bent vieną </w:t>
      </w:r>
      <w:r w:rsidRPr="00112E1F">
        <w:rPr>
          <w:rFonts w:ascii="Times New Roman" w:hAnsi="Times New Roman"/>
          <w:color w:val="000000" w:themeColor="text1"/>
          <w:sz w:val="24"/>
          <w:szCs w:val="24"/>
        </w:rPr>
        <w:t>valstybinį brandos egzaminą</w:t>
      </w:r>
      <w:r w:rsidR="00EE5BFA">
        <w:rPr>
          <w:rFonts w:ascii="Times New Roman" w:hAnsi="Times New Roman"/>
          <w:color w:val="000000" w:themeColor="text1"/>
          <w:sz w:val="24"/>
          <w:szCs w:val="24"/>
        </w:rPr>
        <w:t xml:space="preserve"> (toliau – VBE)</w:t>
      </w:r>
      <w:r w:rsidRPr="00112E1F">
        <w:rPr>
          <w:rFonts w:ascii="Times New Roman" w:hAnsi="Times New Roman"/>
          <w:color w:val="000000" w:themeColor="text1"/>
          <w:sz w:val="24"/>
          <w:szCs w:val="24"/>
        </w:rPr>
        <w:t xml:space="preserve"> 86–99 balais</w:t>
      </w:r>
      <w:r w:rsidR="00E20D47">
        <w:rPr>
          <w:rFonts w:ascii="Times New Roman" w:hAnsi="Times New Roman"/>
          <w:color w:val="000000" w:themeColor="text1"/>
          <w:sz w:val="24"/>
          <w:szCs w:val="24"/>
        </w:rPr>
        <w:t xml:space="preserve"> (praėjusiais metais – 32)</w:t>
      </w:r>
      <w:r>
        <w:rPr>
          <w:rFonts w:ascii="Times New Roman" w:hAnsi="Times New Roman"/>
          <w:sz w:val="24"/>
          <w:szCs w:val="24"/>
        </w:rPr>
        <w:t xml:space="preserve">. Pažymėtina, kad </w:t>
      </w:r>
      <w:r w:rsidR="007703BF">
        <w:rPr>
          <w:rFonts w:ascii="Times New Roman" w:hAnsi="Times New Roman"/>
          <w:sz w:val="24"/>
          <w:szCs w:val="24"/>
        </w:rPr>
        <w:t>1 mokinys 86–99 balais išlaikė penkis egzaminus, 2 – po tris, 14 – po du egzaminus, kiti – po vieną</w:t>
      </w:r>
      <w:r w:rsidR="006A64A2">
        <w:rPr>
          <w:rFonts w:ascii="Times New Roman" w:hAnsi="Times New Roman"/>
          <w:sz w:val="24"/>
          <w:szCs w:val="24"/>
        </w:rPr>
        <w:t xml:space="preserve"> (p</w:t>
      </w:r>
      <w:r w:rsidR="007703BF">
        <w:rPr>
          <w:rFonts w:ascii="Times New Roman" w:hAnsi="Times New Roman"/>
          <w:sz w:val="24"/>
          <w:szCs w:val="24"/>
        </w:rPr>
        <w:t xml:space="preserve">raėjusiais metais </w:t>
      </w:r>
      <w:r>
        <w:rPr>
          <w:rFonts w:ascii="Times New Roman" w:hAnsi="Times New Roman"/>
          <w:sz w:val="24"/>
          <w:szCs w:val="24"/>
        </w:rPr>
        <w:t xml:space="preserve">3 mokiniai </w:t>
      </w:r>
      <w:r w:rsidRPr="00112E1F">
        <w:rPr>
          <w:rFonts w:ascii="Times New Roman" w:hAnsi="Times New Roman"/>
          <w:color w:val="000000" w:themeColor="text1"/>
          <w:sz w:val="24"/>
          <w:szCs w:val="24"/>
        </w:rPr>
        <w:t>86–99 balais</w:t>
      </w:r>
      <w:r>
        <w:rPr>
          <w:rFonts w:ascii="Times New Roman" w:hAnsi="Times New Roman"/>
          <w:sz w:val="24"/>
          <w:szCs w:val="24"/>
        </w:rPr>
        <w:t xml:space="preserve"> išlaikė po du egzaminus</w:t>
      </w:r>
      <w:r>
        <w:rPr>
          <w:rFonts w:ascii="Times New Roman" w:hAnsi="Times New Roman"/>
          <w:color w:val="000000" w:themeColor="text1"/>
          <w:sz w:val="24"/>
          <w:szCs w:val="24"/>
        </w:rPr>
        <w:t xml:space="preserve">, </w:t>
      </w:r>
      <w:r w:rsidR="006A64A2">
        <w:rPr>
          <w:rFonts w:ascii="Times New Roman" w:hAnsi="Times New Roman"/>
          <w:color w:val="000000" w:themeColor="text1"/>
          <w:sz w:val="24"/>
          <w:szCs w:val="24"/>
        </w:rPr>
        <w:t xml:space="preserve">kiti – po vieną). </w:t>
      </w:r>
      <w:r w:rsidR="006A64A2">
        <w:rPr>
          <w:rFonts w:ascii="Times New Roman" w:hAnsi="Times New Roman"/>
          <w:sz w:val="24"/>
          <w:szCs w:val="24"/>
        </w:rPr>
        <w:t>Šie abiturientai apdovanoti mero padėkos raštais ir vienkartine pinigine premija.</w:t>
      </w:r>
    </w:p>
    <w:p w14:paraId="54B33892" w14:textId="2781712D" w:rsidR="006A64A2" w:rsidRDefault="006A64A2" w:rsidP="00987FD5">
      <w:pPr>
        <w:spacing w:after="0"/>
        <w:ind w:firstLine="1276"/>
        <w:jc w:val="both"/>
        <w:rPr>
          <w:rFonts w:ascii="Times New Roman" w:hAnsi="Times New Roman"/>
          <w:sz w:val="24"/>
          <w:szCs w:val="24"/>
        </w:rPr>
      </w:pPr>
      <w:r>
        <w:rPr>
          <w:rFonts w:ascii="Times New Roman" w:hAnsi="Times New Roman"/>
          <w:color w:val="000000" w:themeColor="text1"/>
          <w:sz w:val="24"/>
          <w:szCs w:val="24"/>
        </w:rPr>
        <w:t>100 balų pelnė 9 abiturientai: iš jų 2 – iš dviejų egzaminų, kiti gavo po vieną 100-tuką (praeitais metais po vieną 100-tuką pelnė 3 abiturientai).</w:t>
      </w:r>
      <w:r w:rsidRPr="006A64A2">
        <w:rPr>
          <w:rFonts w:ascii="Times New Roman" w:hAnsi="Times New Roman"/>
          <w:sz w:val="24"/>
          <w:szCs w:val="24"/>
        </w:rPr>
        <w:t xml:space="preserve"> </w:t>
      </w:r>
      <w:r>
        <w:rPr>
          <w:rFonts w:ascii="Times New Roman" w:hAnsi="Times New Roman"/>
          <w:sz w:val="24"/>
          <w:szCs w:val="24"/>
        </w:rPr>
        <w:t>Šie abiturientai ir juos rengę mokytojai apdovanoti mero padėkos raštais ir vienkartine pinigine premija.</w:t>
      </w:r>
    </w:p>
    <w:p w14:paraId="331603B1" w14:textId="0C254284" w:rsidR="00EE5BFA" w:rsidRDefault="00EE5BFA" w:rsidP="00987FD5">
      <w:pPr>
        <w:spacing w:after="0"/>
        <w:ind w:firstLine="1276"/>
        <w:jc w:val="both"/>
        <w:rPr>
          <w:rFonts w:ascii="Times New Roman" w:hAnsi="Times New Roman"/>
          <w:color w:val="000000" w:themeColor="text1"/>
          <w:sz w:val="24"/>
          <w:szCs w:val="24"/>
        </w:rPr>
      </w:pPr>
      <w:r>
        <w:rPr>
          <w:rFonts w:ascii="Times New Roman" w:hAnsi="Times New Roman"/>
          <w:sz w:val="24"/>
          <w:szCs w:val="24"/>
        </w:rPr>
        <w:t xml:space="preserve">Toliau pateikiami Savivaldybės pavaldumo mokyklų mokinių pasiekimų patikrinimų rezultatai (be Visagino TECH). </w:t>
      </w:r>
    </w:p>
    <w:p w14:paraId="63312275" w14:textId="77777777" w:rsidR="00987FD5" w:rsidRPr="002955E1" w:rsidRDefault="00987FD5" w:rsidP="00987FD5">
      <w:pPr>
        <w:spacing w:after="0"/>
        <w:ind w:firstLine="720"/>
        <w:jc w:val="both"/>
        <w:rPr>
          <w:rFonts w:ascii="Times New Roman" w:hAnsi="Times New Roman"/>
          <w:i/>
          <w:iCs/>
          <w:sz w:val="16"/>
          <w:szCs w:val="16"/>
        </w:rPr>
      </w:pPr>
    </w:p>
    <w:p w14:paraId="0128E1EF" w14:textId="218E8DA2" w:rsidR="00987FD5" w:rsidRPr="00815A35" w:rsidRDefault="002955E1" w:rsidP="002955E1">
      <w:pPr>
        <w:spacing w:after="0"/>
        <w:jc w:val="both"/>
        <w:rPr>
          <w:rFonts w:ascii="Times New Roman" w:hAnsi="Times New Roman"/>
          <w:b/>
          <w:bCs/>
          <w:sz w:val="24"/>
          <w:szCs w:val="24"/>
        </w:rPr>
      </w:pPr>
      <w:r>
        <w:rPr>
          <w:noProof/>
        </w:rPr>
        <w:drawing>
          <wp:anchor distT="0" distB="0" distL="114300" distR="114300" simplePos="0" relativeHeight="251668480" behindDoc="0" locked="0" layoutInCell="1" allowOverlap="1" wp14:anchorId="1C28DC2B" wp14:editId="3B807432">
            <wp:simplePos x="0" y="0"/>
            <wp:positionH relativeFrom="column">
              <wp:posOffset>686435</wp:posOffset>
            </wp:positionH>
            <wp:positionV relativeFrom="paragraph">
              <wp:posOffset>187960</wp:posOffset>
            </wp:positionV>
            <wp:extent cx="4766945" cy="3382645"/>
            <wp:effectExtent l="0" t="0" r="0" b="8255"/>
            <wp:wrapTopAndBottom/>
            <wp:docPr id="171683815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3815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66945" cy="3382645"/>
                    </a:xfrm>
                    <a:prstGeom prst="rect">
                      <a:avLst/>
                    </a:prstGeom>
                  </pic:spPr>
                </pic:pic>
              </a:graphicData>
            </a:graphic>
            <wp14:sizeRelH relativeFrom="margin">
              <wp14:pctWidth>0</wp14:pctWidth>
            </wp14:sizeRelH>
            <wp14:sizeRelV relativeFrom="margin">
              <wp14:pctHeight>0</wp14:pctHeight>
            </wp14:sizeRelV>
          </wp:anchor>
        </w:drawing>
      </w:r>
      <w:r w:rsidR="00987FD5" w:rsidRPr="000609E1">
        <w:rPr>
          <w:rFonts w:ascii="Times New Roman" w:hAnsi="Times New Roman"/>
          <w:i/>
          <w:iCs/>
          <w:sz w:val="24"/>
          <w:szCs w:val="24"/>
        </w:rPr>
        <w:t>9 diagrama. 202</w:t>
      </w:r>
      <w:r>
        <w:rPr>
          <w:rFonts w:ascii="Times New Roman" w:hAnsi="Times New Roman"/>
          <w:i/>
          <w:iCs/>
          <w:sz w:val="24"/>
          <w:szCs w:val="24"/>
        </w:rPr>
        <w:t>5</w:t>
      </w:r>
      <w:r w:rsidR="00987FD5" w:rsidRPr="000609E1">
        <w:rPr>
          <w:rFonts w:ascii="Times New Roman" w:hAnsi="Times New Roman"/>
          <w:i/>
          <w:iCs/>
          <w:sz w:val="24"/>
          <w:szCs w:val="24"/>
        </w:rPr>
        <w:t xml:space="preserve"> m. apibendrintas VBE rodiklis (standartizuotais taškais)</w:t>
      </w:r>
    </w:p>
    <w:p w14:paraId="18703504" w14:textId="47F58A74" w:rsidR="00987FD5" w:rsidRPr="00CE2C3E" w:rsidRDefault="00987FD5" w:rsidP="00987FD5">
      <w:pPr>
        <w:spacing w:after="0"/>
        <w:jc w:val="both"/>
        <w:rPr>
          <w:rFonts w:ascii="Times New Roman" w:hAnsi="Times New Roman"/>
          <w:sz w:val="2"/>
          <w:szCs w:val="2"/>
        </w:rPr>
      </w:pPr>
    </w:p>
    <w:p w14:paraId="033DBF23" w14:textId="77777777" w:rsidR="00626ED1" w:rsidRDefault="00626ED1" w:rsidP="00987FD5">
      <w:pPr>
        <w:spacing w:after="0"/>
        <w:ind w:firstLine="720"/>
        <w:jc w:val="both"/>
        <w:rPr>
          <w:rFonts w:ascii="Times New Roman" w:hAnsi="Times New Roman"/>
          <w:sz w:val="24"/>
          <w:szCs w:val="24"/>
        </w:rPr>
      </w:pPr>
      <w:r>
        <w:rPr>
          <w:rFonts w:ascii="Times New Roman" w:hAnsi="Times New Roman"/>
          <w:i/>
          <w:iCs/>
          <w:sz w:val="24"/>
          <w:szCs w:val="24"/>
        </w:rPr>
        <w:t>Š</w:t>
      </w:r>
      <w:r w:rsidR="009E6EDA" w:rsidRPr="009E6EDA">
        <w:rPr>
          <w:rFonts w:ascii="Times New Roman" w:hAnsi="Times New Roman"/>
          <w:i/>
          <w:iCs/>
          <w:sz w:val="24"/>
          <w:szCs w:val="24"/>
        </w:rPr>
        <w:t>altinis</w:t>
      </w:r>
      <w:r w:rsidR="009E6EDA">
        <w:rPr>
          <w:rFonts w:ascii="Times New Roman" w:hAnsi="Times New Roman"/>
          <w:i/>
          <w:iCs/>
          <w:sz w:val="24"/>
          <w:szCs w:val="24"/>
        </w:rPr>
        <w:t xml:space="preserve">: </w:t>
      </w:r>
      <w:r w:rsidR="009E6EDA" w:rsidRPr="009E6EDA">
        <w:rPr>
          <w:rFonts w:ascii="Times New Roman" w:hAnsi="Times New Roman"/>
          <w:i/>
          <w:iCs/>
          <w:sz w:val="24"/>
          <w:szCs w:val="24"/>
        </w:rPr>
        <w:t>Nacionalinių egzaminų centralizuota informacinė sistema</w:t>
      </w:r>
      <w:r w:rsidR="009E6EDA">
        <w:rPr>
          <w:rFonts w:ascii="Times New Roman" w:hAnsi="Times New Roman"/>
          <w:sz w:val="24"/>
          <w:szCs w:val="24"/>
        </w:rPr>
        <w:t xml:space="preserve"> </w:t>
      </w:r>
    </w:p>
    <w:p w14:paraId="23AE8DDB" w14:textId="1E998987" w:rsidR="00987FD5" w:rsidRDefault="00987FD5" w:rsidP="00170E7B">
      <w:pPr>
        <w:spacing w:after="0"/>
        <w:ind w:firstLine="1276"/>
        <w:jc w:val="both"/>
        <w:rPr>
          <w:rFonts w:ascii="Times New Roman" w:hAnsi="Times New Roman"/>
          <w:sz w:val="24"/>
          <w:szCs w:val="24"/>
        </w:rPr>
      </w:pPr>
      <w:r>
        <w:rPr>
          <w:rFonts w:ascii="Times New Roman" w:hAnsi="Times New Roman"/>
          <w:sz w:val="24"/>
          <w:szCs w:val="24"/>
        </w:rPr>
        <w:t xml:space="preserve">Diagramoje demonstruojama, kad apibendrintas rodiklis ir </w:t>
      </w:r>
      <w:r w:rsidR="002955E1">
        <w:rPr>
          <w:rFonts w:ascii="Times New Roman" w:hAnsi="Times New Roman"/>
          <w:sz w:val="24"/>
          <w:szCs w:val="24"/>
        </w:rPr>
        <w:t>aštuonių</w:t>
      </w:r>
      <w:r>
        <w:rPr>
          <w:rFonts w:ascii="Times New Roman" w:hAnsi="Times New Roman"/>
          <w:sz w:val="24"/>
          <w:szCs w:val="24"/>
        </w:rPr>
        <w:t xml:space="preserve"> dalykų VBE rezultatai yra aukštesni už šalies vidurkį</w:t>
      </w:r>
      <w:r w:rsidR="002955E1">
        <w:rPr>
          <w:rFonts w:ascii="Times New Roman" w:hAnsi="Times New Roman"/>
          <w:sz w:val="24"/>
          <w:szCs w:val="24"/>
        </w:rPr>
        <w:t xml:space="preserve"> (2024 m. – keturi)</w:t>
      </w:r>
      <w:r>
        <w:rPr>
          <w:rFonts w:ascii="Times New Roman" w:hAnsi="Times New Roman"/>
          <w:sz w:val="24"/>
          <w:szCs w:val="24"/>
        </w:rPr>
        <w:t xml:space="preserve">, </w:t>
      </w:r>
      <w:r w:rsidR="008601FD">
        <w:rPr>
          <w:rFonts w:ascii="Times New Roman" w:hAnsi="Times New Roman"/>
          <w:sz w:val="24"/>
          <w:szCs w:val="24"/>
        </w:rPr>
        <w:t>o pagal</w:t>
      </w:r>
      <w:r>
        <w:rPr>
          <w:rFonts w:ascii="Times New Roman" w:hAnsi="Times New Roman"/>
          <w:sz w:val="24"/>
          <w:szCs w:val="24"/>
        </w:rPr>
        <w:t xml:space="preserve"> </w:t>
      </w:r>
      <w:r w:rsidR="008601FD">
        <w:rPr>
          <w:rFonts w:ascii="Times New Roman" w:hAnsi="Times New Roman"/>
          <w:sz w:val="24"/>
          <w:szCs w:val="24"/>
        </w:rPr>
        <w:t>informatikos ir rusų</w:t>
      </w:r>
      <w:r>
        <w:rPr>
          <w:rFonts w:ascii="Times New Roman" w:hAnsi="Times New Roman"/>
          <w:sz w:val="24"/>
          <w:szCs w:val="24"/>
        </w:rPr>
        <w:t xml:space="preserve"> </w:t>
      </w:r>
      <w:r w:rsidR="008601FD">
        <w:rPr>
          <w:rFonts w:ascii="Times New Roman" w:hAnsi="Times New Roman"/>
          <w:sz w:val="24"/>
          <w:szCs w:val="24"/>
        </w:rPr>
        <w:t xml:space="preserve">gimtosios kalbos rodiklius Savivaldybės </w:t>
      </w:r>
      <w:r w:rsidR="008601FD" w:rsidRPr="008601FD">
        <w:rPr>
          <w:rFonts w:ascii="Times New Roman" w:hAnsi="Times New Roman"/>
          <w:sz w:val="24"/>
          <w:szCs w:val="24"/>
        </w:rPr>
        <w:t>mokykl</w:t>
      </w:r>
      <w:r w:rsidR="008601FD">
        <w:rPr>
          <w:rFonts w:ascii="Times New Roman" w:hAnsi="Times New Roman"/>
          <w:sz w:val="24"/>
          <w:szCs w:val="24"/>
        </w:rPr>
        <w:t>os</w:t>
      </w:r>
      <w:r w:rsidR="008601FD" w:rsidRPr="008601FD">
        <w:rPr>
          <w:rFonts w:ascii="Times New Roman" w:hAnsi="Times New Roman"/>
          <w:sz w:val="24"/>
          <w:szCs w:val="24"/>
        </w:rPr>
        <w:t xml:space="preserve"> yra tarp geriausių 16</w:t>
      </w:r>
      <w:r w:rsidR="008601FD">
        <w:rPr>
          <w:rFonts w:ascii="Times New Roman" w:hAnsi="Times New Roman"/>
          <w:sz w:val="24"/>
          <w:szCs w:val="24"/>
        </w:rPr>
        <w:t xml:space="preserve"> proc.</w:t>
      </w:r>
      <w:r w:rsidR="008601FD" w:rsidRPr="008601FD">
        <w:rPr>
          <w:rFonts w:ascii="Times New Roman" w:hAnsi="Times New Roman"/>
          <w:sz w:val="24"/>
          <w:szCs w:val="24"/>
        </w:rPr>
        <w:t xml:space="preserve"> šalies mokyklų</w:t>
      </w:r>
      <w:r>
        <w:rPr>
          <w:rFonts w:ascii="Times New Roman" w:hAnsi="Times New Roman"/>
          <w:sz w:val="24"/>
          <w:szCs w:val="24"/>
        </w:rPr>
        <w:t>. Tačiau kitų (tarp jų ir lietuvių kalbos) – žemesni.</w:t>
      </w:r>
    </w:p>
    <w:p w14:paraId="69F51B23" w14:textId="198FB520" w:rsidR="00451664" w:rsidRDefault="00451664" w:rsidP="00941E33">
      <w:pPr>
        <w:spacing w:after="0"/>
        <w:ind w:firstLine="1276"/>
        <w:jc w:val="both"/>
        <w:rPr>
          <w:rFonts w:ascii="Times New Roman" w:hAnsi="Times New Roman"/>
          <w:sz w:val="24"/>
          <w:szCs w:val="24"/>
        </w:rPr>
      </w:pPr>
      <w:r>
        <w:rPr>
          <w:rFonts w:ascii="Times New Roman" w:hAnsi="Times New Roman"/>
          <w:sz w:val="24"/>
          <w:szCs w:val="24"/>
        </w:rPr>
        <w:lastRenderedPageBreak/>
        <w:t xml:space="preserve">Lietuvių kalbos ir literatūros </w:t>
      </w:r>
      <w:r w:rsidR="00EE5BFA">
        <w:rPr>
          <w:rFonts w:ascii="Times New Roman" w:hAnsi="Times New Roman"/>
          <w:sz w:val="24"/>
          <w:szCs w:val="24"/>
        </w:rPr>
        <w:t>VBE</w:t>
      </w:r>
      <w:r>
        <w:rPr>
          <w:rFonts w:ascii="Times New Roman" w:hAnsi="Times New Roman"/>
          <w:sz w:val="24"/>
          <w:szCs w:val="24"/>
        </w:rPr>
        <w:t xml:space="preserve"> pagal A kursą neišlaikė ~9 proc. laikiusiųjų, pagal B kursą ~54 proc.; matematikos</w:t>
      </w:r>
      <w:r w:rsidRPr="00451664">
        <w:rPr>
          <w:rFonts w:ascii="Times New Roman" w:hAnsi="Times New Roman"/>
          <w:sz w:val="24"/>
          <w:szCs w:val="24"/>
        </w:rPr>
        <w:t xml:space="preserve"> </w:t>
      </w:r>
      <w:r w:rsidR="00EE5BFA">
        <w:rPr>
          <w:rFonts w:ascii="Times New Roman" w:hAnsi="Times New Roman"/>
          <w:sz w:val="24"/>
          <w:szCs w:val="24"/>
        </w:rPr>
        <w:t>VBE</w:t>
      </w:r>
      <w:r>
        <w:rPr>
          <w:rFonts w:ascii="Times New Roman" w:hAnsi="Times New Roman"/>
          <w:sz w:val="24"/>
          <w:szCs w:val="24"/>
        </w:rPr>
        <w:t xml:space="preserve"> pagal A kursą neišlaikė ~13,5 proc. laikiusiųjų, pagal B kursą ~24 proc.</w:t>
      </w:r>
      <w:r w:rsidR="00313BAF">
        <w:rPr>
          <w:rFonts w:ascii="Times New Roman" w:hAnsi="Times New Roman"/>
          <w:sz w:val="24"/>
          <w:szCs w:val="24"/>
        </w:rPr>
        <w:t xml:space="preserve"> (šios dalys mažesnės (pagal B kursą – beveik dvigubai mažiau) nei šalies mastu).</w:t>
      </w:r>
    </w:p>
    <w:p w14:paraId="7A84E0C3" w14:textId="385B869D" w:rsidR="00987FD5" w:rsidRPr="00EE5BFA" w:rsidRDefault="00987FD5" w:rsidP="00987FD5">
      <w:pPr>
        <w:spacing w:after="0"/>
        <w:jc w:val="both"/>
        <w:rPr>
          <w:rFonts w:ascii="Times New Roman" w:hAnsi="Times New Roman"/>
          <w:i/>
          <w:iCs/>
          <w:sz w:val="16"/>
          <w:szCs w:val="16"/>
        </w:rPr>
      </w:pPr>
    </w:p>
    <w:p w14:paraId="1C74EB20" w14:textId="216CCA0B" w:rsidR="00E35667" w:rsidRPr="000D6AA3" w:rsidRDefault="00987FD5" w:rsidP="00987FD5">
      <w:pPr>
        <w:spacing w:after="0"/>
        <w:jc w:val="both"/>
        <w:rPr>
          <w:rFonts w:ascii="Times New Roman" w:hAnsi="Times New Roman"/>
          <w:i/>
          <w:iCs/>
        </w:rPr>
      </w:pPr>
      <w:r w:rsidRPr="003E432A">
        <w:rPr>
          <w:rFonts w:ascii="Times New Roman" w:hAnsi="Times New Roman"/>
          <w:i/>
          <w:iCs/>
          <w:sz w:val="24"/>
          <w:szCs w:val="24"/>
        </w:rPr>
        <w:t xml:space="preserve">10 diagrama. </w:t>
      </w:r>
      <w:r w:rsidR="00E35667" w:rsidRPr="000D6AA3">
        <w:rPr>
          <w:rFonts w:ascii="Times New Roman" w:hAnsi="Times New Roman"/>
          <w:i/>
          <w:iCs/>
        </w:rPr>
        <w:t>2025 m. Nacionalinių mokinių pasiekimų patikrinimų rezultatai, 4</w:t>
      </w:r>
      <w:r w:rsidR="00626ED1" w:rsidRPr="000D6AA3">
        <w:rPr>
          <w:rFonts w:ascii="Times New Roman" w:hAnsi="Times New Roman"/>
          <w:i/>
          <w:iCs/>
        </w:rPr>
        <w:t xml:space="preserve"> </w:t>
      </w:r>
      <w:r w:rsidR="00E35667" w:rsidRPr="000D6AA3">
        <w:rPr>
          <w:rFonts w:ascii="Times New Roman" w:hAnsi="Times New Roman"/>
          <w:i/>
          <w:iCs/>
        </w:rPr>
        <w:t>kl.: taškų vidurkis (proc.)</w:t>
      </w:r>
    </w:p>
    <w:p w14:paraId="0BB32D87" w14:textId="33ECD8A5" w:rsidR="00E35667" w:rsidRDefault="00E35667" w:rsidP="00987FD5">
      <w:pPr>
        <w:spacing w:after="0"/>
        <w:jc w:val="both"/>
        <w:rPr>
          <w:rFonts w:ascii="Times New Roman" w:hAnsi="Times New Roman"/>
          <w:i/>
          <w:iCs/>
          <w:sz w:val="24"/>
          <w:szCs w:val="24"/>
        </w:rPr>
      </w:pPr>
      <w:r>
        <w:rPr>
          <w:rFonts w:ascii="Times New Roman" w:hAnsi="Times New Roman"/>
          <w:i/>
          <w:iCs/>
          <w:noProof/>
          <w:sz w:val="24"/>
          <w:szCs w:val="24"/>
        </w:rPr>
        <w:drawing>
          <wp:inline distT="0" distB="0" distL="0" distR="0" wp14:anchorId="204011A1" wp14:editId="29E0C037">
            <wp:extent cx="6076950" cy="2165350"/>
            <wp:effectExtent l="0" t="0" r="0" b="6350"/>
            <wp:docPr id="1434498208"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EB347F0" w14:textId="7AB6AF38" w:rsidR="009E6EDA" w:rsidRPr="00313BAF" w:rsidRDefault="009E6EDA" w:rsidP="009E6EDA">
      <w:pPr>
        <w:spacing w:after="0" w:line="257" w:lineRule="auto"/>
        <w:ind w:left="11"/>
        <w:rPr>
          <w:rFonts w:ascii="Times New Roman" w:hAnsi="Times New Roman"/>
          <w:i/>
          <w:iCs/>
        </w:rPr>
      </w:pPr>
      <w:r w:rsidRPr="00313BAF">
        <w:rPr>
          <w:rFonts w:ascii="Times New Roman" w:hAnsi="Times New Roman"/>
          <w:i/>
          <w:iCs/>
        </w:rPr>
        <w:t>Š</w:t>
      </w:r>
      <w:r w:rsidRPr="00313BAF">
        <w:rPr>
          <w:rFonts w:ascii="Times New Roman" w:hAnsi="Times New Roman"/>
          <w:i/>
        </w:rPr>
        <w:t xml:space="preserve">altinis: </w:t>
      </w:r>
      <w:r w:rsidRPr="00313BAF">
        <w:rPr>
          <w:rFonts w:ascii="Times New Roman" w:hAnsi="Times New Roman"/>
          <w:i/>
          <w:iCs/>
        </w:rPr>
        <w:t>Nacionalinių egzaminų centralizuota informacinė sistema</w:t>
      </w:r>
    </w:p>
    <w:p w14:paraId="6CCE16B5" w14:textId="77777777" w:rsidR="00F21665" w:rsidRPr="00F21665" w:rsidRDefault="00F21665" w:rsidP="00E35667">
      <w:pPr>
        <w:spacing w:after="0"/>
        <w:jc w:val="both"/>
        <w:rPr>
          <w:rFonts w:ascii="Times New Roman" w:hAnsi="Times New Roman"/>
          <w:i/>
          <w:iCs/>
          <w:sz w:val="16"/>
          <w:szCs w:val="16"/>
        </w:rPr>
      </w:pPr>
    </w:p>
    <w:p w14:paraId="360AA512" w14:textId="339EC3E6" w:rsidR="00E35667" w:rsidRPr="00313BAF" w:rsidRDefault="00E35667" w:rsidP="00E35667">
      <w:pPr>
        <w:spacing w:after="0"/>
        <w:jc w:val="both"/>
        <w:rPr>
          <w:rFonts w:ascii="Times New Roman" w:hAnsi="Times New Roman"/>
          <w:i/>
          <w:iCs/>
        </w:rPr>
      </w:pPr>
      <w:r w:rsidRPr="003E432A">
        <w:rPr>
          <w:rFonts w:ascii="Times New Roman" w:hAnsi="Times New Roman"/>
          <w:i/>
          <w:iCs/>
          <w:sz w:val="24"/>
          <w:szCs w:val="24"/>
        </w:rPr>
        <w:t>1</w:t>
      </w:r>
      <w:r>
        <w:rPr>
          <w:rFonts w:ascii="Times New Roman" w:hAnsi="Times New Roman"/>
          <w:i/>
          <w:iCs/>
          <w:sz w:val="24"/>
          <w:szCs w:val="24"/>
        </w:rPr>
        <w:t>1</w:t>
      </w:r>
      <w:r w:rsidRPr="003E432A">
        <w:rPr>
          <w:rFonts w:ascii="Times New Roman" w:hAnsi="Times New Roman"/>
          <w:i/>
          <w:iCs/>
          <w:sz w:val="24"/>
          <w:szCs w:val="24"/>
        </w:rPr>
        <w:t xml:space="preserve"> diagrama. </w:t>
      </w:r>
      <w:r w:rsidRPr="00313BAF">
        <w:rPr>
          <w:rFonts w:ascii="Times New Roman" w:hAnsi="Times New Roman"/>
          <w:i/>
          <w:iCs/>
        </w:rPr>
        <w:t>2025 m. Nacionalinių mokinių pasiekimų patikrinimų rezultatai, 4</w:t>
      </w:r>
      <w:r w:rsidR="00626ED1" w:rsidRPr="00313BAF">
        <w:rPr>
          <w:rFonts w:ascii="Times New Roman" w:hAnsi="Times New Roman"/>
          <w:i/>
          <w:iCs/>
        </w:rPr>
        <w:t xml:space="preserve"> </w:t>
      </w:r>
      <w:r w:rsidRPr="00313BAF">
        <w:rPr>
          <w:rFonts w:ascii="Times New Roman" w:hAnsi="Times New Roman"/>
          <w:i/>
          <w:iCs/>
        </w:rPr>
        <w:t xml:space="preserve">kl.: </w:t>
      </w:r>
      <w:r w:rsidR="009E6EDA" w:rsidRPr="00313BAF">
        <w:rPr>
          <w:rFonts w:ascii="Times New Roman" w:hAnsi="Times New Roman"/>
          <w:i/>
          <w:iCs/>
        </w:rPr>
        <w:t>pasiekimai pagal lygius</w:t>
      </w:r>
      <w:r w:rsidRPr="00313BAF">
        <w:rPr>
          <w:rFonts w:ascii="Times New Roman" w:hAnsi="Times New Roman"/>
          <w:i/>
          <w:iCs/>
        </w:rPr>
        <w:t xml:space="preserve"> (proc.)</w:t>
      </w:r>
    </w:p>
    <w:p w14:paraId="05A8D70E" w14:textId="357E8854" w:rsidR="00E35667" w:rsidRDefault="00626ED1" w:rsidP="00987FD5">
      <w:pPr>
        <w:spacing w:after="0"/>
        <w:jc w:val="both"/>
        <w:rPr>
          <w:rFonts w:ascii="Times New Roman" w:hAnsi="Times New Roman"/>
          <w:i/>
          <w:iCs/>
          <w:sz w:val="24"/>
          <w:szCs w:val="24"/>
        </w:rPr>
      </w:pPr>
      <w:r>
        <w:rPr>
          <w:rFonts w:ascii="Times New Roman" w:hAnsi="Times New Roman"/>
          <w:i/>
          <w:iCs/>
          <w:noProof/>
          <w:sz w:val="24"/>
          <w:szCs w:val="24"/>
        </w:rPr>
        <w:drawing>
          <wp:inline distT="0" distB="0" distL="0" distR="0" wp14:anchorId="5240DDD3" wp14:editId="5326573A">
            <wp:extent cx="6057900" cy="2181860"/>
            <wp:effectExtent l="0" t="0" r="0" b="8890"/>
            <wp:docPr id="1341072073"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4F25B6F" w14:textId="77777777" w:rsidR="00626ED1" w:rsidRPr="00313BAF" w:rsidRDefault="00626ED1" w:rsidP="00626ED1">
      <w:pPr>
        <w:spacing w:after="0" w:line="257" w:lineRule="auto"/>
        <w:ind w:left="11"/>
        <w:rPr>
          <w:rFonts w:ascii="Times New Roman" w:hAnsi="Times New Roman"/>
          <w:i/>
          <w:iCs/>
        </w:rPr>
      </w:pPr>
      <w:r w:rsidRPr="00313BAF">
        <w:rPr>
          <w:rFonts w:ascii="Times New Roman" w:hAnsi="Times New Roman"/>
          <w:i/>
          <w:iCs/>
        </w:rPr>
        <w:t>Š</w:t>
      </w:r>
      <w:r w:rsidRPr="00313BAF">
        <w:rPr>
          <w:rFonts w:ascii="Times New Roman" w:hAnsi="Times New Roman"/>
          <w:i/>
        </w:rPr>
        <w:t xml:space="preserve">altinis: </w:t>
      </w:r>
      <w:r w:rsidRPr="00313BAF">
        <w:rPr>
          <w:rFonts w:ascii="Times New Roman" w:hAnsi="Times New Roman"/>
          <w:i/>
          <w:iCs/>
        </w:rPr>
        <w:t>Nacionalinių egzaminų centralizuota informacinė sistema</w:t>
      </w:r>
    </w:p>
    <w:p w14:paraId="6AF63720" w14:textId="77777777" w:rsidR="00F21665" w:rsidRPr="00F21665" w:rsidRDefault="00F21665" w:rsidP="00626ED1">
      <w:pPr>
        <w:spacing w:after="0"/>
        <w:jc w:val="both"/>
        <w:rPr>
          <w:rFonts w:ascii="Times New Roman" w:hAnsi="Times New Roman"/>
          <w:i/>
          <w:iCs/>
          <w:sz w:val="16"/>
          <w:szCs w:val="16"/>
        </w:rPr>
      </w:pPr>
    </w:p>
    <w:p w14:paraId="241CD747" w14:textId="394A1AE3" w:rsidR="00626ED1" w:rsidRPr="000D6AA3" w:rsidRDefault="00626ED1" w:rsidP="00626ED1">
      <w:pPr>
        <w:spacing w:after="0"/>
        <w:jc w:val="both"/>
        <w:rPr>
          <w:rFonts w:ascii="Times New Roman" w:hAnsi="Times New Roman"/>
          <w:i/>
          <w:iCs/>
        </w:rPr>
      </w:pPr>
      <w:r w:rsidRPr="003E432A">
        <w:rPr>
          <w:rFonts w:ascii="Times New Roman" w:hAnsi="Times New Roman"/>
          <w:i/>
          <w:iCs/>
          <w:sz w:val="24"/>
          <w:szCs w:val="24"/>
        </w:rPr>
        <w:t>1</w:t>
      </w:r>
      <w:r>
        <w:rPr>
          <w:rFonts w:ascii="Times New Roman" w:hAnsi="Times New Roman"/>
          <w:i/>
          <w:iCs/>
          <w:sz w:val="24"/>
          <w:szCs w:val="24"/>
        </w:rPr>
        <w:t>2</w:t>
      </w:r>
      <w:r w:rsidRPr="003E432A">
        <w:rPr>
          <w:rFonts w:ascii="Times New Roman" w:hAnsi="Times New Roman"/>
          <w:i/>
          <w:iCs/>
          <w:sz w:val="24"/>
          <w:szCs w:val="24"/>
        </w:rPr>
        <w:t xml:space="preserve"> diagrama. </w:t>
      </w:r>
      <w:r w:rsidRPr="000D6AA3">
        <w:rPr>
          <w:rFonts w:ascii="Times New Roman" w:hAnsi="Times New Roman"/>
          <w:i/>
          <w:iCs/>
        </w:rPr>
        <w:t>2025 m. Nacionalinių mokinių pasiekimų patikrinimų rezultatai, 8 kl.: taškų vidurkis (proc.)</w:t>
      </w:r>
    </w:p>
    <w:p w14:paraId="017B938A" w14:textId="77777777" w:rsidR="00626ED1" w:rsidRDefault="00626ED1" w:rsidP="00626ED1">
      <w:pPr>
        <w:spacing w:after="0"/>
        <w:jc w:val="both"/>
        <w:rPr>
          <w:rFonts w:ascii="Times New Roman" w:hAnsi="Times New Roman"/>
          <w:i/>
          <w:iCs/>
          <w:sz w:val="24"/>
          <w:szCs w:val="24"/>
        </w:rPr>
      </w:pPr>
      <w:r>
        <w:rPr>
          <w:rFonts w:ascii="Times New Roman" w:hAnsi="Times New Roman"/>
          <w:i/>
          <w:iCs/>
          <w:noProof/>
          <w:sz w:val="24"/>
          <w:szCs w:val="24"/>
        </w:rPr>
        <w:drawing>
          <wp:inline distT="0" distB="0" distL="0" distR="0" wp14:anchorId="7FB8DD80" wp14:editId="5C57A585">
            <wp:extent cx="6038850" cy="1934845"/>
            <wp:effectExtent l="0" t="0" r="0" b="8255"/>
            <wp:docPr id="956893519"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CD7D950" w14:textId="77777777" w:rsidR="00626ED1" w:rsidRPr="00313BAF" w:rsidRDefault="00626ED1" w:rsidP="00626ED1">
      <w:pPr>
        <w:spacing w:after="0" w:line="257" w:lineRule="auto"/>
        <w:ind w:left="11"/>
        <w:rPr>
          <w:rFonts w:ascii="Times New Roman" w:hAnsi="Times New Roman"/>
          <w:i/>
          <w:iCs/>
        </w:rPr>
      </w:pPr>
      <w:r w:rsidRPr="00313BAF">
        <w:rPr>
          <w:rFonts w:ascii="Times New Roman" w:hAnsi="Times New Roman"/>
          <w:i/>
          <w:iCs/>
        </w:rPr>
        <w:t>Š</w:t>
      </w:r>
      <w:r w:rsidRPr="00313BAF">
        <w:rPr>
          <w:rFonts w:ascii="Times New Roman" w:hAnsi="Times New Roman"/>
          <w:i/>
        </w:rPr>
        <w:t xml:space="preserve">altinis: </w:t>
      </w:r>
      <w:r w:rsidRPr="00313BAF">
        <w:rPr>
          <w:rFonts w:ascii="Times New Roman" w:hAnsi="Times New Roman"/>
          <w:i/>
          <w:iCs/>
        </w:rPr>
        <w:t>Nacionalinių egzaminų centralizuota informacinė sistema</w:t>
      </w:r>
    </w:p>
    <w:p w14:paraId="0CDE5F13" w14:textId="77777777" w:rsidR="00551581" w:rsidRDefault="00551581" w:rsidP="00E068B2">
      <w:pPr>
        <w:spacing w:after="0"/>
        <w:jc w:val="both"/>
        <w:rPr>
          <w:rFonts w:ascii="Times New Roman" w:hAnsi="Times New Roman"/>
          <w:i/>
          <w:iCs/>
          <w:sz w:val="24"/>
          <w:szCs w:val="24"/>
        </w:rPr>
      </w:pPr>
    </w:p>
    <w:p w14:paraId="656497FF" w14:textId="77777777" w:rsidR="00551581" w:rsidRDefault="00551581" w:rsidP="00E068B2">
      <w:pPr>
        <w:spacing w:after="0"/>
        <w:jc w:val="both"/>
        <w:rPr>
          <w:rFonts w:ascii="Times New Roman" w:hAnsi="Times New Roman"/>
          <w:i/>
          <w:iCs/>
          <w:sz w:val="24"/>
          <w:szCs w:val="24"/>
        </w:rPr>
      </w:pPr>
    </w:p>
    <w:p w14:paraId="1B9DE0AE" w14:textId="77777777" w:rsidR="00551581" w:rsidRDefault="00551581" w:rsidP="00E068B2">
      <w:pPr>
        <w:spacing w:after="0"/>
        <w:jc w:val="both"/>
        <w:rPr>
          <w:rFonts w:ascii="Times New Roman" w:hAnsi="Times New Roman"/>
          <w:i/>
          <w:iCs/>
          <w:sz w:val="24"/>
          <w:szCs w:val="24"/>
        </w:rPr>
      </w:pPr>
    </w:p>
    <w:p w14:paraId="67039064" w14:textId="5F27F990" w:rsidR="00E068B2" w:rsidRDefault="00E068B2" w:rsidP="00E068B2">
      <w:pPr>
        <w:spacing w:after="0"/>
        <w:jc w:val="both"/>
        <w:rPr>
          <w:rFonts w:ascii="Times New Roman" w:hAnsi="Times New Roman"/>
          <w:i/>
          <w:iCs/>
          <w:sz w:val="24"/>
          <w:szCs w:val="24"/>
        </w:rPr>
      </w:pPr>
      <w:r w:rsidRPr="003E432A">
        <w:rPr>
          <w:rFonts w:ascii="Times New Roman" w:hAnsi="Times New Roman"/>
          <w:i/>
          <w:iCs/>
          <w:sz w:val="24"/>
          <w:szCs w:val="24"/>
        </w:rPr>
        <w:lastRenderedPageBreak/>
        <w:t>1</w:t>
      </w:r>
      <w:r>
        <w:rPr>
          <w:rFonts w:ascii="Times New Roman" w:hAnsi="Times New Roman"/>
          <w:i/>
          <w:iCs/>
          <w:sz w:val="24"/>
          <w:szCs w:val="24"/>
        </w:rPr>
        <w:t>3</w:t>
      </w:r>
      <w:r w:rsidRPr="003E432A">
        <w:rPr>
          <w:rFonts w:ascii="Times New Roman" w:hAnsi="Times New Roman"/>
          <w:i/>
          <w:iCs/>
          <w:sz w:val="24"/>
          <w:szCs w:val="24"/>
        </w:rPr>
        <w:t xml:space="preserve"> diagrama. </w:t>
      </w:r>
      <w:r>
        <w:rPr>
          <w:rFonts w:ascii="Times New Roman" w:hAnsi="Times New Roman"/>
          <w:i/>
          <w:iCs/>
          <w:sz w:val="24"/>
          <w:szCs w:val="24"/>
        </w:rPr>
        <w:t>2025 m. Nacionalinių mokinių pasiekimų patikrinimų rezultatai, 8 kl.: pasiekimai pagal lygius (proc.)</w:t>
      </w:r>
    </w:p>
    <w:p w14:paraId="0EC73E39" w14:textId="77777777" w:rsidR="00E068B2" w:rsidRDefault="00E068B2" w:rsidP="00E068B2">
      <w:pPr>
        <w:spacing w:after="0"/>
        <w:jc w:val="both"/>
        <w:rPr>
          <w:rFonts w:ascii="Times New Roman" w:hAnsi="Times New Roman"/>
          <w:i/>
          <w:iCs/>
          <w:sz w:val="24"/>
          <w:szCs w:val="24"/>
        </w:rPr>
      </w:pPr>
      <w:r>
        <w:rPr>
          <w:rFonts w:ascii="Times New Roman" w:hAnsi="Times New Roman"/>
          <w:i/>
          <w:iCs/>
          <w:noProof/>
          <w:sz w:val="24"/>
          <w:szCs w:val="24"/>
        </w:rPr>
        <w:drawing>
          <wp:inline distT="0" distB="0" distL="0" distR="0" wp14:anchorId="0EBF0A8B" wp14:editId="4464DDDA">
            <wp:extent cx="6102350" cy="2181860"/>
            <wp:effectExtent l="0" t="0" r="12700" b="8890"/>
            <wp:docPr id="1615336079"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CAAC7C8" w14:textId="77777777" w:rsidR="00E068B2" w:rsidRDefault="00E068B2" w:rsidP="00E068B2">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9E6EDA">
        <w:rPr>
          <w:rFonts w:ascii="Times New Roman" w:hAnsi="Times New Roman"/>
          <w:i/>
          <w:iCs/>
          <w:sz w:val="24"/>
          <w:szCs w:val="24"/>
        </w:rPr>
        <w:t>Nacionalinių egzaminų centralizuota informacinė sistema</w:t>
      </w:r>
    </w:p>
    <w:p w14:paraId="1CE6FFDC" w14:textId="77777777" w:rsidR="00626ED1" w:rsidRDefault="00626ED1" w:rsidP="00987FD5">
      <w:pPr>
        <w:spacing w:after="0"/>
        <w:jc w:val="both"/>
        <w:rPr>
          <w:rFonts w:ascii="Times New Roman" w:hAnsi="Times New Roman"/>
          <w:i/>
          <w:iCs/>
          <w:sz w:val="24"/>
          <w:szCs w:val="24"/>
        </w:rPr>
      </w:pPr>
    </w:p>
    <w:p w14:paraId="4059AAA3" w14:textId="7B5D50C0" w:rsidR="009752F0" w:rsidRDefault="009752F0" w:rsidP="009752F0">
      <w:pPr>
        <w:spacing w:after="0"/>
        <w:jc w:val="both"/>
        <w:rPr>
          <w:rFonts w:ascii="Times New Roman" w:hAnsi="Times New Roman"/>
          <w:i/>
          <w:iCs/>
          <w:sz w:val="24"/>
          <w:szCs w:val="24"/>
        </w:rPr>
      </w:pPr>
      <w:r w:rsidRPr="003E432A">
        <w:rPr>
          <w:rFonts w:ascii="Times New Roman" w:hAnsi="Times New Roman"/>
          <w:i/>
          <w:iCs/>
          <w:sz w:val="24"/>
          <w:szCs w:val="24"/>
        </w:rPr>
        <w:t>1</w:t>
      </w:r>
      <w:r>
        <w:rPr>
          <w:rFonts w:ascii="Times New Roman" w:hAnsi="Times New Roman"/>
          <w:i/>
          <w:iCs/>
          <w:sz w:val="24"/>
          <w:szCs w:val="24"/>
        </w:rPr>
        <w:t>4</w:t>
      </w:r>
      <w:r w:rsidRPr="003E432A">
        <w:rPr>
          <w:rFonts w:ascii="Times New Roman" w:hAnsi="Times New Roman"/>
          <w:i/>
          <w:iCs/>
          <w:sz w:val="24"/>
          <w:szCs w:val="24"/>
        </w:rPr>
        <w:t xml:space="preserve"> diagrama. </w:t>
      </w:r>
      <w:r>
        <w:rPr>
          <w:rFonts w:ascii="Times New Roman" w:hAnsi="Times New Roman"/>
          <w:i/>
          <w:iCs/>
          <w:sz w:val="24"/>
          <w:szCs w:val="24"/>
        </w:rPr>
        <w:t>2025 m. Pagrindinio ugdymo pasiekimų patikrinimų rezultatai: taškų vidurkis (proc.)</w:t>
      </w:r>
    </w:p>
    <w:p w14:paraId="4AF41531" w14:textId="77777777" w:rsidR="009752F0" w:rsidRDefault="009752F0" w:rsidP="009752F0">
      <w:pPr>
        <w:spacing w:after="0"/>
        <w:jc w:val="both"/>
        <w:rPr>
          <w:rFonts w:ascii="Times New Roman" w:hAnsi="Times New Roman"/>
          <w:i/>
          <w:iCs/>
          <w:sz w:val="24"/>
          <w:szCs w:val="24"/>
        </w:rPr>
      </w:pPr>
      <w:r>
        <w:rPr>
          <w:rFonts w:ascii="Times New Roman" w:hAnsi="Times New Roman"/>
          <w:i/>
          <w:iCs/>
          <w:noProof/>
          <w:sz w:val="24"/>
          <w:szCs w:val="24"/>
        </w:rPr>
        <w:drawing>
          <wp:inline distT="0" distB="0" distL="0" distR="0" wp14:anchorId="2A200128" wp14:editId="115523D0">
            <wp:extent cx="6089650" cy="2064385"/>
            <wp:effectExtent l="0" t="0" r="6350" b="12065"/>
            <wp:docPr id="1748929955"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0DDDACF" w14:textId="77777777" w:rsidR="009752F0" w:rsidRDefault="009752F0" w:rsidP="009752F0">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9E6EDA">
        <w:rPr>
          <w:rFonts w:ascii="Times New Roman" w:hAnsi="Times New Roman"/>
          <w:i/>
          <w:iCs/>
          <w:sz w:val="24"/>
          <w:szCs w:val="24"/>
        </w:rPr>
        <w:t>Nacionalinių egzaminų centralizuota informacinė sistema</w:t>
      </w:r>
    </w:p>
    <w:p w14:paraId="3E250442" w14:textId="77777777" w:rsidR="000A4220" w:rsidRDefault="000A4220" w:rsidP="00987FD5">
      <w:pPr>
        <w:spacing w:after="0"/>
        <w:jc w:val="both"/>
        <w:rPr>
          <w:rFonts w:ascii="Times New Roman" w:hAnsi="Times New Roman"/>
          <w:i/>
          <w:iCs/>
          <w:sz w:val="16"/>
          <w:szCs w:val="16"/>
        </w:rPr>
      </w:pPr>
    </w:p>
    <w:p w14:paraId="3D8F8042" w14:textId="2AAF29D7" w:rsidR="000A4220" w:rsidRDefault="000A4220" w:rsidP="000A4220">
      <w:pPr>
        <w:spacing w:after="0"/>
        <w:jc w:val="both"/>
        <w:rPr>
          <w:rFonts w:ascii="Times New Roman" w:hAnsi="Times New Roman"/>
          <w:i/>
          <w:iCs/>
          <w:sz w:val="24"/>
          <w:szCs w:val="24"/>
        </w:rPr>
      </w:pPr>
      <w:r w:rsidRPr="003E432A">
        <w:rPr>
          <w:rFonts w:ascii="Times New Roman" w:hAnsi="Times New Roman"/>
          <w:i/>
          <w:iCs/>
          <w:sz w:val="24"/>
          <w:szCs w:val="24"/>
        </w:rPr>
        <w:t>1</w:t>
      </w:r>
      <w:r>
        <w:rPr>
          <w:rFonts w:ascii="Times New Roman" w:hAnsi="Times New Roman"/>
          <w:i/>
          <w:iCs/>
          <w:sz w:val="24"/>
          <w:szCs w:val="24"/>
        </w:rPr>
        <w:t>5</w:t>
      </w:r>
      <w:r w:rsidRPr="003E432A">
        <w:rPr>
          <w:rFonts w:ascii="Times New Roman" w:hAnsi="Times New Roman"/>
          <w:i/>
          <w:iCs/>
          <w:sz w:val="24"/>
          <w:szCs w:val="24"/>
        </w:rPr>
        <w:t xml:space="preserve"> diagrama. </w:t>
      </w:r>
      <w:r>
        <w:rPr>
          <w:rFonts w:ascii="Times New Roman" w:hAnsi="Times New Roman"/>
          <w:i/>
          <w:iCs/>
          <w:sz w:val="24"/>
          <w:szCs w:val="24"/>
        </w:rPr>
        <w:t>Pagrindinio ugdymo pasiekimų patikrinimų rezultatai: nepasiekusių patenkinamo pasiekimų lygio dalis (proc.)</w:t>
      </w:r>
    </w:p>
    <w:p w14:paraId="453830A1" w14:textId="77777777" w:rsidR="000A4220" w:rsidRDefault="000A4220" w:rsidP="000A4220">
      <w:pPr>
        <w:spacing w:after="0"/>
        <w:jc w:val="both"/>
        <w:rPr>
          <w:rFonts w:ascii="Times New Roman" w:hAnsi="Times New Roman"/>
          <w:i/>
          <w:iCs/>
          <w:sz w:val="24"/>
          <w:szCs w:val="24"/>
        </w:rPr>
      </w:pPr>
      <w:r>
        <w:rPr>
          <w:rFonts w:ascii="Times New Roman" w:hAnsi="Times New Roman"/>
          <w:i/>
          <w:iCs/>
          <w:noProof/>
          <w:sz w:val="24"/>
          <w:szCs w:val="24"/>
        </w:rPr>
        <w:drawing>
          <wp:inline distT="0" distB="0" distL="0" distR="0" wp14:anchorId="18269638" wp14:editId="1E9E229B">
            <wp:extent cx="6096000" cy="1930400"/>
            <wp:effectExtent l="0" t="0" r="0" b="12700"/>
            <wp:docPr id="1776728963"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7AE635D" w14:textId="77777777" w:rsidR="000A4220" w:rsidRDefault="000A4220" w:rsidP="000A4220">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9E6EDA">
        <w:rPr>
          <w:rFonts w:ascii="Times New Roman" w:hAnsi="Times New Roman"/>
          <w:i/>
          <w:iCs/>
          <w:sz w:val="24"/>
          <w:szCs w:val="24"/>
        </w:rPr>
        <w:t>Nacionalinių egzaminų centralizuota informacinė sistema</w:t>
      </w:r>
    </w:p>
    <w:p w14:paraId="799A76B4" w14:textId="77777777" w:rsidR="00201A23" w:rsidRDefault="00201A23" w:rsidP="00987FD5">
      <w:pPr>
        <w:spacing w:after="0"/>
        <w:jc w:val="both"/>
        <w:rPr>
          <w:rFonts w:ascii="Times New Roman" w:hAnsi="Times New Roman"/>
          <w:i/>
          <w:iCs/>
          <w:sz w:val="24"/>
          <w:szCs w:val="24"/>
        </w:rPr>
      </w:pPr>
    </w:p>
    <w:p w14:paraId="59243E69" w14:textId="4EE808A2" w:rsidR="00201A23" w:rsidRPr="00201A23" w:rsidRDefault="00201A23" w:rsidP="00A91320">
      <w:pPr>
        <w:spacing w:after="0"/>
        <w:ind w:firstLine="1276"/>
        <w:jc w:val="both"/>
        <w:rPr>
          <w:rFonts w:ascii="Times New Roman" w:hAnsi="Times New Roman"/>
          <w:sz w:val="24"/>
          <w:szCs w:val="24"/>
        </w:rPr>
      </w:pPr>
      <w:r w:rsidRPr="00201A23">
        <w:rPr>
          <w:rFonts w:ascii="Times New Roman" w:hAnsi="Times New Roman"/>
          <w:sz w:val="24"/>
          <w:szCs w:val="24"/>
        </w:rPr>
        <w:t>Pagrindinio ugdymo pasiekimų patikrinimų (toliau – PUPP) atotrūkis tarp matematikos ir lietuvių kalbos PUPP bent pagrindinį lygį pasiekusių dalies maksimumo ir minimumo 2025 m. sudarė 66,83 proc. (2024 – 41,24</w:t>
      </w:r>
      <w:r w:rsidR="009B1D8D">
        <w:rPr>
          <w:rFonts w:ascii="Times New Roman" w:hAnsi="Times New Roman"/>
          <w:sz w:val="24"/>
          <w:szCs w:val="24"/>
        </w:rPr>
        <w:t xml:space="preserve"> </w:t>
      </w:r>
      <w:r w:rsidRPr="00201A23">
        <w:rPr>
          <w:rFonts w:ascii="Times New Roman" w:hAnsi="Times New Roman"/>
          <w:sz w:val="24"/>
          <w:szCs w:val="24"/>
        </w:rPr>
        <w:t>proc.).</w:t>
      </w:r>
    </w:p>
    <w:p w14:paraId="07E853AB" w14:textId="77777777" w:rsidR="00451664" w:rsidRDefault="00201A23" w:rsidP="00A91320">
      <w:pPr>
        <w:spacing w:after="0"/>
        <w:ind w:firstLine="1276"/>
        <w:jc w:val="both"/>
        <w:rPr>
          <w:rFonts w:ascii="Times New Roman" w:hAnsi="Times New Roman"/>
          <w:sz w:val="24"/>
          <w:szCs w:val="24"/>
        </w:rPr>
      </w:pPr>
      <w:r w:rsidRPr="00F21665">
        <w:rPr>
          <w:rFonts w:ascii="Times New Roman" w:hAnsi="Times New Roman"/>
          <w:sz w:val="24"/>
          <w:szCs w:val="24"/>
        </w:rPr>
        <w:t>10–15 diagramos parodo, kad silpniausia vieta yra lietuvių kalb</w:t>
      </w:r>
      <w:r w:rsidR="00F21665" w:rsidRPr="00F21665">
        <w:rPr>
          <w:rFonts w:ascii="Times New Roman" w:hAnsi="Times New Roman"/>
          <w:sz w:val="24"/>
          <w:szCs w:val="24"/>
        </w:rPr>
        <w:t>os pasiekimų patikrinimų rezultatai</w:t>
      </w:r>
      <w:r w:rsidRPr="00F21665">
        <w:rPr>
          <w:rFonts w:ascii="Times New Roman" w:hAnsi="Times New Roman"/>
          <w:sz w:val="24"/>
          <w:szCs w:val="24"/>
        </w:rPr>
        <w:t xml:space="preserve"> (tiek pagal taškų vidurkius, tiek pagal pasiekimų lygius).</w:t>
      </w:r>
      <w:r w:rsidR="00F21665" w:rsidRPr="00F21665">
        <w:rPr>
          <w:rFonts w:ascii="Times New Roman" w:hAnsi="Times New Roman"/>
          <w:sz w:val="24"/>
          <w:szCs w:val="24"/>
        </w:rPr>
        <w:t xml:space="preserve"> Matematikos </w:t>
      </w:r>
      <w:r w:rsidR="00F21665" w:rsidRPr="00F21665">
        <w:rPr>
          <w:rFonts w:ascii="Times New Roman" w:hAnsi="Times New Roman"/>
          <w:sz w:val="24"/>
          <w:szCs w:val="24"/>
        </w:rPr>
        <w:lastRenderedPageBreak/>
        <w:t>pasiekimų patikrinimų rezultatai geresnėje pozicijoje, nors vis dar nemažą dalį sudaro PUPP nepasiekusių patenkinamo pasiekimų lygio.</w:t>
      </w:r>
    </w:p>
    <w:p w14:paraId="6775E0EC" w14:textId="22C436D7" w:rsidR="00987FD5" w:rsidRDefault="00451664" w:rsidP="004E62D0">
      <w:pPr>
        <w:spacing w:after="0"/>
        <w:ind w:firstLine="1276"/>
        <w:jc w:val="both"/>
        <w:rPr>
          <w:rFonts w:ascii="Times New Roman" w:hAnsi="Times New Roman"/>
          <w:sz w:val="24"/>
          <w:szCs w:val="24"/>
        </w:rPr>
      </w:pPr>
      <w:r>
        <w:rPr>
          <w:rFonts w:ascii="Times New Roman" w:hAnsi="Times New Roman"/>
          <w:sz w:val="24"/>
          <w:szCs w:val="24"/>
        </w:rPr>
        <w:t>Duomenys, parodantys</w:t>
      </w:r>
      <w:r w:rsidR="00987FD5">
        <w:rPr>
          <w:rFonts w:ascii="Times New Roman" w:hAnsi="Times New Roman"/>
          <w:sz w:val="24"/>
          <w:szCs w:val="24"/>
        </w:rPr>
        <w:t xml:space="preserve">, kad lietuvių kalbos ir literatūros </w:t>
      </w:r>
      <w:r>
        <w:rPr>
          <w:rFonts w:ascii="Times New Roman" w:hAnsi="Times New Roman"/>
          <w:sz w:val="24"/>
          <w:szCs w:val="24"/>
        </w:rPr>
        <w:t>egzamino</w:t>
      </w:r>
      <w:r w:rsidR="00987FD5">
        <w:rPr>
          <w:rFonts w:ascii="Times New Roman" w:hAnsi="Times New Roman"/>
          <w:sz w:val="24"/>
          <w:szCs w:val="24"/>
        </w:rPr>
        <w:t xml:space="preserve"> </w:t>
      </w:r>
      <w:r w:rsidR="00AF6736">
        <w:rPr>
          <w:rFonts w:ascii="Times New Roman" w:hAnsi="Times New Roman"/>
          <w:sz w:val="24"/>
          <w:szCs w:val="24"/>
        </w:rPr>
        <w:t xml:space="preserve">pagal A ir B kursu </w:t>
      </w:r>
      <w:r w:rsidR="00987FD5">
        <w:rPr>
          <w:rFonts w:ascii="Times New Roman" w:hAnsi="Times New Roman"/>
          <w:sz w:val="24"/>
          <w:szCs w:val="24"/>
        </w:rPr>
        <w:t>neišlaikiusiųjų dal</w:t>
      </w:r>
      <w:r w:rsidR="00AF6736">
        <w:rPr>
          <w:rFonts w:ascii="Times New Roman" w:hAnsi="Times New Roman"/>
          <w:sz w:val="24"/>
          <w:szCs w:val="24"/>
        </w:rPr>
        <w:t>ys (atitinkamai apie 9 proc. ir 54 proc.)</w:t>
      </w:r>
      <w:r w:rsidR="00987FD5">
        <w:rPr>
          <w:rFonts w:ascii="Times New Roman" w:hAnsi="Times New Roman"/>
          <w:sz w:val="24"/>
          <w:szCs w:val="24"/>
        </w:rPr>
        <w:t xml:space="preserve"> didesnė</w:t>
      </w:r>
      <w:r w:rsidR="00AF6736">
        <w:rPr>
          <w:rFonts w:ascii="Times New Roman" w:hAnsi="Times New Roman"/>
          <w:sz w:val="24"/>
          <w:szCs w:val="24"/>
        </w:rPr>
        <w:t>s</w:t>
      </w:r>
      <w:r w:rsidR="00987FD5">
        <w:rPr>
          <w:rFonts w:ascii="Times New Roman" w:hAnsi="Times New Roman"/>
          <w:sz w:val="24"/>
          <w:szCs w:val="24"/>
        </w:rPr>
        <w:t xml:space="preserve"> nei šalies rodikli</w:t>
      </w:r>
      <w:r w:rsidR="000D6AA3">
        <w:rPr>
          <w:rFonts w:ascii="Times New Roman" w:hAnsi="Times New Roman"/>
          <w:sz w:val="24"/>
          <w:szCs w:val="24"/>
        </w:rPr>
        <w:t>ai</w:t>
      </w:r>
      <w:r w:rsidR="00987FD5">
        <w:rPr>
          <w:rFonts w:ascii="Times New Roman" w:hAnsi="Times New Roman"/>
          <w:sz w:val="24"/>
          <w:szCs w:val="24"/>
        </w:rPr>
        <w:t xml:space="preserve"> (atitinkamai </w:t>
      </w:r>
      <w:r w:rsidR="00AF6736">
        <w:rPr>
          <w:rFonts w:ascii="Times New Roman" w:hAnsi="Times New Roman"/>
          <w:sz w:val="24"/>
          <w:szCs w:val="24"/>
        </w:rPr>
        <w:t>apie 6</w:t>
      </w:r>
      <w:r w:rsidR="00987FD5">
        <w:rPr>
          <w:rFonts w:ascii="Times New Roman" w:hAnsi="Times New Roman"/>
          <w:sz w:val="24"/>
          <w:szCs w:val="24"/>
        </w:rPr>
        <w:t xml:space="preserve"> proc. ir </w:t>
      </w:r>
      <w:r w:rsidR="00AF6736">
        <w:rPr>
          <w:rFonts w:ascii="Times New Roman" w:hAnsi="Times New Roman"/>
          <w:sz w:val="24"/>
          <w:szCs w:val="24"/>
        </w:rPr>
        <w:t>31</w:t>
      </w:r>
      <w:r w:rsidR="00987FD5">
        <w:rPr>
          <w:rFonts w:ascii="Times New Roman" w:hAnsi="Times New Roman"/>
          <w:sz w:val="24"/>
          <w:szCs w:val="24"/>
        </w:rPr>
        <w:t xml:space="preserve"> proc.), nukreipia į tai, kad lietuvių kalbos ugdymo kokybė ir pasiekimų gerinimas išlieka vienu iš Savivaldybės prioritetų švietimo sferoje.</w:t>
      </w:r>
    </w:p>
    <w:p w14:paraId="3042A630" w14:textId="77777777" w:rsidR="00987FD5" w:rsidRDefault="00987FD5" w:rsidP="00987FD5">
      <w:pPr>
        <w:spacing w:after="0"/>
        <w:ind w:firstLine="720"/>
        <w:jc w:val="both"/>
        <w:rPr>
          <w:rFonts w:ascii="Times New Roman" w:hAnsi="Times New Roman"/>
          <w:sz w:val="24"/>
          <w:szCs w:val="24"/>
        </w:rPr>
      </w:pPr>
    </w:p>
    <w:p w14:paraId="07EE3ADC" w14:textId="28879DAB" w:rsidR="00987FD5" w:rsidRPr="0051641E" w:rsidRDefault="00987FD5" w:rsidP="00987FD5">
      <w:pPr>
        <w:pStyle w:val="Sraopastraipa"/>
        <w:spacing w:after="0"/>
        <w:ind w:left="0"/>
        <w:jc w:val="center"/>
        <w:rPr>
          <w:rFonts w:ascii="Times New Roman" w:hAnsi="Times New Roman"/>
          <w:b/>
          <w:bCs/>
          <w:sz w:val="24"/>
          <w:szCs w:val="24"/>
        </w:rPr>
      </w:pPr>
      <w:r>
        <w:rPr>
          <w:rFonts w:ascii="Times New Roman" w:hAnsi="Times New Roman"/>
          <w:b/>
          <w:bCs/>
          <w:sz w:val="24"/>
          <w:szCs w:val="24"/>
        </w:rPr>
        <w:t>V SKYRIUS</w:t>
      </w:r>
      <w:r>
        <w:rPr>
          <w:rFonts w:ascii="Times New Roman" w:hAnsi="Times New Roman"/>
          <w:b/>
          <w:bCs/>
          <w:sz w:val="24"/>
          <w:szCs w:val="24"/>
        </w:rPr>
        <w:br/>
      </w:r>
      <w:r w:rsidR="006B3F2C">
        <w:rPr>
          <w:rFonts w:ascii="Times New Roman" w:hAnsi="Times New Roman"/>
          <w:b/>
          <w:bCs/>
          <w:sz w:val="24"/>
          <w:szCs w:val="24"/>
        </w:rPr>
        <w:t>PAŽANGŪS</w:t>
      </w:r>
      <w:r>
        <w:rPr>
          <w:rFonts w:ascii="Times New Roman" w:hAnsi="Times New Roman"/>
          <w:b/>
          <w:bCs/>
          <w:sz w:val="24"/>
          <w:szCs w:val="24"/>
        </w:rPr>
        <w:t xml:space="preserve"> SPRENDIMAI FORMALIAJAME IR NEFORMALIAJAME UGDYME</w:t>
      </w:r>
    </w:p>
    <w:p w14:paraId="5954BEF8" w14:textId="77777777" w:rsidR="00987FD5" w:rsidRPr="004A6A8D" w:rsidRDefault="00987FD5" w:rsidP="00987FD5">
      <w:pPr>
        <w:spacing w:after="0"/>
        <w:rPr>
          <w:rFonts w:ascii="Times New Roman" w:eastAsia="Times New Roman" w:hAnsi="Times New Roman"/>
          <w:sz w:val="16"/>
          <w:szCs w:val="16"/>
        </w:rPr>
      </w:pPr>
    </w:p>
    <w:p w14:paraId="232F2103" w14:textId="77777777" w:rsidR="00987FD5" w:rsidRDefault="00987FD5" w:rsidP="00987FD5">
      <w:pPr>
        <w:spacing w:after="0"/>
        <w:ind w:firstLine="1276"/>
        <w:jc w:val="both"/>
        <w:rPr>
          <w:rFonts w:ascii="Times New Roman" w:eastAsia="Times New Roman" w:hAnsi="Times New Roman"/>
          <w:sz w:val="24"/>
          <w:szCs w:val="24"/>
          <w:lang w:val="lt"/>
        </w:rPr>
      </w:pPr>
      <w:r w:rsidRPr="00984DE3">
        <w:rPr>
          <w:rFonts w:ascii="Times New Roman" w:eastAsia="Times New Roman" w:hAnsi="Times New Roman"/>
          <w:sz w:val="24"/>
          <w:szCs w:val="24"/>
          <w:lang w:val="lt"/>
        </w:rPr>
        <w:t xml:space="preserve">Savivaldybės mastu </w:t>
      </w:r>
      <w:r>
        <w:rPr>
          <w:rFonts w:ascii="Times New Roman" w:eastAsia="Times New Roman" w:hAnsi="Times New Roman"/>
          <w:sz w:val="24"/>
          <w:szCs w:val="24"/>
          <w:lang w:val="lt"/>
        </w:rPr>
        <w:t>įgyvendinamos</w:t>
      </w:r>
      <w:r w:rsidRPr="00984DE3">
        <w:rPr>
          <w:rFonts w:ascii="Times New Roman" w:eastAsia="Times New Roman" w:hAnsi="Times New Roman"/>
          <w:sz w:val="24"/>
          <w:szCs w:val="24"/>
          <w:lang w:val="lt"/>
        </w:rPr>
        <w:t xml:space="preserve"> inovatyv</w:t>
      </w:r>
      <w:r>
        <w:rPr>
          <w:rFonts w:ascii="Times New Roman" w:eastAsia="Times New Roman" w:hAnsi="Times New Roman"/>
          <w:sz w:val="24"/>
          <w:szCs w:val="24"/>
          <w:lang w:val="lt"/>
        </w:rPr>
        <w:t>io</w:t>
      </w:r>
      <w:r w:rsidRPr="00984DE3">
        <w:rPr>
          <w:rFonts w:ascii="Times New Roman" w:eastAsia="Times New Roman" w:hAnsi="Times New Roman"/>
          <w:sz w:val="24"/>
          <w:szCs w:val="24"/>
          <w:lang w:val="lt"/>
        </w:rPr>
        <w:t xml:space="preserve">s švietimo kokybės </w:t>
      </w:r>
      <w:r>
        <w:rPr>
          <w:rFonts w:ascii="Times New Roman" w:eastAsia="Times New Roman" w:hAnsi="Times New Roman"/>
          <w:sz w:val="24"/>
          <w:szCs w:val="24"/>
          <w:lang w:val="lt"/>
        </w:rPr>
        <w:t>stiprinimo iniciatyvos.</w:t>
      </w:r>
    </w:p>
    <w:p w14:paraId="098EBE42" w14:textId="2A29E79A" w:rsidR="005544E5" w:rsidRPr="007919B5" w:rsidRDefault="00987FD5" w:rsidP="00FF2D31">
      <w:pPr>
        <w:suppressAutoHyphens w:val="0"/>
        <w:spacing w:after="0"/>
        <w:ind w:firstLine="1276"/>
        <w:jc w:val="both"/>
        <w:rPr>
          <w:rFonts w:ascii="Times New Roman" w:hAnsi="Times New Roman"/>
          <w:strike/>
          <w:sz w:val="24"/>
          <w:szCs w:val="24"/>
        </w:rPr>
      </w:pPr>
      <w:r>
        <w:rPr>
          <w:rFonts w:ascii="Times New Roman" w:eastAsia="Times New Roman" w:hAnsi="Times New Roman"/>
          <w:sz w:val="24"/>
          <w:szCs w:val="24"/>
          <w:lang w:val="lt"/>
        </w:rPr>
        <w:t>Savivaldybė</w:t>
      </w:r>
      <w:r w:rsidRPr="00984DE3">
        <w:rPr>
          <w:rFonts w:ascii="Times New Roman" w:eastAsia="Times New Roman" w:hAnsi="Times New Roman"/>
          <w:sz w:val="24"/>
          <w:szCs w:val="24"/>
          <w:lang w:val="lt"/>
        </w:rPr>
        <w:t xml:space="preserve"> </w:t>
      </w:r>
      <w:r>
        <w:rPr>
          <w:rFonts w:ascii="Times New Roman" w:eastAsia="Times New Roman" w:hAnsi="Times New Roman"/>
          <w:sz w:val="24"/>
          <w:szCs w:val="24"/>
          <w:lang w:val="lt"/>
        </w:rPr>
        <w:t xml:space="preserve">– </w:t>
      </w:r>
      <w:r w:rsidRPr="00984DE3">
        <w:rPr>
          <w:rFonts w:ascii="Times New Roman" w:eastAsia="Times New Roman" w:hAnsi="Times New Roman"/>
          <w:sz w:val="24"/>
          <w:szCs w:val="24"/>
        </w:rPr>
        <w:t>pirm</w:t>
      </w:r>
      <w:r>
        <w:rPr>
          <w:rFonts w:ascii="Times New Roman" w:eastAsia="Times New Roman" w:hAnsi="Times New Roman"/>
          <w:sz w:val="24"/>
          <w:szCs w:val="24"/>
        </w:rPr>
        <w:t>oji</w:t>
      </w:r>
      <w:r w:rsidRPr="00984DE3">
        <w:rPr>
          <w:rFonts w:ascii="Times New Roman" w:eastAsia="Times New Roman" w:hAnsi="Times New Roman"/>
          <w:sz w:val="24"/>
          <w:szCs w:val="24"/>
        </w:rPr>
        <w:t xml:space="preserve"> ir kol kas vienintel</w:t>
      </w:r>
      <w:r>
        <w:rPr>
          <w:rFonts w:ascii="Times New Roman" w:eastAsia="Times New Roman" w:hAnsi="Times New Roman"/>
          <w:sz w:val="24"/>
          <w:szCs w:val="24"/>
        </w:rPr>
        <w:t>ė</w:t>
      </w:r>
      <w:r w:rsidRPr="00984DE3">
        <w:rPr>
          <w:rFonts w:ascii="Times New Roman" w:eastAsia="Times New Roman" w:hAnsi="Times New Roman"/>
          <w:sz w:val="24"/>
          <w:szCs w:val="24"/>
        </w:rPr>
        <w:t xml:space="preserve"> Lietuvoje</w:t>
      </w:r>
      <w:r>
        <w:rPr>
          <w:rFonts w:ascii="Times New Roman" w:eastAsia="Times New Roman" w:hAnsi="Times New Roman"/>
          <w:sz w:val="24"/>
          <w:szCs w:val="24"/>
        </w:rPr>
        <w:t>, su verslo partnerių palaikymu</w:t>
      </w:r>
      <w:r w:rsidRPr="00984DE3">
        <w:rPr>
          <w:rFonts w:ascii="Times New Roman" w:eastAsia="Times New Roman" w:hAnsi="Times New Roman"/>
          <w:sz w:val="24"/>
          <w:szCs w:val="24"/>
          <w:lang w:val="lt"/>
        </w:rPr>
        <w:t xml:space="preserve"> įdieg</w:t>
      </w:r>
      <w:r>
        <w:rPr>
          <w:rFonts w:ascii="Times New Roman" w:eastAsia="Times New Roman" w:hAnsi="Times New Roman"/>
          <w:sz w:val="24"/>
          <w:szCs w:val="24"/>
          <w:lang w:val="lt"/>
        </w:rPr>
        <w:t>usi</w:t>
      </w:r>
      <w:r w:rsidRPr="00984DE3">
        <w:rPr>
          <w:rFonts w:ascii="Times New Roman" w:eastAsia="Times New Roman" w:hAnsi="Times New Roman"/>
          <w:sz w:val="24"/>
          <w:szCs w:val="24"/>
          <w:lang w:val="lt"/>
        </w:rPr>
        <w:t xml:space="preserve"> </w:t>
      </w:r>
      <w:r w:rsidRPr="00984DE3">
        <w:rPr>
          <w:rFonts w:ascii="Times New Roman" w:eastAsia="Times New Roman" w:hAnsi="Times New Roman"/>
          <w:sz w:val="24"/>
          <w:szCs w:val="24"/>
        </w:rPr>
        <w:t>„Niutono kambarių“ unikalią mokymo sistemą, skirtą įtraukiantiems praktiniams užsiėmimams įvairių klasių mokiniams specialiai tam sukurtose ir įrengtose mokymosi erdvėse. Ji paremta „</w:t>
      </w:r>
      <w:proofErr w:type="spellStart"/>
      <w:r w:rsidRPr="00984DE3">
        <w:rPr>
          <w:rFonts w:ascii="Times New Roman" w:eastAsia="Times New Roman" w:hAnsi="Times New Roman"/>
          <w:sz w:val="24"/>
          <w:szCs w:val="24"/>
        </w:rPr>
        <w:t>Newton</w:t>
      </w:r>
      <w:proofErr w:type="spellEnd"/>
      <w:r w:rsidRPr="00984DE3">
        <w:rPr>
          <w:rFonts w:ascii="Times New Roman" w:eastAsia="Times New Roman" w:hAnsi="Times New Roman"/>
          <w:sz w:val="24"/>
          <w:szCs w:val="24"/>
        </w:rPr>
        <w:t xml:space="preserve">“ koncepcija, kurią sukūrė ir valdo Norvegijos fondas FIRST </w:t>
      </w:r>
      <w:proofErr w:type="spellStart"/>
      <w:r w:rsidRPr="00984DE3">
        <w:rPr>
          <w:rFonts w:ascii="Times New Roman" w:eastAsia="Times New Roman" w:hAnsi="Times New Roman"/>
          <w:sz w:val="24"/>
          <w:szCs w:val="24"/>
        </w:rPr>
        <w:t>Scandinavia</w:t>
      </w:r>
      <w:proofErr w:type="spellEnd"/>
      <w:r w:rsidRPr="00984DE3">
        <w:rPr>
          <w:rFonts w:ascii="Times New Roman" w:eastAsia="Times New Roman" w:hAnsi="Times New Roman"/>
          <w:sz w:val="24"/>
          <w:szCs w:val="24"/>
        </w:rPr>
        <w:t xml:space="preserve">. </w:t>
      </w:r>
      <w:r w:rsidRPr="00D064A0">
        <w:rPr>
          <w:rFonts w:ascii="Times New Roman" w:eastAsia="Times New Roman" w:hAnsi="Times New Roman"/>
          <w:sz w:val="24"/>
          <w:szCs w:val="24"/>
        </w:rPr>
        <w:t xml:space="preserve">Pagrindinis šios sistemos principas – aktyvus, </w:t>
      </w:r>
      <w:r w:rsidRPr="00984DE3">
        <w:rPr>
          <w:rFonts w:ascii="Times New Roman" w:eastAsia="Times New Roman" w:hAnsi="Times New Roman"/>
          <w:sz w:val="24"/>
          <w:szCs w:val="24"/>
        </w:rPr>
        <w:t xml:space="preserve">integralus, </w:t>
      </w:r>
      <w:r w:rsidRPr="00D064A0">
        <w:rPr>
          <w:rFonts w:ascii="Times New Roman" w:eastAsia="Times New Roman" w:hAnsi="Times New Roman"/>
          <w:sz w:val="24"/>
          <w:szCs w:val="24"/>
        </w:rPr>
        <w:t>praktika ir atradimais grįstas mokymasis, skatinantis mokinius tyrinėti, eksperimentuoti ir bendradarbiauti</w:t>
      </w:r>
      <w:r w:rsidRPr="00984DE3">
        <w:rPr>
          <w:rFonts w:ascii="Times New Roman" w:eastAsia="Times New Roman" w:hAnsi="Times New Roman"/>
          <w:sz w:val="24"/>
          <w:szCs w:val="24"/>
        </w:rPr>
        <w:t xml:space="preserve">, </w:t>
      </w:r>
      <w:r>
        <w:rPr>
          <w:rFonts w:ascii="Times New Roman" w:eastAsia="Times New Roman" w:hAnsi="Times New Roman"/>
          <w:sz w:val="24"/>
          <w:szCs w:val="24"/>
        </w:rPr>
        <w:t>įgyvendinant</w:t>
      </w:r>
      <w:r w:rsidRPr="00984DE3">
        <w:rPr>
          <w:rFonts w:ascii="Times New Roman" w:eastAsia="Times New Roman" w:hAnsi="Times New Roman"/>
          <w:sz w:val="24"/>
          <w:szCs w:val="24"/>
        </w:rPr>
        <w:t xml:space="preserve"> formaliojo ugdymo turinį už mokyklos ribų. </w:t>
      </w:r>
      <w:r w:rsidRPr="00D064A0">
        <w:rPr>
          <w:rFonts w:ascii="Times New Roman" w:eastAsia="Times New Roman" w:hAnsi="Times New Roman"/>
          <w:sz w:val="24"/>
          <w:szCs w:val="24"/>
        </w:rPr>
        <w:t xml:space="preserve">Užsiėmimai vyksta moderniai įrengtose erdvėse, kur mokiniai dirba su </w:t>
      </w:r>
      <w:proofErr w:type="spellStart"/>
      <w:r w:rsidRPr="00D064A0">
        <w:rPr>
          <w:rFonts w:ascii="Times New Roman" w:eastAsia="Times New Roman" w:hAnsi="Times New Roman"/>
          <w:sz w:val="24"/>
          <w:szCs w:val="24"/>
        </w:rPr>
        <w:t>robotika</w:t>
      </w:r>
      <w:proofErr w:type="spellEnd"/>
      <w:r w:rsidRPr="00D064A0">
        <w:rPr>
          <w:rFonts w:ascii="Times New Roman" w:eastAsia="Times New Roman" w:hAnsi="Times New Roman"/>
          <w:sz w:val="24"/>
          <w:szCs w:val="24"/>
        </w:rPr>
        <w:t>, simuliacijomis, laboratorine įranga, pritaiko žinias praktiškai ir ugdosi STEM įgūdžius</w:t>
      </w:r>
      <w:r w:rsidRPr="00984DE3">
        <w:rPr>
          <w:rFonts w:ascii="Times New Roman" w:hAnsi="Times New Roman"/>
          <w:color w:val="000000" w:themeColor="text1"/>
          <w:sz w:val="24"/>
          <w:szCs w:val="24"/>
        </w:rPr>
        <w:t xml:space="preserve"> gamtos mokslų, technologijų, inžinerijos ir matematikos srity</w:t>
      </w:r>
      <w:r>
        <w:rPr>
          <w:rFonts w:ascii="Times New Roman" w:hAnsi="Times New Roman"/>
          <w:color w:val="000000" w:themeColor="text1"/>
          <w:sz w:val="24"/>
          <w:szCs w:val="24"/>
        </w:rPr>
        <w:t>s</w:t>
      </w:r>
      <w:r w:rsidRPr="00984DE3">
        <w:rPr>
          <w:rFonts w:ascii="Times New Roman" w:hAnsi="Times New Roman"/>
          <w:color w:val="000000" w:themeColor="text1"/>
          <w:sz w:val="24"/>
          <w:szCs w:val="24"/>
        </w:rPr>
        <w:t>e</w:t>
      </w:r>
      <w:r w:rsidRPr="00D064A0">
        <w:rPr>
          <w:rFonts w:ascii="Times New Roman" w:eastAsia="Times New Roman" w:hAnsi="Times New Roman"/>
          <w:sz w:val="24"/>
          <w:szCs w:val="24"/>
        </w:rPr>
        <w:t>.</w:t>
      </w:r>
      <w:r w:rsidRPr="00984DE3">
        <w:rPr>
          <w:rFonts w:ascii="Times New Roman" w:eastAsia="Times New Roman" w:hAnsi="Times New Roman"/>
          <w:sz w:val="24"/>
          <w:szCs w:val="24"/>
        </w:rPr>
        <w:t xml:space="preserve"> </w:t>
      </w:r>
      <w:r w:rsidRPr="00292636">
        <w:rPr>
          <w:rFonts w:ascii="Times New Roman" w:eastAsia="Times New Roman" w:hAnsi="Times New Roman"/>
          <w:sz w:val="24"/>
          <w:szCs w:val="24"/>
        </w:rPr>
        <w:t>Niutono kambar</w:t>
      </w:r>
      <w:r w:rsidR="00292636" w:rsidRPr="00292636">
        <w:rPr>
          <w:rFonts w:ascii="Times New Roman" w:eastAsia="Times New Roman" w:hAnsi="Times New Roman"/>
          <w:sz w:val="24"/>
          <w:szCs w:val="24"/>
        </w:rPr>
        <w:t xml:space="preserve">ių veiklą koordinuoja </w:t>
      </w:r>
      <w:r w:rsidR="00292636" w:rsidRPr="00292636">
        <w:rPr>
          <w:rFonts w:ascii="Times New Roman" w:eastAsia="Times New Roman" w:hAnsi="Times New Roman"/>
          <w:sz w:val="24"/>
          <w:szCs w:val="24"/>
        </w:rPr>
        <w:t>Visagino švietimo pagalbos tarnyba</w:t>
      </w:r>
      <w:r w:rsidR="00292636" w:rsidRPr="00292636">
        <w:rPr>
          <w:rFonts w:ascii="Times New Roman" w:eastAsia="Times New Roman" w:hAnsi="Times New Roman"/>
          <w:sz w:val="24"/>
          <w:szCs w:val="24"/>
        </w:rPr>
        <w:t xml:space="preserve">, užsiėmimus </w:t>
      </w:r>
      <w:r w:rsidRPr="00292636">
        <w:rPr>
          <w:rFonts w:ascii="Times New Roman" w:eastAsia="Times New Roman" w:hAnsi="Times New Roman"/>
          <w:sz w:val="24"/>
          <w:szCs w:val="24"/>
        </w:rPr>
        <w:t>veda patyrę, novatoriški pedagogai,</w:t>
      </w:r>
      <w:r w:rsidRPr="00D064A0">
        <w:rPr>
          <w:rFonts w:ascii="Times New Roman" w:eastAsia="Times New Roman" w:hAnsi="Times New Roman"/>
          <w:sz w:val="24"/>
          <w:szCs w:val="24"/>
        </w:rPr>
        <w:t xml:space="preserve"> o sąlygos sudarytos taip, kad į užsiėmimus galėtų atvykti visų </w:t>
      </w:r>
      <w:r>
        <w:rPr>
          <w:rFonts w:ascii="Times New Roman" w:eastAsia="Times New Roman" w:hAnsi="Times New Roman"/>
          <w:sz w:val="24"/>
          <w:szCs w:val="24"/>
        </w:rPr>
        <w:t>Savivaldybės</w:t>
      </w:r>
      <w:r w:rsidRPr="00D064A0">
        <w:rPr>
          <w:rFonts w:ascii="Times New Roman" w:eastAsia="Times New Roman" w:hAnsi="Times New Roman"/>
          <w:sz w:val="24"/>
          <w:szCs w:val="24"/>
        </w:rPr>
        <w:t xml:space="preserve"> bendrojo ugdymo mokyklų mokiniai</w:t>
      </w:r>
      <w:r>
        <w:rPr>
          <w:rFonts w:ascii="Times New Roman" w:eastAsia="Times New Roman" w:hAnsi="Times New Roman"/>
          <w:sz w:val="24"/>
          <w:szCs w:val="24"/>
        </w:rPr>
        <w:t xml:space="preserve">. </w:t>
      </w:r>
      <w:r w:rsidRPr="00984DE3">
        <w:rPr>
          <w:rFonts w:ascii="Times New Roman" w:eastAsia="Times New Roman" w:hAnsi="Times New Roman"/>
          <w:sz w:val="24"/>
          <w:szCs w:val="24"/>
        </w:rPr>
        <w:t xml:space="preserve">Nuo 2024 m. spalio mėn. </w:t>
      </w:r>
      <w:r>
        <w:rPr>
          <w:rFonts w:ascii="Times New Roman" w:eastAsia="Times New Roman" w:hAnsi="Times New Roman"/>
          <w:sz w:val="24"/>
          <w:szCs w:val="24"/>
        </w:rPr>
        <w:t xml:space="preserve">sėkmingai </w:t>
      </w:r>
      <w:r w:rsidR="005544E5">
        <w:rPr>
          <w:rFonts w:ascii="Times New Roman" w:eastAsia="Times New Roman" w:hAnsi="Times New Roman"/>
          <w:sz w:val="24"/>
          <w:szCs w:val="24"/>
        </w:rPr>
        <w:t>įgyvendinami</w:t>
      </w:r>
      <w:r w:rsidRPr="00984DE3">
        <w:rPr>
          <w:rFonts w:ascii="Times New Roman" w:eastAsia="Times New Roman" w:hAnsi="Times New Roman"/>
          <w:sz w:val="24"/>
          <w:szCs w:val="24"/>
        </w:rPr>
        <w:t xml:space="preserve"> du šios koncepcijos moduliai: „Robotai ir apskritimo perimetras“ </w:t>
      </w:r>
      <w:r w:rsidRPr="00D064A0">
        <w:rPr>
          <w:rFonts w:ascii="Times New Roman" w:eastAsia="Times New Roman" w:hAnsi="Times New Roman"/>
          <w:sz w:val="24"/>
          <w:szCs w:val="24"/>
        </w:rPr>
        <w:t>(10–12 m. vaikams)</w:t>
      </w:r>
      <w:r w:rsidRPr="00984DE3">
        <w:rPr>
          <w:rFonts w:ascii="Times New Roman" w:eastAsia="Times New Roman" w:hAnsi="Times New Roman"/>
          <w:sz w:val="24"/>
          <w:szCs w:val="24"/>
        </w:rPr>
        <w:t xml:space="preserve"> ir „Mes atrandame energiją“ </w:t>
      </w:r>
      <w:r w:rsidRPr="00D064A0">
        <w:rPr>
          <w:rFonts w:ascii="Times New Roman" w:eastAsia="Times New Roman" w:hAnsi="Times New Roman"/>
          <w:sz w:val="24"/>
          <w:szCs w:val="24"/>
        </w:rPr>
        <w:t>(13–16 m. mokiniams)</w:t>
      </w:r>
      <w:r w:rsidRPr="00984DE3">
        <w:rPr>
          <w:rFonts w:ascii="Times New Roman" w:eastAsia="Times New Roman" w:hAnsi="Times New Roman"/>
          <w:sz w:val="24"/>
          <w:szCs w:val="24"/>
        </w:rPr>
        <w:t>.  </w:t>
      </w:r>
    </w:p>
    <w:p w14:paraId="376BAD87" w14:textId="665B7EEE" w:rsidR="005544E5" w:rsidRPr="005544E5" w:rsidRDefault="005544E5" w:rsidP="005544E5">
      <w:pPr>
        <w:suppressAutoHyphens w:val="0"/>
        <w:spacing w:after="0"/>
        <w:ind w:firstLine="1276"/>
        <w:jc w:val="both"/>
        <w:rPr>
          <w:rFonts w:ascii="Times New Roman" w:hAnsi="Times New Roman"/>
          <w:sz w:val="24"/>
          <w:szCs w:val="24"/>
        </w:rPr>
      </w:pPr>
      <w:r>
        <w:rPr>
          <w:rFonts w:ascii="Times New Roman" w:hAnsi="Times New Roman"/>
          <w:sz w:val="24"/>
          <w:szCs w:val="24"/>
        </w:rPr>
        <w:t xml:space="preserve">Niutono kambarių veikla </w:t>
      </w:r>
      <w:r w:rsidR="00C246AC">
        <w:rPr>
          <w:rFonts w:ascii="Times New Roman" w:hAnsi="Times New Roman"/>
          <w:sz w:val="24"/>
          <w:szCs w:val="24"/>
        </w:rPr>
        <w:t xml:space="preserve">buvo </w:t>
      </w:r>
      <w:r>
        <w:rPr>
          <w:rFonts w:ascii="Times New Roman" w:hAnsi="Times New Roman"/>
          <w:sz w:val="24"/>
          <w:szCs w:val="24"/>
        </w:rPr>
        <w:t xml:space="preserve">tęsiama ir plėtojama 2025 m. pradėjus ES lėšomis finansuojamą projektą </w:t>
      </w:r>
      <w:r w:rsidRPr="005544E5">
        <w:rPr>
          <w:rFonts w:ascii="Times New Roman" w:hAnsi="Times New Roman"/>
          <w:sz w:val="24"/>
          <w:szCs w:val="24"/>
        </w:rPr>
        <w:t>„Švietimo ir ugdymo paslaugų plėtra, vystant STEAM ugdymo modelį“</w:t>
      </w:r>
      <w:r>
        <w:rPr>
          <w:rFonts w:ascii="Times New Roman" w:hAnsi="Times New Roman"/>
          <w:sz w:val="24"/>
          <w:szCs w:val="24"/>
        </w:rPr>
        <w:t>, kuriuo s</w:t>
      </w:r>
      <w:r w:rsidR="00FF2D31" w:rsidRPr="00FF2D31">
        <w:rPr>
          <w:rFonts w:ascii="Times New Roman" w:hAnsi="Times New Roman"/>
          <w:sz w:val="24"/>
          <w:szCs w:val="24"/>
        </w:rPr>
        <w:t>iekia</w:t>
      </w:r>
      <w:r>
        <w:rPr>
          <w:rFonts w:ascii="Times New Roman" w:hAnsi="Times New Roman"/>
          <w:sz w:val="24"/>
          <w:szCs w:val="24"/>
        </w:rPr>
        <w:t>ma</w:t>
      </w:r>
      <w:r w:rsidR="00FF2D31">
        <w:rPr>
          <w:rFonts w:ascii="Times New Roman" w:hAnsi="Times New Roman"/>
          <w:i/>
          <w:iCs/>
          <w:sz w:val="24"/>
          <w:szCs w:val="24"/>
        </w:rPr>
        <w:t xml:space="preserve"> </w:t>
      </w:r>
      <w:r w:rsidR="00FF2D31" w:rsidRPr="00FF2D31">
        <w:rPr>
          <w:rFonts w:ascii="Times New Roman" w:hAnsi="Times New Roman"/>
          <w:sz w:val="24"/>
          <w:szCs w:val="24"/>
        </w:rPr>
        <w:t xml:space="preserve">sukurti </w:t>
      </w:r>
      <w:r w:rsidR="00F10485">
        <w:rPr>
          <w:rFonts w:ascii="Times New Roman" w:hAnsi="Times New Roman"/>
          <w:sz w:val="24"/>
          <w:szCs w:val="24"/>
        </w:rPr>
        <w:t xml:space="preserve">unikalią </w:t>
      </w:r>
      <w:r w:rsidR="00FF2D31" w:rsidRPr="00FF2D31">
        <w:rPr>
          <w:rFonts w:ascii="Times New Roman" w:hAnsi="Times New Roman"/>
          <w:sz w:val="24"/>
          <w:szCs w:val="24"/>
        </w:rPr>
        <w:t xml:space="preserve">bendrą (vieningą) STEAM edukacijos ir </w:t>
      </w:r>
      <w:proofErr w:type="spellStart"/>
      <w:r w:rsidR="00FF2D31" w:rsidRPr="00FF2D31">
        <w:rPr>
          <w:rFonts w:ascii="Times New Roman" w:hAnsi="Times New Roman"/>
          <w:sz w:val="24"/>
          <w:szCs w:val="24"/>
        </w:rPr>
        <w:t>bendradarbystės</w:t>
      </w:r>
      <w:proofErr w:type="spellEnd"/>
      <w:r w:rsidR="00FF2D31" w:rsidRPr="00FF2D31">
        <w:rPr>
          <w:rFonts w:ascii="Times New Roman" w:hAnsi="Times New Roman"/>
          <w:sz w:val="24"/>
          <w:szCs w:val="24"/>
        </w:rPr>
        <w:t xml:space="preserve"> erdvę funkcinėje zonoje VIZA</w:t>
      </w:r>
      <w:r w:rsidR="00FF2D31">
        <w:rPr>
          <w:rFonts w:ascii="Times New Roman" w:hAnsi="Times New Roman"/>
          <w:sz w:val="24"/>
          <w:szCs w:val="24"/>
        </w:rPr>
        <w:t xml:space="preserve"> </w:t>
      </w:r>
      <w:r w:rsidR="00FF2D31" w:rsidRPr="00FF2D31">
        <w:rPr>
          <w:rFonts w:ascii="Times New Roman" w:hAnsi="Times New Roman"/>
          <w:sz w:val="24"/>
          <w:szCs w:val="24"/>
        </w:rPr>
        <w:t>(Visagino, Ignalinos rajono, Zarasų rajono savivaldyb</w:t>
      </w:r>
      <w:r w:rsidR="00FF2D31">
        <w:rPr>
          <w:rFonts w:ascii="Times New Roman" w:hAnsi="Times New Roman"/>
          <w:sz w:val="24"/>
          <w:szCs w:val="24"/>
        </w:rPr>
        <w:t>ėse)</w:t>
      </w:r>
      <w:r w:rsidR="00FF2D31" w:rsidRPr="00FF2D31">
        <w:rPr>
          <w:rFonts w:ascii="Times New Roman" w:hAnsi="Times New Roman"/>
          <w:sz w:val="24"/>
          <w:szCs w:val="24"/>
        </w:rPr>
        <w:t>, stiprinti vietos valdžios, švietimo sektoriaus ir vietos verslo bendradarbiavimą</w:t>
      </w:r>
      <w:r w:rsidR="00FF2D31">
        <w:rPr>
          <w:rFonts w:ascii="Times New Roman" w:hAnsi="Times New Roman"/>
          <w:sz w:val="24"/>
          <w:szCs w:val="24"/>
        </w:rPr>
        <w:t xml:space="preserve">, </w:t>
      </w:r>
      <w:r w:rsidR="00FF2D31" w:rsidRPr="00FF2D31">
        <w:rPr>
          <w:rFonts w:ascii="Times New Roman" w:hAnsi="Times New Roman"/>
          <w:sz w:val="24"/>
          <w:szCs w:val="24"/>
        </w:rPr>
        <w:t>kurti naujas švietimo paslaugas</w:t>
      </w:r>
      <w:r>
        <w:rPr>
          <w:rFonts w:ascii="Times New Roman" w:hAnsi="Times New Roman"/>
          <w:sz w:val="24"/>
          <w:szCs w:val="24"/>
        </w:rPr>
        <w:t xml:space="preserve">, </w:t>
      </w:r>
      <w:r w:rsidR="00FF2D31" w:rsidRPr="00FF2D31">
        <w:rPr>
          <w:rFonts w:ascii="Times New Roman" w:hAnsi="Times New Roman"/>
          <w:sz w:val="24"/>
          <w:szCs w:val="24"/>
        </w:rPr>
        <w:t>spręsti švietimo paslaugų kokyb</w:t>
      </w:r>
      <w:r>
        <w:rPr>
          <w:rFonts w:ascii="Times New Roman" w:hAnsi="Times New Roman"/>
          <w:sz w:val="24"/>
          <w:szCs w:val="24"/>
        </w:rPr>
        <w:t>ės gerinimo</w:t>
      </w:r>
      <w:r w:rsidR="00FF2D31" w:rsidRPr="00FF2D31">
        <w:rPr>
          <w:rFonts w:ascii="Times New Roman" w:hAnsi="Times New Roman"/>
          <w:sz w:val="24"/>
          <w:szCs w:val="24"/>
        </w:rPr>
        <w:t xml:space="preserve"> ir j</w:t>
      </w:r>
      <w:r>
        <w:rPr>
          <w:rFonts w:ascii="Times New Roman" w:hAnsi="Times New Roman"/>
          <w:sz w:val="24"/>
          <w:szCs w:val="24"/>
        </w:rPr>
        <w:t>ų</w:t>
      </w:r>
      <w:r w:rsidR="00FF2D31" w:rsidRPr="00FF2D31">
        <w:rPr>
          <w:rFonts w:ascii="Times New Roman" w:hAnsi="Times New Roman"/>
          <w:sz w:val="24"/>
          <w:szCs w:val="24"/>
        </w:rPr>
        <w:t xml:space="preserve"> prieinamum</w:t>
      </w:r>
      <w:r>
        <w:rPr>
          <w:rFonts w:ascii="Times New Roman" w:hAnsi="Times New Roman"/>
          <w:sz w:val="24"/>
          <w:szCs w:val="24"/>
        </w:rPr>
        <w:t>o klausimus</w:t>
      </w:r>
      <w:r w:rsidR="00FF2D31" w:rsidRPr="00FF2D31">
        <w:rPr>
          <w:rFonts w:ascii="Times New Roman" w:hAnsi="Times New Roman"/>
          <w:sz w:val="24"/>
          <w:szCs w:val="24"/>
        </w:rPr>
        <w:t>.</w:t>
      </w:r>
      <w:r>
        <w:rPr>
          <w:rFonts w:ascii="Times New Roman" w:hAnsi="Times New Roman"/>
          <w:sz w:val="24"/>
          <w:szCs w:val="24"/>
        </w:rPr>
        <w:t xml:space="preserve"> </w:t>
      </w:r>
      <w:r w:rsidRPr="005544E5">
        <w:rPr>
          <w:rFonts w:ascii="Times New Roman" w:hAnsi="Times New Roman"/>
          <w:sz w:val="24"/>
          <w:szCs w:val="24"/>
        </w:rPr>
        <w:t xml:space="preserve">Projekto vykdymo metu bus sukurta moderni edukacijos ir </w:t>
      </w:r>
      <w:proofErr w:type="spellStart"/>
      <w:r w:rsidRPr="005544E5">
        <w:rPr>
          <w:rFonts w:ascii="Times New Roman" w:hAnsi="Times New Roman"/>
          <w:sz w:val="24"/>
          <w:szCs w:val="24"/>
        </w:rPr>
        <w:t>bendradarbystės</w:t>
      </w:r>
      <w:proofErr w:type="spellEnd"/>
      <w:r w:rsidRPr="005544E5">
        <w:rPr>
          <w:rFonts w:ascii="Times New Roman" w:hAnsi="Times New Roman"/>
          <w:sz w:val="24"/>
          <w:szCs w:val="24"/>
        </w:rPr>
        <w:t xml:space="preserve"> erdvė, kuri apims administracines, bendro naudojimo patalpas, edukacines / tyrimų laboratorijas, o taip pat komunikavimo erdves.</w:t>
      </w:r>
    </w:p>
    <w:p w14:paraId="62123FA9" w14:textId="38ECF587" w:rsidR="00987FD5" w:rsidRPr="00FF2D31" w:rsidRDefault="005544E5" w:rsidP="00FF2D31">
      <w:pPr>
        <w:suppressAutoHyphens w:val="0"/>
        <w:spacing w:after="0"/>
        <w:ind w:firstLine="1276"/>
        <w:jc w:val="both"/>
        <w:rPr>
          <w:rFonts w:ascii="Times New Roman" w:hAnsi="Times New Roman"/>
          <w:color w:val="000000"/>
          <w:sz w:val="24"/>
          <w:szCs w:val="24"/>
        </w:rPr>
      </w:pPr>
      <w:r>
        <w:rPr>
          <w:rFonts w:ascii="Times New Roman" w:hAnsi="Times New Roman"/>
          <w:sz w:val="24"/>
          <w:szCs w:val="24"/>
        </w:rPr>
        <w:t>Niutono kambarių paslaugos p</w:t>
      </w:r>
      <w:r w:rsidR="00BD4A07">
        <w:rPr>
          <w:rFonts w:ascii="Times New Roman" w:hAnsi="Times New Roman"/>
          <w:sz w:val="24"/>
          <w:szCs w:val="24"/>
        </w:rPr>
        <w:t>radėt</w:t>
      </w:r>
      <w:r w:rsidR="00FF2D31">
        <w:rPr>
          <w:rFonts w:ascii="Times New Roman" w:hAnsi="Times New Roman"/>
          <w:sz w:val="24"/>
          <w:szCs w:val="24"/>
        </w:rPr>
        <w:t>os</w:t>
      </w:r>
      <w:r w:rsidR="00BD4A07">
        <w:rPr>
          <w:rFonts w:ascii="Times New Roman" w:hAnsi="Times New Roman"/>
          <w:sz w:val="24"/>
          <w:szCs w:val="24"/>
        </w:rPr>
        <w:t xml:space="preserve"> teikti </w:t>
      </w:r>
      <w:r w:rsidR="00FF2D31">
        <w:rPr>
          <w:rFonts w:ascii="Times New Roman" w:hAnsi="Times New Roman"/>
          <w:sz w:val="24"/>
          <w:szCs w:val="24"/>
        </w:rPr>
        <w:t>kaimyninių</w:t>
      </w:r>
      <w:r w:rsidR="00BD4A07">
        <w:rPr>
          <w:rFonts w:ascii="Times New Roman" w:hAnsi="Times New Roman"/>
          <w:sz w:val="24"/>
          <w:szCs w:val="24"/>
        </w:rPr>
        <w:t xml:space="preserve"> savivaldybių mokiniams.</w:t>
      </w:r>
    </w:p>
    <w:p w14:paraId="29E1E629" w14:textId="77777777" w:rsidR="006B3F2C" w:rsidRDefault="006B3F2C" w:rsidP="00987FD5">
      <w:pPr>
        <w:spacing w:after="0"/>
        <w:ind w:firstLine="1276"/>
        <w:jc w:val="both"/>
        <w:rPr>
          <w:rFonts w:ascii="Times New Roman" w:hAnsi="Times New Roman"/>
          <w:color w:val="000000"/>
          <w:sz w:val="24"/>
          <w:szCs w:val="24"/>
        </w:rPr>
      </w:pPr>
      <w:r>
        <w:rPr>
          <w:rFonts w:ascii="Times New Roman" w:hAnsi="Times New Roman"/>
          <w:color w:val="000000"/>
          <w:sz w:val="24"/>
          <w:szCs w:val="24"/>
        </w:rPr>
        <w:t>Savivaldybės</w:t>
      </w:r>
      <w:r w:rsidRPr="007C2C9D">
        <w:rPr>
          <w:rFonts w:ascii="Times New Roman" w:hAnsi="Times New Roman"/>
          <w:color w:val="000000"/>
          <w:sz w:val="24"/>
          <w:szCs w:val="24"/>
        </w:rPr>
        <w:t xml:space="preserve"> </w:t>
      </w:r>
      <w:r>
        <w:rPr>
          <w:rFonts w:ascii="Times New Roman" w:hAnsi="Times New Roman"/>
          <w:color w:val="000000"/>
          <w:sz w:val="24"/>
          <w:szCs w:val="24"/>
        </w:rPr>
        <w:t>lopšelių-</w:t>
      </w:r>
      <w:r w:rsidRPr="007C2C9D">
        <w:rPr>
          <w:rFonts w:ascii="Times New Roman" w:hAnsi="Times New Roman"/>
          <w:color w:val="000000"/>
          <w:sz w:val="24"/>
          <w:szCs w:val="24"/>
        </w:rPr>
        <w:t>darželi</w:t>
      </w:r>
      <w:r>
        <w:rPr>
          <w:rFonts w:ascii="Times New Roman" w:hAnsi="Times New Roman"/>
          <w:color w:val="000000"/>
          <w:sz w:val="24"/>
          <w:szCs w:val="24"/>
        </w:rPr>
        <w:t>ų nenaudojamos patalpos</w:t>
      </w:r>
      <w:r w:rsidRPr="007C2C9D">
        <w:rPr>
          <w:rFonts w:ascii="Times New Roman" w:hAnsi="Times New Roman"/>
          <w:color w:val="000000"/>
          <w:sz w:val="24"/>
          <w:szCs w:val="24"/>
        </w:rPr>
        <w:t xml:space="preserve"> pritaik</w:t>
      </w:r>
      <w:r>
        <w:rPr>
          <w:rFonts w:ascii="Times New Roman" w:hAnsi="Times New Roman"/>
          <w:color w:val="000000"/>
          <w:sz w:val="24"/>
          <w:szCs w:val="24"/>
        </w:rPr>
        <w:t>omos</w:t>
      </w:r>
      <w:r w:rsidRPr="007C2C9D">
        <w:rPr>
          <w:rFonts w:ascii="Times New Roman" w:hAnsi="Times New Roman"/>
          <w:color w:val="000000"/>
          <w:sz w:val="24"/>
          <w:szCs w:val="24"/>
        </w:rPr>
        <w:t xml:space="preserve"> (rekonstruojant, remontuojant) kokybiškai vykdyti ikimokyklinio </w:t>
      </w:r>
      <w:r w:rsidRPr="007C2C9D">
        <w:rPr>
          <w:rFonts w:ascii="Times New Roman" w:hAnsi="Times New Roman"/>
          <w:sz w:val="24"/>
          <w:szCs w:val="24"/>
        </w:rPr>
        <w:t xml:space="preserve">ir priešmokyklinio </w:t>
      </w:r>
      <w:r w:rsidRPr="007C2C9D">
        <w:rPr>
          <w:rFonts w:ascii="Times New Roman" w:hAnsi="Times New Roman"/>
          <w:color w:val="000000"/>
          <w:sz w:val="24"/>
          <w:szCs w:val="24"/>
        </w:rPr>
        <w:t xml:space="preserve">ugdymo programas bei siekiant </w:t>
      </w:r>
      <w:r w:rsidRPr="0035263C">
        <w:rPr>
          <w:rFonts w:ascii="Times New Roman" w:hAnsi="Times New Roman"/>
          <w:color w:val="000000"/>
          <w:sz w:val="24"/>
          <w:szCs w:val="24"/>
        </w:rPr>
        <w:t>didinti Visagino darželių ugdymo aprėptį (siūlant paslaugas didesniam įvairių tikslinių grupių skaičiui) ir gerinant teikiamų paslaugų kokybę, diegiant naujus ugdymo modelius</w:t>
      </w:r>
      <w:r w:rsidRPr="007C2C9D">
        <w:rPr>
          <w:rFonts w:ascii="Times New Roman" w:hAnsi="Times New Roman"/>
          <w:color w:val="000000"/>
          <w:sz w:val="24"/>
          <w:szCs w:val="24"/>
        </w:rPr>
        <w:t xml:space="preserve">. </w:t>
      </w:r>
    </w:p>
    <w:p w14:paraId="712132D9" w14:textId="068A7002" w:rsidR="00987FD5" w:rsidRPr="00684AFE" w:rsidRDefault="009650D6" w:rsidP="00987FD5">
      <w:pPr>
        <w:spacing w:after="0"/>
        <w:ind w:firstLine="1276"/>
        <w:jc w:val="both"/>
        <w:rPr>
          <w:rFonts w:ascii="Times New Roman" w:eastAsia="Times New Roman" w:hAnsi="Times New Roman"/>
          <w:sz w:val="24"/>
          <w:szCs w:val="24"/>
        </w:rPr>
      </w:pPr>
      <w:r>
        <w:rPr>
          <w:rFonts w:ascii="Times New Roman" w:hAnsi="Times New Roman"/>
          <w:color w:val="000000"/>
          <w:sz w:val="24"/>
          <w:szCs w:val="24"/>
        </w:rPr>
        <w:t xml:space="preserve">Savivaldybės pasididžiavimu tampa </w:t>
      </w:r>
      <w:proofErr w:type="spellStart"/>
      <w:r w:rsidR="006B3F2C">
        <w:rPr>
          <w:rFonts w:ascii="Times New Roman" w:hAnsi="Times New Roman"/>
          <w:color w:val="000000"/>
          <w:sz w:val="24"/>
          <w:szCs w:val="24"/>
        </w:rPr>
        <w:t>Robotiados</w:t>
      </w:r>
      <w:proofErr w:type="spellEnd"/>
      <w:r w:rsidR="006B3F2C">
        <w:rPr>
          <w:rFonts w:ascii="Times New Roman" w:hAnsi="Times New Roman"/>
          <w:color w:val="000000"/>
          <w:sz w:val="24"/>
          <w:szCs w:val="24"/>
        </w:rPr>
        <w:t xml:space="preserve"> (</w:t>
      </w:r>
      <w:proofErr w:type="spellStart"/>
      <w:r w:rsidR="006B3F2C">
        <w:rPr>
          <w:rFonts w:ascii="Times New Roman" w:hAnsi="Times New Roman"/>
          <w:color w:val="000000"/>
          <w:sz w:val="24"/>
          <w:szCs w:val="24"/>
        </w:rPr>
        <w:t>First</w:t>
      </w:r>
      <w:proofErr w:type="spellEnd"/>
      <w:r w:rsidR="006B3F2C">
        <w:rPr>
          <w:rFonts w:ascii="Times New Roman" w:hAnsi="Times New Roman"/>
          <w:color w:val="000000"/>
          <w:sz w:val="24"/>
          <w:szCs w:val="24"/>
        </w:rPr>
        <w:t xml:space="preserve"> </w:t>
      </w:r>
      <w:proofErr w:type="spellStart"/>
      <w:r w:rsidR="006B3F2C">
        <w:rPr>
          <w:rFonts w:ascii="Times New Roman" w:hAnsi="Times New Roman"/>
          <w:color w:val="000000"/>
          <w:sz w:val="24"/>
          <w:szCs w:val="24"/>
        </w:rPr>
        <w:t>lego</w:t>
      </w:r>
      <w:proofErr w:type="spellEnd"/>
      <w:r w:rsidR="006B3F2C">
        <w:rPr>
          <w:rFonts w:ascii="Times New Roman" w:hAnsi="Times New Roman"/>
          <w:color w:val="000000"/>
          <w:sz w:val="24"/>
          <w:szCs w:val="24"/>
        </w:rPr>
        <w:t xml:space="preserve"> </w:t>
      </w:r>
      <w:proofErr w:type="spellStart"/>
      <w:r w:rsidR="006B3F2C">
        <w:rPr>
          <w:rFonts w:ascii="Times New Roman" w:hAnsi="Times New Roman"/>
          <w:color w:val="000000"/>
          <w:sz w:val="24"/>
          <w:szCs w:val="24"/>
        </w:rPr>
        <w:t>league</w:t>
      </w:r>
      <w:proofErr w:type="spellEnd"/>
      <w:r w:rsidR="006B3F2C">
        <w:rPr>
          <w:rFonts w:ascii="Times New Roman" w:hAnsi="Times New Roman"/>
          <w:color w:val="000000"/>
          <w:sz w:val="24"/>
          <w:szCs w:val="24"/>
        </w:rPr>
        <w:t xml:space="preserve"> varžybų) regioninio etapo vykdymas (2025 m. – trečią kartą)</w:t>
      </w:r>
      <w:r w:rsidR="008F6787">
        <w:rPr>
          <w:rFonts w:ascii="Times New Roman" w:hAnsi="Times New Roman"/>
          <w:color w:val="000000"/>
          <w:sz w:val="24"/>
          <w:szCs w:val="24"/>
        </w:rPr>
        <w:t>, kuriame dalyva</w:t>
      </w:r>
      <w:r w:rsidR="001D3880">
        <w:rPr>
          <w:rFonts w:ascii="Times New Roman" w:hAnsi="Times New Roman"/>
          <w:color w:val="000000"/>
          <w:sz w:val="24"/>
          <w:szCs w:val="24"/>
        </w:rPr>
        <w:t>v</w:t>
      </w:r>
      <w:r w:rsidR="008F6787">
        <w:rPr>
          <w:rFonts w:ascii="Times New Roman" w:hAnsi="Times New Roman"/>
          <w:color w:val="000000"/>
          <w:sz w:val="24"/>
          <w:szCs w:val="24"/>
        </w:rPr>
        <w:t xml:space="preserve">o ir atstovai </w:t>
      </w:r>
      <w:r w:rsidR="001D3880">
        <w:rPr>
          <w:rFonts w:ascii="Times New Roman" w:hAnsi="Times New Roman"/>
          <w:color w:val="000000"/>
          <w:sz w:val="24"/>
          <w:szCs w:val="24"/>
        </w:rPr>
        <w:t>iš Latvijos Respublikos miestų</w:t>
      </w:r>
      <w:r w:rsidR="006B3F2C">
        <w:rPr>
          <w:rFonts w:ascii="Times New Roman" w:hAnsi="Times New Roman"/>
          <w:color w:val="000000"/>
          <w:sz w:val="24"/>
          <w:szCs w:val="24"/>
        </w:rPr>
        <w:t xml:space="preserve">. Tai eilinį kartą įrodo, kad </w:t>
      </w:r>
      <w:r w:rsidR="006B3F2C" w:rsidRPr="006B3F2C">
        <w:rPr>
          <w:rFonts w:ascii="Times New Roman" w:hAnsi="Times New Roman"/>
          <w:color w:val="000000"/>
          <w:sz w:val="24"/>
          <w:szCs w:val="24"/>
        </w:rPr>
        <w:t>Visaginas yra pažangus miestas technologijų ir inovacijų srityje, kryptingai investuojantis į jaunimo ugdymą, švietimą bei modernias mokymo priemones</w:t>
      </w:r>
      <w:r w:rsidR="00C246AC">
        <w:rPr>
          <w:rFonts w:ascii="Times New Roman" w:hAnsi="Times New Roman"/>
          <w:color w:val="000000"/>
          <w:sz w:val="24"/>
          <w:szCs w:val="24"/>
        </w:rPr>
        <w:t>.</w:t>
      </w:r>
      <w:r w:rsidR="006B3F2C">
        <w:rPr>
          <w:rFonts w:ascii="Times New Roman" w:hAnsi="Times New Roman"/>
          <w:color w:val="000000"/>
          <w:sz w:val="24"/>
          <w:szCs w:val="24"/>
        </w:rPr>
        <w:t xml:space="preserve"> </w:t>
      </w:r>
    </w:p>
    <w:p w14:paraId="05AE2A74" w14:textId="783F5B8B" w:rsidR="00987FD5" w:rsidRDefault="00987FD5" w:rsidP="00B762EF">
      <w:pPr>
        <w:suppressAutoHyphens w:val="0"/>
        <w:spacing w:after="0"/>
        <w:ind w:firstLine="1276"/>
        <w:jc w:val="both"/>
        <w:rPr>
          <w:rFonts w:ascii="Times New Roman" w:hAnsi="Times New Roman"/>
          <w:color w:val="000000"/>
          <w:sz w:val="24"/>
          <w:szCs w:val="24"/>
        </w:rPr>
      </w:pPr>
      <w:r>
        <w:rPr>
          <w:rFonts w:ascii="Times New Roman" w:hAnsi="Times New Roman"/>
          <w:color w:val="000000"/>
          <w:sz w:val="24"/>
          <w:szCs w:val="24"/>
        </w:rPr>
        <w:t>202</w:t>
      </w:r>
      <w:r w:rsidR="00FF2D31">
        <w:rPr>
          <w:rFonts w:ascii="Times New Roman" w:hAnsi="Times New Roman"/>
          <w:color w:val="000000"/>
          <w:sz w:val="24"/>
          <w:szCs w:val="24"/>
        </w:rPr>
        <w:t>5</w:t>
      </w:r>
      <w:r>
        <w:rPr>
          <w:rFonts w:ascii="Times New Roman" w:hAnsi="Times New Roman"/>
          <w:color w:val="000000"/>
          <w:sz w:val="24"/>
          <w:szCs w:val="24"/>
        </w:rPr>
        <w:t xml:space="preserve"> m. </w:t>
      </w:r>
      <w:r w:rsidR="00FF2D31">
        <w:rPr>
          <w:rFonts w:ascii="Times New Roman" w:hAnsi="Times New Roman"/>
          <w:color w:val="000000"/>
          <w:sz w:val="24"/>
          <w:szCs w:val="24"/>
        </w:rPr>
        <w:t xml:space="preserve">buvo </w:t>
      </w:r>
      <w:r>
        <w:rPr>
          <w:rFonts w:ascii="Times New Roman" w:hAnsi="Times New Roman"/>
          <w:color w:val="000000"/>
          <w:sz w:val="24"/>
          <w:szCs w:val="24"/>
        </w:rPr>
        <w:t xml:space="preserve">tęsiami projektai, </w:t>
      </w:r>
      <w:r w:rsidR="00747F85">
        <w:rPr>
          <w:rFonts w:ascii="Times New Roman" w:hAnsi="Times New Roman"/>
          <w:color w:val="000000"/>
          <w:sz w:val="24"/>
          <w:szCs w:val="24"/>
        </w:rPr>
        <w:t>Savivaldybės dviejų</w:t>
      </w:r>
      <w:r>
        <w:rPr>
          <w:rFonts w:ascii="Times New Roman" w:hAnsi="Times New Roman"/>
          <w:color w:val="000000"/>
          <w:sz w:val="24"/>
          <w:szCs w:val="24"/>
        </w:rPr>
        <w:t xml:space="preserve"> </w:t>
      </w:r>
      <w:r w:rsidRPr="009614E7">
        <w:rPr>
          <w:rFonts w:ascii="Times New Roman" w:hAnsi="Times New Roman"/>
          <w:color w:val="000000"/>
          <w:sz w:val="24"/>
          <w:szCs w:val="24"/>
        </w:rPr>
        <w:t>progimnazij</w:t>
      </w:r>
      <w:r>
        <w:rPr>
          <w:rFonts w:ascii="Times New Roman" w:hAnsi="Times New Roman"/>
          <w:color w:val="000000"/>
          <w:sz w:val="24"/>
          <w:szCs w:val="24"/>
        </w:rPr>
        <w:t>ų</w:t>
      </w:r>
      <w:r w:rsidRPr="009614E7">
        <w:rPr>
          <w:rFonts w:ascii="Times New Roman" w:hAnsi="Times New Roman"/>
          <w:color w:val="000000"/>
          <w:sz w:val="24"/>
          <w:szCs w:val="24"/>
        </w:rPr>
        <w:t xml:space="preserve"> pastat</w:t>
      </w:r>
      <w:r>
        <w:rPr>
          <w:rFonts w:ascii="Times New Roman" w:hAnsi="Times New Roman"/>
          <w:color w:val="000000"/>
          <w:sz w:val="24"/>
          <w:szCs w:val="24"/>
        </w:rPr>
        <w:t xml:space="preserve">us ir infrastruktūrą </w:t>
      </w:r>
      <w:r w:rsidRPr="009614E7">
        <w:rPr>
          <w:rFonts w:ascii="Times New Roman" w:hAnsi="Times New Roman"/>
          <w:color w:val="000000"/>
          <w:sz w:val="24"/>
          <w:szCs w:val="24"/>
        </w:rPr>
        <w:t>pritaik</w:t>
      </w:r>
      <w:r>
        <w:rPr>
          <w:rFonts w:ascii="Times New Roman" w:hAnsi="Times New Roman"/>
          <w:color w:val="000000"/>
          <w:sz w:val="24"/>
          <w:szCs w:val="24"/>
        </w:rPr>
        <w:t>ant mokiniams su negalia</w:t>
      </w:r>
      <w:r w:rsidRPr="0035263C">
        <w:rPr>
          <w:rFonts w:ascii="Times New Roman" w:hAnsi="Times New Roman"/>
          <w:color w:val="000000"/>
          <w:sz w:val="24"/>
          <w:szCs w:val="24"/>
        </w:rPr>
        <w:t>,</w:t>
      </w:r>
      <w:r>
        <w:rPr>
          <w:rFonts w:ascii="Times New Roman" w:hAnsi="Times New Roman"/>
          <w:color w:val="000000"/>
          <w:sz w:val="24"/>
          <w:szCs w:val="24"/>
        </w:rPr>
        <w:t xml:space="preserve"> tuo pačiu pertvarkant patalpas, remiantis universalas dizaino principais, kuriant</w:t>
      </w:r>
      <w:r w:rsidRPr="007C2C9D">
        <w:rPr>
          <w:rFonts w:ascii="Times New Roman" w:hAnsi="Times New Roman"/>
          <w:color w:val="000000"/>
          <w:sz w:val="24"/>
          <w:szCs w:val="24"/>
        </w:rPr>
        <w:t xml:space="preserve"> visos dienos mokyklos modeli</w:t>
      </w:r>
      <w:r>
        <w:rPr>
          <w:rFonts w:ascii="Times New Roman" w:hAnsi="Times New Roman"/>
          <w:color w:val="000000"/>
          <w:sz w:val="24"/>
          <w:szCs w:val="24"/>
        </w:rPr>
        <w:t>us.</w:t>
      </w:r>
      <w:r w:rsidR="00B762EF">
        <w:rPr>
          <w:rFonts w:ascii="Times New Roman" w:hAnsi="Times New Roman"/>
          <w:color w:val="000000"/>
          <w:sz w:val="24"/>
          <w:szCs w:val="24"/>
        </w:rPr>
        <w:t xml:space="preserve"> </w:t>
      </w:r>
    </w:p>
    <w:p w14:paraId="778B89FA" w14:textId="18EC2FA0" w:rsidR="00E935C8" w:rsidRPr="00B762EF" w:rsidRDefault="00E935C8" w:rsidP="00B762EF">
      <w:pPr>
        <w:suppressAutoHyphens w:val="0"/>
        <w:spacing w:after="0"/>
        <w:ind w:firstLine="1276"/>
        <w:jc w:val="both"/>
        <w:rPr>
          <w:rFonts w:ascii="Times New Roman" w:hAnsi="Times New Roman"/>
          <w:color w:val="000000"/>
          <w:sz w:val="24"/>
          <w:szCs w:val="24"/>
        </w:rPr>
      </w:pPr>
      <w:r>
        <w:rPr>
          <w:rFonts w:ascii="Times New Roman" w:hAnsi="Times New Roman"/>
          <w:color w:val="000000"/>
          <w:sz w:val="24"/>
          <w:szCs w:val="24"/>
        </w:rPr>
        <w:t>Daug dėmesio skirta socialini</w:t>
      </w:r>
      <w:r w:rsidR="006279E3">
        <w:rPr>
          <w:rFonts w:ascii="Times New Roman" w:hAnsi="Times New Roman"/>
          <w:color w:val="000000"/>
          <w:sz w:val="24"/>
          <w:szCs w:val="24"/>
        </w:rPr>
        <w:t>o</w:t>
      </w:r>
      <w:r>
        <w:rPr>
          <w:rFonts w:ascii="Times New Roman" w:hAnsi="Times New Roman"/>
          <w:color w:val="000000"/>
          <w:sz w:val="24"/>
          <w:szCs w:val="24"/>
        </w:rPr>
        <w:t xml:space="preserve"> emocini</w:t>
      </w:r>
      <w:r w:rsidR="006279E3">
        <w:rPr>
          <w:rFonts w:ascii="Times New Roman" w:hAnsi="Times New Roman"/>
          <w:color w:val="000000"/>
          <w:sz w:val="24"/>
          <w:szCs w:val="24"/>
        </w:rPr>
        <w:t>o</w:t>
      </w:r>
      <w:r>
        <w:rPr>
          <w:rFonts w:ascii="Times New Roman" w:hAnsi="Times New Roman"/>
          <w:color w:val="000000"/>
          <w:sz w:val="24"/>
          <w:szCs w:val="24"/>
        </w:rPr>
        <w:t xml:space="preserve"> ugdymo sričiai: nuodugniai ištyrinėta mokyklų situacija ir problematika, identifikuotos pagrindinės problemos, rizikos veiksniai, </w:t>
      </w:r>
      <w:r w:rsidR="006279E3">
        <w:rPr>
          <w:rFonts w:ascii="Times New Roman" w:hAnsi="Times New Roman"/>
          <w:color w:val="000000"/>
          <w:sz w:val="24"/>
          <w:szCs w:val="24"/>
        </w:rPr>
        <w:t xml:space="preserve">nustatytos strateginės kryptys, </w:t>
      </w:r>
      <w:r>
        <w:rPr>
          <w:rFonts w:ascii="Times New Roman" w:hAnsi="Times New Roman"/>
          <w:color w:val="000000"/>
          <w:sz w:val="24"/>
          <w:szCs w:val="24"/>
        </w:rPr>
        <w:t xml:space="preserve">numatyti žingsniai, </w:t>
      </w:r>
      <w:r w:rsidR="006279E3">
        <w:rPr>
          <w:rFonts w:ascii="Times New Roman" w:hAnsi="Times New Roman"/>
          <w:color w:val="000000"/>
          <w:sz w:val="24"/>
          <w:szCs w:val="24"/>
        </w:rPr>
        <w:t xml:space="preserve">sprendimai, </w:t>
      </w:r>
      <w:r>
        <w:rPr>
          <w:rFonts w:ascii="Times New Roman" w:hAnsi="Times New Roman"/>
          <w:color w:val="000000"/>
          <w:sz w:val="24"/>
          <w:szCs w:val="24"/>
        </w:rPr>
        <w:t>veiksmai situacijai</w:t>
      </w:r>
      <w:r w:rsidR="006279E3">
        <w:rPr>
          <w:rFonts w:ascii="Times New Roman" w:hAnsi="Times New Roman"/>
          <w:color w:val="000000"/>
          <w:sz w:val="24"/>
          <w:szCs w:val="24"/>
        </w:rPr>
        <w:t>, mikroklimatui</w:t>
      </w:r>
      <w:r>
        <w:rPr>
          <w:rFonts w:ascii="Times New Roman" w:hAnsi="Times New Roman"/>
          <w:color w:val="000000"/>
          <w:sz w:val="24"/>
          <w:szCs w:val="24"/>
        </w:rPr>
        <w:t xml:space="preserve"> gerinti, </w:t>
      </w:r>
      <w:r w:rsidR="006279E3">
        <w:rPr>
          <w:rFonts w:ascii="Times New Roman" w:hAnsi="Times New Roman"/>
          <w:color w:val="000000"/>
          <w:sz w:val="24"/>
          <w:szCs w:val="24"/>
        </w:rPr>
        <w:t>kompetencijoms</w:t>
      </w:r>
      <w:r>
        <w:rPr>
          <w:rFonts w:ascii="Times New Roman" w:hAnsi="Times New Roman"/>
          <w:color w:val="000000"/>
          <w:sz w:val="24"/>
          <w:szCs w:val="24"/>
        </w:rPr>
        <w:t xml:space="preserve"> stiprinti</w:t>
      </w:r>
      <w:r w:rsidR="006279E3">
        <w:rPr>
          <w:rFonts w:ascii="Times New Roman" w:hAnsi="Times New Roman"/>
          <w:color w:val="000000"/>
          <w:sz w:val="24"/>
          <w:szCs w:val="24"/>
        </w:rPr>
        <w:t>, saugumui ir gerovei užtikrinti, pažangai skatinti, mobilizuojant ir derinant visus tam reikalingus išteklius</w:t>
      </w:r>
      <w:r>
        <w:rPr>
          <w:rFonts w:ascii="Times New Roman" w:hAnsi="Times New Roman"/>
          <w:color w:val="000000"/>
          <w:sz w:val="24"/>
          <w:szCs w:val="24"/>
        </w:rPr>
        <w:t xml:space="preserve">. </w:t>
      </w:r>
    </w:p>
    <w:p w14:paraId="73DD2576" w14:textId="77777777" w:rsidR="00987FD5" w:rsidRDefault="00987FD5" w:rsidP="006B3F2C">
      <w:pPr>
        <w:spacing w:after="0"/>
        <w:rPr>
          <w:rFonts w:ascii="Times New Roman" w:hAnsi="Times New Roman"/>
          <w:sz w:val="24"/>
          <w:szCs w:val="24"/>
        </w:rPr>
      </w:pPr>
    </w:p>
    <w:p w14:paraId="069D3F2F" w14:textId="77777777" w:rsidR="00292636" w:rsidRDefault="00292636" w:rsidP="00987FD5">
      <w:pPr>
        <w:spacing w:after="0"/>
        <w:jc w:val="center"/>
        <w:rPr>
          <w:rFonts w:ascii="Times New Roman" w:hAnsi="Times New Roman"/>
          <w:b/>
          <w:bCs/>
          <w:sz w:val="24"/>
          <w:szCs w:val="24"/>
        </w:rPr>
      </w:pPr>
    </w:p>
    <w:p w14:paraId="05F318CE" w14:textId="37BA7167" w:rsidR="00987FD5" w:rsidRPr="0035263C" w:rsidRDefault="00987FD5" w:rsidP="00987FD5">
      <w:pPr>
        <w:spacing w:after="0"/>
        <w:jc w:val="center"/>
        <w:rPr>
          <w:rFonts w:ascii="Times New Roman" w:hAnsi="Times New Roman"/>
          <w:b/>
          <w:bCs/>
          <w:sz w:val="24"/>
          <w:szCs w:val="24"/>
        </w:rPr>
      </w:pPr>
      <w:r w:rsidRPr="0035263C">
        <w:rPr>
          <w:rFonts w:ascii="Times New Roman" w:hAnsi="Times New Roman"/>
          <w:b/>
          <w:bCs/>
          <w:sz w:val="24"/>
          <w:szCs w:val="24"/>
        </w:rPr>
        <w:lastRenderedPageBreak/>
        <w:t>VI SKYRIUS</w:t>
      </w:r>
    </w:p>
    <w:p w14:paraId="5A0B50E7" w14:textId="77777777" w:rsidR="00987FD5" w:rsidRDefault="00987FD5" w:rsidP="00987FD5">
      <w:pPr>
        <w:spacing w:after="0"/>
        <w:jc w:val="center"/>
        <w:rPr>
          <w:rFonts w:ascii="Times New Roman" w:hAnsi="Times New Roman"/>
          <w:b/>
          <w:bCs/>
          <w:sz w:val="24"/>
          <w:szCs w:val="24"/>
        </w:rPr>
      </w:pPr>
      <w:r w:rsidRPr="004968A8">
        <w:rPr>
          <w:rFonts w:ascii="Times New Roman" w:hAnsi="Times New Roman"/>
          <w:b/>
          <w:bCs/>
          <w:sz w:val="24"/>
          <w:szCs w:val="24"/>
        </w:rPr>
        <w:t>IŠVADOS IR ĮŽVALGOS</w:t>
      </w:r>
    </w:p>
    <w:p w14:paraId="7F2BA55A" w14:textId="77777777" w:rsidR="00987FD5" w:rsidRPr="004968A8" w:rsidRDefault="00987FD5" w:rsidP="00987FD5">
      <w:pPr>
        <w:spacing w:after="0"/>
        <w:rPr>
          <w:rFonts w:ascii="Times New Roman" w:hAnsi="Times New Roman"/>
          <w:b/>
          <w:bCs/>
          <w:sz w:val="24"/>
          <w:szCs w:val="24"/>
        </w:rPr>
      </w:pPr>
    </w:p>
    <w:p w14:paraId="121DEE68" w14:textId="77777777" w:rsidR="000025F0" w:rsidRDefault="000025F0" w:rsidP="00987FD5">
      <w:pPr>
        <w:spacing w:after="0"/>
        <w:ind w:firstLine="1276"/>
        <w:jc w:val="both"/>
        <w:rPr>
          <w:rFonts w:ascii="Times New Roman" w:hAnsi="Times New Roman"/>
          <w:sz w:val="24"/>
          <w:szCs w:val="24"/>
        </w:rPr>
      </w:pPr>
      <w:r>
        <w:rPr>
          <w:rFonts w:ascii="Times New Roman" w:hAnsi="Times New Roman"/>
          <w:sz w:val="24"/>
          <w:szCs w:val="24"/>
        </w:rPr>
        <w:t>Konstatuotina, kad:</w:t>
      </w:r>
    </w:p>
    <w:p w14:paraId="67BF125A" w14:textId="1BCC9286" w:rsidR="00987FD5" w:rsidRPr="00DA55AD" w:rsidRDefault="00987FD5" w:rsidP="00987FD5">
      <w:pPr>
        <w:spacing w:after="0"/>
        <w:ind w:firstLine="1276"/>
        <w:jc w:val="both"/>
        <w:rPr>
          <w:rFonts w:ascii="Times New Roman" w:hAnsi="Times New Roman"/>
          <w:sz w:val="24"/>
          <w:szCs w:val="24"/>
        </w:rPr>
      </w:pPr>
      <w:r w:rsidRPr="00DA55AD">
        <w:rPr>
          <w:rFonts w:ascii="Times New Roman" w:hAnsi="Times New Roman"/>
          <w:sz w:val="24"/>
          <w:szCs w:val="24"/>
        </w:rPr>
        <w:t>- gerėja švietimo pagalbos prieinamumas;</w:t>
      </w:r>
    </w:p>
    <w:p w14:paraId="282FEABA" w14:textId="77777777" w:rsidR="00987FD5" w:rsidRPr="00DA55AD" w:rsidRDefault="00987FD5" w:rsidP="00987FD5">
      <w:pPr>
        <w:spacing w:after="0"/>
        <w:ind w:firstLine="1276"/>
        <w:jc w:val="both"/>
        <w:rPr>
          <w:rFonts w:ascii="Times New Roman" w:hAnsi="Times New Roman"/>
          <w:sz w:val="24"/>
          <w:szCs w:val="24"/>
        </w:rPr>
      </w:pPr>
      <w:r w:rsidRPr="00DA55AD">
        <w:rPr>
          <w:rFonts w:ascii="Times New Roman" w:hAnsi="Times New Roman"/>
          <w:sz w:val="24"/>
          <w:szCs w:val="24"/>
        </w:rPr>
        <w:t xml:space="preserve">- pastebimas ikimokyklinio ir priešmokyklinio ugdymo programose dalyvaujančių vaikų dalies padidėjimas; </w:t>
      </w:r>
    </w:p>
    <w:p w14:paraId="43FD41DA" w14:textId="598D9B7B" w:rsidR="00987FD5" w:rsidRPr="00DA55AD" w:rsidRDefault="00987FD5" w:rsidP="000025F0">
      <w:pPr>
        <w:spacing w:after="0"/>
        <w:ind w:firstLine="1276"/>
        <w:jc w:val="both"/>
        <w:rPr>
          <w:rFonts w:ascii="Times New Roman" w:hAnsi="Times New Roman"/>
          <w:sz w:val="24"/>
          <w:szCs w:val="24"/>
        </w:rPr>
      </w:pPr>
      <w:r w:rsidRPr="00DA55AD">
        <w:rPr>
          <w:rFonts w:ascii="Times New Roman" w:hAnsi="Times New Roman"/>
          <w:sz w:val="24"/>
          <w:szCs w:val="24"/>
        </w:rPr>
        <w:t xml:space="preserve">- išaugo PUPP </w:t>
      </w:r>
      <w:r w:rsidR="00C246AC" w:rsidRPr="00C246AC">
        <w:rPr>
          <w:rFonts w:ascii="Times New Roman" w:hAnsi="Times New Roman"/>
          <w:sz w:val="24"/>
          <w:szCs w:val="24"/>
        </w:rPr>
        <w:t xml:space="preserve">metu bent </w:t>
      </w:r>
      <w:r w:rsidR="000025F0">
        <w:rPr>
          <w:rFonts w:ascii="Times New Roman" w:hAnsi="Times New Roman"/>
          <w:sz w:val="24"/>
          <w:szCs w:val="24"/>
        </w:rPr>
        <w:t>p</w:t>
      </w:r>
      <w:r w:rsidR="000025F0" w:rsidRPr="000025F0">
        <w:rPr>
          <w:rFonts w:ascii="Times New Roman" w:hAnsi="Times New Roman"/>
          <w:sz w:val="24"/>
          <w:szCs w:val="24"/>
        </w:rPr>
        <w:t>agrindinį mokymosi pasiekimų lygį</w:t>
      </w:r>
      <w:r w:rsidR="000025F0">
        <w:rPr>
          <w:rFonts w:ascii="Times New Roman" w:hAnsi="Times New Roman"/>
          <w:sz w:val="24"/>
          <w:szCs w:val="24"/>
        </w:rPr>
        <w:t xml:space="preserve"> (</w:t>
      </w:r>
      <w:r w:rsidR="000025F0" w:rsidRPr="00DA55AD">
        <w:rPr>
          <w:rFonts w:ascii="Times New Roman" w:hAnsi="Times New Roman"/>
          <w:sz w:val="24"/>
          <w:szCs w:val="24"/>
        </w:rPr>
        <w:t>6–10 balų</w:t>
      </w:r>
      <w:r w:rsidR="000025F0">
        <w:rPr>
          <w:rFonts w:ascii="Times New Roman" w:hAnsi="Times New Roman"/>
          <w:sz w:val="24"/>
          <w:szCs w:val="24"/>
        </w:rPr>
        <w:t xml:space="preserve">) </w:t>
      </w:r>
      <w:r w:rsidR="00C246AC" w:rsidRPr="00C246AC">
        <w:rPr>
          <w:rFonts w:ascii="Times New Roman" w:hAnsi="Times New Roman"/>
          <w:sz w:val="24"/>
          <w:szCs w:val="24"/>
        </w:rPr>
        <w:t>pasiekusių mokinių dalis (lietuvių kalba,</w:t>
      </w:r>
      <w:r w:rsidR="000025F0">
        <w:rPr>
          <w:rFonts w:ascii="Times New Roman" w:hAnsi="Times New Roman"/>
          <w:sz w:val="24"/>
          <w:szCs w:val="24"/>
        </w:rPr>
        <w:t xml:space="preserve"> </w:t>
      </w:r>
      <w:r w:rsidR="00C246AC" w:rsidRPr="00C246AC">
        <w:rPr>
          <w:rFonts w:ascii="Times New Roman" w:hAnsi="Times New Roman"/>
          <w:sz w:val="24"/>
          <w:szCs w:val="24"/>
        </w:rPr>
        <w:t>matematika)</w:t>
      </w:r>
      <w:r w:rsidRPr="00DA55AD">
        <w:rPr>
          <w:rFonts w:ascii="Times New Roman" w:hAnsi="Times New Roman"/>
          <w:sz w:val="24"/>
          <w:szCs w:val="24"/>
        </w:rPr>
        <w:t xml:space="preserve">; </w:t>
      </w:r>
    </w:p>
    <w:p w14:paraId="65D427BA" w14:textId="34D2E79A" w:rsidR="00987FD5" w:rsidRPr="00DA55AD" w:rsidRDefault="00987FD5" w:rsidP="00987FD5">
      <w:pPr>
        <w:spacing w:after="0"/>
        <w:ind w:firstLine="1276"/>
        <w:jc w:val="both"/>
        <w:rPr>
          <w:rFonts w:ascii="Times New Roman" w:hAnsi="Times New Roman"/>
          <w:sz w:val="24"/>
          <w:szCs w:val="24"/>
        </w:rPr>
      </w:pPr>
      <w:r w:rsidRPr="00DA55AD">
        <w:rPr>
          <w:rFonts w:ascii="Times New Roman" w:hAnsi="Times New Roman"/>
          <w:sz w:val="24"/>
          <w:szCs w:val="24"/>
        </w:rPr>
        <w:t xml:space="preserve">- visose </w:t>
      </w:r>
      <w:r w:rsidR="00130D30">
        <w:rPr>
          <w:rFonts w:ascii="Times New Roman" w:hAnsi="Times New Roman"/>
          <w:sz w:val="24"/>
          <w:szCs w:val="24"/>
        </w:rPr>
        <w:t>S</w:t>
      </w:r>
      <w:r w:rsidRPr="00DA55AD">
        <w:rPr>
          <w:rFonts w:ascii="Times New Roman" w:hAnsi="Times New Roman"/>
          <w:sz w:val="24"/>
          <w:szCs w:val="24"/>
        </w:rPr>
        <w:t>avivaldybės mokyklose įrengtos gamtos mokslų laboratorijos</w:t>
      </w:r>
      <w:r w:rsidR="000025F0">
        <w:rPr>
          <w:rFonts w:ascii="Times New Roman" w:hAnsi="Times New Roman"/>
          <w:sz w:val="24"/>
          <w:szCs w:val="24"/>
        </w:rPr>
        <w:t>;</w:t>
      </w:r>
      <w:r w:rsidRPr="00DA55AD">
        <w:rPr>
          <w:rFonts w:ascii="Times New Roman" w:hAnsi="Times New Roman"/>
          <w:sz w:val="24"/>
          <w:szCs w:val="24"/>
        </w:rPr>
        <w:t xml:space="preserve"> </w:t>
      </w:r>
    </w:p>
    <w:p w14:paraId="1704FB1E" w14:textId="272829E6" w:rsidR="00987FD5" w:rsidRDefault="00987FD5" w:rsidP="00987FD5">
      <w:pPr>
        <w:spacing w:after="0"/>
        <w:ind w:firstLine="1276"/>
        <w:jc w:val="both"/>
        <w:rPr>
          <w:rFonts w:ascii="Times New Roman" w:hAnsi="Times New Roman"/>
          <w:sz w:val="24"/>
          <w:szCs w:val="24"/>
        </w:rPr>
      </w:pPr>
      <w:r w:rsidRPr="00DA55AD">
        <w:rPr>
          <w:rFonts w:ascii="Times New Roman" w:hAnsi="Times New Roman"/>
          <w:sz w:val="24"/>
          <w:szCs w:val="24"/>
        </w:rPr>
        <w:t>- vidutinis klasės komplekto dydis yra didesnis nei šalies vidurkis</w:t>
      </w:r>
      <w:r w:rsidR="00973EB7">
        <w:rPr>
          <w:rFonts w:ascii="Times New Roman" w:hAnsi="Times New Roman"/>
          <w:sz w:val="24"/>
          <w:szCs w:val="24"/>
        </w:rPr>
        <w:t>;</w:t>
      </w:r>
    </w:p>
    <w:p w14:paraId="08923B0B" w14:textId="6507DDA0" w:rsidR="00973EB7" w:rsidRDefault="00973EB7" w:rsidP="004F7F78">
      <w:pPr>
        <w:pStyle w:val="Sraopastraipa"/>
        <w:widowControl w:val="0"/>
        <w:spacing w:after="0"/>
        <w:ind w:left="0" w:firstLine="1276"/>
        <w:jc w:val="both"/>
        <w:rPr>
          <w:rFonts w:ascii="Times New Roman" w:hAnsi="Times New Roman"/>
          <w:bCs/>
          <w:color w:val="000000" w:themeColor="text1"/>
          <w:sz w:val="24"/>
          <w:szCs w:val="24"/>
        </w:rPr>
      </w:pPr>
      <w:r w:rsidRPr="00973EB7">
        <w:rPr>
          <w:rFonts w:ascii="Times New Roman" w:hAnsi="Times New Roman"/>
          <w:bCs/>
          <w:color w:val="000000" w:themeColor="text1"/>
          <w:sz w:val="24"/>
          <w:szCs w:val="24"/>
        </w:rPr>
        <w:t xml:space="preserve">- </w:t>
      </w:r>
      <w:r>
        <w:rPr>
          <w:rFonts w:ascii="Times New Roman" w:hAnsi="Times New Roman"/>
          <w:bCs/>
          <w:color w:val="000000" w:themeColor="text1"/>
          <w:sz w:val="24"/>
          <w:szCs w:val="24"/>
        </w:rPr>
        <w:t>auga m</w:t>
      </w:r>
      <w:r w:rsidRPr="007A57F6">
        <w:rPr>
          <w:rFonts w:ascii="Times New Roman" w:hAnsi="Times New Roman"/>
          <w:bCs/>
          <w:iCs/>
          <w:color w:val="000000" w:themeColor="text1"/>
          <w:sz w:val="24"/>
          <w:szCs w:val="24"/>
        </w:rPr>
        <w:t xml:space="preserve">okinių poreikis ugdytis </w:t>
      </w:r>
      <w:r>
        <w:rPr>
          <w:rFonts w:ascii="Times New Roman" w:hAnsi="Times New Roman"/>
          <w:bCs/>
          <w:iCs/>
          <w:color w:val="000000" w:themeColor="text1"/>
          <w:sz w:val="24"/>
          <w:szCs w:val="24"/>
        </w:rPr>
        <w:t>lietuvių</w:t>
      </w:r>
      <w:r w:rsidRPr="007A57F6">
        <w:rPr>
          <w:rFonts w:ascii="Times New Roman" w:hAnsi="Times New Roman"/>
          <w:bCs/>
          <w:iCs/>
          <w:color w:val="000000" w:themeColor="text1"/>
          <w:sz w:val="24"/>
          <w:szCs w:val="24"/>
        </w:rPr>
        <w:t xml:space="preserve"> mokomąja kalba</w:t>
      </w:r>
      <w:r w:rsidRPr="00973EB7">
        <w:rPr>
          <w:rFonts w:ascii="Times New Roman" w:hAnsi="Times New Roman"/>
          <w:bCs/>
          <w:color w:val="000000" w:themeColor="text1"/>
          <w:sz w:val="24"/>
          <w:szCs w:val="24"/>
        </w:rPr>
        <w:t>;</w:t>
      </w:r>
    </w:p>
    <w:p w14:paraId="375348F9" w14:textId="15939F3E" w:rsidR="004F7F78" w:rsidRDefault="004F7F78" w:rsidP="004F7F78">
      <w:pPr>
        <w:pStyle w:val="Sraopastraipa"/>
        <w:numPr>
          <w:ilvl w:val="0"/>
          <w:numId w:val="19"/>
        </w:numPr>
        <w:spacing w:after="0"/>
        <w:ind w:left="0" w:firstLine="1276"/>
        <w:jc w:val="both"/>
        <w:rPr>
          <w:rFonts w:ascii="Times New Roman" w:hAnsi="Times New Roman"/>
          <w:sz w:val="24"/>
          <w:szCs w:val="24"/>
        </w:rPr>
      </w:pPr>
      <w:r w:rsidRPr="00DA55AD">
        <w:rPr>
          <w:rFonts w:ascii="Times New Roman" w:hAnsi="Times New Roman"/>
          <w:sz w:val="24"/>
          <w:szCs w:val="24"/>
        </w:rPr>
        <w:t>mokyklų aplink</w:t>
      </w:r>
      <w:r>
        <w:rPr>
          <w:rFonts w:ascii="Times New Roman" w:hAnsi="Times New Roman"/>
          <w:sz w:val="24"/>
          <w:szCs w:val="24"/>
        </w:rPr>
        <w:t>os</w:t>
      </w:r>
      <w:r w:rsidRPr="00DA55AD">
        <w:rPr>
          <w:rFonts w:ascii="Times New Roman" w:hAnsi="Times New Roman"/>
          <w:sz w:val="24"/>
          <w:szCs w:val="24"/>
        </w:rPr>
        <w:t xml:space="preserve"> </w:t>
      </w:r>
      <w:r>
        <w:rPr>
          <w:rFonts w:ascii="Times New Roman" w:hAnsi="Times New Roman"/>
          <w:sz w:val="24"/>
          <w:szCs w:val="24"/>
        </w:rPr>
        <w:t xml:space="preserve">pritaikomos </w:t>
      </w:r>
      <w:r w:rsidRPr="00DA55AD">
        <w:rPr>
          <w:rFonts w:ascii="Times New Roman" w:hAnsi="Times New Roman"/>
          <w:sz w:val="24"/>
          <w:szCs w:val="24"/>
        </w:rPr>
        <w:t>asmenims su judėjimo negalia</w:t>
      </w:r>
      <w:r>
        <w:rPr>
          <w:rFonts w:ascii="Times New Roman" w:hAnsi="Times New Roman"/>
          <w:sz w:val="24"/>
          <w:szCs w:val="24"/>
        </w:rPr>
        <w:t>;</w:t>
      </w:r>
    </w:p>
    <w:p w14:paraId="69B5E104" w14:textId="28929A5F" w:rsidR="004F7F78" w:rsidRDefault="004F7F78" w:rsidP="004F7F78">
      <w:pPr>
        <w:pStyle w:val="Sraopastraipa"/>
        <w:numPr>
          <w:ilvl w:val="0"/>
          <w:numId w:val="19"/>
        </w:numPr>
        <w:spacing w:after="0"/>
        <w:ind w:left="0" w:firstLine="1276"/>
        <w:jc w:val="both"/>
        <w:rPr>
          <w:rFonts w:ascii="Times New Roman" w:hAnsi="Times New Roman"/>
          <w:sz w:val="24"/>
          <w:szCs w:val="24"/>
        </w:rPr>
      </w:pPr>
      <w:r>
        <w:rPr>
          <w:rFonts w:ascii="Times New Roman" w:hAnsi="Times New Roman"/>
          <w:sz w:val="24"/>
          <w:szCs w:val="24"/>
        </w:rPr>
        <w:t>pata</w:t>
      </w:r>
      <w:r w:rsidR="00130D30">
        <w:rPr>
          <w:rFonts w:ascii="Times New Roman" w:hAnsi="Times New Roman"/>
          <w:sz w:val="24"/>
          <w:szCs w:val="24"/>
        </w:rPr>
        <w:t>l</w:t>
      </w:r>
      <w:r>
        <w:rPr>
          <w:rFonts w:ascii="Times New Roman" w:hAnsi="Times New Roman"/>
          <w:sz w:val="24"/>
          <w:szCs w:val="24"/>
        </w:rPr>
        <w:t>pos renovuotos</w:t>
      </w:r>
      <w:r w:rsidR="00292636">
        <w:rPr>
          <w:rFonts w:ascii="Times New Roman" w:hAnsi="Times New Roman"/>
          <w:sz w:val="24"/>
          <w:szCs w:val="24"/>
        </w:rPr>
        <w:t>,</w:t>
      </w:r>
      <w:r>
        <w:rPr>
          <w:rFonts w:ascii="Times New Roman" w:hAnsi="Times New Roman"/>
          <w:sz w:val="24"/>
          <w:szCs w:val="24"/>
        </w:rPr>
        <w:t xml:space="preserve"> taikant universalaus dizaino principus</w:t>
      </w:r>
      <w:r w:rsidR="00130D30">
        <w:rPr>
          <w:rFonts w:ascii="Times New Roman" w:hAnsi="Times New Roman"/>
          <w:sz w:val="24"/>
          <w:szCs w:val="24"/>
        </w:rPr>
        <w:t>,</w:t>
      </w:r>
      <w:r w:rsidR="0023380B">
        <w:rPr>
          <w:rFonts w:ascii="Times New Roman" w:hAnsi="Times New Roman"/>
          <w:sz w:val="24"/>
          <w:szCs w:val="24"/>
        </w:rPr>
        <w:t xml:space="preserve"> įrengiami sensoriniai kambariai</w:t>
      </w:r>
      <w:r>
        <w:rPr>
          <w:rFonts w:ascii="Times New Roman" w:hAnsi="Times New Roman"/>
          <w:sz w:val="24"/>
          <w:szCs w:val="24"/>
        </w:rPr>
        <w:t>;</w:t>
      </w:r>
    </w:p>
    <w:p w14:paraId="63B3ECD9" w14:textId="5E70E9FC" w:rsidR="00973EB7" w:rsidRDefault="004F7F78" w:rsidP="004F7F78">
      <w:pPr>
        <w:pStyle w:val="Sraopastraipa"/>
        <w:numPr>
          <w:ilvl w:val="0"/>
          <w:numId w:val="19"/>
        </w:numPr>
        <w:spacing w:after="0"/>
        <w:ind w:left="0" w:firstLine="1276"/>
        <w:jc w:val="both"/>
        <w:rPr>
          <w:rFonts w:ascii="Times New Roman" w:hAnsi="Times New Roman"/>
          <w:sz w:val="24"/>
          <w:szCs w:val="24"/>
        </w:rPr>
      </w:pPr>
      <w:r w:rsidRPr="004F7F78">
        <w:rPr>
          <w:rFonts w:ascii="Times New Roman" w:hAnsi="Times New Roman"/>
          <w:sz w:val="24"/>
          <w:szCs w:val="24"/>
        </w:rPr>
        <w:t>tikslingai keliama pedagogų kvalifikacija ir kompetencijos</w:t>
      </w:r>
      <w:r>
        <w:rPr>
          <w:rFonts w:ascii="Times New Roman" w:hAnsi="Times New Roman"/>
          <w:sz w:val="24"/>
          <w:szCs w:val="24"/>
        </w:rPr>
        <w:t>;</w:t>
      </w:r>
    </w:p>
    <w:p w14:paraId="58F74775" w14:textId="2DB5D1B0" w:rsidR="004F7F78" w:rsidRPr="004F7F78" w:rsidRDefault="004F7F78" w:rsidP="004F7F78">
      <w:pPr>
        <w:pStyle w:val="Sraopastraipa"/>
        <w:numPr>
          <w:ilvl w:val="0"/>
          <w:numId w:val="19"/>
        </w:numPr>
        <w:spacing w:after="0"/>
        <w:ind w:left="0" w:firstLine="1276"/>
        <w:jc w:val="both"/>
        <w:rPr>
          <w:rFonts w:ascii="Times New Roman" w:hAnsi="Times New Roman"/>
          <w:sz w:val="24"/>
          <w:szCs w:val="24"/>
        </w:rPr>
      </w:pPr>
      <w:r>
        <w:rPr>
          <w:rFonts w:ascii="Times New Roman" w:hAnsi="Times New Roman"/>
          <w:sz w:val="24"/>
          <w:szCs w:val="24"/>
        </w:rPr>
        <w:t>intensyviai diegiamos švietimo inovacijos.</w:t>
      </w:r>
    </w:p>
    <w:p w14:paraId="35225AA2" w14:textId="77777777" w:rsidR="00987FD5" w:rsidRPr="00DA55AD" w:rsidRDefault="00987FD5" w:rsidP="00987FD5">
      <w:pPr>
        <w:spacing w:after="0"/>
        <w:ind w:firstLine="1276"/>
        <w:jc w:val="both"/>
        <w:rPr>
          <w:rFonts w:ascii="Times New Roman" w:hAnsi="Times New Roman"/>
          <w:sz w:val="24"/>
          <w:szCs w:val="24"/>
        </w:rPr>
      </w:pPr>
      <w:r w:rsidRPr="00DA55AD">
        <w:rPr>
          <w:rFonts w:ascii="Times New Roman" w:hAnsi="Times New Roman"/>
          <w:sz w:val="24"/>
          <w:szCs w:val="24"/>
        </w:rPr>
        <w:t>Tačiau:</w:t>
      </w:r>
    </w:p>
    <w:p w14:paraId="5D416A4D" w14:textId="77777777" w:rsidR="004F7F78" w:rsidRDefault="004F7F78" w:rsidP="004F7F78">
      <w:pPr>
        <w:pStyle w:val="Sraopastraipa"/>
        <w:numPr>
          <w:ilvl w:val="0"/>
          <w:numId w:val="19"/>
        </w:numPr>
        <w:spacing w:after="0"/>
        <w:ind w:left="0" w:firstLine="1276"/>
        <w:jc w:val="both"/>
        <w:rPr>
          <w:rFonts w:ascii="Times New Roman" w:hAnsi="Times New Roman"/>
          <w:sz w:val="24"/>
          <w:szCs w:val="24"/>
        </w:rPr>
      </w:pPr>
      <w:r>
        <w:rPr>
          <w:rFonts w:ascii="Times New Roman" w:hAnsi="Times New Roman"/>
          <w:sz w:val="24"/>
          <w:szCs w:val="24"/>
        </w:rPr>
        <w:t>lietuvių kalbos mokymo(</w:t>
      </w:r>
      <w:proofErr w:type="spellStart"/>
      <w:r>
        <w:rPr>
          <w:rFonts w:ascii="Times New Roman" w:hAnsi="Times New Roman"/>
          <w:sz w:val="24"/>
          <w:szCs w:val="24"/>
        </w:rPr>
        <w:t>si</w:t>
      </w:r>
      <w:proofErr w:type="spellEnd"/>
      <w:r>
        <w:rPr>
          <w:rFonts w:ascii="Times New Roman" w:hAnsi="Times New Roman"/>
          <w:sz w:val="24"/>
          <w:szCs w:val="24"/>
        </w:rPr>
        <w:t>) rezultatai prastesni, nei šalies mastu;</w:t>
      </w:r>
    </w:p>
    <w:p w14:paraId="55C375AD" w14:textId="5036B16C" w:rsidR="004F7F78" w:rsidRPr="004F7F78" w:rsidRDefault="004F7F78" w:rsidP="004F7F78">
      <w:pPr>
        <w:pStyle w:val="Sraopastraipa"/>
        <w:numPr>
          <w:ilvl w:val="0"/>
          <w:numId w:val="19"/>
        </w:numPr>
        <w:spacing w:after="0"/>
        <w:ind w:left="0" w:firstLine="1276"/>
        <w:jc w:val="both"/>
        <w:rPr>
          <w:rFonts w:ascii="Times New Roman" w:hAnsi="Times New Roman"/>
          <w:sz w:val="24"/>
          <w:szCs w:val="24"/>
        </w:rPr>
      </w:pPr>
      <w:r>
        <w:rPr>
          <w:rFonts w:ascii="Times New Roman" w:hAnsi="Times New Roman"/>
          <w:sz w:val="24"/>
          <w:szCs w:val="24"/>
        </w:rPr>
        <w:t>trūksta v</w:t>
      </w:r>
      <w:r w:rsidRPr="004F7F78">
        <w:rPr>
          <w:rFonts w:ascii="Times New Roman" w:hAnsi="Times New Roman"/>
          <w:bCs/>
          <w:color w:val="000000" w:themeColor="text1"/>
          <w:sz w:val="24"/>
          <w:szCs w:val="24"/>
        </w:rPr>
        <w:t>aldymo lėšų mokykloms, turinčioms maž</w:t>
      </w:r>
      <w:r>
        <w:rPr>
          <w:rFonts w:ascii="Times New Roman" w:hAnsi="Times New Roman"/>
          <w:bCs/>
          <w:color w:val="000000" w:themeColor="text1"/>
          <w:sz w:val="24"/>
          <w:szCs w:val="24"/>
        </w:rPr>
        <w:t>iau</w:t>
      </w:r>
      <w:r w:rsidRPr="004F7F78">
        <w:rPr>
          <w:rFonts w:ascii="Times New Roman" w:hAnsi="Times New Roman"/>
          <w:bCs/>
          <w:color w:val="000000" w:themeColor="text1"/>
          <w:sz w:val="24"/>
          <w:szCs w:val="24"/>
        </w:rPr>
        <w:t xml:space="preserve"> mokinių</w:t>
      </w:r>
      <w:r>
        <w:rPr>
          <w:rFonts w:ascii="Times New Roman" w:hAnsi="Times New Roman"/>
          <w:bCs/>
          <w:color w:val="000000" w:themeColor="text1"/>
          <w:sz w:val="24"/>
          <w:szCs w:val="24"/>
        </w:rPr>
        <w:t>;</w:t>
      </w:r>
    </w:p>
    <w:p w14:paraId="45956AB9" w14:textId="301DD746" w:rsidR="004F7F78" w:rsidRPr="004F7F78" w:rsidRDefault="004F7F78" w:rsidP="004F7F78">
      <w:pPr>
        <w:pStyle w:val="Sraopastraipa"/>
        <w:numPr>
          <w:ilvl w:val="0"/>
          <w:numId w:val="19"/>
        </w:numPr>
        <w:spacing w:after="0"/>
        <w:ind w:left="0" w:firstLine="1276"/>
        <w:jc w:val="both"/>
        <w:rPr>
          <w:rFonts w:ascii="Times New Roman" w:hAnsi="Times New Roman"/>
          <w:sz w:val="24"/>
          <w:szCs w:val="24"/>
        </w:rPr>
      </w:pPr>
      <w:r>
        <w:rPr>
          <w:rFonts w:ascii="Times New Roman" w:hAnsi="Times New Roman"/>
          <w:bCs/>
          <w:color w:val="000000" w:themeColor="text1"/>
          <w:sz w:val="24"/>
          <w:szCs w:val="24"/>
        </w:rPr>
        <w:t>m</w:t>
      </w:r>
      <w:r w:rsidRPr="004F7F78">
        <w:rPr>
          <w:rFonts w:ascii="Times New Roman" w:hAnsi="Times New Roman"/>
          <w:bCs/>
          <w:color w:val="000000" w:themeColor="text1"/>
          <w:sz w:val="24"/>
          <w:szCs w:val="24"/>
        </w:rPr>
        <w:t>okytojams, švietimo pagalbos specialistams (esant jų trūkumo situacijai) tenka dirbti keliose mokyklose,</w:t>
      </w:r>
      <w:r w:rsidRPr="004F7F78">
        <w:rPr>
          <w:rFonts w:ascii="Times New Roman" w:eastAsia="Times New Roman" w:hAnsi="Times New Roman"/>
          <w:sz w:val="24"/>
          <w:szCs w:val="24"/>
          <w:lang w:val="lt"/>
        </w:rPr>
        <w:t xml:space="preserve"> todėl jų paslaugų prieinamumas konkrečiai mokyklai yra ribotas</w:t>
      </w:r>
      <w:r>
        <w:rPr>
          <w:rFonts w:ascii="Times New Roman" w:eastAsia="Times New Roman" w:hAnsi="Times New Roman"/>
          <w:sz w:val="24"/>
          <w:szCs w:val="24"/>
          <w:lang w:val="lt"/>
        </w:rPr>
        <w:t>;</w:t>
      </w:r>
    </w:p>
    <w:p w14:paraId="0D789B60" w14:textId="344DDCFB" w:rsidR="004F7F78" w:rsidRDefault="004F7F78" w:rsidP="004F7F78">
      <w:pPr>
        <w:pStyle w:val="Sraopastraipa"/>
        <w:numPr>
          <w:ilvl w:val="0"/>
          <w:numId w:val="19"/>
        </w:numPr>
        <w:spacing w:after="0"/>
        <w:ind w:left="0" w:firstLine="1276"/>
        <w:jc w:val="both"/>
        <w:rPr>
          <w:rFonts w:ascii="Times New Roman" w:hAnsi="Times New Roman"/>
          <w:sz w:val="24"/>
          <w:szCs w:val="24"/>
        </w:rPr>
      </w:pPr>
      <w:r w:rsidRPr="00DA55AD">
        <w:rPr>
          <w:rFonts w:ascii="Times New Roman" w:hAnsi="Times New Roman"/>
          <w:sz w:val="24"/>
          <w:szCs w:val="24"/>
        </w:rPr>
        <w:t>mokykl</w:t>
      </w:r>
      <w:r>
        <w:rPr>
          <w:rFonts w:ascii="Times New Roman" w:hAnsi="Times New Roman"/>
          <w:sz w:val="24"/>
          <w:szCs w:val="24"/>
        </w:rPr>
        <w:t>ų</w:t>
      </w:r>
      <w:r w:rsidRPr="00DA55AD">
        <w:rPr>
          <w:rFonts w:ascii="Times New Roman" w:hAnsi="Times New Roman"/>
          <w:sz w:val="24"/>
          <w:szCs w:val="24"/>
        </w:rPr>
        <w:t xml:space="preserve"> patalpų plotas, tenkantis vienam mokiniui, išlieka didelis ir didėja; </w:t>
      </w:r>
    </w:p>
    <w:p w14:paraId="102C1845" w14:textId="54E3BDD7" w:rsidR="004F7F78" w:rsidRPr="00C96FC8" w:rsidRDefault="004F7F78" w:rsidP="004F7F78">
      <w:pPr>
        <w:pStyle w:val="Sraopastraipa"/>
        <w:numPr>
          <w:ilvl w:val="0"/>
          <w:numId w:val="19"/>
        </w:numPr>
        <w:spacing w:after="0"/>
        <w:ind w:left="0" w:firstLine="1276"/>
        <w:jc w:val="both"/>
        <w:rPr>
          <w:rFonts w:ascii="Times New Roman" w:hAnsi="Times New Roman"/>
          <w:sz w:val="24"/>
          <w:szCs w:val="24"/>
        </w:rPr>
      </w:pPr>
      <w:r>
        <w:rPr>
          <w:rFonts w:ascii="Times New Roman" w:hAnsi="Times New Roman"/>
          <w:bCs/>
          <w:color w:val="000000" w:themeColor="text1"/>
          <w:sz w:val="24"/>
          <w:szCs w:val="24"/>
        </w:rPr>
        <w:t xml:space="preserve"> mokyklų p</w:t>
      </w:r>
      <w:r w:rsidRPr="004F7F78">
        <w:rPr>
          <w:rFonts w:ascii="Times New Roman" w:hAnsi="Times New Roman"/>
          <w:bCs/>
          <w:color w:val="000000" w:themeColor="text1"/>
          <w:sz w:val="24"/>
          <w:szCs w:val="24"/>
        </w:rPr>
        <w:t xml:space="preserve">atalpų </w:t>
      </w:r>
      <w:proofErr w:type="spellStart"/>
      <w:r w:rsidRPr="004F7F78">
        <w:rPr>
          <w:rFonts w:ascii="Times New Roman" w:hAnsi="Times New Roman"/>
          <w:bCs/>
          <w:color w:val="000000" w:themeColor="text1"/>
          <w:sz w:val="24"/>
          <w:szCs w:val="24"/>
        </w:rPr>
        <w:t>užpildomumas</w:t>
      </w:r>
      <w:proofErr w:type="spellEnd"/>
      <w:r w:rsidRPr="004F7F78">
        <w:rPr>
          <w:rFonts w:ascii="Times New Roman" w:hAnsi="Times New Roman"/>
          <w:bCs/>
          <w:color w:val="000000" w:themeColor="text1"/>
          <w:sz w:val="24"/>
          <w:szCs w:val="24"/>
        </w:rPr>
        <w:t xml:space="preserve"> yra neproporcingas, netolygus: </w:t>
      </w:r>
      <w:r w:rsidR="00C96FC8">
        <w:rPr>
          <w:rFonts w:ascii="Times New Roman" w:hAnsi="Times New Roman"/>
          <w:bCs/>
          <w:color w:val="000000" w:themeColor="text1"/>
          <w:sz w:val="24"/>
          <w:szCs w:val="24"/>
        </w:rPr>
        <w:t>augančioms (mokinių skaičiaus prasme)</w:t>
      </w:r>
      <w:r w:rsidRPr="004F7F78">
        <w:rPr>
          <w:rFonts w:ascii="Times New Roman" w:hAnsi="Times New Roman"/>
          <w:bCs/>
          <w:color w:val="000000" w:themeColor="text1"/>
          <w:sz w:val="24"/>
          <w:szCs w:val="24"/>
        </w:rPr>
        <w:t xml:space="preserve"> mokyklo</w:t>
      </w:r>
      <w:r w:rsidR="00C96FC8">
        <w:rPr>
          <w:rFonts w:ascii="Times New Roman" w:hAnsi="Times New Roman"/>
          <w:bCs/>
          <w:color w:val="000000" w:themeColor="text1"/>
          <w:sz w:val="24"/>
          <w:szCs w:val="24"/>
        </w:rPr>
        <w:t>ms</w:t>
      </w:r>
      <w:r w:rsidRPr="004F7F78">
        <w:rPr>
          <w:rFonts w:ascii="Times New Roman" w:hAnsi="Times New Roman"/>
          <w:bCs/>
          <w:color w:val="000000" w:themeColor="text1"/>
          <w:sz w:val="24"/>
          <w:szCs w:val="24"/>
        </w:rPr>
        <w:t xml:space="preserve"> tenka imtis neeilinių sprendimų </w:t>
      </w:r>
      <w:r w:rsidR="00C96FC8">
        <w:rPr>
          <w:rFonts w:ascii="Times New Roman" w:hAnsi="Times New Roman"/>
          <w:bCs/>
          <w:color w:val="000000" w:themeColor="text1"/>
          <w:sz w:val="24"/>
          <w:szCs w:val="24"/>
        </w:rPr>
        <w:t xml:space="preserve">siekiant </w:t>
      </w:r>
      <w:r w:rsidRPr="004F7F78">
        <w:rPr>
          <w:rFonts w:ascii="Times New Roman" w:hAnsi="Times New Roman"/>
          <w:bCs/>
          <w:color w:val="000000" w:themeColor="text1"/>
          <w:sz w:val="24"/>
          <w:szCs w:val="24"/>
        </w:rPr>
        <w:t xml:space="preserve">užtikrinti ugdymo procesą bei </w:t>
      </w:r>
      <w:r>
        <w:rPr>
          <w:rFonts w:ascii="Times New Roman" w:hAnsi="Times New Roman"/>
          <w:bCs/>
          <w:color w:val="000000" w:themeColor="text1"/>
          <w:sz w:val="24"/>
          <w:szCs w:val="24"/>
        </w:rPr>
        <w:t xml:space="preserve">mokinių </w:t>
      </w:r>
      <w:r w:rsidRPr="004F7F78">
        <w:rPr>
          <w:rFonts w:ascii="Times New Roman" w:hAnsi="Times New Roman"/>
          <w:bCs/>
          <w:color w:val="000000" w:themeColor="text1"/>
          <w:sz w:val="24"/>
          <w:szCs w:val="24"/>
        </w:rPr>
        <w:t>saugumą</w:t>
      </w:r>
      <w:r w:rsidR="00C96FC8">
        <w:rPr>
          <w:rFonts w:ascii="Times New Roman" w:hAnsi="Times New Roman"/>
          <w:bCs/>
          <w:color w:val="000000" w:themeColor="text1"/>
          <w:sz w:val="24"/>
          <w:szCs w:val="24"/>
        </w:rPr>
        <w:t>;</w:t>
      </w:r>
    </w:p>
    <w:p w14:paraId="78B378F8" w14:textId="2BCDFBB7" w:rsidR="00C96FC8" w:rsidRPr="00C96FC8" w:rsidRDefault="00C96FC8" w:rsidP="004F7F78">
      <w:pPr>
        <w:pStyle w:val="Sraopastraipa"/>
        <w:numPr>
          <w:ilvl w:val="0"/>
          <w:numId w:val="19"/>
        </w:numPr>
        <w:spacing w:after="0"/>
        <w:ind w:left="0" w:firstLine="1276"/>
        <w:jc w:val="both"/>
        <w:rPr>
          <w:rFonts w:ascii="Times New Roman" w:hAnsi="Times New Roman"/>
          <w:sz w:val="24"/>
          <w:szCs w:val="24"/>
        </w:rPr>
      </w:pPr>
      <w:r>
        <w:rPr>
          <w:rFonts w:ascii="Times New Roman" w:hAnsi="Times New Roman"/>
          <w:bCs/>
          <w:color w:val="000000" w:themeColor="text1"/>
          <w:sz w:val="24"/>
          <w:szCs w:val="24"/>
        </w:rPr>
        <w:t>atsiranda mokyklų su mažiau nei 200 mokinių;</w:t>
      </w:r>
    </w:p>
    <w:p w14:paraId="2D55F16A" w14:textId="0593392E" w:rsidR="00C96FC8" w:rsidRPr="00C96FC8" w:rsidRDefault="00C96FC8" w:rsidP="004F7F78">
      <w:pPr>
        <w:pStyle w:val="Sraopastraipa"/>
        <w:numPr>
          <w:ilvl w:val="0"/>
          <w:numId w:val="19"/>
        </w:numPr>
        <w:spacing w:after="0"/>
        <w:ind w:left="0" w:firstLine="1276"/>
        <w:jc w:val="both"/>
        <w:rPr>
          <w:rFonts w:ascii="Times New Roman" w:hAnsi="Times New Roman"/>
          <w:sz w:val="24"/>
          <w:szCs w:val="24"/>
        </w:rPr>
      </w:pPr>
      <w:r>
        <w:rPr>
          <w:rFonts w:ascii="Times New Roman" w:eastAsia="Times New Roman" w:hAnsi="Times New Roman"/>
          <w:sz w:val="24"/>
          <w:szCs w:val="24"/>
          <w:lang w:val="lt"/>
        </w:rPr>
        <w:t xml:space="preserve">didelis </w:t>
      </w:r>
      <w:r w:rsidRPr="00C96FC8">
        <w:rPr>
          <w:rFonts w:ascii="Times New Roman" w:eastAsia="Times New Roman" w:hAnsi="Times New Roman"/>
          <w:sz w:val="24"/>
          <w:szCs w:val="24"/>
          <w:lang w:val="lt"/>
        </w:rPr>
        <w:t xml:space="preserve">mokinių „nubyrėjimas“, ypač po progimnazijų 8 kl. ir pagrindinės mokyklos 10 kl. praktiškai nemažėja ir kasmet vidutiniškai mažiausiai tik apie 30 proc. jų pasirenka tolimesniam mokymuisi </w:t>
      </w:r>
      <w:r w:rsidR="00C26D47">
        <w:rPr>
          <w:rFonts w:ascii="Times New Roman" w:eastAsia="Times New Roman" w:hAnsi="Times New Roman"/>
          <w:sz w:val="24"/>
          <w:szCs w:val="24"/>
          <w:lang w:val="lt"/>
        </w:rPr>
        <w:t>S</w:t>
      </w:r>
      <w:r w:rsidRPr="00C96FC8">
        <w:rPr>
          <w:rFonts w:ascii="Times New Roman" w:eastAsia="Times New Roman" w:hAnsi="Times New Roman"/>
          <w:sz w:val="24"/>
          <w:szCs w:val="24"/>
          <w:lang w:val="lt"/>
        </w:rPr>
        <w:t>avivaldybės gimnazijas</w:t>
      </w:r>
      <w:r>
        <w:rPr>
          <w:rFonts w:ascii="Times New Roman" w:eastAsia="Times New Roman" w:hAnsi="Times New Roman"/>
          <w:sz w:val="24"/>
          <w:szCs w:val="24"/>
          <w:lang w:val="lt"/>
        </w:rPr>
        <w:t>.</w:t>
      </w:r>
    </w:p>
    <w:p w14:paraId="72D02D99" w14:textId="39FFCF6A" w:rsidR="00987FD5" w:rsidRPr="00DA55AD" w:rsidRDefault="00987FD5" w:rsidP="00987FD5">
      <w:pPr>
        <w:spacing w:after="0"/>
        <w:ind w:firstLine="1276"/>
        <w:jc w:val="both"/>
        <w:rPr>
          <w:rFonts w:ascii="Times New Roman" w:hAnsi="Times New Roman"/>
          <w:sz w:val="24"/>
          <w:szCs w:val="24"/>
        </w:rPr>
      </w:pPr>
      <w:r w:rsidRPr="00DA55AD">
        <w:rPr>
          <w:rFonts w:ascii="Times New Roman" w:hAnsi="Times New Roman"/>
          <w:sz w:val="24"/>
          <w:szCs w:val="24"/>
        </w:rPr>
        <w:t>Taigi, siekiant kurti integralias, optimalias</w:t>
      </w:r>
      <w:r w:rsidR="00C96FC8">
        <w:rPr>
          <w:rFonts w:ascii="Times New Roman" w:hAnsi="Times New Roman"/>
          <w:sz w:val="24"/>
          <w:szCs w:val="24"/>
        </w:rPr>
        <w:t>, patrauklias</w:t>
      </w:r>
      <w:r w:rsidRPr="00DA55AD">
        <w:rPr>
          <w:rFonts w:ascii="Times New Roman" w:hAnsi="Times New Roman"/>
          <w:sz w:val="24"/>
          <w:szCs w:val="24"/>
        </w:rPr>
        <w:t xml:space="preserve"> ir kokybiškas ugdymo sąlygas mokinių atotrūkiams mažinti, efektyvinti ugdymo organizavimą, užtikrinti darnų ugdymosi sistemiškumą ir tęstinumą (ypač po pagrindinio ugdymo programos I ir II dalies) būtina:</w:t>
      </w:r>
    </w:p>
    <w:p w14:paraId="37723E05" w14:textId="77777777" w:rsidR="00987FD5" w:rsidRPr="00DA55AD" w:rsidRDefault="00987FD5" w:rsidP="00987FD5">
      <w:pPr>
        <w:pStyle w:val="Sraopastraipa"/>
        <w:numPr>
          <w:ilvl w:val="0"/>
          <w:numId w:val="18"/>
        </w:numPr>
        <w:spacing w:after="0"/>
        <w:ind w:left="0" w:firstLine="1276"/>
        <w:jc w:val="both"/>
        <w:rPr>
          <w:rFonts w:ascii="Times New Roman" w:hAnsi="Times New Roman"/>
          <w:sz w:val="24"/>
          <w:szCs w:val="24"/>
        </w:rPr>
      </w:pPr>
      <w:r w:rsidRPr="00DA55AD">
        <w:rPr>
          <w:rFonts w:ascii="Times New Roman" w:hAnsi="Times New Roman"/>
          <w:sz w:val="24"/>
          <w:szCs w:val="24"/>
        </w:rPr>
        <w:t>imtis priemonių dėl mokyklų tinklo optimizavimo;</w:t>
      </w:r>
    </w:p>
    <w:p w14:paraId="34C20DF9" w14:textId="77777777" w:rsidR="00987FD5" w:rsidRPr="00DA55AD" w:rsidRDefault="00987FD5" w:rsidP="00987FD5">
      <w:pPr>
        <w:pStyle w:val="Sraopastraipa"/>
        <w:numPr>
          <w:ilvl w:val="0"/>
          <w:numId w:val="18"/>
        </w:numPr>
        <w:spacing w:after="0"/>
        <w:ind w:left="0" w:firstLine="1276"/>
        <w:jc w:val="both"/>
        <w:rPr>
          <w:rFonts w:ascii="Times New Roman" w:hAnsi="Times New Roman"/>
          <w:sz w:val="24"/>
          <w:szCs w:val="24"/>
        </w:rPr>
      </w:pPr>
      <w:r w:rsidRPr="00DA55AD">
        <w:rPr>
          <w:rFonts w:ascii="Times New Roman" w:hAnsi="Times New Roman"/>
          <w:sz w:val="24"/>
          <w:szCs w:val="24"/>
        </w:rPr>
        <w:t xml:space="preserve">vystyti ir toliau tęsti veiklas, susijusias su ugdymo kokybės ir mokinių pasiekimų gerinimu lietuvių kalbos, STEAM, įtraukiojo ugdymo srityse. </w:t>
      </w:r>
    </w:p>
    <w:p w14:paraId="139EE03A" w14:textId="77777777" w:rsidR="00987FD5" w:rsidRPr="00012320" w:rsidRDefault="00987FD5" w:rsidP="00987FD5">
      <w:pPr>
        <w:tabs>
          <w:tab w:val="left" w:pos="709"/>
          <w:tab w:val="left" w:pos="851"/>
        </w:tabs>
        <w:autoSpaceDN/>
        <w:spacing w:after="0" w:line="276" w:lineRule="auto"/>
        <w:contextualSpacing/>
        <w:jc w:val="center"/>
        <w:textAlignment w:val="auto"/>
        <w:rPr>
          <w:rFonts w:ascii="Times New Roman" w:eastAsia="Times New Roman" w:hAnsi="Times New Roman"/>
          <w:bCs/>
          <w:sz w:val="24"/>
          <w:lang w:eastAsia="lt-LT"/>
        </w:rPr>
      </w:pPr>
      <w:r w:rsidRPr="00012320">
        <w:rPr>
          <w:rFonts w:ascii="Times New Roman" w:eastAsia="Times New Roman" w:hAnsi="Times New Roman"/>
          <w:bCs/>
          <w:sz w:val="24"/>
          <w:lang w:eastAsia="lt-LT"/>
        </w:rPr>
        <w:t>_____________________</w:t>
      </w:r>
    </w:p>
    <w:p w14:paraId="6AFAD755" w14:textId="77777777" w:rsidR="00987FD5" w:rsidRDefault="00987FD5" w:rsidP="00343F11">
      <w:pPr>
        <w:spacing w:after="0"/>
        <w:jc w:val="both"/>
        <w:rPr>
          <w:rFonts w:ascii="Times New Roman" w:hAnsi="Times New Roman"/>
          <w:sz w:val="24"/>
          <w:szCs w:val="24"/>
        </w:rPr>
      </w:pPr>
    </w:p>
    <w:p w14:paraId="05255559" w14:textId="77777777" w:rsidR="00987FD5" w:rsidRDefault="00987FD5" w:rsidP="00343F11">
      <w:pPr>
        <w:spacing w:after="0"/>
        <w:jc w:val="both"/>
        <w:rPr>
          <w:rFonts w:ascii="Times New Roman" w:hAnsi="Times New Roman"/>
          <w:sz w:val="24"/>
          <w:szCs w:val="24"/>
        </w:rPr>
      </w:pPr>
    </w:p>
    <w:p w14:paraId="1C1AAD55" w14:textId="77777777" w:rsidR="00987FD5" w:rsidRDefault="00987FD5" w:rsidP="00343F11">
      <w:pPr>
        <w:spacing w:after="0"/>
        <w:jc w:val="both"/>
        <w:rPr>
          <w:rFonts w:ascii="Times New Roman" w:hAnsi="Times New Roman"/>
          <w:sz w:val="24"/>
          <w:szCs w:val="24"/>
        </w:rPr>
      </w:pPr>
    </w:p>
    <w:p w14:paraId="12605A2E" w14:textId="77777777" w:rsidR="00987FD5" w:rsidRDefault="00987FD5" w:rsidP="00343F11">
      <w:pPr>
        <w:spacing w:after="0"/>
        <w:jc w:val="both"/>
        <w:rPr>
          <w:rFonts w:ascii="Times New Roman" w:hAnsi="Times New Roman"/>
          <w:sz w:val="24"/>
          <w:szCs w:val="24"/>
        </w:rPr>
      </w:pPr>
    </w:p>
    <w:p w14:paraId="0E9333DB" w14:textId="77777777" w:rsidR="00987FD5" w:rsidRDefault="00987FD5" w:rsidP="00343F11">
      <w:pPr>
        <w:spacing w:after="0"/>
        <w:jc w:val="both"/>
        <w:rPr>
          <w:rFonts w:ascii="Times New Roman" w:hAnsi="Times New Roman"/>
          <w:sz w:val="24"/>
          <w:szCs w:val="24"/>
        </w:rPr>
      </w:pPr>
    </w:p>
    <w:p w14:paraId="68E8776C" w14:textId="77777777" w:rsidR="00987FD5" w:rsidRDefault="00987FD5" w:rsidP="00343F11">
      <w:pPr>
        <w:spacing w:after="0"/>
        <w:jc w:val="both"/>
        <w:rPr>
          <w:rFonts w:ascii="Times New Roman" w:hAnsi="Times New Roman"/>
          <w:sz w:val="24"/>
          <w:szCs w:val="24"/>
        </w:rPr>
      </w:pPr>
    </w:p>
    <w:p w14:paraId="0BE2181D" w14:textId="77777777" w:rsidR="00987FD5" w:rsidRDefault="00987FD5" w:rsidP="00343F11">
      <w:pPr>
        <w:spacing w:after="0"/>
        <w:jc w:val="both"/>
        <w:rPr>
          <w:rFonts w:ascii="Times New Roman" w:hAnsi="Times New Roman"/>
          <w:sz w:val="24"/>
          <w:szCs w:val="24"/>
        </w:rPr>
      </w:pPr>
    </w:p>
    <w:p w14:paraId="1E10121D" w14:textId="77777777" w:rsidR="00987FD5" w:rsidRDefault="00987FD5" w:rsidP="00343F11">
      <w:pPr>
        <w:spacing w:after="0"/>
        <w:jc w:val="both"/>
        <w:rPr>
          <w:rFonts w:ascii="Times New Roman" w:hAnsi="Times New Roman"/>
          <w:sz w:val="24"/>
          <w:szCs w:val="24"/>
        </w:rPr>
      </w:pPr>
    </w:p>
    <w:p w14:paraId="5E33BFA8" w14:textId="77777777" w:rsidR="00987FD5" w:rsidRDefault="00987FD5" w:rsidP="00343F11">
      <w:pPr>
        <w:spacing w:after="0"/>
        <w:jc w:val="both"/>
        <w:rPr>
          <w:rFonts w:ascii="Times New Roman" w:hAnsi="Times New Roman"/>
          <w:sz w:val="24"/>
          <w:szCs w:val="24"/>
        </w:rPr>
      </w:pPr>
    </w:p>
    <w:p w14:paraId="4AE20686" w14:textId="77777777" w:rsidR="00987FD5" w:rsidRDefault="00987FD5" w:rsidP="00343F11">
      <w:pPr>
        <w:spacing w:after="0"/>
        <w:jc w:val="both"/>
        <w:rPr>
          <w:rFonts w:ascii="Times New Roman" w:hAnsi="Times New Roman"/>
          <w:sz w:val="24"/>
          <w:szCs w:val="24"/>
        </w:rPr>
      </w:pPr>
    </w:p>
    <w:p w14:paraId="759B8A09" w14:textId="6D8E96A0" w:rsidR="00987FD5" w:rsidRPr="00C96FC8" w:rsidRDefault="00987FD5" w:rsidP="00966750">
      <w:pPr>
        <w:spacing w:after="0"/>
        <w:rPr>
          <w:rFonts w:ascii="Times New Roman" w:hAnsi="Times New Roman"/>
          <w:b/>
          <w:bCs/>
          <w:sz w:val="24"/>
          <w:szCs w:val="24"/>
        </w:rPr>
      </w:pPr>
    </w:p>
    <w:tbl>
      <w:tblPr>
        <w:tblStyle w:val="Lentelstinklelis"/>
        <w:tblpPr w:leftFromText="180" w:rightFromText="180" w:vertAnchor="page" w:horzAnchor="margin" w:tblpXSpec="center" w:tblpY="936"/>
        <w:tblW w:w="9918" w:type="dxa"/>
        <w:tblLook w:val="06A0" w:firstRow="1" w:lastRow="0" w:firstColumn="1" w:lastColumn="0" w:noHBand="1" w:noVBand="1"/>
      </w:tblPr>
      <w:tblGrid>
        <w:gridCol w:w="1524"/>
        <w:gridCol w:w="1488"/>
        <w:gridCol w:w="15"/>
        <w:gridCol w:w="1503"/>
        <w:gridCol w:w="5388"/>
      </w:tblGrid>
      <w:tr w:rsidR="00987FD5" w:rsidRPr="00033289" w14:paraId="4B2FEBA9" w14:textId="77777777" w:rsidTr="00987FD5">
        <w:trPr>
          <w:trHeight w:val="300"/>
        </w:trPr>
        <w:tc>
          <w:tcPr>
            <w:tcW w:w="9918" w:type="dxa"/>
            <w:gridSpan w:val="5"/>
            <w:tcBorders>
              <w:top w:val="nil"/>
              <w:left w:val="nil"/>
              <w:right w:val="nil"/>
            </w:tcBorders>
            <w:shd w:val="clear" w:color="auto" w:fill="FFFFFF" w:themeFill="background1"/>
            <w:vAlign w:val="center"/>
          </w:tcPr>
          <w:p w14:paraId="64521EAA" w14:textId="77777777" w:rsidR="00987FD5" w:rsidRDefault="00987FD5" w:rsidP="00987FD5">
            <w:pPr>
              <w:jc w:val="right"/>
              <w:rPr>
                <w:rFonts w:ascii="Times New Roman" w:eastAsia="Times New Roman" w:hAnsi="Times New Roman"/>
                <w:b/>
                <w:bCs/>
                <w:lang w:val="lt"/>
              </w:rPr>
            </w:pPr>
            <w:r>
              <w:rPr>
                <w:rFonts w:ascii="Times New Roman" w:eastAsia="Times New Roman" w:hAnsi="Times New Roman"/>
                <w:b/>
                <w:bCs/>
                <w:lang w:val="lt"/>
              </w:rPr>
              <w:lastRenderedPageBreak/>
              <w:t>Priedas</w:t>
            </w:r>
          </w:p>
          <w:p w14:paraId="71DB9367" w14:textId="0FB2CB3C" w:rsidR="00966750" w:rsidRDefault="00966750" w:rsidP="00966750">
            <w:pPr>
              <w:jc w:val="center"/>
              <w:rPr>
                <w:rFonts w:ascii="Times New Roman" w:eastAsia="Times New Roman" w:hAnsi="Times New Roman"/>
                <w:b/>
                <w:bCs/>
                <w:lang w:val="lt"/>
              </w:rPr>
            </w:pPr>
            <w:r w:rsidRPr="00C96FC8">
              <w:rPr>
                <w:rFonts w:ascii="Times New Roman" w:hAnsi="Times New Roman"/>
                <w:b/>
                <w:bCs/>
                <w:sz w:val="24"/>
                <w:szCs w:val="24"/>
              </w:rPr>
              <w:t>PAŽANGOS PLANO NEPASIEKTŲ RODIKLIŲ PRIEŽASTYS</w:t>
            </w:r>
          </w:p>
          <w:p w14:paraId="0A968318" w14:textId="4671EAB6" w:rsidR="00966750" w:rsidRDefault="00966750" w:rsidP="00966750">
            <w:pPr>
              <w:jc w:val="center"/>
              <w:rPr>
                <w:rFonts w:ascii="Times New Roman" w:eastAsia="Times New Roman" w:hAnsi="Times New Roman"/>
                <w:b/>
                <w:bCs/>
                <w:lang w:val="lt"/>
              </w:rPr>
            </w:pPr>
          </w:p>
        </w:tc>
      </w:tr>
      <w:tr w:rsidR="00987FD5" w:rsidRPr="00033289" w14:paraId="64220DFC" w14:textId="77777777" w:rsidTr="00EC3390">
        <w:trPr>
          <w:trHeight w:val="300"/>
        </w:trPr>
        <w:tc>
          <w:tcPr>
            <w:tcW w:w="1524" w:type="dxa"/>
            <w:shd w:val="clear" w:color="auto" w:fill="FFFFFF" w:themeFill="background1"/>
            <w:vAlign w:val="center"/>
          </w:tcPr>
          <w:p w14:paraId="1A5BAADD" w14:textId="77777777" w:rsidR="00987FD5" w:rsidRPr="002B6FF6" w:rsidRDefault="00987FD5" w:rsidP="00EC3390">
            <w:pPr>
              <w:jc w:val="center"/>
              <w:rPr>
                <w:rFonts w:ascii="Times New Roman" w:hAnsi="Times New Roman"/>
                <w:b/>
                <w:bCs/>
              </w:rPr>
            </w:pPr>
            <w:r w:rsidRPr="002B6FF6">
              <w:rPr>
                <w:rFonts w:ascii="Times New Roman" w:eastAsia="Times New Roman" w:hAnsi="Times New Roman"/>
                <w:b/>
                <w:bCs/>
                <w:lang w:val="lt"/>
              </w:rPr>
              <w:t>Rodiklio pavadinimas</w:t>
            </w:r>
          </w:p>
        </w:tc>
        <w:tc>
          <w:tcPr>
            <w:tcW w:w="1488" w:type="dxa"/>
            <w:shd w:val="clear" w:color="auto" w:fill="FFFFFF" w:themeFill="background1"/>
            <w:vAlign w:val="center"/>
          </w:tcPr>
          <w:p w14:paraId="49B6AE36" w14:textId="225B39AC" w:rsidR="00987FD5" w:rsidRPr="002B6FF6" w:rsidRDefault="00987FD5" w:rsidP="00EC3390">
            <w:pPr>
              <w:jc w:val="center"/>
              <w:rPr>
                <w:rFonts w:ascii="Times New Roman" w:eastAsia="Times New Roman" w:hAnsi="Times New Roman"/>
                <w:b/>
                <w:bCs/>
                <w:lang w:val="lt"/>
              </w:rPr>
            </w:pPr>
            <w:r w:rsidRPr="002B6FF6">
              <w:rPr>
                <w:rFonts w:ascii="Times New Roman" w:eastAsia="Times New Roman" w:hAnsi="Times New Roman"/>
                <w:b/>
                <w:bCs/>
                <w:lang w:val="lt"/>
              </w:rPr>
              <w:t xml:space="preserve">Siektina reikšmė pagal </w:t>
            </w:r>
            <w:r>
              <w:rPr>
                <w:rFonts w:ascii="Times New Roman" w:eastAsia="Times New Roman" w:hAnsi="Times New Roman"/>
                <w:b/>
                <w:bCs/>
                <w:lang w:val="lt"/>
              </w:rPr>
              <w:t>PP</w:t>
            </w:r>
          </w:p>
        </w:tc>
        <w:tc>
          <w:tcPr>
            <w:tcW w:w="1518" w:type="dxa"/>
            <w:gridSpan w:val="2"/>
            <w:shd w:val="clear" w:color="auto" w:fill="FFFFFF" w:themeFill="background1"/>
            <w:vAlign w:val="center"/>
          </w:tcPr>
          <w:p w14:paraId="004623DD" w14:textId="77777777" w:rsidR="00987FD5" w:rsidRPr="002B6FF6" w:rsidRDefault="00987FD5" w:rsidP="00EC3390">
            <w:pPr>
              <w:jc w:val="center"/>
              <w:rPr>
                <w:rFonts w:ascii="Times New Roman" w:eastAsia="Times New Roman" w:hAnsi="Times New Roman"/>
                <w:b/>
                <w:bCs/>
                <w:lang w:val="lt"/>
              </w:rPr>
            </w:pPr>
            <w:r w:rsidRPr="002B6FF6">
              <w:rPr>
                <w:rFonts w:ascii="Times New Roman" w:eastAsia="Times New Roman" w:hAnsi="Times New Roman"/>
                <w:b/>
                <w:bCs/>
                <w:lang w:val="lt"/>
              </w:rPr>
              <w:t>Pasiekta reikšmė</w:t>
            </w:r>
          </w:p>
        </w:tc>
        <w:tc>
          <w:tcPr>
            <w:tcW w:w="5388" w:type="dxa"/>
            <w:shd w:val="clear" w:color="auto" w:fill="FFFFFF" w:themeFill="background1"/>
            <w:vAlign w:val="center"/>
          </w:tcPr>
          <w:p w14:paraId="1DDA8B63" w14:textId="77777777" w:rsidR="00987FD5" w:rsidRPr="002B6FF6" w:rsidRDefault="00987FD5" w:rsidP="00EC3390">
            <w:pPr>
              <w:rPr>
                <w:rFonts w:ascii="Times New Roman" w:eastAsia="Times New Roman" w:hAnsi="Times New Roman"/>
                <w:b/>
                <w:bCs/>
                <w:lang w:val="lt"/>
              </w:rPr>
            </w:pPr>
            <w:r>
              <w:rPr>
                <w:rFonts w:ascii="Times New Roman" w:eastAsia="Times New Roman" w:hAnsi="Times New Roman"/>
                <w:b/>
                <w:bCs/>
                <w:lang w:val="lt"/>
              </w:rPr>
              <w:t>Paaiškinimai apie p</w:t>
            </w:r>
            <w:r w:rsidRPr="002B6FF6">
              <w:rPr>
                <w:rFonts w:ascii="Times New Roman" w:eastAsia="Times New Roman" w:hAnsi="Times New Roman"/>
                <w:b/>
                <w:bCs/>
                <w:lang w:val="lt"/>
              </w:rPr>
              <w:t>riežastis dėl rodikli</w:t>
            </w:r>
            <w:r>
              <w:rPr>
                <w:rFonts w:ascii="Times New Roman" w:eastAsia="Times New Roman" w:hAnsi="Times New Roman"/>
                <w:b/>
                <w:bCs/>
                <w:lang w:val="lt"/>
              </w:rPr>
              <w:t>ų</w:t>
            </w:r>
            <w:r w:rsidRPr="002B6FF6">
              <w:rPr>
                <w:rFonts w:ascii="Times New Roman" w:eastAsia="Times New Roman" w:hAnsi="Times New Roman"/>
                <w:b/>
                <w:bCs/>
                <w:lang w:val="lt"/>
              </w:rPr>
              <w:t xml:space="preserve"> </w:t>
            </w:r>
            <w:proofErr w:type="spellStart"/>
            <w:r w:rsidRPr="002B6FF6">
              <w:rPr>
                <w:rFonts w:ascii="Times New Roman" w:eastAsia="Times New Roman" w:hAnsi="Times New Roman"/>
                <w:b/>
                <w:bCs/>
                <w:lang w:val="lt"/>
              </w:rPr>
              <w:t>nepasiekimo</w:t>
            </w:r>
            <w:proofErr w:type="spellEnd"/>
          </w:p>
        </w:tc>
      </w:tr>
      <w:tr w:rsidR="00987FD5" w:rsidRPr="00BC051A" w14:paraId="789A1DAC" w14:textId="77777777" w:rsidTr="00EC3390">
        <w:trPr>
          <w:trHeight w:val="300"/>
        </w:trPr>
        <w:tc>
          <w:tcPr>
            <w:tcW w:w="9918" w:type="dxa"/>
            <w:gridSpan w:val="5"/>
            <w:vAlign w:val="center"/>
          </w:tcPr>
          <w:p w14:paraId="097F6D8B" w14:textId="77777777" w:rsidR="00987FD5" w:rsidRPr="004468C0" w:rsidRDefault="00987FD5" w:rsidP="00EC3390">
            <w:pPr>
              <w:rPr>
                <w:rFonts w:ascii="Times New Roman" w:eastAsia="Times New Roman" w:hAnsi="Times New Roman"/>
                <w:lang w:val="lt"/>
              </w:rPr>
            </w:pPr>
            <w:r w:rsidRPr="002B6FF6">
              <w:rPr>
                <w:rFonts w:ascii="Times New Roman" w:eastAsia="Times New Roman" w:hAnsi="Times New Roman"/>
                <w:b/>
                <w:bCs/>
              </w:rPr>
              <w:t>Privalomas rodiklis</w:t>
            </w:r>
          </w:p>
        </w:tc>
      </w:tr>
      <w:tr w:rsidR="00987FD5" w:rsidRPr="00033289" w14:paraId="2B31FB7F" w14:textId="77777777" w:rsidTr="00EC3390">
        <w:trPr>
          <w:trHeight w:val="300"/>
        </w:trPr>
        <w:tc>
          <w:tcPr>
            <w:tcW w:w="1524" w:type="dxa"/>
            <w:vAlign w:val="center"/>
          </w:tcPr>
          <w:p w14:paraId="4B7147D2" w14:textId="77777777" w:rsidR="00987FD5" w:rsidRPr="00EC66AB" w:rsidRDefault="00987FD5" w:rsidP="00EC3390">
            <w:pPr>
              <w:jc w:val="center"/>
              <w:rPr>
                <w:rFonts w:ascii="Times New Roman" w:hAnsi="Times New Roman"/>
                <w:lang w:val="lt"/>
              </w:rPr>
            </w:pPr>
            <w:r w:rsidRPr="00EC66AB">
              <w:rPr>
                <w:rFonts w:ascii="Times New Roman" w:eastAsia="Times New Roman" w:hAnsi="Times New Roman"/>
                <w:color w:val="000000" w:themeColor="text1"/>
                <w:lang w:val="lt"/>
              </w:rPr>
              <w:t>Vienai sąlyginei mokytojo pareigybei tenkančių mokinių skaičius bendrojo ugdymo mokyklose</w:t>
            </w:r>
          </w:p>
        </w:tc>
        <w:tc>
          <w:tcPr>
            <w:tcW w:w="1503" w:type="dxa"/>
            <w:gridSpan w:val="2"/>
            <w:vAlign w:val="center"/>
          </w:tcPr>
          <w:p w14:paraId="53DD1256" w14:textId="77777777" w:rsidR="00987FD5" w:rsidRPr="00EC66AB" w:rsidRDefault="00987FD5" w:rsidP="00EC3390">
            <w:pPr>
              <w:jc w:val="center"/>
              <w:rPr>
                <w:rFonts w:ascii="Times New Roman" w:eastAsia="Times New Roman" w:hAnsi="Times New Roman"/>
              </w:rPr>
            </w:pPr>
            <w:r w:rsidRPr="00EC66AB">
              <w:rPr>
                <w:rFonts w:ascii="Times New Roman" w:eastAsia="Times New Roman" w:hAnsi="Times New Roman"/>
              </w:rPr>
              <w:t>Didės (</w:t>
            </w:r>
            <w:r w:rsidRPr="00EC66AB">
              <w:rPr>
                <w:rFonts w:ascii="Times New Roman" w:eastAsia="Times New Roman" w:hAnsi="Times New Roman"/>
                <w:lang w:val="ru-RU"/>
              </w:rPr>
              <w:t>10</w:t>
            </w:r>
            <w:r w:rsidRPr="00EC66AB">
              <w:rPr>
                <w:rFonts w:ascii="Times New Roman" w:eastAsia="Times New Roman" w:hAnsi="Times New Roman"/>
              </w:rPr>
              <w:t>)</w:t>
            </w:r>
          </w:p>
        </w:tc>
        <w:tc>
          <w:tcPr>
            <w:tcW w:w="1503" w:type="dxa"/>
            <w:vAlign w:val="center"/>
          </w:tcPr>
          <w:p w14:paraId="63155F48" w14:textId="77777777" w:rsidR="00987FD5" w:rsidRPr="00EC66AB" w:rsidRDefault="00987FD5" w:rsidP="00EC3390">
            <w:pPr>
              <w:jc w:val="center"/>
              <w:rPr>
                <w:rFonts w:ascii="Times New Roman" w:eastAsia="Times New Roman" w:hAnsi="Times New Roman"/>
              </w:rPr>
            </w:pPr>
            <w:r w:rsidRPr="00EC66AB">
              <w:rPr>
                <w:rFonts w:ascii="Times New Roman" w:eastAsia="Times New Roman" w:hAnsi="Times New Roman"/>
              </w:rPr>
              <w:t>9,73</w:t>
            </w:r>
          </w:p>
        </w:tc>
        <w:tc>
          <w:tcPr>
            <w:tcW w:w="5388" w:type="dxa"/>
            <w:vAlign w:val="center"/>
          </w:tcPr>
          <w:p w14:paraId="45F53887" w14:textId="77777777" w:rsidR="00987FD5" w:rsidRPr="00EC66AB" w:rsidRDefault="00987FD5" w:rsidP="00EC3390">
            <w:pPr>
              <w:jc w:val="both"/>
              <w:rPr>
                <w:rFonts w:ascii="Times New Roman" w:eastAsia="Times New Roman" w:hAnsi="Times New Roman"/>
                <w:lang w:val="lt"/>
              </w:rPr>
            </w:pPr>
            <w:r w:rsidRPr="00F32F43">
              <w:rPr>
                <w:rFonts w:ascii="Times New Roman" w:eastAsia="Times New Roman" w:hAnsi="Times New Roman"/>
                <w:lang w:val="lt"/>
              </w:rPr>
              <w:t>Rodiklis parodo efektyvaus ugdymo organizavimo galimybę, mokyklų tinklo</w:t>
            </w:r>
            <w:r>
              <w:rPr>
                <w:rFonts w:ascii="Times New Roman" w:eastAsia="Times New Roman" w:hAnsi="Times New Roman"/>
                <w:lang w:val="lt"/>
              </w:rPr>
              <w:t xml:space="preserve"> </w:t>
            </w:r>
            <w:r w:rsidRPr="00F32F43">
              <w:rPr>
                <w:rFonts w:ascii="Times New Roman" w:eastAsia="Times New Roman" w:hAnsi="Times New Roman"/>
                <w:lang w:val="lt"/>
              </w:rPr>
              <w:t>optimalumą. Sąlyginė mokytojo pareigybė – pareigybė apskaičiuota pagal Mokymo</w:t>
            </w:r>
            <w:r>
              <w:rPr>
                <w:rFonts w:ascii="Times New Roman" w:eastAsia="Times New Roman" w:hAnsi="Times New Roman"/>
                <w:lang w:val="lt"/>
              </w:rPr>
              <w:t xml:space="preserve"> </w:t>
            </w:r>
            <w:r w:rsidRPr="00F32F43">
              <w:rPr>
                <w:rFonts w:ascii="Times New Roman" w:eastAsia="Times New Roman" w:hAnsi="Times New Roman"/>
                <w:lang w:val="lt"/>
              </w:rPr>
              <w:t>lėšų apskaičiavimo, paskirstymo ir panaudojimo tvarkos aprašo, patvirtinto Lietuvos</w:t>
            </w:r>
            <w:r>
              <w:rPr>
                <w:rFonts w:ascii="Times New Roman" w:eastAsia="Times New Roman" w:hAnsi="Times New Roman"/>
                <w:lang w:val="lt"/>
              </w:rPr>
              <w:t xml:space="preserve"> </w:t>
            </w:r>
            <w:r w:rsidRPr="00F32F43">
              <w:rPr>
                <w:rFonts w:ascii="Times New Roman" w:eastAsia="Times New Roman" w:hAnsi="Times New Roman"/>
                <w:lang w:val="lt"/>
              </w:rPr>
              <w:t>Respublikos Vyriausybės 2018 m. liepos 11 d. nutarimu Nr. 679 „Dėl Mokymo lėšų</w:t>
            </w:r>
            <w:r>
              <w:rPr>
                <w:rFonts w:ascii="Times New Roman" w:eastAsia="Times New Roman" w:hAnsi="Times New Roman"/>
                <w:lang w:val="lt"/>
              </w:rPr>
              <w:t xml:space="preserve"> </w:t>
            </w:r>
            <w:r w:rsidRPr="00F32F43">
              <w:rPr>
                <w:rFonts w:ascii="Times New Roman" w:eastAsia="Times New Roman" w:hAnsi="Times New Roman"/>
                <w:lang w:val="lt"/>
              </w:rPr>
              <w:t>apskaičiavimo, paskirstymo ir panaudojimo tvarkos aprašo patvirtinimo“</w:t>
            </w:r>
            <w:r w:rsidRPr="00F32F43">
              <w:rPr>
                <w:lang w:val="lt"/>
              </w:rPr>
              <w:t xml:space="preserve"> </w:t>
            </w:r>
            <w:r w:rsidRPr="00F32F43">
              <w:rPr>
                <w:rFonts w:ascii="Times New Roman" w:eastAsia="Times New Roman" w:hAnsi="Times New Roman"/>
                <w:lang w:val="lt"/>
              </w:rPr>
              <w:t>(su visais aktualiais pakeitimais), nuostatas</w:t>
            </w:r>
            <w:r>
              <w:rPr>
                <w:rFonts w:ascii="Times New Roman" w:eastAsia="Times New Roman" w:hAnsi="Times New Roman"/>
                <w:lang w:val="lt"/>
              </w:rPr>
              <w:t>.</w:t>
            </w:r>
          </w:p>
          <w:p w14:paraId="6B86780B" w14:textId="77777777" w:rsidR="00987FD5" w:rsidRPr="00EC66AB" w:rsidRDefault="00987FD5" w:rsidP="00EC3390">
            <w:pPr>
              <w:rPr>
                <w:rFonts w:ascii="Times New Roman" w:eastAsia="Times New Roman" w:hAnsi="Times New Roman"/>
                <w:lang w:val="lt"/>
              </w:rPr>
            </w:pPr>
            <w:r w:rsidRPr="00EC66AB">
              <w:rPr>
                <w:rFonts w:ascii="Times New Roman" w:eastAsia="Times New Roman" w:hAnsi="Times New Roman"/>
                <w:lang w:val="lt"/>
              </w:rPr>
              <w:t>Nuo 2020-2021 m. m. iki 2022-2023 m. m. reikšmė didėjo, po to pradėjo mažėti. 2023-2024 m. m. rodiklio reikšmė buvo 10,49, 2024-2025 m. m. – 9,73.</w:t>
            </w:r>
          </w:p>
          <w:p w14:paraId="20B83882" w14:textId="77777777" w:rsidR="00987FD5" w:rsidRPr="00EC66AB" w:rsidRDefault="00987FD5" w:rsidP="00EC3390">
            <w:pPr>
              <w:rPr>
                <w:rFonts w:ascii="Times New Roman" w:eastAsia="Times New Roman" w:hAnsi="Times New Roman"/>
                <w:lang w:val="lt"/>
              </w:rPr>
            </w:pPr>
            <w:r w:rsidRPr="00EC66AB">
              <w:rPr>
                <w:rFonts w:ascii="Times New Roman" w:eastAsia="Times New Roman" w:hAnsi="Times New Roman"/>
                <w:lang w:val="lt"/>
              </w:rPr>
              <w:t xml:space="preserve">Priežastys, galimai lėmusios rodiklio </w:t>
            </w:r>
            <w:proofErr w:type="spellStart"/>
            <w:r w:rsidRPr="00EC66AB">
              <w:rPr>
                <w:rFonts w:ascii="Times New Roman" w:eastAsia="Times New Roman" w:hAnsi="Times New Roman"/>
                <w:lang w:val="lt"/>
              </w:rPr>
              <w:t>nepasiekim</w:t>
            </w:r>
            <w:r>
              <w:rPr>
                <w:rFonts w:ascii="Times New Roman" w:eastAsia="Times New Roman" w:hAnsi="Times New Roman"/>
                <w:lang w:val="lt"/>
              </w:rPr>
              <w:t>ą</w:t>
            </w:r>
            <w:proofErr w:type="spellEnd"/>
            <w:r w:rsidRPr="00EC66AB">
              <w:rPr>
                <w:rFonts w:ascii="Times New Roman" w:eastAsia="Times New Roman" w:hAnsi="Times New Roman"/>
                <w:lang w:val="lt"/>
              </w:rPr>
              <w:t>:</w:t>
            </w:r>
          </w:p>
          <w:p w14:paraId="565C861A" w14:textId="77777777" w:rsidR="00987FD5" w:rsidRPr="00C26D47" w:rsidRDefault="00987FD5" w:rsidP="00C26D47">
            <w:pPr>
              <w:pStyle w:val="Sraopastraipa"/>
              <w:numPr>
                <w:ilvl w:val="0"/>
                <w:numId w:val="22"/>
              </w:numPr>
              <w:suppressAutoHyphens w:val="0"/>
              <w:ind w:left="38" w:firstLine="322"/>
              <w:contextualSpacing/>
              <w:jc w:val="both"/>
              <w:rPr>
                <w:rFonts w:ascii="Times New Roman" w:eastAsia="Times New Roman" w:hAnsi="Times New Roman"/>
                <w:lang w:val="lt"/>
              </w:rPr>
            </w:pPr>
            <w:r w:rsidRPr="00C26D47">
              <w:rPr>
                <w:rFonts w:ascii="Times New Roman" w:eastAsia="Times New Roman" w:hAnsi="Times New Roman"/>
                <w:b/>
                <w:bCs/>
                <w:lang w:val="lt"/>
              </w:rPr>
              <w:t>Mažėja klasių, kuriose mokosi 21–30 mokinių, daugėja klasių, kuriose mokosi 12–20 mokinių, 8–11 mokinių.</w:t>
            </w:r>
          </w:p>
          <w:p w14:paraId="36917A19" w14:textId="77777777" w:rsidR="00987FD5" w:rsidRPr="00C26D47" w:rsidRDefault="00987FD5" w:rsidP="00C26D47">
            <w:pPr>
              <w:jc w:val="both"/>
              <w:rPr>
                <w:rFonts w:ascii="Times New Roman" w:eastAsia="Times New Roman" w:hAnsi="Times New Roman"/>
                <w:lang w:val="lt"/>
              </w:rPr>
            </w:pPr>
            <w:r w:rsidRPr="00C26D47">
              <w:rPr>
                <w:rFonts w:ascii="Times New Roman" w:eastAsia="Times New Roman" w:hAnsi="Times New Roman"/>
                <w:lang w:val="lt"/>
              </w:rPr>
              <w:t xml:space="preserve">2023-2024 m. m. klasių, kuriose mokėsi 12–20 mokinių, sudarė 18,1 proc., 2024-2025 m. m. – 26,4 proc. ir buvo viena klasė, kurioje mokėsi 11 mokinių. Mažėjant mokinių skaičiui mokyklose rusų ugdomąja kalba, vis sunkiau vyksta klasių komplektavimas: pvz., esant kiekvienoje iš dviejų progimnazijų 5 kl. po 31 mokinį, formuojami 4 vidutiniai komplektai, kuomet turi būti 3 dideli. Lyginant 2023-2024 m. m. ir 2024-2025 m. m. bendras mokinių skaičius savivaldybės bendroje ugdymo mokyklose išaugo labai neženkliai (10 mokinių), tuo tarpu etatų skaičius ūgtelėjo beveik 8,4 proc. </w:t>
            </w:r>
          </w:p>
          <w:p w14:paraId="0605E515" w14:textId="77777777" w:rsidR="00987FD5" w:rsidRPr="00EC66AB" w:rsidRDefault="00987FD5" w:rsidP="00C26D47">
            <w:pPr>
              <w:pStyle w:val="Sraopastraipa"/>
              <w:numPr>
                <w:ilvl w:val="0"/>
                <w:numId w:val="20"/>
              </w:numPr>
              <w:suppressAutoHyphens w:val="0"/>
              <w:ind w:left="38" w:firstLine="322"/>
              <w:contextualSpacing/>
              <w:jc w:val="both"/>
              <w:rPr>
                <w:rFonts w:ascii="Times New Roman" w:eastAsia="Times New Roman" w:hAnsi="Times New Roman"/>
                <w:lang w:val="lt"/>
              </w:rPr>
            </w:pPr>
            <w:r w:rsidRPr="00EC66AB">
              <w:rPr>
                <w:rFonts w:ascii="Times New Roman" w:eastAsia="Times New Roman" w:hAnsi="Times New Roman"/>
                <w:lang w:val="lt"/>
              </w:rPr>
              <w:t xml:space="preserve">Taigi, mokinių skaičiaus mažėjimas mokyklose rusų ugdomąja kalba, mažesnių klasių dalies didėjimas, situacija, kai pareigybės išlaikomos, bet tenka dirbti su mažesniais srautais, nesikeičiant mokyklų tinklui nuo 2012 m., akivaizdžiai byloja apie tai, kad </w:t>
            </w:r>
            <w:r w:rsidRPr="00EC66AB">
              <w:rPr>
                <w:rFonts w:ascii="Times New Roman" w:eastAsia="Times New Roman" w:hAnsi="Times New Roman"/>
                <w:b/>
                <w:bCs/>
                <w:lang w:val="lt"/>
              </w:rPr>
              <w:t>dabartinis tinklas neleidžia pasiekti racionalaus mokinių ir mokytojų proporcijos balanso.</w:t>
            </w:r>
          </w:p>
        </w:tc>
      </w:tr>
      <w:tr w:rsidR="00987FD5" w:rsidRPr="00EC66AB" w14:paraId="4316C265" w14:textId="77777777" w:rsidTr="00EC3390">
        <w:trPr>
          <w:trHeight w:val="300"/>
        </w:trPr>
        <w:tc>
          <w:tcPr>
            <w:tcW w:w="9918" w:type="dxa"/>
            <w:gridSpan w:val="5"/>
            <w:vAlign w:val="center"/>
          </w:tcPr>
          <w:p w14:paraId="3789F8B3" w14:textId="77777777" w:rsidR="00987FD5" w:rsidRPr="00EC66AB" w:rsidRDefault="00987FD5" w:rsidP="00EC3390">
            <w:pPr>
              <w:rPr>
                <w:rFonts w:ascii="Times New Roman" w:eastAsia="Times New Roman" w:hAnsi="Times New Roman"/>
                <w:b/>
                <w:bCs/>
                <w:lang w:val="lt"/>
              </w:rPr>
            </w:pPr>
            <w:r w:rsidRPr="00EC66AB">
              <w:rPr>
                <w:rFonts w:ascii="Times New Roman" w:eastAsia="Times New Roman" w:hAnsi="Times New Roman"/>
                <w:b/>
                <w:bCs/>
                <w:lang w:val="lt"/>
              </w:rPr>
              <w:t>Pasirenkamasis rodiklis</w:t>
            </w:r>
          </w:p>
        </w:tc>
      </w:tr>
      <w:tr w:rsidR="00987FD5" w:rsidRPr="00033289" w14:paraId="060A4AB1" w14:textId="77777777" w:rsidTr="00EC3390">
        <w:trPr>
          <w:trHeight w:val="300"/>
        </w:trPr>
        <w:tc>
          <w:tcPr>
            <w:tcW w:w="1524" w:type="dxa"/>
            <w:vAlign w:val="center"/>
          </w:tcPr>
          <w:p w14:paraId="5B2C6E96" w14:textId="77777777" w:rsidR="00987FD5" w:rsidRPr="00EC66AB" w:rsidRDefault="00987FD5" w:rsidP="00EC3390">
            <w:pPr>
              <w:spacing w:line="279" w:lineRule="auto"/>
              <w:jc w:val="center"/>
              <w:rPr>
                <w:rFonts w:ascii="Times New Roman" w:eastAsia="Times New Roman" w:hAnsi="Times New Roman"/>
                <w:lang w:val="lt"/>
              </w:rPr>
            </w:pPr>
            <w:r w:rsidRPr="00EC66AB">
              <w:rPr>
                <w:rFonts w:ascii="Times New Roman" w:eastAsia="Times New Roman" w:hAnsi="Times New Roman"/>
                <w:lang w:val="lt"/>
              </w:rPr>
              <w:t>Švietimo pagalbą gaunančių mokinių dalis (proc.)</w:t>
            </w:r>
          </w:p>
        </w:tc>
        <w:tc>
          <w:tcPr>
            <w:tcW w:w="1503" w:type="dxa"/>
            <w:gridSpan w:val="2"/>
            <w:vAlign w:val="center"/>
          </w:tcPr>
          <w:p w14:paraId="529B5EC9" w14:textId="77777777" w:rsidR="00987FD5" w:rsidRPr="00EC66AB" w:rsidRDefault="00987FD5" w:rsidP="00EC3390">
            <w:pPr>
              <w:jc w:val="center"/>
              <w:rPr>
                <w:rFonts w:ascii="Times New Roman" w:eastAsia="Times New Roman" w:hAnsi="Times New Roman"/>
                <w:lang w:val="lt"/>
              </w:rPr>
            </w:pPr>
            <w:r w:rsidRPr="00EC66AB">
              <w:rPr>
                <w:rFonts w:ascii="Times New Roman" w:eastAsia="Times New Roman" w:hAnsi="Times New Roman"/>
                <w:lang w:val="lt"/>
              </w:rPr>
              <w:t>Didės (iki 99 proc.)</w:t>
            </w:r>
          </w:p>
        </w:tc>
        <w:tc>
          <w:tcPr>
            <w:tcW w:w="1503" w:type="dxa"/>
            <w:vAlign w:val="center"/>
          </w:tcPr>
          <w:p w14:paraId="2D902D3F" w14:textId="77777777" w:rsidR="00987FD5" w:rsidRPr="00EC66AB" w:rsidRDefault="00987FD5" w:rsidP="00EC3390">
            <w:pPr>
              <w:spacing w:after="160" w:line="279" w:lineRule="auto"/>
              <w:jc w:val="center"/>
              <w:rPr>
                <w:rFonts w:ascii="Times New Roman" w:eastAsia="Times New Roman" w:hAnsi="Times New Roman"/>
                <w:lang w:val="lt"/>
              </w:rPr>
            </w:pPr>
            <w:r w:rsidRPr="00EC66AB">
              <w:rPr>
                <w:rFonts w:ascii="Times New Roman" w:eastAsia="Times New Roman" w:hAnsi="Times New Roman"/>
                <w:lang w:val="lt"/>
              </w:rPr>
              <w:t>97,55</w:t>
            </w:r>
          </w:p>
        </w:tc>
        <w:tc>
          <w:tcPr>
            <w:tcW w:w="5388" w:type="dxa"/>
            <w:vAlign w:val="center"/>
          </w:tcPr>
          <w:p w14:paraId="0F2496C4" w14:textId="77777777" w:rsidR="00987FD5" w:rsidRPr="00EC66AB" w:rsidRDefault="00987FD5" w:rsidP="00EC3390">
            <w:pPr>
              <w:jc w:val="both"/>
              <w:rPr>
                <w:rFonts w:ascii="Times New Roman" w:eastAsia="Times New Roman" w:hAnsi="Times New Roman"/>
              </w:rPr>
            </w:pPr>
            <w:r w:rsidRPr="00EC66AB">
              <w:rPr>
                <w:rFonts w:ascii="Times New Roman" w:eastAsia="Times New Roman" w:hAnsi="Times New Roman"/>
                <w:lang w:val="lt"/>
              </w:rPr>
              <w:t>Šis rodiklis sietinas su pagalbos specialistų, tenkančių 100 mok., skaičiumi</w:t>
            </w:r>
            <w:r w:rsidRPr="00EC66AB">
              <w:rPr>
                <w:rFonts w:ascii="Times New Roman" w:eastAsia="Times New Roman" w:hAnsi="Times New Roman"/>
              </w:rPr>
              <w:t>.</w:t>
            </w:r>
          </w:p>
          <w:p w14:paraId="09B89E9F" w14:textId="77777777" w:rsidR="00987FD5" w:rsidRPr="00EC66AB" w:rsidRDefault="00987FD5" w:rsidP="00EC3390">
            <w:pPr>
              <w:jc w:val="both"/>
              <w:rPr>
                <w:rFonts w:ascii="Times New Roman" w:eastAsia="Times New Roman" w:hAnsi="Times New Roman"/>
              </w:rPr>
            </w:pPr>
            <w:r w:rsidRPr="00EC66AB">
              <w:rPr>
                <w:rFonts w:ascii="Times New Roman" w:eastAsia="Times New Roman" w:hAnsi="Times New Roman"/>
              </w:rPr>
              <w:t xml:space="preserve">Tačiau švietimo pagalbos teikimas priklauso nuo mokinių, kuriems ji nustatyta, skaičiaus, jų sutrikimų, poreikių specifikos bei švietimo pagalbos specialistų skaičiaus, todėl tiesioginė koreliacija  su </w:t>
            </w:r>
            <w:r w:rsidRPr="00EC66AB">
              <w:rPr>
                <w:rFonts w:ascii="Times New Roman" w:eastAsia="Times New Roman" w:hAnsi="Times New Roman"/>
                <w:lang w:val="lt"/>
              </w:rPr>
              <w:t>pagalbos specialistų, tenkančių 100 mok., skaičiumi</w:t>
            </w:r>
            <w:r w:rsidRPr="00EC66AB">
              <w:rPr>
                <w:rFonts w:ascii="Times New Roman" w:eastAsia="Times New Roman" w:hAnsi="Times New Roman"/>
              </w:rPr>
              <w:t xml:space="preserve"> ne visada gali būti.</w:t>
            </w:r>
          </w:p>
          <w:p w14:paraId="0AA9DCD5" w14:textId="77777777" w:rsidR="00987FD5" w:rsidRPr="00EC66AB" w:rsidRDefault="00987FD5" w:rsidP="00EC3390">
            <w:pPr>
              <w:jc w:val="both"/>
              <w:rPr>
                <w:rFonts w:ascii="Times New Roman" w:eastAsia="Times New Roman" w:hAnsi="Times New Roman"/>
                <w:lang w:val="lt"/>
              </w:rPr>
            </w:pPr>
            <w:r w:rsidRPr="00EC66AB">
              <w:rPr>
                <w:rFonts w:ascii="Times New Roman" w:eastAsia="Times New Roman" w:hAnsi="Times New Roman"/>
                <w:lang w:val="lt"/>
              </w:rPr>
              <w:t>Nuo 2020-2021 m. m. iki 2022-2023 m. m. reikšmė didėjo, 2023-2024 m. m. rodiklio reikšmė sumažėjo iki 96,46, 2024-2025 m. m. padidėjo iki 97,55.</w:t>
            </w:r>
          </w:p>
          <w:p w14:paraId="31898B28" w14:textId="77777777" w:rsidR="00987FD5" w:rsidRPr="00EC66AB" w:rsidRDefault="00987FD5" w:rsidP="00141DE0">
            <w:pPr>
              <w:pStyle w:val="Sraopastraipa"/>
              <w:numPr>
                <w:ilvl w:val="0"/>
                <w:numId w:val="20"/>
              </w:numPr>
              <w:suppressAutoHyphens w:val="0"/>
              <w:ind w:left="0" w:firstLine="0"/>
              <w:contextualSpacing/>
              <w:jc w:val="both"/>
              <w:rPr>
                <w:rFonts w:ascii="Times New Roman" w:eastAsia="Times New Roman" w:hAnsi="Times New Roman"/>
                <w:lang w:val="lt"/>
              </w:rPr>
            </w:pPr>
            <w:r w:rsidRPr="00EC66AB">
              <w:rPr>
                <w:rFonts w:ascii="Times New Roman" w:eastAsia="Times New Roman" w:hAnsi="Times New Roman"/>
                <w:lang w:val="lt"/>
              </w:rPr>
              <w:t xml:space="preserve">Pagrindinė problema – </w:t>
            </w:r>
            <w:r w:rsidRPr="00EC66AB">
              <w:rPr>
                <w:rFonts w:ascii="Times New Roman" w:eastAsia="Times New Roman" w:hAnsi="Times New Roman"/>
                <w:b/>
                <w:bCs/>
                <w:lang w:val="lt"/>
              </w:rPr>
              <w:t>logopedų ir spec. pedagogų trūkumas, dėl ko atsiranda per didelis dirbančių specialistų krūvis.</w:t>
            </w:r>
            <w:r w:rsidRPr="00EC66AB">
              <w:rPr>
                <w:rFonts w:ascii="Times New Roman" w:eastAsia="Times New Roman" w:hAnsi="Times New Roman"/>
                <w:lang w:val="lt"/>
              </w:rPr>
              <w:t xml:space="preserve"> </w:t>
            </w:r>
            <w:r w:rsidRPr="00EC66AB">
              <w:rPr>
                <w:rFonts w:ascii="Times New Roman" w:hAnsi="Times New Roman"/>
                <w:lang w:val="lt"/>
              </w:rPr>
              <w:t xml:space="preserve">Daugumai turimų specialistų tenka dirbti keliose mokyklose, </w:t>
            </w:r>
            <w:r w:rsidRPr="00EC66AB">
              <w:rPr>
                <w:rFonts w:ascii="Times New Roman" w:eastAsia="Times New Roman" w:hAnsi="Times New Roman"/>
                <w:lang w:val="lt"/>
              </w:rPr>
              <w:t xml:space="preserve">todėl realus jų prieinamumas </w:t>
            </w:r>
            <w:r w:rsidRPr="00EC66AB">
              <w:rPr>
                <w:rFonts w:ascii="Times New Roman" w:eastAsia="Times New Roman" w:hAnsi="Times New Roman"/>
                <w:lang w:val="lt"/>
              </w:rPr>
              <w:lastRenderedPageBreak/>
              <w:t xml:space="preserve">konkrečiai mokyklai yra ribotas: specialistas arba dėl užimtumo negali dirbti visu etatu ar užimti jo dalį, kurią gali pasiūlyti mokykla (nes tokiu būdu būtų viršijamas leidžiamas krūvis), arba nesutinka dirbti siūlomu mokyklos nepilnu etatu ir dažniausiai tokio specialisto nerandama. Mokyklose imamasi įvairių priemonių užtikrinti paslaugos teikimą visiems mokiniams, kuriems jos reikia: specialistai dirba su didesniu mokinių skaičiumi, nei priklauso pagal etatą / jo dalį, paslauga teikiama individualiai ir mokinių grupėms ir pan., siekiama, kad būtų tenkinami visų mokinių poreikiai. </w:t>
            </w:r>
          </w:p>
          <w:p w14:paraId="04AC44B8" w14:textId="77777777" w:rsidR="00987FD5" w:rsidRPr="00EC66AB" w:rsidRDefault="00987FD5" w:rsidP="00141DE0">
            <w:pPr>
              <w:pStyle w:val="Sraopastraipa"/>
              <w:numPr>
                <w:ilvl w:val="0"/>
                <w:numId w:val="20"/>
              </w:numPr>
              <w:suppressAutoHyphens w:val="0"/>
              <w:ind w:left="322" w:hanging="357"/>
              <w:contextualSpacing/>
              <w:jc w:val="both"/>
              <w:rPr>
                <w:rFonts w:ascii="Times New Roman" w:eastAsia="Times New Roman" w:hAnsi="Times New Roman"/>
                <w:lang w:val="lt"/>
              </w:rPr>
            </w:pPr>
            <w:r w:rsidRPr="00EC66AB">
              <w:rPr>
                <w:rFonts w:ascii="Times New Roman" w:eastAsia="Times New Roman" w:hAnsi="Times New Roman"/>
                <w:lang w:val="lt"/>
              </w:rPr>
              <w:t>Kita vertus, specialybės, tokios kaip logopedas, specialusis pedagogas</w:t>
            </w:r>
            <w:r>
              <w:rPr>
                <w:rFonts w:ascii="Times New Roman" w:eastAsia="Times New Roman" w:hAnsi="Times New Roman"/>
                <w:lang w:val="lt"/>
              </w:rPr>
              <w:t>,</w:t>
            </w:r>
            <w:r w:rsidRPr="00EC66AB">
              <w:rPr>
                <w:rFonts w:ascii="Times New Roman" w:eastAsia="Times New Roman" w:hAnsi="Times New Roman"/>
                <w:lang w:val="lt"/>
              </w:rPr>
              <w:t xml:space="preserve"> gan </w:t>
            </w:r>
            <w:r w:rsidRPr="00EC66AB">
              <w:rPr>
                <w:rFonts w:ascii="Times New Roman" w:eastAsia="Times New Roman" w:hAnsi="Times New Roman"/>
                <w:b/>
                <w:bCs/>
                <w:lang w:val="lt"/>
              </w:rPr>
              <w:t>sunkiai užpildomos dėl riboto parengimo masto.</w:t>
            </w:r>
            <w:r w:rsidRPr="00EC66AB">
              <w:rPr>
                <w:rFonts w:ascii="Times New Roman" w:eastAsia="Times New Roman" w:hAnsi="Times New Roman"/>
                <w:lang w:val="lt"/>
              </w:rPr>
              <w:t xml:space="preserve"> Mokyklose yra kitų dalykų mokytojų, kurie šiuo metu įgyja švietimo pagalbos specialisto papildomą kvalifikaciją. Tačiau ne visiems norintiems  universitetai sudaro tokią galimybę. Savivaldybės mastu turime Trūkstamų specialistų pritraukimo į Visagino savivaldybės įstaigas programą, tačiau ir jos pagalba nepavyksta pritraukti daugiau švietimo pagalbos specialistų.</w:t>
            </w:r>
          </w:p>
          <w:p w14:paraId="5FD4E962" w14:textId="77777777" w:rsidR="00987FD5" w:rsidRPr="00EC66AB" w:rsidRDefault="00987FD5" w:rsidP="00987FD5">
            <w:pPr>
              <w:pStyle w:val="Sraopastraipa"/>
              <w:numPr>
                <w:ilvl w:val="0"/>
                <w:numId w:val="20"/>
              </w:numPr>
              <w:suppressAutoHyphens w:val="0"/>
              <w:ind w:left="357" w:hanging="357"/>
              <w:contextualSpacing/>
              <w:jc w:val="both"/>
              <w:rPr>
                <w:rFonts w:ascii="Times New Roman" w:eastAsia="Times New Roman" w:hAnsi="Times New Roman"/>
                <w:lang w:val="lt"/>
              </w:rPr>
            </w:pPr>
            <w:r w:rsidRPr="00EC66AB">
              <w:rPr>
                <w:rFonts w:ascii="Times New Roman" w:eastAsia="Times New Roman" w:hAnsi="Times New Roman"/>
                <w:lang w:val="lt"/>
              </w:rPr>
              <w:t>Siekiant teikti pagalb</w:t>
            </w:r>
            <w:r>
              <w:rPr>
                <w:rFonts w:ascii="Times New Roman" w:eastAsia="Times New Roman" w:hAnsi="Times New Roman"/>
                <w:lang w:val="lt"/>
              </w:rPr>
              <w:t>ą</w:t>
            </w:r>
            <w:r w:rsidRPr="00EC66AB">
              <w:rPr>
                <w:rFonts w:ascii="Times New Roman" w:eastAsia="Times New Roman" w:hAnsi="Times New Roman"/>
                <w:lang w:val="lt"/>
              </w:rPr>
              <w:t xml:space="preserve"> visa apimtimi reikėtų daugiau etatų, nei nustatyta. Tačiau pagal Mokymo lėšų apskaičiavimo, paskirstymo ir panaudojimo tvarkos aprašą</w:t>
            </w:r>
            <w:r w:rsidRPr="00EC66AB">
              <w:rPr>
                <w:rFonts w:ascii="Times New Roman" w:eastAsia="Times New Roman" w:hAnsi="Times New Roman"/>
                <w:b/>
                <w:bCs/>
                <w:lang w:val="lt"/>
              </w:rPr>
              <w:t xml:space="preserve"> trūksta finansinių galimybių.  </w:t>
            </w:r>
          </w:p>
        </w:tc>
      </w:tr>
      <w:tr w:rsidR="00987FD5" w:rsidRPr="00EC66AB" w14:paraId="591D6160" w14:textId="77777777" w:rsidTr="00EC3390">
        <w:trPr>
          <w:trHeight w:val="300"/>
        </w:trPr>
        <w:tc>
          <w:tcPr>
            <w:tcW w:w="9918" w:type="dxa"/>
            <w:gridSpan w:val="5"/>
            <w:vAlign w:val="center"/>
          </w:tcPr>
          <w:p w14:paraId="53E025F7" w14:textId="77777777" w:rsidR="00987FD5" w:rsidRPr="00EC66AB" w:rsidRDefault="00987FD5" w:rsidP="00EC3390">
            <w:pPr>
              <w:pStyle w:val="Sraopastraipa"/>
              <w:spacing w:before="240" w:after="240"/>
              <w:rPr>
                <w:rFonts w:ascii="Times New Roman" w:eastAsia="Times New Roman" w:hAnsi="Times New Roman"/>
                <w:b/>
                <w:bCs/>
                <w:lang w:val="lt"/>
              </w:rPr>
            </w:pPr>
            <w:r w:rsidRPr="00EC66AB">
              <w:rPr>
                <w:rFonts w:ascii="Times New Roman" w:eastAsia="Times New Roman" w:hAnsi="Times New Roman"/>
                <w:b/>
                <w:bCs/>
                <w:lang w:val="lt"/>
              </w:rPr>
              <w:lastRenderedPageBreak/>
              <w:t>Unikalieji rodikliai</w:t>
            </w:r>
          </w:p>
        </w:tc>
      </w:tr>
      <w:tr w:rsidR="00987FD5" w:rsidRPr="00033289" w14:paraId="03E21765" w14:textId="77777777" w:rsidTr="00EC3390">
        <w:trPr>
          <w:trHeight w:val="300"/>
        </w:trPr>
        <w:tc>
          <w:tcPr>
            <w:tcW w:w="1524" w:type="dxa"/>
            <w:vAlign w:val="center"/>
          </w:tcPr>
          <w:p w14:paraId="572D8840" w14:textId="77777777" w:rsidR="00987FD5" w:rsidRPr="00EC66AB" w:rsidRDefault="00987FD5" w:rsidP="00EC3390">
            <w:pPr>
              <w:jc w:val="center"/>
              <w:rPr>
                <w:rFonts w:ascii="Times New Roman" w:eastAsia="Times New Roman" w:hAnsi="Times New Roman"/>
                <w:lang w:val="lt"/>
              </w:rPr>
            </w:pPr>
            <w:r w:rsidRPr="00EC66AB">
              <w:rPr>
                <w:rFonts w:ascii="Times New Roman" w:eastAsia="Times New Roman" w:hAnsi="Times New Roman"/>
                <w:lang w:val="lt"/>
              </w:rPr>
              <w:t>Mokinių dalis, 9-oje klasėje tęsiančių mokymąsi Visagino bendrojo ugdymo mokyklose, proc.</w:t>
            </w:r>
          </w:p>
        </w:tc>
        <w:tc>
          <w:tcPr>
            <w:tcW w:w="1503" w:type="dxa"/>
            <w:gridSpan w:val="2"/>
            <w:vAlign w:val="center"/>
          </w:tcPr>
          <w:p w14:paraId="08D0DA11" w14:textId="77777777" w:rsidR="00987FD5" w:rsidRPr="00EC66AB" w:rsidRDefault="00987FD5" w:rsidP="00EC3390">
            <w:pPr>
              <w:jc w:val="center"/>
              <w:rPr>
                <w:rFonts w:ascii="Times New Roman" w:eastAsia="Times New Roman" w:hAnsi="Times New Roman"/>
                <w:lang w:val="lt"/>
              </w:rPr>
            </w:pPr>
            <w:r w:rsidRPr="00EC66AB">
              <w:rPr>
                <w:rFonts w:ascii="Times New Roman" w:eastAsia="Times New Roman" w:hAnsi="Times New Roman"/>
                <w:color w:val="000000"/>
              </w:rPr>
              <w:t>Nemažėja (65 proc.)</w:t>
            </w:r>
          </w:p>
        </w:tc>
        <w:tc>
          <w:tcPr>
            <w:tcW w:w="1503" w:type="dxa"/>
            <w:vAlign w:val="center"/>
          </w:tcPr>
          <w:p w14:paraId="4F4A7758" w14:textId="77777777" w:rsidR="00987FD5" w:rsidRPr="00EC66AB" w:rsidRDefault="00987FD5" w:rsidP="00EC3390">
            <w:pPr>
              <w:jc w:val="center"/>
              <w:rPr>
                <w:rFonts w:ascii="Times New Roman" w:eastAsia="Times New Roman" w:hAnsi="Times New Roman"/>
                <w:lang w:val="lt"/>
              </w:rPr>
            </w:pPr>
            <w:r w:rsidRPr="00EC66AB">
              <w:rPr>
                <w:rFonts w:ascii="Times New Roman" w:eastAsia="Times New Roman" w:hAnsi="Times New Roman"/>
                <w:lang w:val="lt"/>
              </w:rPr>
              <w:t>57,7</w:t>
            </w:r>
          </w:p>
        </w:tc>
        <w:tc>
          <w:tcPr>
            <w:tcW w:w="5388" w:type="dxa"/>
            <w:vAlign w:val="center"/>
          </w:tcPr>
          <w:p w14:paraId="76D15B82" w14:textId="7F327147" w:rsidR="00987FD5" w:rsidRPr="00EC66AB" w:rsidRDefault="00987FD5" w:rsidP="00EC3390">
            <w:pPr>
              <w:spacing w:before="240" w:after="240"/>
              <w:jc w:val="both"/>
              <w:rPr>
                <w:rFonts w:ascii="Times New Roman" w:eastAsia="Times New Roman" w:hAnsi="Times New Roman"/>
                <w:lang w:val="lt"/>
              </w:rPr>
            </w:pPr>
            <w:r w:rsidRPr="00EC66AB">
              <w:rPr>
                <w:rFonts w:ascii="Times New Roman" w:eastAsia="Times New Roman" w:hAnsi="Times New Roman"/>
                <w:lang w:val="lt"/>
              </w:rPr>
              <w:t>Savivaldybės bendrojo ugdymo mokyklose dedama nemažai pastangų, kad baigiantys progimnazijų ir pagrindinės mokyklos 8 ir 10 kl. mokiniai rinktųsi tolesniam mokymuisi savivaldybės gimnazijas: imamasi priemonių ir sprendimų dėl kokybiško ir patrauklaus išorinio ir vidinio įvaizdžio formavimo, mikroklimato gerinimo, kuriamos šiuolaikiškos edukacinės, visos dienos užimtumo ir kt. erdvės palankioms ugdymo(</w:t>
            </w:r>
            <w:proofErr w:type="spellStart"/>
            <w:r w:rsidRPr="00EC66AB">
              <w:rPr>
                <w:rFonts w:ascii="Times New Roman" w:eastAsia="Times New Roman" w:hAnsi="Times New Roman"/>
                <w:lang w:val="lt"/>
              </w:rPr>
              <w:t>si</w:t>
            </w:r>
            <w:proofErr w:type="spellEnd"/>
            <w:r w:rsidRPr="00EC66AB">
              <w:rPr>
                <w:rFonts w:ascii="Times New Roman" w:eastAsia="Times New Roman" w:hAnsi="Times New Roman"/>
                <w:lang w:val="lt"/>
              </w:rPr>
              <w:t xml:space="preserve">) sąlygoms bei darniai asmenybinei </w:t>
            </w:r>
            <w:proofErr w:type="spellStart"/>
            <w:r w:rsidRPr="00EC66AB">
              <w:rPr>
                <w:rFonts w:ascii="Times New Roman" w:eastAsia="Times New Roman" w:hAnsi="Times New Roman"/>
                <w:lang w:val="lt"/>
              </w:rPr>
              <w:t>ūgčiai</w:t>
            </w:r>
            <w:proofErr w:type="spellEnd"/>
            <w:r w:rsidRPr="00EC66AB">
              <w:rPr>
                <w:rFonts w:ascii="Times New Roman" w:eastAsia="Times New Roman" w:hAnsi="Times New Roman"/>
                <w:lang w:val="lt"/>
              </w:rPr>
              <w:t xml:space="preserve">, diegiami </w:t>
            </w:r>
            <w:proofErr w:type="spellStart"/>
            <w:r w:rsidRPr="00EC66AB">
              <w:rPr>
                <w:rFonts w:ascii="Times New Roman" w:eastAsia="Times New Roman" w:hAnsi="Times New Roman"/>
                <w:lang w:val="lt"/>
              </w:rPr>
              <w:t>įtraukūs</w:t>
            </w:r>
            <w:proofErr w:type="spellEnd"/>
            <w:r w:rsidRPr="00EC66AB">
              <w:rPr>
                <w:rFonts w:ascii="Times New Roman" w:eastAsia="Times New Roman" w:hAnsi="Times New Roman"/>
                <w:lang w:val="lt"/>
              </w:rPr>
              <w:t xml:space="preserve"> ugdymo metodai, plėtojamas ugdymas kitose aplinkose, neformalusis ugdymas šiuolaikinėmis ir aktualiomis kryptimis (šaulių veikla, </w:t>
            </w:r>
            <w:proofErr w:type="spellStart"/>
            <w:r w:rsidRPr="00EC66AB">
              <w:rPr>
                <w:rFonts w:ascii="Times New Roman" w:eastAsia="Times New Roman" w:hAnsi="Times New Roman"/>
                <w:lang w:val="lt"/>
              </w:rPr>
              <w:t>robotika</w:t>
            </w:r>
            <w:proofErr w:type="spellEnd"/>
            <w:r w:rsidRPr="00EC66AB">
              <w:rPr>
                <w:rFonts w:ascii="Times New Roman" w:eastAsia="Times New Roman" w:hAnsi="Times New Roman"/>
                <w:lang w:val="lt"/>
              </w:rPr>
              <w:t>, ir kt.), gausi projektinė veikla. Siekiant mokymosi tęstinumo savivaldybės gimnazijose, mokyklos vykdo sinergija, tinklaveika grindžiamas priemones ir veiklas ir t. t.</w:t>
            </w:r>
          </w:p>
          <w:p w14:paraId="58B083AF" w14:textId="77777777" w:rsidR="00987FD5" w:rsidRPr="00EC66AB" w:rsidRDefault="00987FD5" w:rsidP="00EC3390">
            <w:pPr>
              <w:spacing w:before="240" w:after="240"/>
              <w:jc w:val="both"/>
              <w:rPr>
                <w:rFonts w:ascii="Times New Roman" w:eastAsia="Times New Roman" w:hAnsi="Times New Roman"/>
              </w:rPr>
            </w:pPr>
            <w:r w:rsidRPr="00EC66AB">
              <w:rPr>
                <w:rFonts w:ascii="Times New Roman" w:eastAsia="Times New Roman" w:hAnsi="Times New Roman"/>
                <w:lang w:val="lt"/>
              </w:rPr>
              <w:t xml:space="preserve">Savivaldybės mastu diegiami inovatyvūs švietimo kokybės sprendimai: esame </w:t>
            </w:r>
            <w:r w:rsidRPr="00EC66AB">
              <w:rPr>
                <w:rFonts w:ascii="Times New Roman" w:eastAsia="Times New Roman" w:hAnsi="Times New Roman"/>
              </w:rPr>
              <w:t>pirmieji ir kol kas vieninteliai Lietuvoje</w:t>
            </w:r>
            <w:r w:rsidRPr="00EC66AB">
              <w:rPr>
                <w:rFonts w:ascii="Times New Roman" w:eastAsia="Times New Roman" w:hAnsi="Times New Roman"/>
                <w:lang w:val="lt"/>
              </w:rPr>
              <w:t xml:space="preserve"> įdiegę </w:t>
            </w:r>
            <w:r w:rsidRPr="00EC66AB">
              <w:rPr>
                <w:rFonts w:ascii="Times New Roman" w:eastAsia="Times New Roman" w:hAnsi="Times New Roman"/>
              </w:rPr>
              <w:t>„Niutono kambarių“ unikalią mokymo sistemą, skirtą įtraukiantiems praktiniams užsiėmimams įvairių klasių mokiniams specialiai tam sukurtose ir įrengtose mokymosi erdvėse. Ji paremta „</w:t>
            </w:r>
            <w:proofErr w:type="spellStart"/>
            <w:r w:rsidRPr="00EC66AB">
              <w:rPr>
                <w:rFonts w:ascii="Times New Roman" w:eastAsia="Times New Roman" w:hAnsi="Times New Roman"/>
              </w:rPr>
              <w:t>Newton</w:t>
            </w:r>
            <w:proofErr w:type="spellEnd"/>
            <w:r w:rsidRPr="00EC66AB">
              <w:rPr>
                <w:rFonts w:ascii="Times New Roman" w:eastAsia="Times New Roman" w:hAnsi="Times New Roman"/>
              </w:rPr>
              <w:t xml:space="preserve">“ koncepcija, kurią sukūrė ir valdo Norvegijos fondas FIRST </w:t>
            </w:r>
            <w:proofErr w:type="spellStart"/>
            <w:r w:rsidRPr="00EC66AB">
              <w:rPr>
                <w:rFonts w:ascii="Times New Roman" w:eastAsia="Times New Roman" w:hAnsi="Times New Roman"/>
              </w:rPr>
              <w:t>Scandinavia</w:t>
            </w:r>
            <w:proofErr w:type="spellEnd"/>
            <w:r w:rsidRPr="00EC66AB">
              <w:rPr>
                <w:rFonts w:ascii="Times New Roman" w:eastAsia="Times New Roman" w:hAnsi="Times New Roman"/>
              </w:rPr>
              <w:t>. 2024-2025 m. m. buvo įgyvendinami du šios koncepcijos moduliai: „Robotai ir apskritimo perimetras“ ir „Mes atrandame energiją“.  </w:t>
            </w:r>
          </w:p>
          <w:p w14:paraId="06B8BB5A" w14:textId="4F93B2AF" w:rsidR="00987FD5" w:rsidRPr="00EC66AB" w:rsidRDefault="00987FD5" w:rsidP="00EC3390">
            <w:pPr>
              <w:spacing w:before="240" w:after="240"/>
              <w:jc w:val="both"/>
              <w:rPr>
                <w:rFonts w:ascii="Times New Roman" w:eastAsia="Times New Roman" w:hAnsi="Times New Roman"/>
                <w:lang w:val="lt"/>
              </w:rPr>
            </w:pPr>
            <w:r w:rsidRPr="00EC66AB">
              <w:rPr>
                <w:rFonts w:ascii="Times New Roman" w:eastAsia="Times New Roman" w:hAnsi="Times New Roman"/>
                <w:lang w:val="lt"/>
              </w:rPr>
              <w:t xml:space="preserve">Nepaisant išvardintų žingsnių, </w:t>
            </w:r>
            <w:r w:rsidRPr="00EC66AB">
              <w:rPr>
                <w:rFonts w:ascii="Times New Roman" w:eastAsia="Times New Roman" w:hAnsi="Times New Roman"/>
                <w:b/>
                <w:bCs/>
                <w:lang w:val="lt"/>
              </w:rPr>
              <w:t>didelę konkurenciją ir nelygias sąlygas sudaro Visagino</w:t>
            </w:r>
            <w:r>
              <w:rPr>
                <w:rFonts w:ascii="Times New Roman" w:eastAsia="Times New Roman" w:hAnsi="Times New Roman"/>
                <w:b/>
                <w:bCs/>
                <w:lang w:val="lt"/>
              </w:rPr>
              <w:t xml:space="preserve"> inžinerijos ir</w:t>
            </w:r>
            <w:r w:rsidRPr="00EC66AB">
              <w:rPr>
                <w:rFonts w:ascii="Times New Roman" w:eastAsia="Times New Roman" w:hAnsi="Times New Roman"/>
                <w:b/>
                <w:bCs/>
                <w:lang w:val="lt"/>
              </w:rPr>
              <w:t xml:space="preserve"> </w:t>
            </w:r>
            <w:r w:rsidRPr="00EC66AB">
              <w:rPr>
                <w:rFonts w:ascii="Times New Roman" w:eastAsia="Times New Roman" w:hAnsi="Times New Roman"/>
                <w:b/>
                <w:bCs/>
                <w:lang w:val="lt"/>
              </w:rPr>
              <w:lastRenderedPageBreak/>
              <w:t>technologijos mokymo centras,</w:t>
            </w:r>
            <w:r w:rsidRPr="00EC66AB">
              <w:rPr>
                <w:rFonts w:ascii="Times New Roman" w:eastAsia="Times New Roman" w:hAnsi="Times New Roman"/>
                <w:lang w:val="lt"/>
              </w:rPr>
              <w:t xml:space="preserve"> kur patrauklumą mokiniams sudaro galimybė mokytis pagal BU programas kartu ir pagal profesinio mokymo programas bei su brandos atestatu gauti profesijos įgijimo diplomą. Be to, mokinius vilioja stipendijos mokėjimas... Todėl mokinių „nubyrėjimas“, ypač po progimnazijų 8 kl. ir pagrindinės mokyklos 10 kl. praktiškai nemažėja ir kasmet vidutiniškai mažiausiai tik apie 30 proc. jų pasirenka tolimesniam mokymuisi savivaldybės gimnazijas.</w:t>
            </w:r>
          </w:p>
          <w:p w14:paraId="77F818F3" w14:textId="77777777" w:rsidR="00987FD5" w:rsidRPr="00EC66AB" w:rsidRDefault="00987FD5" w:rsidP="00EC3390">
            <w:pPr>
              <w:spacing w:before="240" w:after="240"/>
              <w:jc w:val="both"/>
              <w:rPr>
                <w:rFonts w:ascii="Times New Roman" w:eastAsia="Times New Roman" w:hAnsi="Times New Roman"/>
                <w:lang w:val="lt"/>
              </w:rPr>
            </w:pPr>
            <w:r w:rsidRPr="00EC66AB">
              <w:rPr>
                <w:rFonts w:ascii="Times New Roman" w:eastAsia="Times New Roman" w:hAnsi="Times New Roman"/>
                <w:b/>
                <w:bCs/>
                <w:lang w:val="lt"/>
              </w:rPr>
              <w:t>Dabartinis bendrojo ugdymo mokyklų tinklas trukdo pasiekti situacijos gerėjimo šia linkme.</w:t>
            </w:r>
          </w:p>
        </w:tc>
      </w:tr>
      <w:tr w:rsidR="00987FD5" w:rsidRPr="00033289" w14:paraId="14491670" w14:textId="77777777" w:rsidTr="00EC3390">
        <w:trPr>
          <w:trHeight w:val="300"/>
        </w:trPr>
        <w:tc>
          <w:tcPr>
            <w:tcW w:w="1524" w:type="dxa"/>
            <w:vAlign w:val="center"/>
          </w:tcPr>
          <w:p w14:paraId="13A82D93" w14:textId="77777777" w:rsidR="00987FD5" w:rsidRPr="00EC66AB" w:rsidRDefault="00987FD5" w:rsidP="00EC3390">
            <w:pPr>
              <w:jc w:val="center"/>
              <w:rPr>
                <w:rFonts w:ascii="Times New Roman" w:eastAsia="Times New Roman" w:hAnsi="Times New Roman"/>
                <w:lang w:val="lt"/>
              </w:rPr>
            </w:pPr>
            <w:r w:rsidRPr="00EC66AB">
              <w:rPr>
                <w:rFonts w:ascii="Times New Roman" w:eastAsia="Times New Roman" w:hAnsi="Times New Roman"/>
                <w:color w:val="000000"/>
              </w:rPr>
              <w:lastRenderedPageBreak/>
              <w:t>Lavinamųjų ir socialinių įgūdžių ugdymo klasių mokinių ugdymas bendrosios paskirties mokykloje</w:t>
            </w:r>
          </w:p>
        </w:tc>
        <w:tc>
          <w:tcPr>
            <w:tcW w:w="1503" w:type="dxa"/>
            <w:gridSpan w:val="2"/>
            <w:vAlign w:val="center"/>
          </w:tcPr>
          <w:p w14:paraId="35E91680" w14:textId="77777777" w:rsidR="00987FD5" w:rsidRPr="00EC66AB" w:rsidRDefault="00987FD5" w:rsidP="00EC3390">
            <w:pPr>
              <w:pBdr>
                <w:top w:val="nil"/>
                <w:left w:val="nil"/>
                <w:bottom w:val="nil"/>
                <w:right w:val="nil"/>
                <w:between w:val="nil"/>
              </w:pBdr>
              <w:spacing w:after="34" w:line="246" w:lineRule="auto"/>
              <w:ind w:left="20"/>
              <w:jc w:val="center"/>
              <w:rPr>
                <w:color w:val="000000"/>
                <w:lang w:val="pt-PT"/>
              </w:rPr>
            </w:pPr>
            <w:r w:rsidRPr="00EC66AB">
              <w:rPr>
                <w:rFonts w:ascii="Times New Roman" w:eastAsia="Times New Roman" w:hAnsi="Times New Roman"/>
                <w:color w:val="000000"/>
                <w:lang w:val="pt-PT"/>
              </w:rPr>
              <w:t>Ir teisiškai, ir fiziškai lavinamosios ir socialinių įgūdžių ugdymo klasės yra</w:t>
            </w:r>
          </w:p>
          <w:p w14:paraId="4A110BE2" w14:textId="77777777" w:rsidR="00987FD5" w:rsidRPr="00EC66AB" w:rsidRDefault="00987FD5" w:rsidP="00EC3390">
            <w:pPr>
              <w:pBdr>
                <w:top w:val="nil"/>
                <w:left w:val="nil"/>
                <w:bottom w:val="nil"/>
                <w:right w:val="nil"/>
                <w:between w:val="nil"/>
              </w:pBdr>
              <w:spacing w:after="22" w:line="246" w:lineRule="auto"/>
              <w:jc w:val="center"/>
              <w:rPr>
                <w:color w:val="000000"/>
                <w:lang w:val="pt-PT"/>
              </w:rPr>
            </w:pPr>
            <w:r w:rsidRPr="00EC66AB">
              <w:rPr>
                <w:rFonts w:ascii="Times New Roman" w:eastAsia="Times New Roman" w:hAnsi="Times New Roman"/>
                <w:color w:val="000000"/>
                <w:lang w:val="pt-PT"/>
              </w:rPr>
              <w:t>bendrosios paskirties mokykloje ir jų mokiniai ugdomi bendrame</w:t>
            </w:r>
          </w:p>
          <w:p w14:paraId="0B01BFB6" w14:textId="77777777" w:rsidR="00987FD5" w:rsidRPr="00EC66AB" w:rsidRDefault="00987FD5" w:rsidP="00EC3390">
            <w:pPr>
              <w:pBdr>
                <w:top w:val="nil"/>
                <w:left w:val="nil"/>
                <w:bottom w:val="nil"/>
                <w:right w:val="nil"/>
                <w:between w:val="nil"/>
              </w:pBdr>
              <w:ind w:right="76"/>
              <w:jc w:val="center"/>
              <w:rPr>
                <w:color w:val="000000"/>
                <w:lang w:val="pt-PT"/>
              </w:rPr>
            </w:pPr>
            <w:r w:rsidRPr="00EC66AB">
              <w:rPr>
                <w:rFonts w:ascii="Times New Roman" w:eastAsia="Times New Roman" w:hAnsi="Times New Roman"/>
                <w:color w:val="000000"/>
                <w:lang w:val="pt-PT"/>
              </w:rPr>
              <w:t>mokyklos pastate, iš lavinamųjų</w:t>
            </w:r>
          </w:p>
          <w:p w14:paraId="5D245E17" w14:textId="77777777" w:rsidR="00987FD5" w:rsidRPr="00EC66AB" w:rsidRDefault="00987FD5" w:rsidP="00EC3390">
            <w:pPr>
              <w:jc w:val="center"/>
              <w:rPr>
                <w:rFonts w:ascii="Times New Roman" w:eastAsia="Times New Roman" w:hAnsi="Times New Roman"/>
                <w:color w:val="000000"/>
                <w:lang w:val="pt-PT"/>
              </w:rPr>
            </w:pPr>
            <w:r w:rsidRPr="00EC66AB">
              <w:rPr>
                <w:rFonts w:ascii="Times New Roman" w:eastAsia="Times New Roman" w:hAnsi="Times New Roman"/>
                <w:color w:val="000000"/>
                <w:lang w:val="pt-PT"/>
              </w:rPr>
              <w:t>klasių 4 proc. mokinių pradėti ugdyti bendrosiose klasėse.</w:t>
            </w:r>
          </w:p>
        </w:tc>
        <w:tc>
          <w:tcPr>
            <w:tcW w:w="1503" w:type="dxa"/>
            <w:vAlign w:val="center"/>
          </w:tcPr>
          <w:p w14:paraId="573A824E" w14:textId="77777777" w:rsidR="00987FD5" w:rsidRPr="00EC66AB" w:rsidRDefault="00987FD5" w:rsidP="00EC3390">
            <w:pPr>
              <w:pBdr>
                <w:top w:val="nil"/>
                <w:left w:val="nil"/>
                <w:bottom w:val="nil"/>
                <w:right w:val="nil"/>
                <w:between w:val="nil"/>
              </w:pBdr>
              <w:spacing w:after="34" w:line="246" w:lineRule="auto"/>
              <w:ind w:left="20"/>
              <w:jc w:val="center"/>
              <w:rPr>
                <w:color w:val="000000"/>
                <w:lang w:val="pt-PT"/>
              </w:rPr>
            </w:pPr>
            <w:r w:rsidRPr="00EC66AB">
              <w:rPr>
                <w:rFonts w:ascii="Times New Roman" w:eastAsia="Times New Roman" w:hAnsi="Times New Roman"/>
                <w:color w:val="000000"/>
                <w:lang w:val="pt-PT"/>
              </w:rPr>
              <w:t>Ir teisiškai, ir fiziškai lavinamosios ir socialinių įgūdžių ugdymo klasės yra</w:t>
            </w:r>
          </w:p>
          <w:p w14:paraId="7AA5BE07" w14:textId="77777777" w:rsidR="00987FD5" w:rsidRPr="00EC66AB" w:rsidRDefault="00987FD5" w:rsidP="00EC3390">
            <w:pPr>
              <w:pBdr>
                <w:top w:val="nil"/>
                <w:left w:val="nil"/>
                <w:bottom w:val="nil"/>
                <w:right w:val="nil"/>
                <w:between w:val="nil"/>
              </w:pBdr>
              <w:spacing w:after="22" w:line="246" w:lineRule="auto"/>
              <w:jc w:val="center"/>
              <w:rPr>
                <w:color w:val="000000"/>
                <w:lang w:val="pt-PT"/>
              </w:rPr>
            </w:pPr>
            <w:r w:rsidRPr="00EC66AB">
              <w:rPr>
                <w:rFonts w:ascii="Times New Roman" w:eastAsia="Times New Roman" w:hAnsi="Times New Roman"/>
                <w:color w:val="000000"/>
                <w:lang w:val="pt-PT"/>
              </w:rPr>
              <w:t>bendrosios paskirties mokykloje ir jų mokiniai ugdomi bendrame</w:t>
            </w:r>
          </w:p>
          <w:p w14:paraId="43780EA0" w14:textId="77777777" w:rsidR="00987FD5" w:rsidRPr="00EC66AB" w:rsidRDefault="00987FD5" w:rsidP="00EC3390">
            <w:pPr>
              <w:jc w:val="center"/>
              <w:rPr>
                <w:rFonts w:ascii="Times New Roman" w:eastAsia="Times New Roman" w:hAnsi="Times New Roman"/>
                <w:lang w:val="lt"/>
              </w:rPr>
            </w:pPr>
            <w:r w:rsidRPr="00EC66AB">
              <w:rPr>
                <w:rFonts w:ascii="Times New Roman" w:eastAsia="Times New Roman" w:hAnsi="Times New Roman"/>
                <w:color w:val="000000"/>
                <w:lang w:val="pt-PT"/>
              </w:rPr>
              <w:t>mokyklos pastate.</w:t>
            </w:r>
          </w:p>
        </w:tc>
        <w:tc>
          <w:tcPr>
            <w:tcW w:w="5388" w:type="dxa"/>
            <w:vAlign w:val="center"/>
          </w:tcPr>
          <w:p w14:paraId="6FD5E22B" w14:textId="77777777" w:rsidR="00987FD5" w:rsidRPr="00CD41DA" w:rsidRDefault="00987FD5" w:rsidP="00EC3390">
            <w:pPr>
              <w:pBdr>
                <w:top w:val="nil"/>
                <w:left w:val="nil"/>
                <w:bottom w:val="nil"/>
                <w:right w:val="nil"/>
                <w:between w:val="nil"/>
              </w:pBdr>
              <w:rPr>
                <w:color w:val="000000"/>
                <w:lang w:val="lt"/>
              </w:rPr>
            </w:pPr>
            <w:r>
              <w:rPr>
                <w:rFonts w:ascii="Times New Roman" w:hAnsi="Times New Roman"/>
                <w:b/>
                <w:bCs/>
                <w:lang w:val="lt"/>
              </w:rPr>
              <w:t>P</w:t>
            </w:r>
            <w:proofErr w:type="spellStart"/>
            <w:r w:rsidRPr="003E2050">
              <w:rPr>
                <w:rFonts w:ascii="Times New Roman" w:hAnsi="Times New Roman"/>
                <w:b/>
                <w:bCs/>
              </w:rPr>
              <w:t>agrindiniai</w:t>
            </w:r>
            <w:proofErr w:type="spellEnd"/>
            <w:r w:rsidRPr="003E2050">
              <w:rPr>
                <w:rFonts w:ascii="Times New Roman" w:hAnsi="Times New Roman"/>
                <w:b/>
                <w:bCs/>
              </w:rPr>
              <w:t xml:space="preserve"> argumentai dėl </w:t>
            </w:r>
            <w:r>
              <w:rPr>
                <w:rFonts w:ascii="Times New Roman" w:hAnsi="Times New Roman"/>
                <w:b/>
                <w:bCs/>
              </w:rPr>
              <w:t xml:space="preserve">dalies </w:t>
            </w:r>
            <w:r w:rsidRPr="003E2050">
              <w:rPr>
                <w:rFonts w:ascii="Times New Roman" w:hAnsi="Times New Roman"/>
                <w:b/>
                <w:bCs/>
              </w:rPr>
              <w:t xml:space="preserve">rodiklio </w:t>
            </w:r>
            <w:proofErr w:type="spellStart"/>
            <w:r w:rsidRPr="003E2050">
              <w:rPr>
                <w:rFonts w:ascii="Times New Roman" w:hAnsi="Times New Roman"/>
                <w:b/>
                <w:bCs/>
              </w:rPr>
              <w:t>nepasiekimo</w:t>
            </w:r>
            <w:proofErr w:type="spellEnd"/>
            <w:r w:rsidRPr="00CD41DA">
              <w:rPr>
                <w:rFonts w:ascii="Times New Roman" w:eastAsia="Times New Roman" w:hAnsi="Times New Roman"/>
                <w:color w:val="000000"/>
                <w:lang w:val="lt"/>
              </w:rPr>
              <w:t xml:space="preserve"> (dėl 4 proc. lavinamųjų klasių mokinių galimybės </w:t>
            </w:r>
            <w:r>
              <w:rPr>
                <w:rFonts w:ascii="Times New Roman" w:eastAsia="Times New Roman" w:hAnsi="Times New Roman"/>
                <w:color w:val="000000"/>
                <w:lang w:val="lt"/>
              </w:rPr>
              <w:t xml:space="preserve">pradėti </w:t>
            </w:r>
            <w:r w:rsidRPr="00CD41DA">
              <w:rPr>
                <w:rFonts w:ascii="Times New Roman" w:eastAsia="Times New Roman" w:hAnsi="Times New Roman"/>
                <w:color w:val="000000"/>
                <w:lang w:val="lt"/>
              </w:rPr>
              <w:t>ugdyti bendrosiose klasėse</w:t>
            </w:r>
            <w:r>
              <w:rPr>
                <w:rFonts w:ascii="Times New Roman" w:eastAsia="Times New Roman" w:hAnsi="Times New Roman"/>
                <w:color w:val="000000"/>
                <w:lang w:val="lt"/>
              </w:rPr>
              <w:t>)</w:t>
            </w:r>
            <w:r>
              <w:rPr>
                <w:rFonts w:ascii="Times New Roman" w:hAnsi="Times New Roman"/>
                <w:b/>
                <w:bCs/>
              </w:rPr>
              <w:t>:</w:t>
            </w:r>
          </w:p>
          <w:p w14:paraId="7B5287D9" w14:textId="77777777" w:rsidR="00987FD5" w:rsidRPr="003E2050" w:rsidRDefault="00987FD5" w:rsidP="00987FD5">
            <w:pPr>
              <w:pStyle w:val="Sraopastraipa"/>
              <w:numPr>
                <w:ilvl w:val="0"/>
                <w:numId w:val="21"/>
              </w:numPr>
              <w:suppressAutoHyphens w:val="0"/>
              <w:ind w:left="0"/>
              <w:contextualSpacing/>
              <w:jc w:val="both"/>
              <w:rPr>
                <w:rFonts w:ascii="Times New Roman" w:hAnsi="Times New Roman"/>
              </w:rPr>
            </w:pPr>
            <w:r>
              <w:rPr>
                <w:rFonts w:ascii="Times New Roman" w:hAnsi="Times New Roman"/>
                <w:b/>
                <w:bCs/>
              </w:rPr>
              <w:t xml:space="preserve">• </w:t>
            </w:r>
            <w:r w:rsidRPr="003E2050">
              <w:rPr>
                <w:rFonts w:ascii="Times New Roman" w:hAnsi="Times New Roman"/>
                <w:b/>
                <w:bCs/>
              </w:rPr>
              <w:t>Švietimo pagalbos specialistų trūkumas.</w:t>
            </w:r>
          </w:p>
          <w:p w14:paraId="28329655" w14:textId="77777777" w:rsidR="00987FD5" w:rsidRDefault="00987FD5" w:rsidP="00EC3390">
            <w:pPr>
              <w:jc w:val="both"/>
              <w:rPr>
                <w:rFonts w:ascii="Times New Roman" w:hAnsi="Times New Roman"/>
              </w:rPr>
            </w:pPr>
            <w:r w:rsidRPr="003E2050">
              <w:rPr>
                <w:rFonts w:ascii="Times New Roman" w:hAnsi="Times New Roman"/>
              </w:rPr>
              <w:t>Nacionaliniu mastu fiksuojamas didelis specialiųjų pedagogų, logopedų, psichologų ir mokytojų padėjėjų stygius. Tai yra sisteminė problema, kurios sprendimas nebuvo savivaldybės galioje projekto įgyvendinimo laikotarpiu. Net ir aktyviai ieškant specialistų, jų pritraukti nepavyko dėl riboto pasiūlos lauko, o esami specialistai jau turėjo maksimalius darbo krūvius.</w:t>
            </w:r>
          </w:p>
          <w:p w14:paraId="37BDF027" w14:textId="77777777" w:rsidR="00987FD5" w:rsidRPr="00CD41DA" w:rsidRDefault="00987FD5" w:rsidP="00987FD5">
            <w:pPr>
              <w:pStyle w:val="Sraopastraipa"/>
              <w:numPr>
                <w:ilvl w:val="0"/>
                <w:numId w:val="21"/>
              </w:numPr>
              <w:suppressAutoHyphens w:val="0"/>
              <w:ind w:left="0"/>
              <w:contextualSpacing/>
              <w:jc w:val="both"/>
              <w:rPr>
                <w:rFonts w:ascii="Times New Roman" w:hAnsi="Times New Roman"/>
              </w:rPr>
            </w:pPr>
            <w:r>
              <w:rPr>
                <w:rFonts w:ascii="Times New Roman" w:hAnsi="Times New Roman"/>
                <w:b/>
                <w:bCs/>
              </w:rPr>
              <w:t xml:space="preserve">• </w:t>
            </w:r>
            <w:r w:rsidRPr="00CD41DA">
              <w:rPr>
                <w:rFonts w:ascii="Times New Roman" w:hAnsi="Times New Roman"/>
                <w:b/>
                <w:bCs/>
              </w:rPr>
              <w:t>Infrastruktūros ir ugdymo aplinkos parengimo ribotumai</w:t>
            </w:r>
            <w:r>
              <w:rPr>
                <w:rFonts w:ascii="Times New Roman" w:hAnsi="Times New Roman"/>
                <w:b/>
                <w:bCs/>
              </w:rPr>
              <w:t>.</w:t>
            </w:r>
          </w:p>
          <w:p w14:paraId="5742803E" w14:textId="643C7A73" w:rsidR="00987FD5" w:rsidRPr="003E2050" w:rsidRDefault="00987FD5" w:rsidP="00EC3390">
            <w:pPr>
              <w:jc w:val="both"/>
              <w:rPr>
                <w:rFonts w:ascii="Times New Roman" w:hAnsi="Times New Roman"/>
              </w:rPr>
            </w:pPr>
            <w:r w:rsidRPr="003E2050">
              <w:rPr>
                <w:rFonts w:ascii="Times New Roman" w:hAnsi="Times New Roman"/>
              </w:rPr>
              <w:t>Projekto metu buvo sėkmingai įgyvendinta</w:t>
            </w:r>
            <w:r>
              <w:rPr>
                <w:rFonts w:ascii="Times New Roman" w:hAnsi="Times New Roman"/>
              </w:rPr>
              <w:t>s</w:t>
            </w:r>
            <w:r w:rsidRPr="003E2050">
              <w:rPr>
                <w:rFonts w:ascii="Times New Roman" w:hAnsi="Times New Roman"/>
              </w:rPr>
              <w:t xml:space="preserve"> lavinamųjų klasių perkėlimas į bendrosios paskirties mokyklą ir sukurta jų poreikiams</w:t>
            </w:r>
            <w:r>
              <w:rPr>
                <w:rFonts w:ascii="Times New Roman" w:hAnsi="Times New Roman"/>
              </w:rPr>
              <w:t>, gebėjimams ir galioms</w:t>
            </w:r>
            <w:r w:rsidRPr="003E2050">
              <w:rPr>
                <w:rFonts w:ascii="Times New Roman" w:hAnsi="Times New Roman"/>
              </w:rPr>
              <w:t xml:space="preserve"> pritaikyta </w:t>
            </w:r>
            <w:r>
              <w:rPr>
                <w:rFonts w:ascii="Times New Roman" w:hAnsi="Times New Roman"/>
              </w:rPr>
              <w:t xml:space="preserve">ugdymo </w:t>
            </w:r>
            <w:r w:rsidRPr="003E2050">
              <w:rPr>
                <w:rFonts w:ascii="Times New Roman" w:hAnsi="Times New Roman"/>
              </w:rPr>
              <w:t xml:space="preserve">aplinka. </w:t>
            </w:r>
            <w:r>
              <w:rPr>
                <w:rFonts w:ascii="Times New Roman" w:hAnsi="Times New Roman"/>
              </w:rPr>
              <w:t>B</w:t>
            </w:r>
            <w:r w:rsidRPr="003E2050">
              <w:rPr>
                <w:rFonts w:ascii="Times New Roman" w:hAnsi="Times New Roman"/>
              </w:rPr>
              <w:t>endrosios</w:t>
            </w:r>
            <w:r>
              <w:rPr>
                <w:rFonts w:ascii="Times New Roman" w:hAnsi="Times New Roman"/>
              </w:rPr>
              <w:t xml:space="preserve"> gi paskirties</w:t>
            </w:r>
            <w:r w:rsidRPr="003E2050">
              <w:rPr>
                <w:rFonts w:ascii="Times New Roman" w:hAnsi="Times New Roman"/>
              </w:rPr>
              <w:t xml:space="preserve"> klasės neturėjo atitinkamų pritaikymų (erdvių, techninių priemonių, pagalbinių darbuotojų), todėl mokinių perkėlimas į jas būtų reiškęs sąlygų pablogėjimą, kas prieštarautų įtraukiojo ugdymo principams.</w:t>
            </w:r>
          </w:p>
          <w:p w14:paraId="2D3EB4D9" w14:textId="77777777" w:rsidR="00987FD5" w:rsidRPr="00CD41DA" w:rsidRDefault="00987FD5" w:rsidP="00987FD5">
            <w:pPr>
              <w:pStyle w:val="Sraopastraipa"/>
              <w:numPr>
                <w:ilvl w:val="0"/>
                <w:numId w:val="21"/>
              </w:numPr>
              <w:suppressAutoHyphens w:val="0"/>
              <w:ind w:left="0"/>
              <w:contextualSpacing/>
              <w:jc w:val="both"/>
              <w:rPr>
                <w:rFonts w:ascii="Times New Roman" w:hAnsi="Times New Roman"/>
              </w:rPr>
            </w:pPr>
            <w:r>
              <w:rPr>
                <w:rFonts w:ascii="Times New Roman" w:hAnsi="Times New Roman"/>
                <w:b/>
                <w:bCs/>
              </w:rPr>
              <w:t xml:space="preserve">• </w:t>
            </w:r>
            <w:r w:rsidRPr="00CD41DA">
              <w:rPr>
                <w:rFonts w:ascii="Times New Roman" w:hAnsi="Times New Roman"/>
                <w:b/>
                <w:bCs/>
              </w:rPr>
              <w:t>Mokymosi kalbos barjeras</w:t>
            </w:r>
            <w:r>
              <w:rPr>
                <w:rFonts w:ascii="Times New Roman" w:hAnsi="Times New Roman"/>
                <w:b/>
                <w:bCs/>
              </w:rPr>
              <w:t>.</w:t>
            </w:r>
          </w:p>
          <w:p w14:paraId="59ACB901" w14:textId="77777777" w:rsidR="00987FD5" w:rsidRDefault="00987FD5" w:rsidP="00EC3390">
            <w:pPr>
              <w:jc w:val="both"/>
              <w:rPr>
                <w:rFonts w:ascii="Times New Roman" w:hAnsi="Times New Roman"/>
              </w:rPr>
            </w:pPr>
            <w:r w:rsidRPr="003E2050">
              <w:rPr>
                <w:rFonts w:ascii="Times New Roman" w:hAnsi="Times New Roman"/>
              </w:rPr>
              <w:t>Dalis lavinamųjų klasių mokinių mokosi rusų kalba, tuo tarpu bendrosios mokyklos klasėse ugdymo kalba yra lietuvių. Intensyvus perkėlimas į lietuviškas klases, neturint pakankamų papildomų kalbos mokymo priemonių bei resursų, būtų sukėlęs ne tik akademinių, bet ir emocinių sunkumų tiek šiems mokiniams, tiek bendraklasiams.</w:t>
            </w:r>
          </w:p>
          <w:p w14:paraId="524242D7" w14:textId="77777777" w:rsidR="00987FD5" w:rsidRPr="00CD41DA" w:rsidRDefault="00987FD5" w:rsidP="00987FD5">
            <w:pPr>
              <w:pStyle w:val="Sraopastraipa"/>
              <w:numPr>
                <w:ilvl w:val="0"/>
                <w:numId w:val="21"/>
              </w:numPr>
              <w:suppressAutoHyphens w:val="0"/>
              <w:ind w:left="0"/>
              <w:contextualSpacing/>
              <w:jc w:val="both"/>
              <w:rPr>
                <w:rFonts w:ascii="Times New Roman" w:hAnsi="Times New Roman"/>
              </w:rPr>
            </w:pPr>
            <w:r>
              <w:rPr>
                <w:rFonts w:ascii="Times New Roman" w:hAnsi="Times New Roman"/>
                <w:b/>
                <w:bCs/>
              </w:rPr>
              <w:t xml:space="preserve">• </w:t>
            </w:r>
            <w:r w:rsidRPr="00CD41DA">
              <w:rPr>
                <w:rFonts w:ascii="Times New Roman" w:hAnsi="Times New Roman"/>
                <w:b/>
                <w:bCs/>
              </w:rPr>
              <w:t>Tėvų bendradarbiavimo ir bendruomenės pasirengimo stoka</w:t>
            </w:r>
            <w:r>
              <w:rPr>
                <w:rFonts w:ascii="Times New Roman" w:hAnsi="Times New Roman"/>
                <w:b/>
                <w:bCs/>
              </w:rPr>
              <w:t>.</w:t>
            </w:r>
          </w:p>
          <w:p w14:paraId="530B0606" w14:textId="77777777" w:rsidR="00987FD5" w:rsidRPr="003E2050" w:rsidRDefault="00987FD5" w:rsidP="00EC3390">
            <w:pPr>
              <w:jc w:val="both"/>
              <w:rPr>
                <w:rFonts w:ascii="Times New Roman" w:hAnsi="Times New Roman"/>
              </w:rPr>
            </w:pPr>
            <w:proofErr w:type="spellStart"/>
            <w:r w:rsidRPr="003E2050">
              <w:rPr>
                <w:rFonts w:ascii="Times New Roman" w:hAnsi="Times New Roman"/>
              </w:rPr>
              <w:t>Įtraukusis</w:t>
            </w:r>
            <w:proofErr w:type="spellEnd"/>
            <w:r w:rsidRPr="003E2050">
              <w:rPr>
                <w:rFonts w:ascii="Times New Roman" w:hAnsi="Times New Roman"/>
              </w:rPr>
              <w:t xml:space="preserve"> ugdymas yra procesas, kuriame svarbus visos bendruomenės įsitraukimas. Projekto laikotarpiu dalis tėvų kategoriškai nepritarė vaikų perkėlimui į bendrąsias klases dėl baimių, susijusių su vaikų sveikata, patiriamu stresu ir ugdymo kokybės praradimu. Bendruomenės pasirengimui reikalingas ilgesnis laikas, švietėjiškos veiklos ir </w:t>
            </w:r>
            <w:proofErr w:type="spellStart"/>
            <w:r w:rsidRPr="003E2050">
              <w:rPr>
                <w:rFonts w:ascii="Times New Roman" w:hAnsi="Times New Roman"/>
              </w:rPr>
              <w:t>palaipsnis</w:t>
            </w:r>
            <w:proofErr w:type="spellEnd"/>
            <w:r w:rsidRPr="003E2050">
              <w:rPr>
                <w:rFonts w:ascii="Times New Roman" w:hAnsi="Times New Roman"/>
              </w:rPr>
              <w:t xml:space="preserve"> pokytis, kuris nebuvo įmanomas vien per projekto įgyvendinimo laikotarpį.</w:t>
            </w:r>
          </w:p>
          <w:p w14:paraId="68F2FECD" w14:textId="77777777" w:rsidR="00987FD5" w:rsidRPr="00185216" w:rsidRDefault="00987FD5" w:rsidP="00987FD5">
            <w:pPr>
              <w:pStyle w:val="Sraopastraipa"/>
              <w:numPr>
                <w:ilvl w:val="0"/>
                <w:numId w:val="21"/>
              </w:numPr>
              <w:suppressAutoHyphens w:val="0"/>
              <w:ind w:left="0"/>
              <w:contextualSpacing/>
              <w:jc w:val="both"/>
              <w:rPr>
                <w:rFonts w:ascii="Times New Roman" w:hAnsi="Times New Roman"/>
              </w:rPr>
            </w:pPr>
            <w:r>
              <w:rPr>
                <w:rFonts w:ascii="Times New Roman" w:hAnsi="Times New Roman"/>
                <w:b/>
                <w:bCs/>
              </w:rPr>
              <w:t xml:space="preserve">• </w:t>
            </w:r>
            <w:r w:rsidRPr="00185216">
              <w:rPr>
                <w:rFonts w:ascii="Times New Roman" w:hAnsi="Times New Roman"/>
                <w:b/>
                <w:bCs/>
              </w:rPr>
              <w:t>Grėsmės mokinių emocinei gerovei ir ugdymo kokybei</w:t>
            </w:r>
            <w:r>
              <w:rPr>
                <w:rFonts w:ascii="Times New Roman" w:hAnsi="Times New Roman"/>
                <w:b/>
                <w:bCs/>
              </w:rPr>
              <w:t>.</w:t>
            </w:r>
          </w:p>
          <w:p w14:paraId="4D25EA85" w14:textId="77777777" w:rsidR="00987FD5" w:rsidRDefault="00987FD5" w:rsidP="00EC3390">
            <w:pPr>
              <w:jc w:val="both"/>
              <w:rPr>
                <w:rFonts w:ascii="Times New Roman" w:hAnsi="Times New Roman"/>
              </w:rPr>
            </w:pPr>
            <w:r w:rsidRPr="003E2050">
              <w:rPr>
                <w:rFonts w:ascii="Times New Roman" w:hAnsi="Times New Roman"/>
              </w:rPr>
              <w:t xml:space="preserve">Mokinių su dideliais </w:t>
            </w:r>
            <w:r>
              <w:rPr>
                <w:rFonts w:ascii="Times New Roman" w:hAnsi="Times New Roman"/>
              </w:rPr>
              <w:t xml:space="preserve">ir labai dideliais spec. ugdymosi </w:t>
            </w:r>
            <w:r w:rsidRPr="003E2050">
              <w:rPr>
                <w:rFonts w:ascii="Times New Roman" w:hAnsi="Times New Roman"/>
              </w:rPr>
              <w:t xml:space="preserve">poreikiais perkėlimas į bendrąsias klases be tinkamos specialistų pagalbos galėjo sukelti reikšmingą stresą, </w:t>
            </w:r>
            <w:r w:rsidRPr="003E2050">
              <w:rPr>
                <w:rFonts w:ascii="Times New Roman" w:hAnsi="Times New Roman"/>
              </w:rPr>
              <w:lastRenderedPageBreak/>
              <w:t>neigiamai paveikti jų sveikatą ir mokymosi pasiekimus. Taip pat egzistavo rizika, kad bendrųjų klasių mokinių ugdymo kokybė ir socialinė-emocinė gerovė būtų paveikta, nes mokytojai nebūtų turėję pakankamų resursų užtikrinti tinkamą ugdymą visai klasei.</w:t>
            </w:r>
          </w:p>
          <w:p w14:paraId="42A2C74F" w14:textId="77777777" w:rsidR="00987FD5" w:rsidRDefault="00987FD5" w:rsidP="00EC3390">
            <w:pPr>
              <w:rPr>
                <w:rFonts w:ascii="Times New Roman" w:hAnsi="Times New Roman"/>
              </w:rPr>
            </w:pPr>
          </w:p>
          <w:p w14:paraId="79C4F71D" w14:textId="77777777" w:rsidR="00987FD5" w:rsidRPr="00185216" w:rsidRDefault="00987FD5" w:rsidP="00EC3390">
            <w:pPr>
              <w:jc w:val="both"/>
              <w:rPr>
                <w:sz w:val="2"/>
                <w:szCs w:val="2"/>
                <w:lang w:val="lt"/>
              </w:rPr>
            </w:pPr>
            <w:r w:rsidRPr="003E2050">
              <w:rPr>
                <w:rFonts w:ascii="Times New Roman" w:hAnsi="Times New Roman"/>
              </w:rPr>
              <w:t xml:space="preserve">Projekto metu visgi pasiektas svarbus rezultatas: lavinamųjų klasių perkėlimas į bendrosios paskirties mokyklą, kas jau savaime yra reikšminga integracijos forma. Tai sudaro sąlygas tolimesniam žingsniui – </w:t>
            </w:r>
            <w:proofErr w:type="spellStart"/>
            <w:r w:rsidRPr="003E2050">
              <w:rPr>
                <w:rFonts w:ascii="Times New Roman" w:hAnsi="Times New Roman"/>
              </w:rPr>
              <w:t>palaipsn</w:t>
            </w:r>
            <w:r>
              <w:rPr>
                <w:rFonts w:ascii="Times New Roman" w:hAnsi="Times New Roman"/>
              </w:rPr>
              <w:t>iam</w:t>
            </w:r>
            <w:proofErr w:type="spellEnd"/>
            <w:r w:rsidRPr="003E2050">
              <w:rPr>
                <w:rFonts w:ascii="Times New Roman" w:hAnsi="Times New Roman"/>
              </w:rPr>
              <w:t xml:space="preserve"> dali</w:t>
            </w:r>
            <w:r>
              <w:rPr>
                <w:rFonts w:ascii="Times New Roman" w:hAnsi="Times New Roman"/>
              </w:rPr>
              <w:t>es</w:t>
            </w:r>
            <w:r w:rsidRPr="003E2050">
              <w:rPr>
                <w:rFonts w:ascii="Times New Roman" w:hAnsi="Times New Roman"/>
              </w:rPr>
              <w:t xml:space="preserve"> mokinių </w:t>
            </w:r>
            <w:r>
              <w:rPr>
                <w:rFonts w:ascii="Times New Roman" w:hAnsi="Times New Roman"/>
              </w:rPr>
              <w:t>perėjimui mokytis</w:t>
            </w:r>
            <w:r w:rsidRPr="003E2050">
              <w:rPr>
                <w:rFonts w:ascii="Times New Roman" w:hAnsi="Times New Roman"/>
              </w:rPr>
              <w:t xml:space="preserve"> bendrosiose klasėse, kai tik bus užtikrintos reikiamos sąlygos (specialistų prieinamumas, aplinkos pritaikymas, bendruomenės pasirengimas).</w:t>
            </w:r>
          </w:p>
        </w:tc>
      </w:tr>
    </w:tbl>
    <w:p w14:paraId="6BB7051F" w14:textId="0711AB51" w:rsidR="00012320" w:rsidRPr="00012320" w:rsidRDefault="00987FD5" w:rsidP="00987FD5">
      <w:pPr>
        <w:spacing w:after="0"/>
        <w:jc w:val="center"/>
        <w:rPr>
          <w:rFonts w:ascii="Times New Roman" w:eastAsia="Times New Roman" w:hAnsi="Times New Roman"/>
          <w:bCs/>
          <w:sz w:val="24"/>
          <w:lang w:eastAsia="lt-LT"/>
        </w:rPr>
      </w:pPr>
      <w:r>
        <w:rPr>
          <w:rFonts w:ascii="Times New Roman" w:eastAsia="Times New Roman" w:hAnsi="Times New Roman"/>
          <w:bCs/>
          <w:sz w:val="24"/>
          <w:lang w:eastAsia="lt-LT"/>
        </w:rPr>
        <w:lastRenderedPageBreak/>
        <w:t>_____________________________</w:t>
      </w:r>
    </w:p>
    <w:sectPr w:rsidR="00012320" w:rsidRPr="00012320" w:rsidSect="006856EA">
      <w:headerReference w:type="default" r:id="rId25"/>
      <w:pgSz w:w="11906" w:h="16838"/>
      <w:pgMar w:top="1276" w:right="567" w:bottom="1134"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8F296" w14:textId="77777777" w:rsidR="000F4D12" w:rsidRDefault="000F4D12">
      <w:pPr>
        <w:spacing w:after="0"/>
      </w:pPr>
      <w:r>
        <w:separator/>
      </w:r>
    </w:p>
  </w:endnote>
  <w:endnote w:type="continuationSeparator" w:id="0">
    <w:p w14:paraId="230937BB" w14:textId="77777777" w:rsidR="000F4D12" w:rsidRDefault="000F4D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E5DB9" w14:textId="77777777" w:rsidR="000F4D12" w:rsidRDefault="000F4D12">
      <w:pPr>
        <w:spacing w:after="0"/>
      </w:pPr>
      <w:r>
        <w:rPr>
          <w:color w:val="000000"/>
        </w:rPr>
        <w:separator/>
      </w:r>
    </w:p>
  </w:footnote>
  <w:footnote w:type="continuationSeparator" w:id="0">
    <w:p w14:paraId="7BCCC4A7" w14:textId="77777777" w:rsidR="000F4D12" w:rsidRDefault="000F4D1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38899"/>
      <w:docPartObj>
        <w:docPartGallery w:val="Page Numbers (Top of Page)"/>
        <w:docPartUnique/>
      </w:docPartObj>
    </w:sdtPr>
    <w:sdtContent>
      <w:p w14:paraId="250AB736" w14:textId="77777777" w:rsidR="00BD5FF0" w:rsidRDefault="00BD5FF0">
        <w:pPr>
          <w:pStyle w:val="Antrats"/>
          <w:jc w:val="center"/>
        </w:pPr>
        <w:r>
          <w:fldChar w:fldCharType="begin"/>
        </w:r>
        <w:r>
          <w:instrText xml:space="preserve"> PAGE   \* MERGEFORMAT </w:instrText>
        </w:r>
        <w:r>
          <w:fldChar w:fldCharType="separate"/>
        </w:r>
        <w:r w:rsidR="007418BA">
          <w:rPr>
            <w:noProof/>
          </w:rPr>
          <w:t>2</w:t>
        </w:r>
        <w:r>
          <w:rPr>
            <w:noProof/>
          </w:rPr>
          <w:fldChar w:fldCharType="end"/>
        </w:r>
      </w:p>
    </w:sdtContent>
  </w:sdt>
  <w:p w14:paraId="27236796" w14:textId="77777777" w:rsidR="00BD5FF0" w:rsidRDefault="00BD5FF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6061E"/>
    <w:multiLevelType w:val="hybridMultilevel"/>
    <w:tmpl w:val="BE2074A4"/>
    <w:lvl w:ilvl="0" w:tplc="3E187750">
      <w:start w:val="1"/>
      <w:numFmt w:val="bullet"/>
      <w:lvlText w:val="-"/>
      <w:lvlJc w:val="left"/>
      <w:pPr>
        <w:ind w:left="720" w:hanging="360"/>
      </w:pPr>
      <w:rPr>
        <w:rFonts w:ascii="Calibri" w:eastAsia="Times New Roman" w:hAnsi="Calibri"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7DE0E6C"/>
    <w:multiLevelType w:val="hybridMultilevel"/>
    <w:tmpl w:val="AFC46614"/>
    <w:lvl w:ilvl="0" w:tplc="7DBE59F0">
      <w:start w:val="9"/>
      <w:numFmt w:val="bullet"/>
      <w:lvlText w:val="-"/>
      <w:lvlJc w:val="left"/>
      <w:pPr>
        <w:ind w:left="1080" w:hanging="360"/>
      </w:pPr>
      <w:rPr>
        <w:rFonts w:ascii="Times New Roman" w:eastAsia="Calibr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 w15:restartNumberingAfterBreak="0">
    <w:nsid w:val="0B085ADB"/>
    <w:multiLevelType w:val="hybridMultilevel"/>
    <w:tmpl w:val="B560D61E"/>
    <w:lvl w:ilvl="0" w:tplc="03788A86">
      <w:start w:val="9"/>
      <w:numFmt w:val="bullet"/>
      <w:lvlText w:val="-"/>
      <w:lvlJc w:val="left"/>
      <w:pPr>
        <w:ind w:left="1080" w:hanging="360"/>
      </w:pPr>
      <w:rPr>
        <w:rFonts w:ascii="Times New Roman" w:eastAsia="Calibr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23AD6A1E"/>
    <w:multiLevelType w:val="hybridMultilevel"/>
    <w:tmpl w:val="82020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B26F6"/>
    <w:multiLevelType w:val="multilevel"/>
    <w:tmpl w:val="4E7E9C4A"/>
    <w:lvl w:ilvl="0">
      <w:start w:val="1"/>
      <w:numFmt w:val="decimal"/>
      <w:suff w:val="space"/>
      <w:lvlText w:val="%1."/>
      <w:lvlJc w:val="left"/>
      <w:pPr>
        <w:ind w:left="1656" w:hanging="360"/>
      </w:pPr>
      <w:rPr>
        <w:rFonts w:hint="default"/>
      </w:rPr>
    </w:lvl>
    <w:lvl w:ilvl="1">
      <w:start w:val="1"/>
      <w:numFmt w:val="decimal"/>
      <w:isLgl/>
      <w:lvlText w:val="%1.%2."/>
      <w:lvlJc w:val="left"/>
      <w:pPr>
        <w:ind w:left="1656" w:hanging="36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376" w:hanging="1080"/>
      </w:pPr>
      <w:rPr>
        <w:rFonts w:hint="default"/>
      </w:rPr>
    </w:lvl>
    <w:lvl w:ilvl="5">
      <w:start w:val="1"/>
      <w:numFmt w:val="decimal"/>
      <w:isLgl/>
      <w:lvlText w:val="%1.%2.%3.%4.%5.%6."/>
      <w:lvlJc w:val="left"/>
      <w:pPr>
        <w:ind w:left="2376"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736" w:hanging="1440"/>
      </w:pPr>
      <w:rPr>
        <w:rFonts w:hint="default"/>
      </w:rPr>
    </w:lvl>
    <w:lvl w:ilvl="8">
      <w:start w:val="1"/>
      <w:numFmt w:val="decimal"/>
      <w:isLgl/>
      <w:lvlText w:val="%1.%2.%3.%4.%5.%6.%7.%8.%9."/>
      <w:lvlJc w:val="left"/>
      <w:pPr>
        <w:ind w:left="3096" w:hanging="1800"/>
      </w:pPr>
      <w:rPr>
        <w:rFonts w:hint="default"/>
      </w:rPr>
    </w:lvl>
  </w:abstractNum>
  <w:abstractNum w:abstractNumId="5" w15:restartNumberingAfterBreak="0">
    <w:nsid w:val="2D275D6E"/>
    <w:multiLevelType w:val="hybridMultilevel"/>
    <w:tmpl w:val="810AC03E"/>
    <w:lvl w:ilvl="0" w:tplc="9C46A2F4">
      <w:start w:val="1"/>
      <w:numFmt w:val="bullet"/>
      <w:lvlText w:val=""/>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2E261CB5"/>
    <w:multiLevelType w:val="hybridMultilevel"/>
    <w:tmpl w:val="08B435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FD41D53"/>
    <w:multiLevelType w:val="hybridMultilevel"/>
    <w:tmpl w:val="80D03C5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9012D79"/>
    <w:multiLevelType w:val="hybridMultilevel"/>
    <w:tmpl w:val="5490915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C6648F4"/>
    <w:multiLevelType w:val="hybridMultilevel"/>
    <w:tmpl w:val="1B9CAE0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3E214255"/>
    <w:multiLevelType w:val="hybridMultilevel"/>
    <w:tmpl w:val="11009F1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422422FF"/>
    <w:multiLevelType w:val="hybridMultilevel"/>
    <w:tmpl w:val="2DC65A46"/>
    <w:lvl w:ilvl="0" w:tplc="0427000B">
      <w:start w:val="1"/>
      <w:numFmt w:val="bullet"/>
      <w:lvlText w:val=""/>
      <w:lvlJc w:val="left"/>
      <w:pPr>
        <w:ind w:left="720" w:hanging="360"/>
      </w:pPr>
      <w:rPr>
        <w:rFonts w:ascii="Wingdings" w:hAnsi="Wingdings" w:hint="default"/>
      </w:rPr>
    </w:lvl>
    <w:lvl w:ilvl="1" w:tplc="9A567840">
      <w:numFmt w:val="bullet"/>
      <w:lvlText w:val="-"/>
      <w:lvlJc w:val="left"/>
      <w:pPr>
        <w:ind w:left="1440" w:hanging="360"/>
      </w:pPr>
      <w:rPr>
        <w:rFonts w:ascii="Times New Roman" w:eastAsia="SimSu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480A6C99"/>
    <w:multiLevelType w:val="hybridMultilevel"/>
    <w:tmpl w:val="F32EEBEE"/>
    <w:lvl w:ilvl="0" w:tplc="0427000B">
      <w:start w:val="1"/>
      <w:numFmt w:val="bullet"/>
      <w:lvlText w:val=""/>
      <w:lvlJc w:val="left"/>
      <w:pPr>
        <w:ind w:left="1080" w:hanging="360"/>
      </w:pPr>
      <w:rPr>
        <w:rFonts w:ascii="Wingdings" w:hAnsi="Wingdings"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3" w15:restartNumberingAfterBreak="0">
    <w:nsid w:val="50FE5599"/>
    <w:multiLevelType w:val="hybridMultilevel"/>
    <w:tmpl w:val="366E70E8"/>
    <w:lvl w:ilvl="0" w:tplc="E072069A">
      <w:start w:val="1"/>
      <w:numFmt w:val="bullet"/>
      <w:lvlText w:val=""/>
      <w:lvlJc w:val="left"/>
      <w:pPr>
        <w:ind w:left="720" w:hanging="360"/>
      </w:pPr>
      <w:rPr>
        <w:rFonts w:ascii="Symbol" w:hAnsi="Symbol" w:hint="default"/>
      </w:rPr>
    </w:lvl>
    <w:lvl w:ilvl="1" w:tplc="ABECE7EC">
      <w:start w:val="1"/>
      <w:numFmt w:val="bullet"/>
      <w:lvlText w:val="o"/>
      <w:lvlJc w:val="left"/>
      <w:pPr>
        <w:ind w:left="1440" w:hanging="360"/>
      </w:pPr>
      <w:rPr>
        <w:rFonts w:ascii="Courier New" w:hAnsi="Courier New" w:hint="default"/>
      </w:rPr>
    </w:lvl>
    <w:lvl w:ilvl="2" w:tplc="E34ECB16">
      <w:start w:val="1"/>
      <w:numFmt w:val="bullet"/>
      <w:lvlText w:val=""/>
      <w:lvlJc w:val="left"/>
      <w:pPr>
        <w:ind w:left="2160" w:hanging="360"/>
      </w:pPr>
      <w:rPr>
        <w:rFonts w:ascii="Wingdings" w:hAnsi="Wingdings" w:hint="default"/>
      </w:rPr>
    </w:lvl>
    <w:lvl w:ilvl="3" w:tplc="C526DC7E">
      <w:start w:val="1"/>
      <w:numFmt w:val="bullet"/>
      <w:lvlText w:val=""/>
      <w:lvlJc w:val="left"/>
      <w:pPr>
        <w:ind w:left="2880" w:hanging="360"/>
      </w:pPr>
      <w:rPr>
        <w:rFonts w:ascii="Symbol" w:hAnsi="Symbol" w:hint="default"/>
      </w:rPr>
    </w:lvl>
    <w:lvl w:ilvl="4" w:tplc="6D4207D6">
      <w:start w:val="1"/>
      <w:numFmt w:val="bullet"/>
      <w:lvlText w:val="o"/>
      <w:lvlJc w:val="left"/>
      <w:pPr>
        <w:ind w:left="3600" w:hanging="360"/>
      </w:pPr>
      <w:rPr>
        <w:rFonts w:ascii="Courier New" w:hAnsi="Courier New" w:hint="default"/>
      </w:rPr>
    </w:lvl>
    <w:lvl w:ilvl="5" w:tplc="1FFEA0B4">
      <w:start w:val="1"/>
      <w:numFmt w:val="bullet"/>
      <w:lvlText w:val=""/>
      <w:lvlJc w:val="left"/>
      <w:pPr>
        <w:ind w:left="4320" w:hanging="360"/>
      </w:pPr>
      <w:rPr>
        <w:rFonts w:ascii="Wingdings" w:hAnsi="Wingdings" w:hint="default"/>
      </w:rPr>
    </w:lvl>
    <w:lvl w:ilvl="6" w:tplc="B0181490">
      <w:start w:val="1"/>
      <w:numFmt w:val="bullet"/>
      <w:lvlText w:val=""/>
      <w:lvlJc w:val="left"/>
      <w:pPr>
        <w:ind w:left="5040" w:hanging="360"/>
      </w:pPr>
      <w:rPr>
        <w:rFonts w:ascii="Symbol" w:hAnsi="Symbol" w:hint="default"/>
      </w:rPr>
    </w:lvl>
    <w:lvl w:ilvl="7" w:tplc="51B02D4C">
      <w:start w:val="1"/>
      <w:numFmt w:val="bullet"/>
      <w:lvlText w:val="o"/>
      <w:lvlJc w:val="left"/>
      <w:pPr>
        <w:ind w:left="5760" w:hanging="360"/>
      </w:pPr>
      <w:rPr>
        <w:rFonts w:ascii="Courier New" w:hAnsi="Courier New" w:hint="default"/>
      </w:rPr>
    </w:lvl>
    <w:lvl w:ilvl="8" w:tplc="3EC6B436">
      <w:start w:val="1"/>
      <w:numFmt w:val="bullet"/>
      <w:lvlText w:val=""/>
      <w:lvlJc w:val="left"/>
      <w:pPr>
        <w:ind w:left="6480" w:hanging="360"/>
      </w:pPr>
      <w:rPr>
        <w:rFonts w:ascii="Wingdings" w:hAnsi="Wingdings" w:hint="default"/>
      </w:rPr>
    </w:lvl>
  </w:abstractNum>
  <w:abstractNum w:abstractNumId="14" w15:restartNumberingAfterBreak="0">
    <w:nsid w:val="51B24E86"/>
    <w:multiLevelType w:val="hybridMultilevel"/>
    <w:tmpl w:val="1F0A4734"/>
    <w:lvl w:ilvl="0" w:tplc="770A3D54">
      <w:start w:val="1"/>
      <w:numFmt w:val="upperRoman"/>
      <w:lvlText w:val="%1."/>
      <w:lvlJc w:val="left"/>
      <w:pPr>
        <w:ind w:left="1080" w:hanging="72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6181132"/>
    <w:multiLevelType w:val="hybridMultilevel"/>
    <w:tmpl w:val="D8E8C97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64224411"/>
    <w:multiLevelType w:val="hybridMultilevel"/>
    <w:tmpl w:val="0290A6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8F04DA"/>
    <w:multiLevelType w:val="hybridMultilevel"/>
    <w:tmpl w:val="9684BB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6A14AB"/>
    <w:multiLevelType w:val="multilevel"/>
    <w:tmpl w:val="2EF01B92"/>
    <w:lvl w:ilvl="0">
      <w:start w:val="1"/>
      <w:numFmt w:val="decimal"/>
      <w:lvlText w:val="%1."/>
      <w:lvlJc w:val="left"/>
      <w:pPr>
        <w:ind w:left="720" w:hanging="360"/>
      </w:pPr>
    </w:lvl>
    <w:lvl w:ilvl="1">
      <w:start w:val="1"/>
      <w:numFmt w:val="decimal"/>
      <w:lvlText w:val="%2."/>
      <w:lvlJc w:val="left"/>
      <w:pPr>
        <w:ind w:left="2061"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5C012CE"/>
    <w:multiLevelType w:val="multilevel"/>
    <w:tmpl w:val="3D5C48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8B80096"/>
    <w:multiLevelType w:val="hybridMultilevel"/>
    <w:tmpl w:val="23480E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3204854">
    <w:abstractNumId w:val="18"/>
  </w:num>
  <w:num w:numId="2" w16cid:durableId="1343584127">
    <w:abstractNumId w:val="16"/>
  </w:num>
  <w:num w:numId="3" w16cid:durableId="1847210495">
    <w:abstractNumId w:val="17"/>
  </w:num>
  <w:num w:numId="4" w16cid:durableId="1706443135">
    <w:abstractNumId w:val="5"/>
  </w:num>
  <w:num w:numId="5" w16cid:durableId="1050030084">
    <w:abstractNumId w:val="9"/>
  </w:num>
  <w:num w:numId="6" w16cid:durableId="1426027263">
    <w:abstractNumId w:val="3"/>
  </w:num>
  <w:num w:numId="7" w16cid:durableId="326707840">
    <w:abstractNumId w:val="10"/>
  </w:num>
  <w:num w:numId="8" w16cid:durableId="1712069170">
    <w:abstractNumId w:val="20"/>
  </w:num>
  <w:num w:numId="9" w16cid:durableId="1428962742">
    <w:abstractNumId w:val="14"/>
  </w:num>
  <w:num w:numId="10" w16cid:durableId="1298535895">
    <w:abstractNumId w:val="0"/>
  </w:num>
  <w:num w:numId="11" w16cid:durableId="2033915142">
    <w:abstractNumId w:val="4"/>
  </w:num>
  <w:num w:numId="12" w16cid:durableId="110327831">
    <w:abstractNumId w:val="4"/>
    <w:lvlOverride w:ilvl="0">
      <w:lvl w:ilvl="0">
        <w:start w:val="1"/>
        <w:numFmt w:val="decimal"/>
        <w:suff w:val="space"/>
        <w:lvlText w:val="%1."/>
        <w:lvlJc w:val="left"/>
        <w:pPr>
          <w:ind w:left="0" w:firstLine="1296"/>
        </w:pPr>
        <w:rPr>
          <w:rFonts w:hint="default"/>
        </w:rPr>
      </w:lvl>
    </w:lvlOverride>
    <w:lvlOverride w:ilvl="1">
      <w:lvl w:ilvl="1">
        <w:start w:val="1"/>
        <w:numFmt w:val="decimal"/>
        <w:isLgl/>
        <w:suff w:val="space"/>
        <w:lvlText w:val="%1.%2."/>
        <w:lvlJc w:val="left"/>
        <w:pPr>
          <w:ind w:left="0" w:firstLine="1296"/>
        </w:pPr>
        <w:rPr>
          <w:rFonts w:hint="default"/>
          <w:b w:val="0"/>
          <w:bCs w:val="0"/>
        </w:rPr>
      </w:lvl>
    </w:lvlOverride>
    <w:lvlOverride w:ilvl="2">
      <w:lvl w:ilvl="2">
        <w:start w:val="1"/>
        <w:numFmt w:val="decimal"/>
        <w:isLgl/>
        <w:lvlText w:val="%1.%2.%3."/>
        <w:lvlJc w:val="left"/>
        <w:pPr>
          <w:ind w:left="2016" w:hanging="720"/>
        </w:pPr>
        <w:rPr>
          <w:rFonts w:hint="default"/>
        </w:rPr>
      </w:lvl>
    </w:lvlOverride>
    <w:lvlOverride w:ilvl="3">
      <w:lvl w:ilvl="3">
        <w:start w:val="1"/>
        <w:numFmt w:val="decimal"/>
        <w:isLgl/>
        <w:lvlText w:val="%1.%2.%3.%4."/>
        <w:lvlJc w:val="left"/>
        <w:pPr>
          <w:ind w:left="2016" w:hanging="720"/>
        </w:pPr>
        <w:rPr>
          <w:rFonts w:hint="default"/>
        </w:rPr>
      </w:lvl>
    </w:lvlOverride>
    <w:lvlOverride w:ilvl="4">
      <w:lvl w:ilvl="4">
        <w:start w:val="1"/>
        <w:numFmt w:val="decimal"/>
        <w:isLgl/>
        <w:lvlText w:val="%1.%2.%3.%4.%5."/>
        <w:lvlJc w:val="left"/>
        <w:pPr>
          <w:ind w:left="2376" w:hanging="1080"/>
        </w:pPr>
        <w:rPr>
          <w:rFonts w:hint="default"/>
        </w:rPr>
      </w:lvl>
    </w:lvlOverride>
    <w:lvlOverride w:ilvl="5">
      <w:lvl w:ilvl="5">
        <w:start w:val="1"/>
        <w:numFmt w:val="decimal"/>
        <w:isLgl/>
        <w:lvlText w:val="%1.%2.%3.%4.%5.%6."/>
        <w:lvlJc w:val="left"/>
        <w:pPr>
          <w:ind w:left="2376" w:hanging="1080"/>
        </w:pPr>
        <w:rPr>
          <w:rFonts w:hint="default"/>
        </w:rPr>
      </w:lvl>
    </w:lvlOverride>
    <w:lvlOverride w:ilvl="6">
      <w:lvl w:ilvl="6">
        <w:start w:val="1"/>
        <w:numFmt w:val="decimal"/>
        <w:isLgl/>
        <w:lvlText w:val="%1.%2.%3.%4.%5.%6.%7."/>
        <w:lvlJc w:val="left"/>
        <w:pPr>
          <w:ind w:left="2736" w:hanging="1440"/>
        </w:pPr>
        <w:rPr>
          <w:rFonts w:hint="default"/>
        </w:rPr>
      </w:lvl>
    </w:lvlOverride>
    <w:lvlOverride w:ilvl="7">
      <w:lvl w:ilvl="7">
        <w:start w:val="1"/>
        <w:numFmt w:val="decimal"/>
        <w:isLgl/>
        <w:lvlText w:val="%1.%2.%3.%4.%5.%6.%7.%8."/>
        <w:lvlJc w:val="left"/>
        <w:pPr>
          <w:ind w:left="2736" w:hanging="1440"/>
        </w:pPr>
        <w:rPr>
          <w:rFonts w:hint="default"/>
        </w:rPr>
      </w:lvl>
    </w:lvlOverride>
    <w:lvlOverride w:ilvl="8">
      <w:lvl w:ilvl="8">
        <w:start w:val="1"/>
        <w:numFmt w:val="decimal"/>
        <w:isLgl/>
        <w:lvlText w:val="%1.%2.%3.%4.%5.%6.%7.%8.%9."/>
        <w:lvlJc w:val="left"/>
        <w:pPr>
          <w:ind w:left="3096" w:hanging="1800"/>
        </w:pPr>
        <w:rPr>
          <w:rFonts w:hint="default"/>
        </w:rPr>
      </w:lvl>
    </w:lvlOverride>
  </w:num>
  <w:num w:numId="13" w16cid:durableId="846017787">
    <w:abstractNumId w:val="12"/>
  </w:num>
  <w:num w:numId="14" w16cid:durableId="1355769704">
    <w:abstractNumId w:val="15"/>
  </w:num>
  <w:num w:numId="15" w16cid:durableId="1245802052">
    <w:abstractNumId w:val="11"/>
  </w:num>
  <w:num w:numId="16" w16cid:durableId="2108883689">
    <w:abstractNumId w:val="7"/>
  </w:num>
  <w:num w:numId="17" w16cid:durableId="365377081">
    <w:abstractNumId w:val="19"/>
  </w:num>
  <w:num w:numId="18" w16cid:durableId="494954896">
    <w:abstractNumId w:val="2"/>
  </w:num>
  <w:num w:numId="19" w16cid:durableId="531726212">
    <w:abstractNumId w:val="1"/>
  </w:num>
  <w:num w:numId="20" w16cid:durableId="1006589593">
    <w:abstractNumId w:val="13"/>
  </w:num>
  <w:num w:numId="21" w16cid:durableId="877399845">
    <w:abstractNumId w:val="8"/>
  </w:num>
  <w:num w:numId="22" w16cid:durableId="10681160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2C6"/>
    <w:rsid w:val="00002537"/>
    <w:rsid w:val="000025F0"/>
    <w:rsid w:val="0000394C"/>
    <w:rsid w:val="000039EE"/>
    <w:rsid w:val="00006196"/>
    <w:rsid w:val="00012320"/>
    <w:rsid w:val="0001489B"/>
    <w:rsid w:val="00015D44"/>
    <w:rsid w:val="00016C45"/>
    <w:rsid w:val="00021E18"/>
    <w:rsid w:val="00022757"/>
    <w:rsid w:val="000244F1"/>
    <w:rsid w:val="00024CE0"/>
    <w:rsid w:val="00025130"/>
    <w:rsid w:val="0002549A"/>
    <w:rsid w:val="00035717"/>
    <w:rsid w:val="00036533"/>
    <w:rsid w:val="00036B6A"/>
    <w:rsid w:val="00042F82"/>
    <w:rsid w:val="00046629"/>
    <w:rsid w:val="000575C8"/>
    <w:rsid w:val="000609E1"/>
    <w:rsid w:val="000613F6"/>
    <w:rsid w:val="00063351"/>
    <w:rsid w:val="00063650"/>
    <w:rsid w:val="00071606"/>
    <w:rsid w:val="0007792F"/>
    <w:rsid w:val="00086875"/>
    <w:rsid w:val="000874DB"/>
    <w:rsid w:val="000A31B4"/>
    <w:rsid w:val="000A4220"/>
    <w:rsid w:val="000B302B"/>
    <w:rsid w:val="000B3B66"/>
    <w:rsid w:val="000C5BDB"/>
    <w:rsid w:val="000D6AA3"/>
    <w:rsid w:val="000D77FD"/>
    <w:rsid w:val="000E05B8"/>
    <w:rsid w:val="000E1BE9"/>
    <w:rsid w:val="000E670E"/>
    <w:rsid w:val="000E6C1F"/>
    <w:rsid w:val="000F4D12"/>
    <w:rsid w:val="000F7DC8"/>
    <w:rsid w:val="00101082"/>
    <w:rsid w:val="0012378F"/>
    <w:rsid w:val="0012514C"/>
    <w:rsid w:val="00127196"/>
    <w:rsid w:val="00130D30"/>
    <w:rsid w:val="001331FC"/>
    <w:rsid w:val="001350C8"/>
    <w:rsid w:val="00141DE0"/>
    <w:rsid w:val="001458CE"/>
    <w:rsid w:val="00145D55"/>
    <w:rsid w:val="00147CDB"/>
    <w:rsid w:val="00164570"/>
    <w:rsid w:val="00170C0B"/>
    <w:rsid w:val="00170E7B"/>
    <w:rsid w:val="00175680"/>
    <w:rsid w:val="00175FAA"/>
    <w:rsid w:val="001777B4"/>
    <w:rsid w:val="00183A1D"/>
    <w:rsid w:val="0019451D"/>
    <w:rsid w:val="001A0289"/>
    <w:rsid w:val="001A16F3"/>
    <w:rsid w:val="001A5474"/>
    <w:rsid w:val="001A6596"/>
    <w:rsid w:val="001A6906"/>
    <w:rsid w:val="001A75DE"/>
    <w:rsid w:val="001A7F97"/>
    <w:rsid w:val="001C2A39"/>
    <w:rsid w:val="001D3880"/>
    <w:rsid w:val="001D4EA3"/>
    <w:rsid w:val="001D4EC5"/>
    <w:rsid w:val="001E1D14"/>
    <w:rsid w:val="001F2773"/>
    <w:rsid w:val="001F54CD"/>
    <w:rsid w:val="001F5BD0"/>
    <w:rsid w:val="00201A23"/>
    <w:rsid w:val="00202A87"/>
    <w:rsid w:val="00203E7A"/>
    <w:rsid w:val="00204F37"/>
    <w:rsid w:val="002056FC"/>
    <w:rsid w:val="00206189"/>
    <w:rsid w:val="00213928"/>
    <w:rsid w:val="00220DD2"/>
    <w:rsid w:val="00221AEC"/>
    <w:rsid w:val="00233511"/>
    <w:rsid w:val="0023354B"/>
    <w:rsid w:val="0023380B"/>
    <w:rsid w:val="0023452C"/>
    <w:rsid w:val="00241226"/>
    <w:rsid w:val="00255866"/>
    <w:rsid w:val="00257AC7"/>
    <w:rsid w:val="00261249"/>
    <w:rsid w:val="002820DD"/>
    <w:rsid w:val="002871A9"/>
    <w:rsid w:val="0029158D"/>
    <w:rsid w:val="0029167F"/>
    <w:rsid w:val="00292636"/>
    <w:rsid w:val="002955E1"/>
    <w:rsid w:val="00295837"/>
    <w:rsid w:val="002A4597"/>
    <w:rsid w:val="002B62E8"/>
    <w:rsid w:val="002C2D14"/>
    <w:rsid w:val="002C72C6"/>
    <w:rsid w:val="002E2191"/>
    <w:rsid w:val="002E384A"/>
    <w:rsid w:val="002E3CA9"/>
    <w:rsid w:val="002E7539"/>
    <w:rsid w:val="002F219B"/>
    <w:rsid w:val="00300941"/>
    <w:rsid w:val="0030373F"/>
    <w:rsid w:val="00306D27"/>
    <w:rsid w:val="003138C2"/>
    <w:rsid w:val="00313BAF"/>
    <w:rsid w:val="0032400E"/>
    <w:rsid w:val="00331086"/>
    <w:rsid w:val="00333B47"/>
    <w:rsid w:val="00343F11"/>
    <w:rsid w:val="003444EA"/>
    <w:rsid w:val="003466D9"/>
    <w:rsid w:val="00351364"/>
    <w:rsid w:val="0035263C"/>
    <w:rsid w:val="00356CDA"/>
    <w:rsid w:val="00363768"/>
    <w:rsid w:val="00366E5D"/>
    <w:rsid w:val="00367B35"/>
    <w:rsid w:val="00370C64"/>
    <w:rsid w:val="0037326C"/>
    <w:rsid w:val="003C59D1"/>
    <w:rsid w:val="003C5B01"/>
    <w:rsid w:val="003D1A0C"/>
    <w:rsid w:val="003D6F94"/>
    <w:rsid w:val="003E1CE6"/>
    <w:rsid w:val="003E1EE5"/>
    <w:rsid w:val="003E432A"/>
    <w:rsid w:val="003F0B87"/>
    <w:rsid w:val="003F418C"/>
    <w:rsid w:val="003F50E7"/>
    <w:rsid w:val="003F554F"/>
    <w:rsid w:val="00401738"/>
    <w:rsid w:val="00407359"/>
    <w:rsid w:val="00414D53"/>
    <w:rsid w:val="004161DE"/>
    <w:rsid w:val="00421854"/>
    <w:rsid w:val="00423121"/>
    <w:rsid w:val="00431CA7"/>
    <w:rsid w:val="00432BF7"/>
    <w:rsid w:val="00434351"/>
    <w:rsid w:val="00434EFA"/>
    <w:rsid w:val="004371D7"/>
    <w:rsid w:val="00440700"/>
    <w:rsid w:val="00443B62"/>
    <w:rsid w:val="00451664"/>
    <w:rsid w:val="004532D2"/>
    <w:rsid w:val="0045471A"/>
    <w:rsid w:val="00464902"/>
    <w:rsid w:val="0048085E"/>
    <w:rsid w:val="00482377"/>
    <w:rsid w:val="00484787"/>
    <w:rsid w:val="00486AC5"/>
    <w:rsid w:val="00487F5C"/>
    <w:rsid w:val="00490D18"/>
    <w:rsid w:val="0049199A"/>
    <w:rsid w:val="004926CE"/>
    <w:rsid w:val="00495853"/>
    <w:rsid w:val="004968A8"/>
    <w:rsid w:val="004A34D2"/>
    <w:rsid w:val="004A6A8D"/>
    <w:rsid w:val="004B0AA8"/>
    <w:rsid w:val="004B4F16"/>
    <w:rsid w:val="004C4C51"/>
    <w:rsid w:val="004C5C52"/>
    <w:rsid w:val="004D00E2"/>
    <w:rsid w:val="004D14E2"/>
    <w:rsid w:val="004D43DF"/>
    <w:rsid w:val="004D57B7"/>
    <w:rsid w:val="004E62D0"/>
    <w:rsid w:val="004F0AD2"/>
    <w:rsid w:val="004F5EF3"/>
    <w:rsid w:val="004F7F78"/>
    <w:rsid w:val="0050480C"/>
    <w:rsid w:val="005127A6"/>
    <w:rsid w:val="0051641E"/>
    <w:rsid w:val="00517598"/>
    <w:rsid w:val="00530CD8"/>
    <w:rsid w:val="00533F04"/>
    <w:rsid w:val="005437EE"/>
    <w:rsid w:val="00544149"/>
    <w:rsid w:val="00545DE5"/>
    <w:rsid w:val="00551581"/>
    <w:rsid w:val="00552385"/>
    <w:rsid w:val="005544E5"/>
    <w:rsid w:val="005546AF"/>
    <w:rsid w:val="00562C46"/>
    <w:rsid w:val="0056460D"/>
    <w:rsid w:val="005652F8"/>
    <w:rsid w:val="00571D6E"/>
    <w:rsid w:val="00577B12"/>
    <w:rsid w:val="0058252D"/>
    <w:rsid w:val="00585015"/>
    <w:rsid w:val="00586FF3"/>
    <w:rsid w:val="0059709A"/>
    <w:rsid w:val="005A04D2"/>
    <w:rsid w:val="005A1230"/>
    <w:rsid w:val="005A1446"/>
    <w:rsid w:val="005A225A"/>
    <w:rsid w:val="005C0F25"/>
    <w:rsid w:val="005C1AD0"/>
    <w:rsid w:val="005C1EA0"/>
    <w:rsid w:val="005C3998"/>
    <w:rsid w:val="005D2C08"/>
    <w:rsid w:val="005D4DE4"/>
    <w:rsid w:val="005D679F"/>
    <w:rsid w:val="005E0A6E"/>
    <w:rsid w:val="005E3562"/>
    <w:rsid w:val="005E4252"/>
    <w:rsid w:val="005E4755"/>
    <w:rsid w:val="005E7CBD"/>
    <w:rsid w:val="005F1F7E"/>
    <w:rsid w:val="005F2DCC"/>
    <w:rsid w:val="005F43DA"/>
    <w:rsid w:val="005F69EC"/>
    <w:rsid w:val="005F7EF7"/>
    <w:rsid w:val="0060058E"/>
    <w:rsid w:val="0060165E"/>
    <w:rsid w:val="006131FF"/>
    <w:rsid w:val="00617F0A"/>
    <w:rsid w:val="00620C10"/>
    <w:rsid w:val="00626ED1"/>
    <w:rsid w:val="006279E3"/>
    <w:rsid w:val="006339BE"/>
    <w:rsid w:val="0063549C"/>
    <w:rsid w:val="00636761"/>
    <w:rsid w:val="00636EF8"/>
    <w:rsid w:val="006447B7"/>
    <w:rsid w:val="00650660"/>
    <w:rsid w:val="006531E1"/>
    <w:rsid w:val="00665273"/>
    <w:rsid w:val="00671B2E"/>
    <w:rsid w:val="00672F39"/>
    <w:rsid w:val="00675033"/>
    <w:rsid w:val="0068038D"/>
    <w:rsid w:val="00682251"/>
    <w:rsid w:val="00684796"/>
    <w:rsid w:val="00684AFE"/>
    <w:rsid w:val="006856EA"/>
    <w:rsid w:val="0069029B"/>
    <w:rsid w:val="00690CB1"/>
    <w:rsid w:val="00694D5D"/>
    <w:rsid w:val="00695022"/>
    <w:rsid w:val="00697E1D"/>
    <w:rsid w:val="006A2CB8"/>
    <w:rsid w:val="006A64A2"/>
    <w:rsid w:val="006A69C7"/>
    <w:rsid w:val="006A6C5E"/>
    <w:rsid w:val="006B3F2C"/>
    <w:rsid w:val="006B5D18"/>
    <w:rsid w:val="006D0D31"/>
    <w:rsid w:val="006D355E"/>
    <w:rsid w:val="006D3B04"/>
    <w:rsid w:val="006D6D0E"/>
    <w:rsid w:val="006E16CF"/>
    <w:rsid w:val="006E30FD"/>
    <w:rsid w:val="006E3D79"/>
    <w:rsid w:val="006F376B"/>
    <w:rsid w:val="006F3EBD"/>
    <w:rsid w:val="006F6A5B"/>
    <w:rsid w:val="006F6FEB"/>
    <w:rsid w:val="0070329B"/>
    <w:rsid w:val="00703733"/>
    <w:rsid w:val="00704A5D"/>
    <w:rsid w:val="0071261D"/>
    <w:rsid w:val="00715767"/>
    <w:rsid w:val="0072316F"/>
    <w:rsid w:val="007241A0"/>
    <w:rsid w:val="007257FC"/>
    <w:rsid w:val="00725CB6"/>
    <w:rsid w:val="007272B3"/>
    <w:rsid w:val="00734754"/>
    <w:rsid w:val="007418BA"/>
    <w:rsid w:val="00743CFB"/>
    <w:rsid w:val="00744564"/>
    <w:rsid w:val="00746637"/>
    <w:rsid w:val="00747F85"/>
    <w:rsid w:val="007703BF"/>
    <w:rsid w:val="00770B77"/>
    <w:rsid w:val="00770E9B"/>
    <w:rsid w:val="007770D6"/>
    <w:rsid w:val="00777BD2"/>
    <w:rsid w:val="00783C4F"/>
    <w:rsid w:val="007919B5"/>
    <w:rsid w:val="0079758E"/>
    <w:rsid w:val="007A030E"/>
    <w:rsid w:val="007A4F52"/>
    <w:rsid w:val="007C2C9D"/>
    <w:rsid w:val="007D02DE"/>
    <w:rsid w:val="007D5F18"/>
    <w:rsid w:val="007F7189"/>
    <w:rsid w:val="008016C7"/>
    <w:rsid w:val="008079DD"/>
    <w:rsid w:val="00812B15"/>
    <w:rsid w:val="00815A35"/>
    <w:rsid w:val="00827642"/>
    <w:rsid w:val="008326DA"/>
    <w:rsid w:val="0084055B"/>
    <w:rsid w:val="00851F2F"/>
    <w:rsid w:val="00854790"/>
    <w:rsid w:val="008601FD"/>
    <w:rsid w:val="00862E82"/>
    <w:rsid w:val="00864C69"/>
    <w:rsid w:val="00872076"/>
    <w:rsid w:val="0087228B"/>
    <w:rsid w:val="00875E68"/>
    <w:rsid w:val="00883E4C"/>
    <w:rsid w:val="00884CA7"/>
    <w:rsid w:val="00893E25"/>
    <w:rsid w:val="008960D0"/>
    <w:rsid w:val="008A5703"/>
    <w:rsid w:val="008C5F30"/>
    <w:rsid w:val="008C6DF6"/>
    <w:rsid w:val="008D25A3"/>
    <w:rsid w:val="008F6787"/>
    <w:rsid w:val="00904CB3"/>
    <w:rsid w:val="00905ADD"/>
    <w:rsid w:val="009143E4"/>
    <w:rsid w:val="00914D05"/>
    <w:rsid w:val="009201F2"/>
    <w:rsid w:val="0094117E"/>
    <w:rsid w:val="00941E33"/>
    <w:rsid w:val="009446E8"/>
    <w:rsid w:val="00946B51"/>
    <w:rsid w:val="00952717"/>
    <w:rsid w:val="00955377"/>
    <w:rsid w:val="009614E7"/>
    <w:rsid w:val="009650D6"/>
    <w:rsid w:val="00966750"/>
    <w:rsid w:val="00967201"/>
    <w:rsid w:val="00971D51"/>
    <w:rsid w:val="00973EB7"/>
    <w:rsid w:val="00974B75"/>
    <w:rsid w:val="009752F0"/>
    <w:rsid w:val="009777AF"/>
    <w:rsid w:val="00980E86"/>
    <w:rsid w:val="00983161"/>
    <w:rsid w:val="00984DE3"/>
    <w:rsid w:val="0098781B"/>
    <w:rsid w:val="00987FD5"/>
    <w:rsid w:val="00994CB5"/>
    <w:rsid w:val="009A169F"/>
    <w:rsid w:val="009A2C6F"/>
    <w:rsid w:val="009B189C"/>
    <w:rsid w:val="009B1D8D"/>
    <w:rsid w:val="009B23CB"/>
    <w:rsid w:val="009C1790"/>
    <w:rsid w:val="009D0598"/>
    <w:rsid w:val="009E6EDA"/>
    <w:rsid w:val="009F2741"/>
    <w:rsid w:val="009F5C5E"/>
    <w:rsid w:val="009F63BA"/>
    <w:rsid w:val="009F6DF5"/>
    <w:rsid w:val="00A00511"/>
    <w:rsid w:val="00A03FE2"/>
    <w:rsid w:val="00A06F52"/>
    <w:rsid w:val="00A11308"/>
    <w:rsid w:val="00A20F38"/>
    <w:rsid w:val="00A42683"/>
    <w:rsid w:val="00A471B9"/>
    <w:rsid w:val="00A47B57"/>
    <w:rsid w:val="00A51D43"/>
    <w:rsid w:val="00A5254B"/>
    <w:rsid w:val="00A5336F"/>
    <w:rsid w:val="00A555FF"/>
    <w:rsid w:val="00A618E3"/>
    <w:rsid w:val="00A62EDD"/>
    <w:rsid w:val="00A64371"/>
    <w:rsid w:val="00A74652"/>
    <w:rsid w:val="00A82C81"/>
    <w:rsid w:val="00A91320"/>
    <w:rsid w:val="00A9528F"/>
    <w:rsid w:val="00AB3F8C"/>
    <w:rsid w:val="00AB7118"/>
    <w:rsid w:val="00AC5429"/>
    <w:rsid w:val="00AE1A72"/>
    <w:rsid w:val="00AF6736"/>
    <w:rsid w:val="00B0210F"/>
    <w:rsid w:val="00B03C4B"/>
    <w:rsid w:val="00B04410"/>
    <w:rsid w:val="00B06653"/>
    <w:rsid w:val="00B21916"/>
    <w:rsid w:val="00B2730A"/>
    <w:rsid w:val="00B279F5"/>
    <w:rsid w:val="00B32129"/>
    <w:rsid w:val="00B33B37"/>
    <w:rsid w:val="00B438EF"/>
    <w:rsid w:val="00B549A9"/>
    <w:rsid w:val="00B54EA1"/>
    <w:rsid w:val="00B655D7"/>
    <w:rsid w:val="00B7000A"/>
    <w:rsid w:val="00B75BC1"/>
    <w:rsid w:val="00B762EF"/>
    <w:rsid w:val="00B80FAE"/>
    <w:rsid w:val="00BB3C6A"/>
    <w:rsid w:val="00BB7219"/>
    <w:rsid w:val="00BD1E90"/>
    <w:rsid w:val="00BD1EEF"/>
    <w:rsid w:val="00BD4A07"/>
    <w:rsid w:val="00BD5FF0"/>
    <w:rsid w:val="00BD6068"/>
    <w:rsid w:val="00BD7C68"/>
    <w:rsid w:val="00BE0CB9"/>
    <w:rsid w:val="00BE698D"/>
    <w:rsid w:val="00BF019B"/>
    <w:rsid w:val="00BF24B6"/>
    <w:rsid w:val="00BF2CE0"/>
    <w:rsid w:val="00BF348B"/>
    <w:rsid w:val="00BF6351"/>
    <w:rsid w:val="00C11EAD"/>
    <w:rsid w:val="00C173C3"/>
    <w:rsid w:val="00C246AC"/>
    <w:rsid w:val="00C26D47"/>
    <w:rsid w:val="00C329D6"/>
    <w:rsid w:val="00C35D05"/>
    <w:rsid w:val="00C5271E"/>
    <w:rsid w:val="00C63200"/>
    <w:rsid w:val="00C66B1D"/>
    <w:rsid w:val="00C7026F"/>
    <w:rsid w:val="00C7032A"/>
    <w:rsid w:val="00C70904"/>
    <w:rsid w:val="00C75F14"/>
    <w:rsid w:val="00C77676"/>
    <w:rsid w:val="00C80437"/>
    <w:rsid w:val="00C850D2"/>
    <w:rsid w:val="00C92E1F"/>
    <w:rsid w:val="00C93261"/>
    <w:rsid w:val="00C96FC8"/>
    <w:rsid w:val="00C97508"/>
    <w:rsid w:val="00CA56CF"/>
    <w:rsid w:val="00CB4F99"/>
    <w:rsid w:val="00CB6535"/>
    <w:rsid w:val="00CD5124"/>
    <w:rsid w:val="00CE22EB"/>
    <w:rsid w:val="00CE2C3E"/>
    <w:rsid w:val="00CF2B59"/>
    <w:rsid w:val="00CF5AB8"/>
    <w:rsid w:val="00D00624"/>
    <w:rsid w:val="00D064A0"/>
    <w:rsid w:val="00D12357"/>
    <w:rsid w:val="00D21C94"/>
    <w:rsid w:val="00D264D5"/>
    <w:rsid w:val="00D26BCF"/>
    <w:rsid w:val="00D26E60"/>
    <w:rsid w:val="00D437F9"/>
    <w:rsid w:val="00D44985"/>
    <w:rsid w:val="00D6031C"/>
    <w:rsid w:val="00D6127D"/>
    <w:rsid w:val="00D74BF3"/>
    <w:rsid w:val="00D80DE6"/>
    <w:rsid w:val="00D85EED"/>
    <w:rsid w:val="00DA3B40"/>
    <w:rsid w:val="00DA55AD"/>
    <w:rsid w:val="00DA65BA"/>
    <w:rsid w:val="00DA6776"/>
    <w:rsid w:val="00DA7DE7"/>
    <w:rsid w:val="00DB124F"/>
    <w:rsid w:val="00DB12B8"/>
    <w:rsid w:val="00DB5F2A"/>
    <w:rsid w:val="00DB7227"/>
    <w:rsid w:val="00DD0B0F"/>
    <w:rsid w:val="00DD1D2E"/>
    <w:rsid w:val="00DD674F"/>
    <w:rsid w:val="00DF240B"/>
    <w:rsid w:val="00DF2787"/>
    <w:rsid w:val="00DF32C4"/>
    <w:rsid w:val="00E01E16"/>
    <w:rsid w:val="00E068B2"/>
    <w:rsid w:val="00E06BB2"/>
    <w:rsid w:val="00E20D47"/>
    <w:rsid w:val="00E218B6"/>
    <w:rsid w:val="00E224AD"/>
    <w:rsid w:val="00E2425B"/>
    <w:rsid w:val="00E25984"/>
    <w:rsid w:val="00E26B71"/>
    <w:rsid w:val="00E33E13"/>
    <w:rsid w:val="00E35667"/>
    <w:rsid w:val="00E65FAB"/>
    <w:rsid w:val="00E71F1F"/>
    <w:rsid w:val="00E73AA8"/>
    <w:rsid w:val="00E92A5C"/>
    <w:rsid w:val="00E935C8"/>
    <w:rsid w:val="00E948D9"/>
    <w:rsid w:val="00EA2A39"/>
    <w:rsid w:val="00EB21D2"/>
    <w:rsid w:val="00EB5385"/>
    <w:rsid w:val="00EC3390"/>
    <w:rsid w:val="00EC4E43"/>
    <w:rsid w:val="00EC69A2"/>
    <w:rsid w:val="00ED0D27"/>
    <w:rsid w:val="00EE5BFA"/>
    <w:rsid w:val="00EE61B4"/>
    <w:rsid w:val="00EF28D8"/>
    <w:rsid w:val="00EF673F"/>
    <w:rsid w:val="00EF6B87"/>
    <w:rsid w:val="00F10485"/>
    <w:rsid w:val="00F1308E"/>
    <w:rsid w:val="00F145B5"/>
    <w:rsid w:val="00F1798B"/>
    <w:rsid w:val="00F20FA3"/>
    <w:rsid w:val="00F21665"/>
    <w:rsid w:val="00F2216B"/>
    <w:rsid w:val="00F274D3"/>
    <w:rsid w:val="00F275EB"/>
    <w:rsid w:val="00F31FAA"/>
    <w:rsid w:val="00F53D33"/>
    <w:rsid w:val="00F53DDC"/>
    <w:rsid w:val="00F66898"/>
    <w:rsid w:val="00F77737"/>
    <w:rsid w:val="00F94025"/>
    <w:rsid w:val="00FA291F"/>
    <w:rsid w:val="00FA3900"/>
    <w:rsid w:val="00FB1904"/>
    <w:rsid w:val="00FB77E3"/>
    <w:rsid w:val="00FC473D"/>
    <w:rsid w:val="00FC5393"/>
    <w:rsid w:val="00FC7A95"/>
    <w:rsid w:val="00FD6443"/>
    <w:rsid w:val="00FD6D5C"/>
    <w:rsid w:val="00FD7370"/>
    <w:rsid w:val="00FF2D31"/>
    <w:rsid w:val="00FF6EAD"/>
    <w:rsid w:val="00FF7A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C3E4E"/>
  <w15:docId w15:val="{712B05B6-3291-4F89-8055-C861C7F08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A4220"/>
    <w:pPr>
      <w:suppressAutoHyphens/>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List Paragraph Red,Table of contents numbered,lp1,Bullet 1,Use Case List Paragraph,Numbering,ERP-List Paragraph,List Paragraph11,Bullet EY,List Paragraph2"/>
    <w:basedOn w:val="prastasis"/>
    <w:link w:val="SraopastraipaDiagrama"/>
    <w:uiPriority w:val="34"/>
    <w:qFormat/>
    <w:rsid w:val="00F275EB"/>
    <w:pPr>
      <w:ind w:left="720"/>
    </w:pPr>
  </w:style>
  <w:style w:type="paragraph" w:styleId="Debesliotekstas">
    <w:name w:val="Balloon Text"/>
    <w:basedOn w:val="prastasis"/>
    <w:link w:val="DebesliotekstasDiagrama"/>
    <w:uiPriority w:val="99"/>
    <w:semiHidden/>
    <w:unhideWhenUsed/>
    <w:rsid w:val="004371D7"/>
    <w:pPr>
      <w:spacing w:after="0"/>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371D7"/>
    <w:rPr>
      <w:rFonts w:ascii="Tahoma" w:hAnsi="Tahoma" w:cs="Tahoma"/>
      <w:sz w:val="16"/>
      <w:szCs w:val="16"/>
      <w:lang w:val="lt-LT"/>
    </w:rPr>
  </w:style>
  <w:style w:type="paragraph" w:styleId="Antrats">
    <w:name w:val="header"/>
    <w:basedOn w:val="prastasis"/>
    <w:link w:val="AntratsDiagrama"/>
    <w:unhideWhenUsed/>
    <w:rsid w:val="00533F04"/>
    <w:pPr>
      <w:tabs>
        <w:tab w:val="center" w:pos="4819"/>
        <w:tab w:val="right" w:pos="9638"/>
      </w:tabs>
      <w:spacing w:after="0"/>
    </w:pPr>
  </w:style>
  <w:style w:type="character" w:customStyle="1" w:styleId="AntratsDiagrama">
    <w:name w:val="Antraštės Diagrama"/>
    <w:basedOn w:val="Numatytasispastraiposriftas"/>
    <w:link w:val="Antrats"/>
    <w:rsid w:val="00533F04"/>
    <w:rPr>
      <w:lang w:val="lt-LT"/>
    </w:rPr>
  </w:style>
  <w:style w:type="paragraph" w:styleId="Porat">
    <w:name w:val="footer"/>
    <w:basedOn w:val="prastasis"/>
    <w:link w:val="PoratDiagrama"/>
    <w:uiPriority w:val="99"/>
    <w:semiHidden/>
    <w:unhideWhenUsed/>
    <w:rsid w:val="00533F04"/>
    <w:pPr>
      <w:tabs>
        <w:tab w:val="center" w:pos="4819"/>
        <w:tab w:val="right" w:pos="9638"/>
      </w:tabs>
      <w:spacing w:after="0"/>
    </w:pPr>
  </w:style>
  <w:style w:type="character" w:customStyle="1" w:styleId="PoratDiagrama">
    <w:name w:val="Poraštė Diagrama"/>
    <w:basedOn w:val="Numatytasispastraiposriftas"/>
    <w:link w:val="Porat"/>
    <w:uiPriority w:val="99"/>
    <w:semiHidden/>
    <w:rsid w:val="00533F04"/>
    <w:rPr>
      <w:lang w:val="lt-LT"/>
    </w:rPr>
  </w:style>
  <w:style w:type="paragraph" w:styleId="prastasiniatinklio">
    <w:name w:val="Normal (Web)"/>
    <w:basedOn w:val="prastasis"/>
    <w:uiPriority w:val="99"/>
    <w:unhideWhenUsed/>
    <w:rsid w:val="00101082"/>
    <w:pPr>
      <w:suppressAutoHyphens w:val="0"/>
      <w:autoSpaceDN/>
      <w:spacing w:before="100" w:beforeAutospacing="1" w:after="100" w:afterAutospacing="1"/>
      <w:textAlignment w:val="auto"/>
    </w:pPr>
    <w:rPr>
      <w:rFonts w:ascii="Times New Roman" w:eastAsia="Times New Roman" w:hAnsi="Times New Roman"/>
      <w:sz w:val="24"/>
      <w:szCs w:val="24"/>
      <w:lang w:eastAsia="lt-LT"/>
    </w:rPr>
  </w:style>
  <w:style w:type="table" w:styleId="Lentelstinklelis">
    <w:name w:val="Table Grid"/>
    <w:basedOn w:val="prastojilentel"/>
    <w:uiPriority w:val="59"/>
    <w:rsid w:val="002C2D14"/>
    <w:pPr>
      <w:autoSpaceDN/>
      <w:spacing w:after="0"/>
      <w:textAlignment w:val="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00394C"/>
    <w:pPr>
      <w:autoSpaceDN/>
      <w:spacing w:after="0"/>
      <w:textAlignment w:val="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A74652"/>
    <w:rPr>
      <w:sz w:val="16"/>
      <w:szCs w:val="16"/>
    </w:rPr>
  </w:style>
  <w:style w:type="paragraph" w:styleId="Komentarotekstas">
    <w:name w:val="annotation text"/>
    <w:basedOn w:val="prastasis"/>
    <w:link w:val="KomentarotekstasDiagrama"/>
    <w:uiPriority w:val="99"/>
    <w:unhideWhenUsed/>
    <w:rsid w:val="00A74652"/>
    <w:rPr>
      <w:sz w:val="20"/>
      <w:szCs w:val="20"/>
    </w:rPr>
  </w:style>
  <w:style w:type="character" w:customStyle="1" w:styleId="KomentarotekstasDiagrama">
    <w:name w:val="Komentaro tekstas Diagrama"/>
    <w:basedOn w:val="Numatytasispastraiposriftas"/>
    <w:link w:val="Komentarotekstas"/>
    <w:uiPriority w:val="99"/>
    <w:rsid w:val="00A74652"/>
    <w:rPr>
      <w:sz w:val="20"/>
      <w:szCs w:val="20"/>
      <w:lang w:val="lt-LT"/>
    </w:rPr>
  </w:style>
  <w:style w:type="paragraph" w:styleId="Komentarotema">
    <w:name w:val="annotation subject"/>
    <w:basedOn w:val="Komentarotekstas"/>
    <w:next w:val="Komentarotekstas"/>
    <w:link w:val="KomentarotemaDiagrama"/>
    <w:uiPriority w:val="99"/>
    <w:semiHidden/>
    <w:unhideWhenUsed/>
    <w:rsid w:val="00A74652"/>
    <w:rPr>
      <w:b/>
      <w:bCs/>
    </w:rPr>
  </w:style>
  <w:style w:type="character" w:customStyle="1" w:styleId="KomentarotemaDiagrama">
    <w:name w:val="Komentaro tema Diagrama"/>
    <w:basedOn w:val="KomentarotekstasDiagrama"/>
    <w:link w:val="Komentarotema"/>
    <w:uiPriority w:val="99"/>
    <w:semiHidden/>
    <w:rsid w:val="00A74652"/>
    <w:rPr>
      <w:b/>
      <w:bCs/>
      <w:sz w:val="20"/>
      <w:szCs w:val="20"/>
      <w:lang w:val="lt-LT"/>
    </w:rPr>
  </w:style>
  <w:style w:type="paragraph" w:customStyle="1" w:styleId="Default">
    <w:name w:val="Default"/>
    <w:rsid w:val="00495853"/>
    <w:pPr>
      <w:autoSpaceDE w:val="0"/>
      <w:adjustRightInd w:val="0"/>
      <w:spacing w:after="0"/>
      <w:textAlignment w:val="auto"/>
    </w:pPr>
    <w:rPr>
      <w:rFonts w:ascii="Times New Roman" w:hAnsi="Times New Roman"/>
      <w:color w:val="000000"/>
      <w:sz w:val="24"/>
      <w:szCs w:val="24"/>
      <w:lang w:val="lt-LT"/>
    </w:rPr>
  </w:style>
  <w:style w:type="paragraph" w:customStyle="1" w:styleId="btekstas">
    <w:name w:val="b. tekstas"/>
    <w:basedOn w:val="prastasis"/>
    <w:link w:val="btekstasChar"/>
    <w:rsid w:val="00443B62"/>
    <w:pPr>
      <w:suppressAutoHyphens w:val="0"/>
      <w:autoSpaceDN/>
      <w:spacing w:before="120" w:after="120" w:line="276" w:lineRule="auto"/>
      <w:ind w:firstLine="709"/>
      <w:jc w:val="both"/>
      <w:textAlignment w:val="auto"/>
    </w:pPr>
    <w:rPr>
      <w:rFonts w:ascii="Times New Roman" w:hAnsi="Times New Roman"/>
      <w:sz w:val="24"/>
      <w:szCs w:val="20"/>
      <w:lang w:val="x-none" w:eastAsia="x-none"/>
    </w:rPr>
  </w:style>
  <w:style w:type="character" w:customStyle="1" w:styleId="btekstasChar">
    <w:name w:val="b. tekstas Char"/>
    <w:link w:val="btekstas"/>
    <w:locked/>
    <w:rsid w:val="00443B62"/>
    <w:rPr>
      <w:rFonts w:ascii="Times New Roman" w:hAnsi="Times New Roman"/>
      <w:sz w:val="24"/>
      <w:szCs w:val="20"/>
      <w:lang w:val="x-none" w:eastAsia="x-none"/>
    </w:rPr>
  </w:style>
  <w:style w:type="table" w:styleId="1tinkleliolentelviesi-1parykinimas">
    <w:name w:val="Grid Table 1 Light Accent 1"/>
    <w:basedOn w:val="prastojilentel"/>
    <w:uiPriority w:val="46"/>
    <w:rsid w:val="00A00511"/>
    <w:pPr>
      <w:autoSpaceDN/>
      <w:spacing w:after="0"/>
      <w:textAlignment w:val="auto"/>
    </w:pPr>
    <w:rPr>
      <w:rFonts w:asciiTheme="minorHAnsi" w:eastAsiaTheme="minorEastAsia" w:hAnsiTheme="minorHAnsi" w:cstheme="minorBidi"/>
      <w:lang w:val="lt-LT"/>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saitas">
    <w:name w:val="Hyperlink"/>
    <w:basedOn w:val="Numatytasispastraiposriftas"/>
    <w:uiPriority w:val="99"/>
    <w:unhideWhenUsed/>
    <w:rsid w:val="00FC7A95"/>
    <w:rPr>
      <w:color w:val="0563C1" w:themeColor="hyperlink"/>
      <w:u w:val="single"/>
    </w:rPr>
  </w:style>
  <w:style w:type="character" w:styleId="Neapdorotaspaminjimas">
    <w:name w:val="Unresolved Mention"/>
    <w:basedOn w:val="Numatytasispastraiposriftas"/>
    <w:uiPriority w:val="99"/>
    <w:semiHidden/>
    <w:unhideWhenUsed/>
    <w:rsid w:val="00FC7A95"/>
    <w:rPr>
      <w:color w:val="605E5C"/>
      <w:shd w:val="clear" w:color="auto" w:fill="E1DFDD"/>
    </w:rPr>
  </w:style>
  <w:style w:type="table" w:customStyle="1" w:styleId="Lentelstinklelis4">
    <w:name w:val="Lentelės tinklelis4"/>
    <w:basedOn w:val="prastojilentel"/>
    <w:next w:val="Lentelstinklelis"/>
    <w:uiPriority w:val="39"/>
    <w:rsid w:val="0051641E"/>
    <w:pPr>
      <w:autoSpaceDN/>
      <w:spacing w:after="0"/>
      <w:textAlignment w:val="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tarp1">
    <w:name w:val="Be tarpų1"/>
    <w:qFormat/>
    <w:rsid w:val="0050480C"/>
    <w:pPr>
      <w:autoSpaceDN/>
      <w:spacing w:after="0"/>
      <w:jc w:val="center"/>
      <w:textAlignment w:val="auto"/>
    </w:pPr>
    <w:rPr>
      <w:rFonts w:ascii="Times New Roman" w:eastAsia="Times New Roman" w:hAnsi="Times New Roman"/>
      <w:noProof/>
      <w:sz w:val="24"/>
      <w:szCs w:val="20"/>
    </w:rPr>
  </w:style>
  <w:style w:type="paragraph" w:styleId="Betarp">
    <w:name w:val="No Spacing"/>
    <w:uiPriority w:val="1"/>
    <w:qFormat/>
    <w:rsid w:val="007241A0"/>
    <w:pPr>
      <w:autoSpaceDN/>
      <w:spacing w:after="0"/>
      <w:textAlignment w:val="auto"/>
    </w:pPr>
    <w:rPr>
      <w:rFonts w:ascii="Times New Roman" w:eastAsia="Times New Roman" w:hAnsi="Times New Roman"/>
      <w:sz w:val="24"/>
      <w:szCs w:val="20"/>
      <w:lang w:val="lt-LT" w:eastAsia="lt-LT"/>
    </w:rPr>
  </w:style>
  <w:style w:type="character" w:customStyle="1" w:styleId="v1normaltextrun">
    <w:name w:val="v1normaltextrun"/>
    <w:basedOn w:val="Numatytasispastraiposriftas"/>
    <w:rsid w:val="003D1A0C"/>
  </w:style>
  <w:style w:type="character" w:customStyle="1" w:styleId="v1tojvnm2t">
    <w:name w:val="v1tojvnm2t"/>
    <w:basedOn w:val="Numatytasispastraiposriftas"/>
    <w:rsid w:val="003D1A0C"/>
  </w:style>
  <w:style w:type="character" w:styleId="Emfaz">
    <w:name w:val="Emphasis"/>
    <w:basedOn w:val="Numatytasispastraiposriftas"/>
    <w:uiPriority w:val="20"/>
    <w:qFormat/>
    <w:rsid w:val="003D1A0C"/>
    <w:rPr>
      <w:i/>
      <w:iCs/>
    </w:rPr>
  </w:style>
  <w:style w:type="character" w:customStyle="1" w:styleId="markedcontent">
    <w:name w:val="markedcontent"/>
    <w:basedOn w:val="Numatytasispastraiposriftas"/>
    <w:rsid w:val="00484787"/>
  </w:style>
  <w:style w:type="character" w:styleId="Perirtashipersaitas">
    <w:name w:val="FollowedHyperlink"/>
    <w:basedOn w:val="Numatytasispastraiposriftas"/>
    <w:uiPriority w:val="99"/>
    <w:semiHidden/>
    <w:unhideWhenUsed/>
    <w:rsid w:val="00B21916"/>
    <w:rPr>
      <w:color w:val="954F72" w:themeColor="followedHyperlink"/>
      <w:u w:val="single"/>
    </w:rPr>
  </w:style>
  <w:style w:type="paragraph" w:customStyle="1" w:styleId="Standard">
    <w:name w:val="Standard"/>
    <w:rsid w:val="00B21916"/>
    <w:pPr>
      <w:widowControl w:val="0"/>
      <w:suppressAutoHyphens/>
      <w:spacing w:after="0"/>
    </w:pPr>
    <w:rPr>
      <w:rFonts w:ascii="Times New Roman" w:eastAsia="SimSun" w:hAnsi="Times New Roman" w:cs="Tahoma"/>
      <w:kern w:val="3"/>
      <w:sz w:val="24"/>
      <w:szCs w:val="24"/>
      <w:lang w:val="lt-LT" w:eastAsia="zh-CN" w:bidi="hi-IN"/>
    </w:rPr>
  </w:style>
  <w:style w:type="paragraph" w:customStyle="1" w:styleId="TableContents">
    <w:name w:val="Table Contents"/>
    <w:basedOn w:val="Standard"/>
    <w:rsid w:val="00B21916"/>
    <w:pPr>
      <w:suppressLineNumbers/>
    </w:pPr>
  </w:style>
  <w:style w:type="character" w:customStyle="1" w:styleId="SraopastraipaDiagrama">
    <w:name w:val="Sąrašo pastraipa Diagrama"/>
    <w:aliases w:val="List Paragraph Red Diagrama,Table of contents numbered Diagrama,lp1 Diagrama,Bullet 1 Diagrama,Use Case List Paragraph Diagrama,Numbering Diagrama,ERP-List Paragraph Diagrama,List Paragraph11 Diagrama,Bullet EY Diagrama"/>
    <w:link w:val="Sraopastraipa"/>
    <w:uiPriority w:val="34"/>
    <w:locked/>
    <w:rsid w:val="00974B75"/>
    <w:rPr>
      <w:lang w:val="lt-LT"/>
    </w:rPr>
  </w:style>
  <w:style w:type="paragraph" w:styleId="Dokumentoinaostekstas">
    <w:name w:val="endnote text"/>
    <w:basedOn w:val="prastasis"/>
    <w:link w:val="DokumentoinaostekstasDiagrama"/>
    <w:uiPriority w:val="99"/>
    <w:semiHidden/>
    <w:unhideWhenUsed/>
    <w:rsid w:val="006D3B04"/>
    <w:pPr>
      <w:spacing w:after="0"/>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6D3B04"/>
    <w:rPr>
      <w:sz w:val="20"/>
      <w:szCs w:val="20"/>
      <w:lang w:val="lt-LT"/>
    </w:rPr>
  </w:style>
  <w:style w:type="character" w:styleId="Dokumentoinaosnumeris">
    <w:name w:val="endnote reference"/>
    <w:basedOn w:val="Numatytasispastraiposriftas"/>
    <w:uiPriority w:val="99"/>
    <w:semiHidden/>
    <w:unhideWhenUsed/>
    <w:rsid w:val="006D3B04"/>
    <w:rPr>
      <w:vertAlign w:val="superscript"/>
    </w:rPr>
  </w:style>
  <w:style w:type="paragraph" w:styleId="Puslapioinaostekstas">
    <w:name w:val="footnote text"/>
    <w:basedOn w:val="prastasis"/>
    <w:link w:val="PuslapioinaostekstasDiagrama"/>
    <w:uiPriority w:val="99"/>
    <w:semiHidden/>
    <w:unhideWhenUsed/>
    <w:rsid w:val="006D3B04"/>
    <w:pPr>
      <w:spacing w:after="0"/>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6D3B04"/>
    <w:rPr>
      <w:sz w:val="20"/>
      <w:szCs w:val="20"/>
      <w:lang w:val="lt-LT"/>
    </w:rPr>
  </w:style>
  <w:style w:type="character" w:styleId="Puslapioinaosnuoroda">
    <w:name w:val="footnote reference"/>
    <w:basedOn w:val="Numatytasispastraiposriftas"/>
    <w:uiPriority w:val="99"/>
    <w:semiHidden/>
    <w:unhideWhenUsed/>
    <w:rsid w:val="006D3B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980300">
      <w:bodyDiv w:val="1"/>
      <w:marLeft w:val="0"/>
      <w:marRight w:val="0"/>
      <w:marTop w:val="0"/>
      <w:marBottom w:val="0"/>
      <w:divBdr>
        <w:top w:val="none" w:sz="0" w:space="0" w:color="auto"/>
        <w:left w:val="none" w:sz="0" w:space="0" w:color="auto"/>
        <w:bottom w:val="none" w:sz="0" w:space="0" w:color="auto"/>
        <w:right w:val="none" w:sz="0" w:space="0" w:color="auto"/>
      </w:divBdr>
    </w:div>
    <w:div w:id="919755632">
      <w:bodyDiv w:val="1"/>
      <w:marLeft w:val="0"/>
      <w:marRight w:val="0"/>
      <w:marTop w:val="0"/>
      <w:marBottom w:val="0"/>
      <w:divBdr>
        <w:top w:val="none" w:sz="0" w:space="0" w:color="auto"/>
        <w:left w:val="none" w:sz="0" w:space="0" w:color="auto"/>
        <w:bottom w:val="none" w:sz="0" w:space="0" w:color="auto"/>
        <w:right w:val="none" w:sz="0" w:space="0" w:color="auto"/>
      </w:divBdr>
    </w:div>
    <w:div w:id="1165248729">
      <w:bodyDiv w:val="1"/>
      <w:marLeft w:val="0"/>
      <w:marRight w:val="0"/>
      <w:marTop w:val="0"/>
      <w:marBottom w:val="0"/>
      <w:divBdr>
        <w:top w:val="none" w:sz="0" w:space="0" w:color="auto"/>
        <w:left w:val="none" w:sz="0" w:space="0" w:color="auto"/>
        <w:bottom w:val="none" w:sz="0" w:space="0" w:color="auto"/>
        <w:right w:val="none" w:sz="0" w:space="0" w:color="auto"/>
      </w:divBdr>
    </w:div>
    <w:div w:id="1338927463">
      <w:bodyDiv w:val="1"/>
      <w:marLeft w:val="0"/>
      <w:marRight w:val="0"/>
      <w:marTop w:val="0"/>
      <w:marBottom w:val="0"/>
      <w:divBdr>
        <w:top w:val="none" w:sz="0" w:space="0" w:color="auto"/>
        <w:left w:val="none" w:sz="0" w:space="0" w:color="auto"/>
        <w:bottom w:val="none" w:sz="0" w:space="0" w:color="auto"/>
        <w:right w:val="none" w:sz="0" w:space="0" w:color="auto"/>
      </w:divBdr>
    </w:div>
    <w:div w:id="1380082783">
      <w:bodyDiv w:val="1"/>
      <w:marLeft w:val="0"/>
      <w:marRight w:val="0"/>
      <w:marTop w:val="0"/>
      <w:marBottom w:val="0"/>
      <w:divBdr>
        <w:top w:val="none" w:sz="0" w:space="0" w:color="auto"/>
        <w:left w:val="none" w:sz="0" w:space="0" w:color="auto"/>
        <w:bottom w:val="none" w:sz="0" w:space="0" w:color="auto"/>
        <w:right w:val="none" w:sz="0" w:space="0" w:color="auto"/>
      </w:divBdr>
      <w:divsChild>
        <w:div w:id="452141120">
          <w:marLeft w:val="0"/>
          <w:marRight w:val="0"/>
          <w:marTop w:val="0"/>
          <w:marBottom w:val="0"/>
          <w:divBdr>
            <w:top w:val="none" w:sz="0" w:space="0" w:color="auto"/>
            <w:left w:val="none" w:sz="0" w:space="0" w:color="auto"/>
            <w:bottom w:val="none" w:sz="0" w:space="0" w:color="auto"/>
            <w:right w:val="none" w:sz="0" w:space="0" w:color="auto"/>
          </w:divBdr>
        </w:div>
        <w:div w:id="2012291715">
          <w:marLeft w:val="0"/>
          <w:marRight w:val="0"/>
          <w:marTop w:val="0"/>
          <w:marBottom w:val="0"/>
          <w:divBdr>
            <w:top w:val="none" w:sz="0" w:space="0" w:color="auto"/>
            <w:left w:val="none" w:sz="0" w:space="0" w:color="auto"/>
            <w:bottom w:val="none" w:sz="0" w:space="0" w:color="auto"/>
            <w:right w:val="none" w:sz="0" w:space="0" w:color="auto"/>
          </w:divBdr>
        </w:div>
      </w:divsChild>
    </w:div>
    <w:div w:id="1409032801">
      <w:bodyDiv w:val="1"/>
      <w:marLeft w:val="0"/>
      <w:marRight w:val="0"/>
      <w:marTop w:val="0"/>
      <w:marBottom w:val="0"/>
      <w:divBdr>
        <w:top w:val="none" w:sz="0" w:space="0" w:color="auto"/>
        <w:left w:val="none" w:sz="0" w:space="0" w:color="auto"/>
        <w:bottom w:val="none" w:sz="0" w:space="0" w:color="auto"/>
        <w:right w:val="none" w:sz="0" w:space="0" w:color="auto"/>
      </w:divBdr>
    </w:div>
    <w:div w:id="1501192240">
      <w:bodyDiv w:val="1"/>
      <w:marLeft w:val="0"/>
      <w:marRight w:val="0"/>
      <w:marTop w:val="0"/>
      <w:marBottom w:val="0"/>
      <w:divBdr>
        <w:top w:val="none" w:sz="0" w:space="0" w:color="auto"/>
        <w:left w:val="none" w:sz="0" w:space="0" w:color="auto"/>
        <w:bottom w:val="none" w:sz="0" w:space="0" w:color="auto"/>
        <w:right w:val="none" w:sz="0" w:space="0" w:color="auto"/>
      </w:divBdr>
    </w:div>
    <w:div w:id="1593197710">
      <w:bodyDiv w:val="1"/>
      <w:marLeft w:val="0"/>
      <w:marRight w:val="0"/>
      <w:marTop w:val="0"/>
      <w:marBottom w:val="0"/>
      <w:divBdr>
        <w:top w:val="none" w:sz="0" w:space="0" w:color="auto"/>
        <w:left w:val="none" w:sz="0" w:space="0" w:color="auto"/>
        <w:bottom w:val="none" w:sz="0" w:space="0" w:color="auto"/>
        <w:right w:val="none" w:sz="0" w:space="0" w:color="auto"/>
      </w:divBdr>
    </w:div>
    <w:div w:id="2135904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aginas.lt/teisine-informacija/teises-aktai/147" TargetMode="External"/><Relationship Id="rId13" Type="http://schemas.openxmlformats.org/officeDocument/2006/relationships/chart" Target="charts/chart4.xml"/><Relationship Id="rId18" Type="http://schemas.openxmlformats.org/officeDocument/2006/relationships/image" Target="media/image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14.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3.xml"/><Relationship Id="rId10" Type="http://schemas.openxmlformats.org/officeDocument/2006/relationships/chart" Target="charts/chart1.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hyperlink" Target="http://www.visaginas.lt" TargetMode="External"/><Relationship Id="rId14" Type="http://schemas.openxmlformats.org/officeDocument/2006/relationships/chart" Target="charts/chart5.xml"/><Relationship Id="rId22" Type="http://schemas.openxmlformats.org/officeDocument/2006/relationships/chart" Target="charts/chart12.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4465587634878972E-2"/>
          <c:y val="2.1795713035870516E-2"/>
          <c:w val="0.90849737532808394"/>
          <c:h val="0.86429258842644674"/>
        </c:manualLayout>
      </c:layout>
      <c:barChart>
        <c:barDir val="col"/>
        <c:grouping val="clustered"/>
        <c:varyColors val="0"/>
        <c:ser>
          <c:idx val="0"/>
          <c:order val="0"/>
          <c:tx>
            <c:strRef>
              <c:f>Lapas1!$B$1</c:f>
              <c:strCache>
                <c:ptCount val="1"/>
                <c:pt idx="0">
                  <c:v>1 seka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Lapas1!$A$2:$A$9</c:f>
              <c:strCache>
                <c:ptCount val="8"/>
                <c:pt idx="0">
                  <c:v>2018 m.</c:v>
                </c:pt>
                <c:pt idx="1">
                  <c:v>2019 m.</c:v>
                </c:pt>
                <c:pt idx="2">
                  <c:v>2020 m.</c:v>
                </c:pt>
                <c:pt idx="3">
                  <c:v>2021 m.</c:v>
                </c:pt>
                <c:pt idx="4">
                  <c:v>2022 m.</c:v>
                </c:pt>
                <c:pt idx="5">
                  <c:v>2023 m.</c:v>
                </c:pt>
                <c:pt idx="6">
                  <c:v>2024 m.</c:v>
                </c:pt>
                <c:pt idx="7">
                  <c:v>2025 m.</c:v>
                </c:pt>
              </c:strCache>
            </c:strRef>
          </c:cat>
          <c:val>
            <c:numRef>
              <c:f>Lapas1!$B$2:$B$9</c:f>
              <c:numCache>
                <c:formatCode>General</c:formatCode>
                <c:ptCount val="8"/>
                <c:pt idx="0">
                  <c:v>183</c:v>
                </c:pt>
                <c:pt idx="1">
                  <c:v>182</c:v>
                </c:pt>
                <c:pt idx="2">
                  <c:v>189</c:v>
                </c:pt>
                <c:pt idx="3">
                  <c:v>151</c:v>
                </c:pt>
                <c:pt idx="4">
                  <c:v>128</c:v>
                </c:pt>
                <c:pt idx="5">
                  <c:v>117</c:v>
                </c:pt>
                <c:pt idx="6">
                  <c:v>90</c:v>
                </c:pt>
                <c:pt idx="7">
                  <c:v>72</c:v>
                </c:pt>
              </c:numCache>
            </c:numRef>
          </c:val>
          <c:extLst>
            <c:ext xmlns:c16="http://schemas.microsoft.com/office/drawing/2014/chart" uri="{C3380CC4-5D6E-409C-BE32-E72D297353CC}">
              <c16:uniqueId val="{00000000-B3AC-4AF4-AC9D-79309EFF25A0}"/>
            </c:ext>
          </c:extLst>
        </c:ser>
        <c:dLbls>
          <c:showLegendKey val="0"/>
          <c:showVal val="0"/>
          <c:showCatName val="0"/>
          <c:showSerName val="0"/>
          <c:showPercent val="0"/>
          <c:showBubbleSize val="0"/>
        </c:dLbls>
        <c:gapWidth val="219"/>
        <c:overlap val="-27"/>
        <c:axId val="1945298879"/>
        <c:axId val="1945296959"/>
      </c:barChart>
      <c:catAx>
        <c:axId val="19452988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945296959"/>
        <c:crosses val="autoZero"/>
        <c:auto val="1"/>
        <c:lblAlgn val="ctr"/>
        <c:lblOffset val="100"/>
        <c:noMultiLvlLbl val="0"/>
      </c:catAx>
      <c:valAx>
        <c:axId val="19452969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945298879"/>
        <c:crosses val="autoZero"/>
        <c:crossBetween val="between"/>
        <c:majorUnit val="50"/>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4465587634878972E-2"/>
          <c:y val="2.1795713035870516E-2"/>
          <c:w val="0.90849737532808394"/>
          <c:h val="0.86429258842644674"/>
        </c:manualLayout>
      </c:layout>
      <c:barChart>
        <c:barDir val="col"/>
        <c:grouping val="clustered"/>
        <c:varyColors val="0"/>
        <c:ser>
          <c:idx val="0"/>
          <c:order val="0"/>
          <c:tx>
            <c:strRef>
              <c:f>Lapas1!$B$1</c:f>
              <c:strCache>
                <c:ptCount val="1"/>
                <c:pt idx="0">
                  <c:v>1 seka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Lapas1!$A$2:$A$9</c:f>
              <c:strCache>
                <c:ptCount val="8"/>
                <c:pt idx="0">
                  <c:v>2018 m.</c:v>
                </c:pt>
                <c:pt idx="1">
                  <c:v>2019 m.</c:v>
                </c:pt>
                <c:pt idx="2">
                  <c:v>2020 m.</c:v>
                </c:pt>
                <c:pt idx="3">
                  <c:v>2021 m.</c:v>
                </c:pt>
                <c:pt idx="4">
                  <c:v>2022 m.</c:v>
                </c:pt>
                <c:pt idx="5">
                  <c:v>2023 m.</c:v>
                </c:pt>
                <c:pt idx="6">
                  <c:v>2024 m.</c:v>
                </c:pt>
                <c:pt idx="7">
                  <c:v>2025 m.</c:v>
                </c:pt>
              </c:strCache>
            </c:strRef>
          </c:cat>
          <c:val>
            <c:numRef>
              <c:f>Lapas1!$B$2:$B$9</c:f>
              <c:numCache>
                <c:formatCode>General</c:formatCode>
                <c:ptCount val="8"/>
                <c:pt idx="0">
                  <c:v>1199</c:v>
                </c:pt>
                <c:pt idx="1">
                  <c:v>1215</c:v>
                </c:pt>
                <c:pt idx="2">
                  <c:v>1200</c:v>
                </c:pt>
                <c:pt idx="3">
                  <c:v>1172</c:v>
                </c:pt>
                <c:pt idx="4">
                  <c:v>898</c:v>
                </c:pt>
                <c:pt idx="5">
                  <c:v>1036</c:v>
                </c:pt>
                <c:pt idx="6">
                  <c:v>845</c:v>
                </c:pt>
                <c:pt idx="7">
                  <c:v>769</c:v>
                </c:pt>
              </c:numCache>
            </c:numRef>
          </c:val>
          <c:extLst>
            <c:ext xmlns:c16="http://schemas.microsoft.com/office/drawing/2014/chart" uri="{C3380CC4-5D6E-409C-BE32-E72D297353CC}">
              <c16:uniqueId val="{00000000-816F-4BA7-9281-466C01DA4F0C}"/>
            </c:ext>
          </c:extLst>
        </c:ser>
        <c:dLbls>
          <c:showLegendKey val="0"/>
          <c:showVal val="0"/>
          <c:showCatName val="0"/>
          <c:showSerName val="0"/>
          <c:showPercent val="0"/>
          <c:showBubbleSize val="0"/>
        </c:dLbls>
        <c:gapWidth val="219"/>
        <c:overlap val="-27"/>
        <c:axId val="1945298879"/>
        <c:axId val="1945296959"/>
      </c:barChart>
      <c:catAx>
        <c:axId val="19452988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945296959"/>
        <c:crosses val="autoZero"/>
        <c:auto val="1"/>
        <c:lblAlgn val="ctr"/>
        <c:lblOffset val="100"/>
        <c:noMultiLvlLbl val="0"/>
      </c:catAx>
      <c:valAx>
        <c:axId val="19452969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945298879"/>
        <c:crosses val="autoZero"/>
        <c:crossBetween val="between"/>
        <c:majorUnit val="500"/>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298920968212293E-2"/>
          <c:y val="0.22654761904761905"/>
          <c:w val="0.89923811606882476"/>
          <c:h val="0.59062148481439825"/>
        </c:manualLayout>
      </c:layout>
      <c:barChart>
        <c:barDir val="col"/>
        <c:grouping val="clustered"/>
        <c:varyColors val="0"/>
        <c:ser>
          <c:idx val="0"/>
          <c:order val="0"/>
          <c:tx>
            <c:strRef>
              <c:f>Lapas1!$B$1</c:f>
              <c:strCache>
                <c:ptCount val="1"/>
                <c:pt idx="0">
                  <c:v>"Auksinis raktelis"</c:v>
                </c:pt>
              </c:strCache>
            </c:strRef>
          </c:tx>
          <c:spPr>
            <a:solidFill>
              <a:schemeClr val="accent1"/>
            </a:solidFill>
            <a:ln>
              <a:noFill/>
            </a:ln>
            <a:effectLst/>
          </c:spPr>
          <c:invertIfNegative val="0"/>
          <c:dLbls>
            <c:dLbl>
              <c:idx val="0"/>
              <c:layout>
                <c:manualLayout>
                  <c:x val="-6.2597809076682413E-3"/>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AC0-419F-B59D-11C96C3911B6}"/>
                </c:ext>
              </c:extLst>
            </c:dLbl>
            <c:dLbl>
              <c:idx val="1"/>
              <c:layout>
                <c:manualLayout>
                  <c:x val="-4.173187271778859E-3"/>
                  <c:y val="3.3500837520938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3AC0-419F-B59D-11C96C3911B6}"/>
                </c:ext>
              </c:extLst>
            </c:dLbl>
            <c:dLbl>
              <c:idx val="2"/>
              <c:layout>
                <c:manualLayout>
                  <c:x val="-1.2519561815336502E-2"/>
                  <c:y val="2.01005025125628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3AC0-419F-B59D-11C96C3911B6}"/>
                </c:ext>
              </c:extLst>
            </c:dLbl>
            <c:dLbl>
              <c:idx val="3"/>
              <c:layout>
                <c:manualLayout>
                  <c:x val="-2.0865936358894104E-3"/>
                  <c:y val="2.01005025125627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3AC0-419F-B59D-11C96C3911B6}"/>
                </c:ext>
              </c:extLst>
            </c:dLbl>
            <c:dLbl>
              <c:idx val="6"/>
              <c:layout>
                <c:manualLayout>
                  <c:x val="0"/>
                  <c:y val="1.3400335008375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3AC0-419F-B59D-11C96C3911B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Lapas1!$B$2:$B$8</c:f>
              <c:numCache>
                <c:formatCode>General</c:formatCode>
                <c:ptCount val="7"/>
                <c:pt idx="0">
                  <c:v>227</c:v>
                </c:pt>
                <c:pt idx="1">
                  <c:v>233</c:v>
                </c:pt>
                <c:pt idx="2">
                  <c:v>222</c:v>
                </c:pt>
                <c:pt idx="3">
                  <c:v>212</c:v>
                </c:pt>
                <c:pt idx="4">
                  <c:v>205</c:v>
                </c:pt>
                <c:pt idx="5">
                  <c:v>206</c:v>
                </c:pt>
                <c:pt idx="6">
                  <c:v>249</c:v>
                </c:pt>
              </c:numCache>
            </c:numRef>
          </c:val>
          <c:extLst>
            <c:ext xmlns:c16="http://schemas.microsoft.com/office/drawing/2014/chart" uri="{C3380CC4-5D6E-409C-BE32-E72D297353CC}">
              <c16:uniqueId val="{00000000-3AC0-419F-B59D-11C96C3911B6}"/>
            </c:ext>
          </c:extLst>
        </c:ser>
        <c:ser>
          <c:idx val="1"/>
          <c:order val="1"/>
          <c:tx>
            <c:strRef>
              <c:f>Lapas1!$C$1</c:f>
              <c:strCache>
                <c:ptCount val="1"/>
                <c:pt idx="0">
                  <c:v>"Ąžuoliukas"</c:v>
                </c:pt>
              </c:strCache>
            </c:strRef>
          </c:tx>
          <c:spPr>
            <a:solidFill>
              <a:schemeClr val="accent2"/>
            </a:solidFill>
            <a:ln>
              <a:noFill/>
            </a:ln>
            <a:effectLst/>
          </c:spPr>
          <c:invertIfNegative val="0"/>
          <c:dLbls>
            <c:dLbl>
              <c:idx val="0"/>
              <c:layout>
                <c:manualLayout>
                  <c:x val="-1.9126887373551164E-17"/>
                  <c:y val="-2.68006700167504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AC0-419F-B59D-11C96C3911B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Lapas1!$C$2:$C$8</c:f>
              <c:numCache>
                <c:formatCode>General</c:formatCode>
                <c:ptCount val="7"/>
                <c:pt idx="0">
                  <c:v>191</c:v>
                </c:pt>
                <c:pt idx="1">
                  <c:v>183</c:v>
                </c:pt>
                <c:pt idx="2">
                  <c:v>182</c:v>
                </c:pt>
                <c:pt idx="3">
                  <c:v>169</c:v>
                </c:pt>
                <c:pt idx="4">
                  <c:v>162</c:v>
                </c:pt>
                <c:pt idx="5">
                  <c:v>155</c:v>
                </c:pt>
                <c:pt idx="6">
                  <c:v>133</c:v>
                </c:pt>
              </c:numCache>
            </c:numRef>
          </c:val>
          <c:extLst>
            <c:ext xmlns:c16="http://schemas.microsoft.com/office/drawing/2014/chart" uri="{C3380CC4-5D6E-409C-BE32-E72D297353CC}">
              <c16:uniqueId val="{00000001-3AC0-419F-B59D-11C96C3911B6}"/>
            </c:ext>
          </c:extLst>
        </c:ser>
        <c:ser>
          <c:idx val="2"/>
          <c:order val="2"/>
          <c:tx>
            <c:strRef>
              <c:f>Lapas1!$D$1</c:f>
              <c:strCache>
                <c:ptCount val="1"/>
                <c:pt idx="0">
                  <c:v>"Auksinis gaidelis"</c:v>
                </c:pt>
              </c:strCache>
            </c:strRef>
          </c:tx>
          <c:spPr>
            <a:solidFill>
              <a:schemeClr val="accent3"/>
            </a:solidFill>
            <a:ln>
              <a:noFill/>
            </a:ln>
            <a:effectLst/>
          </c:spPr>
          <c:invertIfNegative val="0"/>
          <c:dLbls>
            <c:dLbl>
              <c:idx val="0"/>
              <c:layout>
                <c:manualLayout>
                  <c:x val="-1.9126887373551164E-17"/>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AC0-419F-B59D-11C96C3911B6}"/>
                </c:ext>
              </c:extLst>
            </c:dLbl>
            <c:dLbl>
              <c:idx val="2"/>
              <c:layout>
                <c:manualLayout>
                  <c:x val="4.1731872717788209E-3"/>
                  <c:y val="2.01005025125627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3AC0-419F-B59D-11C96C3911B6}"/>
                </c:ext>
              </c:extLst>
            </c:dLbl>
            <c:dLbl>
              <c:idx val="4"/>
              <c:layout>
                <c:manualLayout>
                  <c:x val="6.2597809076681554E-3"/>
                  <c:y val="-6.70016750418760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3AC0-419F-B59D-11C96C3911B6}"/>
                </c:ext>
              </c:extLst>
            </c:dLbl>
            <c:dLbl>
              <c:idx val="6"/>
              <c:layout>
                <c:manualLayout>
                  <c:x val="0"/>
                  <c:y val="2.68006700167503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AC0-419F-B59D-11C96C3911B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Lapas1!$D$2:$D$8</c:f>
              <c:numCache>
                <c:formatCode>General</c:formatCode>
                <c:ptCount val="7"/>
                <c:pt idx="0">
                  <c:v>194</c:v>
                </c:pt>
                <c:pt idx="1">
                  <c:v>163</c:v>
                </c:pt>
                <c:pt idx="2">
                  <c:v>174</c:v>
                </c:pt>
                <c:pt idx="3">
                  <c:v>194</c:v>
                </c:pt>
                <c:pt idx="4">
                  <c:v>170</c:v>
                </c:pt>
                <c:pt idx="5">
                  <c:v>140</c:v>
                </c:pt>
                <c:pt idx="6">
                  <c:v>111</c:v>
                </c:pt>
              </c:numCache>
            </c:numRef>
          </c:val>
          <c:extLst>
            <c:ext xmlns:c16="http://schemas.microsoft.com/office/drawing/2014/chart" uri="{C3380CC4-5D6E-409C-BE32-E72D297353CC}">
              <c16:uniqueId val="{00000002-3AC0-419F-B59D-11C96C3911B6}"/>
            </c:ext>
          </c:extLst>
        </c:ser>
        <c:ser>
          <c:idx val="3"/>
          <c:order val="3"/>
          <c:tx>
            <c:strRef>
              <c:f>Lapas1!$E$1</c:f>
              <c:strCache>
                <c:ptCount val="1"/>
                <c:pt idx="0">
                  <c:v>"Gintarėlis"</c:v>
                </c:pt>
              </c:strCache>
            </c:strRef>
          </c:tx>
          <c:spPr>
            <a:solidFill>
              <a:schemeClr val="accent4"/>
            </a:solidFill>
            <a:ln>
              <a:noFill/>
            </a:ln>
            <a:effectLst/>
          </c:spPr>
          <c:invertIfNegative val="0"/>
          <c:dLbls>
            <c:dLbl>
              <c:idx val="0"/>
              <c:layout>
                <c:manualLayout>
                  <c:x val="4.1731872717788209E-3"/>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AC0-419F-B59D-11C96C3911B6}"/>
                </c:ext>
              </c:extLst>
            </c:dLbl>
            <c:dLbl>
              <c:idx val="1"/>
              <c:layout>
                <c:manualLayout>
                  <c:x val="2.0865936358893723E-3"/>
                  <c:y val="5.36013400335008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3AC0-419F-B59D-11C96C3911B6}"/>
                </c:ext>
              </c:extLst>
            </c:dLbl>
            <c:dLbl>
              <c:idx val="2"/>
              <c:layout>
                <c:manualLayout>
                  <c:x val="2.0865936358894104E-3"/>
                  <c:y val="1.3400335008375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3AC0-419F-B59D-11C96C3911B6}"/>
                </c:ext>
              </c:extLst>
            </c:dLbl>
            <c:dLbl>
              <c:idx val="6"/>
              <c:layout>
                <c:manualLayout>
                  <c:x val="6.2597809076680782E-3"/>
                  <c:y val="6.70016750418760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AC0-419F-B59D-11C96C3911B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Lapas1!$E$2:$E$8</c:f>
              <c:numCache>
                <c:formatCode>General</c:formatCode>
                <c:ptCount val="7"/>
                <c:pt idx="0">
                  <c:v>182</c:v>
                </c:pt>
                <c:pt idx="1">
                  <c:v>169</c:v>
                </c:pt>
                <c:pt idx="2">
                  <c:v>157</c:v>
                </c:pt>
                <c:pt idx="3">
                  <c:v>154</c:v>
                </c:pt>
                <c:pt idx="4">
                  <c:v>132</c:v>
                </c:pt>
                <c:pt idx="5">
                  <c:v>117</c:v>
                </c:pt>
                <c:pt idx="6">
                  <c:v>113</c:v>
                </c:pt>
              </c:numCache>
            </c:numRef>
          </c:val>
          <c:extLst>
            <c:ext xmlns:c16="http://schemas.microsoft.com/office/drawing/2014/chart" uri="{C3380CC4-5D6E-409C-BE32-E72D297353CC}">
              <c16:uniqueId val="{00000003-3AC0-419F-B59D-11C96C3911B6}"/>
            </c:ext>
          </c:extLst>
        </c:ser>
        <c:ser>
          <c:idx val="4"/>
          <c:order val="4"/>
          <c:tx>
            <c:strRef>
              <c:f>Lapas1!$F$1</c:f>
              <c:strCache>
                <c:ptCount val="1"/>
                <c:pt idx="0">
                  <c:v>"Kūlverstukas"</c:v>
                </c:pt>
              </c:strCache>
            </c:strRef>
          </c:tx>
          <c:spPr>
            <a:solidFill>
              <a:schemeClr val="accent5"/>
            </a:solidFill>
            <a:ln>
              <a:noFill/>
            </a:ln>
            <a:effectLst/>
          </c:spPr>
          <c:invertIfNegative val="0"/>
          <c:dLbls>
            <c:dLbl>
              <c:idx val="0"/>
              <c:layout>
                <c:manualLayout>
                  <c:x val="-1.9126887373551164E-17"/>
                  <c:y val="2.01005025125627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3AC0-419F-B59D-11C96C3911B6}"/>
                </c:ext>
              </c:extLst>
            </c:dLbl>
            <c:dLbl>
              <c:idx val="3"/>
              <c:layout>
                <c:manualLayout>
                  <c:x val="2.0865936358894104E-3"/>
                  <c:y val="1.3400335008375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3AC0-419F-B59D-11C96C3911B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Lapas1!$F$2:$F$8</c:f>
              <c:numCache>
                <c:formatCode>General</c:formatCode>
                <c:ptCount val="7"/>
                <c:pt idx="0">
                  <c:v>120</c:v>
                </c:pt>
                <c:pt idx="1">
                  <c:v>94</c:v>
                </c:pt>
                <c:pt idx="2">
                  <c:v>79</c:v>
                </c:pt>
                <c:pt idx="3">
                  <c:v>93</c:v>
                </c:pt>
                <c:pt idx="4">
                  <c:v>90</c:v>
                </c:pt>
                <c:pt idx="5">
                  <c:v>67</c:v>
                </c:pt>
              </c:numCache>
            </c:numRef>
          </c:val>
          <c:extLst>
            <c:ext xmlns:c16="http://schemas.microsoft.com/office/drawing/2014/chart" uri="{C3380CC4-5D6E-409C-BE32-E72D297353CC}">
              <c16:uniqueId val="{00000007-3AC0-419F-B59D-11C96C3911B6}"/>
            </c:ext>
          </c:extLst>
        </c:ser>
        <c:dLbls>
          <c:showLegendKey val="0"/>
          <c:showVal val="0"/>
          <c:showCatName val="0"/>
          <c:showSerName val="0"/>
          <c:showPercent val="0"/>
          <c:showBubbleSize val="0"/>
        </c:dLbls>
        <c:gapWidth val="219"/>
        <c:overlap val="-27"/>
        <c:axId val="1688605663"/>
        <c:axId val="1688605183"/>
      </c:barChart>
      <c:catAx>
        <c:axId val="1688605663"/>
        <c:scaling>
          <c:orientation val="minMax"/>
          <c:max val="7"/>
          <c:min val="1"/>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88605183"/>
        <c:crosses val="autoZero"/>
        <c:auto val="0"/>
        <c:lblAlgn val="ctr"/>
        <c:lblOffset val="100"/>
        <c:noMultiLvlLbl val="1"/>
      </c:catAx>
      <c:valAx>
        <c:axId val="1688605183"/>
        <c:scaling>
          <c:orientation val="minMax"/>
          <c:max val="2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8860566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298920968212293E-2"/>
          <c:y val="0.22654761904761905"/>
          <c:w val="0.89923811606882476"/>
          <c:h val="0.59062148481439825"/>
        </c:manualLayout>
      </c:layout>
      <c:barChart>
        <c:barDir val="col"/>
        <c:grouping val="clustered"/>
        <c:varyColors val="0"/>
        <c:ser>
          <c:idx val="0"/>
          <c:order val="0"/>
          <c:tx>
            <c:strRef>
              <c:f>Lapas1!$B$1</c:f>
              <c:strCache>
                <c:ptCount val="1"/>
                <c:pt idx="0">
                  <c:v>"Auksinis raktelis"</c:v>
                </c:pt>
              </c:strCache>
            </c:strRef>
          </c:tx>
          <c:spPr>
            <a:solidFill>
              <a:schemeClr val="accent1"/>
            </a:solidFill>
            <a:ln>
              <a:noFill/>
            </a:ln>
            <a:effectLst/>
          </c:spPr>
          <c:invertIfNegative val="0"/>
          <c:dLbls>
            <c:dLbl>
              <c:idx val="0"/>
              <c:layout>
                <c:manualLayout>
                  <c:x val="-6.2597809076682413E-3"/>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C02-4845-921E-0451877E6C7F}"/>
                </c:ext>
              </c:extLst>
            </c:dLbl>
            <c:dLbl>
              <c:idx val="1"/>
              <c:layout>
                <c:manualLayout>
                  <c:x val="-4.173187271778859E-3"/>
                  <c:y val="3.3500837520938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C02-4845-921E-0451877E6C7F}"/>
                </c:ext>
              </c:extLst>
            </c:dLbl>
            <c:dLbl>
              <c:idx val="2"/>
              <c:layout>
                <c:manualLayout>
                  <c:x val="-1.2519561815336502E-2"/>
                  <c:y val="2.01005025125628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C02-4845-921E-0451877E6C7F}"/>
                </c:ext>
              </c:extLst>
            </c:dLbl>
            <c:dLbl>
              <c:idx val="3"/>
              <c:layout>
                <c:manualLayout>
                  <c:x val="-2.0865936358894104E-3"/>
                  <c:y val="2.01005025125627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C02-4845-921E-0451877E6C7F}"/>
                </c:ext>
              </c:extLst>
            </c:dLbl>
            <c:dLbl>
              <c:idx val="6"/>
              <c:layout>
                <c:manualLayout>
                  <c:x val="0"/>
                  <c:y val="1.3400335008375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C02-4845-921E-0451877E6C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Lapas1!$B$2:$B$8</c:f>
              <c:numCache>
                <c:formatCode>General</c:formatCode>
                <c:ptCount val="7"/>
                <c:pt idx="0">
                  <c:v>13</c:v>
                </c:pt>
                <c:pt idx="1">
                  <c:v>13</c:v>
                </c:pt>
                <c:pt idx="2">
                  <c:v>13</c:v>
                </c:pt>
                <c:pt idx="3">
                  <c:v>13</c:v>
                </c:pt>
                <c:pt idx="4">
                  <c:v>13</c:v>
                </c:pt>
                <c:pt idx="5">
                  <c:v>13</c:v>
                </c:pt>
                <c:pt idx="6">
                  <c:v>16</c:v>
                </c:pt>
              </c:numCache>
            </c:numRef>
          </c:val>
          <c:extLst>
            <c:ext xmlns:c16="http://schemas.microsoft.com/office/drawing/2014/chart" uri="{C3380CC4-5D6E-409C-BE32-E72D297353CC}">
              <c16:uniqueId val="{00000005-2C02-4845-921E-0451877E6C7F}"/>
            </c:ext>
          </c:extLst>
        </c:ser>
        <c:ser>
          <c:idx val="1"/>
          <c:order val="1"/>
          <c:tx>
            <c:strRef>
              <c:f>Lapas1!$C$1</c:f>
              <c:strCache>
                <c:ptCount val="1"/>
                <c:pt idx="0">
                  <c:v>"Ąžuoliukas"</c:v>
                </c:pt>
              </c:strCache>
            </c:strRef>
          </c:tx>
          <c:spPr>
            <a:solidFill>
              <a:schemeClr val="accent2"/>
            </a:solidFill>
            <a:ln>
              <a:noFill/>
            </a:ln>
            <a:effectLst/>
          </c:spPr>
          <c:invertIfNegative val="0"/>
          <c:dLbls>
            <c:dLbl>
              <c:idx val="0"/>
              <c:layout>
                <c:manualLayout>
                  <c:x val="-1.9126887373551164E-17"/>
                  <c:y val="1.57524990227285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C02-4845-921E-0451877E6C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Lapas1!$C$2:$C$8</c:f>
              <c:numCache>
                <c:formatCode>General</c:formatCode>
                <c:ptCount val="7"/>
                <c:pt idx="0">
                  <c:v>11</c:v>
                </c:pt>
                <c:pt idx="1">
                  <c:v>11</c:v>
                </c:pt>
                <c:pt idx="2">
                  <c:v>11</c:v>
                </c:pt>
                <c:pt idx="3">
                  <c:v>10</c:v>
                </c:pt>
                <c:pt idx="4">
                  <c:v>10</c:v>
                </c:pt>
                <c:pt idx="5">
                  <c:v>10</c:v>
                </c:pt>
                <c:pt idx="6">
                  <c:v>9</c:v>
                </c:pt>
              </c:numCache>
            </c:numRef>
          </c:val>
          <c:extLst>
            <c:ext xmlns:c16="http://schemas.microsoft.com/office/drawing/2014/chart" uri="{C3380CC4-5D6E-409C-BE32-E72D297353CC}">
              <c16:uniqueId val="{00000007-2C02-4845-921E-0451877E6C7F}"/>
            </c:ext>
          </c:extLst>
        </c:ser>
        <c:ser>
          <c:idx val="2"/>
          <c:order val="2"/>
          <c:tx>
            <c:strRef>
              <c:f>Lapas1!$D$1</c:f>
              <c:strCache>
                <c:ptCount val="1"/>
                <c:pt idx="0">
                  <c:v>"Auksinis gaidelis"</c:v>
                </c:pt>
              </c:strCache>
            </c:strRef>
          </c:tx>
          <c:spPr>
            <a:solidFill>
              <a:schemeClr val="accent3"/>
            </a:solidFill>
            <a:ln>
              <a:noFill/>
            </a:ln>
            <a:effectLst/>
          </c:spPr>
          <c:invertIfNegative val="0"/>
          <c:dLbls>
            <c:dLbl>
              <c:idx val="0"/>
              <c:layout>
                <c:manualLayout>
                  <c:x val="-1.9126887373551164E-17"/>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C02-4845-921E-0451877E6C7F}"/>
                </c:ext>
              </c:extLst>
            </c:dLbl>
            <c:dLbl>
              <c:idx val="1"/>
              <c:layout>
                <c:manualLayout>
                  <c:x val="-3.8253774747102328E-17"/>
                  <c:y val="3.54609929078014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2C02-4845-921E-0451877E6C7F}"/>
                </c:ext>
              </c:extLst>
            </c:dLbl>
            <c:dLbl>
              <c:idx val="2"/>
              <c:layout>
                <c:manualLayout>
                  <c:x val="4.1731872717788209E-3"/>
                  <c:y val="2.01005025125627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C02-4845-921E-0451877E6C7F}"/>
                </c:ext>
              </c:extLst>
            </c:dLbl>
            <c:dLbl>
              <c:idx val="4"/>
              <c:layout>
                <c:manualLayout>
                  <c:x val="6.2597809076681554E-3"/>
                  <c:y val="-6.70016750418760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C02-4845-921E-0451877E6C7F}"/>
                </c:ext>
              </c:extLst>
            </c:dLbl>
            <c:dLbl>
              <c:idx val="6"/>
              <c:layout>
                <c:manualLayout>
                  <c:x val="0"/>
                  <c:y val="2.68006700167503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C02-4845-921E-0451877E6C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Lapas1!$D$2:$D$8</c:f>
              <c:numCache>
                <c:formatCode>General</c:formatCode>
                <c:ptCount val="7"/>
                <c:pt idx="0">
                  <c:v>11</c:v>
                </c:pt>
                <c:pt idx="1">
                  <c:v>10</c:v>
                </c:pt>
                <c:pt idx="2">
                  <c:v>11</c:v>
                </c:pt>
                <c:pt idx="3">
                  <c:v>12</c:v>
                </c:pt>
                <c:pt idx="4">
                  <c:v>11</c:v>
                </c:pt>
                <c:pt idx="5">
                  <c:v>9</c:v>
                </c:pt>
                <c:pt idx="6">
                  <c:v>8</c:v>
                </c:pt>
              </c:numCache>
            </c:numRef>
          </c:val>
          <c:extLst>
            <c:ext xmlns:c16="http://schemas.microsoft.com/office/drawing/2014/chart" uri="{C3380CC4-5D6E-409C-BE32-E72D297353CC}">
              <c16:uniqueId val="{0000000C-2C02-4845-921E-0451877E6C7F}"/>
            </c:ext>
          </c:extLst>
        </c:ser>
        <c:ser>
          <c:idx val="3"/>
          <c:order val="3"/>
          <c:tx>
            <c:strRef>
              <c:f>Lapas1!$E$1</c:f>
              <c:strCache>
                <c:ptCount val="1"/>
                <c:pt idx="0">
                  <c:v>"Gintarėlis"</c:v>
                </c:pt>
              </c:strCache>
            </c:strRef>
          </c:tx>
          <c:spPr>
            <a:solidFill>
              <a:schemeClr val="accent4"/>
            </a:solidFill>
            <a:ln>
              <a:noFill/>
            </a:ln>
            <a:effectLst/>
          </c:spPr>
          <c:invertIfNegative val="0"/>
          <c:dLbls>
            <c:dLbl>
              <c:idx val="0"/>
              <c:layout>
                <c:manualLayout>
                  <c:x val="4.1731872717788209E-3"/>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2C02-4845-921E-0451877E6C7F}"/>
                </c:ext>
              </c:extLst>
            </c:dLbl>
            <c:dLbl>
              <c:idx val="1"/>
              <c:layout>
                <c:manualLayout>
                  <c:x val="2.0865936358893723E-3"/>
                  <c:y val="3.941698777014575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2C02-4845-921E-0451877E6C7F}"/>
                </c:ext>
              </c:extLst>
            </c:dLbl>
            <c:dLbl>
              <c:idx val="2"/>
              <c:layout>
                <c:manualLayout>
                  <c:x val="2.0865936358894104E-3"/>
                  <c:y val="1.3400335008375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2C02-4845-921E-0451877E6C7F}"/>
                </c:ext>
              </c:extLst>
            </c:dLbl>
            <c:dLbl>
              <c:idx val="6"/>
              <c:layout>
                <c:manualLayout>
                  <c:x val="6.2597809076680782E-3"/>
                  <c:y val="2.08845702797788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2C02-4845-921E-0451877E6C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Lapas1!$E$2:$E$8</c:f>
              <c:numCache>
                <c:formatCode>General</c:formatCode>
                <c:ptCount val="7"/>
                <c:pt idx="0">
                  <c:v>11</c:v>
                </c:pt>
                <c:pt idx="1">
                  <c:v>10</c:v>
                </c:pt>
                <c:pt idx="2">
                  <c:v>10</c:v>
                </c:pt>
                <c:pt idx="3">
                  <c:v>10</c:v>
                </c:pt>
                <c:pt idx="4">
                  <c:v>9</c:v>
                </c:pt>
                <c:pt idx="5">
                  <c:v>8</c:v>
                </c:pt>
                <c:pt idx="6">
                  <c:v>8</c:v>
                </c:pt>
              </c:numCache>
            </c:numRef>
          </c:val>
          <c:extLst>
            <c:ext xmlns:c16="http://schemas.microsoft.com/office/drawing/2014/chart" uri="{C3380CC4-5D6E-409C-BE32-E72D297353CC}">
              <c16:uniqueId val="{00000011-2C02-4845-921E-0451877E6C7F}"/>
            </c:ext>
          </c:extLst>
        </c:ser>
        <c:ser>
          <c:idx val="4"/>
          <c:order val="4"/>
          <c:tx>
            <c:strRef>
              <c:f>Lapas1!$F$1</c:f>
              <c:strCache>
                <c:ptCount val="1"/>
                <c:pt idx="0">
                  <c:v>"Kūlverstukas"</c:v>
                </c:pt>
              </c:strCache>
            </c:strRef>
          </c:tx>
          <c:spPr>
            <a:solidFill>
              <a:schemeClr val="accent5"/>
            </a:solidFill>
            <a:ln>
              <a:noFill/>
            </a:ln>
            <a:effectLst/>
          </c:spPr>
          <c:invertIfNegative val="0"/>
          <c:dLbls>
            <c:dLbl>
              <c:idx val="0"/>
              <c:layout>
                <c:manualLayout>
                  <c:x val="-1.9126887373551164E-17"/>
                  <c:y val="2.01005025125627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2C02-4845-921E-0451877E6C7F}"/>
                </c:ext>
              </c:extLst>
            </c:dLbl>
            <c:dLbl>
              <c:idx val="3"/>
              <c:layout>
                <c:manualLayout>
                  <c:x val="2.0865936358894104E-3"/>
                  <c:y val="1.3400335008375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2C02-4845-921E-0451877E6C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Lapas1!$F$2:$F$8</c:f>
              <c:numCache>
                <c:formatCode>General</c:formatCode>
                <c:ptCount val="7"/>
                <c:pt idx="0">
                  <c:v>7</c:v>
                </c:pt>
                <c:pt idx="1">
                  <c:v>6</c:v>
                </c:pt>
                <c:pt idx="2">
                  <c:v>5</c:v>
                </c:pt>
                <c:pt idx="3">
                  <c:v>6</c:v>
                </c:pt>
                <c:pt idx="4">
                  <c:v>6</c:v>
                </c:pt>
                <c:pt idx="5">
                  <c:v>5</c:v>
                </c:pt>
              </c:numCache>
            </c:numRef>
          </c:val>
          <c:extLst>
            <c:ext xmlns:c16="http://schemas.microsoft.com/office/drawing/2014/chart" uri="{C3380CC4-5D6E-409C-BE32-E72D297353CC}">
              <c16:uniqueId val="{00000014-2C02-4845-921E-0451877E6C7F}"/>
            </c:ext>
          </c:extLst>
        </c:ser>
        <c:dLbls>
          <c:showLegendKey val="0"/>
          <c:showVal val="0"/>
          <c:showCatName val="0"/>
          <c:showSerName val="0"/>
          <c:showPercent val="0"/>
          <c:showBubbleSize val="0"/>
        </c:dLbls>
        <c:gapWidth val="219"/>
        <c:overlap val="-27"/>
        <c:axId val="1688605663"/>
        <c:axId val="1688605183"/>
      </c:barChart>
      <c:catAx>
        <c:axId val="1688605663"/>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88605183"/>
        <c:crosses val="autoZero"/>
        <c:auto val="0"/>
        <c:lblAlgn val="ctr"/>
        <c:lblOffset val="100"/>
        <c:noMultiLvlLbl val="1"/>
      </c:catAx>
      <c:valAx>
        <c:axId val="1688605183"/>
        <c:scaling>
          <c:orientation val="minMax"/>
          <c:max val="2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88605663"/>
        <c:crosses val="autoZero"/>
        <c:crossBetween val="between"/>
      </c:valAx>
      <c:spPr>
        <a:noFill/>
        <a:ln>
          <a:solidFill>
            <a:schemeClr val="bg2"/>
          </a:solid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8126445026494531E-2"/>
          <c:y val="8.1240768094534718E-2"/>
          <c:w val="0.89904724246053602"/>
          <c:h val="0.61448842159131878"/>
        </c:manualLayout>
      </c:layout>
      <c:lineChart>
        <c:grouping val="standard"/>
        <c:varyColors val="0"/>
        <c:ser>
          <c:idx val="0"/>
          <c:order val="0"/>
          <c:tx>
            <c:strRef>
              <c:f>Lapas1!$B$1</c:f>
              <c:strCache>
                <c:ptCount val="1"/>
                <c:pt idx="0">
                  <c:v>1 seka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4.1666666666666678E-2"/>
                  <c:y val="-3.17460317460317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A2D-4E7D-9453-8FD14AB33327}"/>
                </c:ext>
              </c:extLst>
            </c:dLbl>
            <c:dLbl>
              <c:idx val="1"/>
              <c:layout>
                <c:manualLayout>
                  <c:x val="-1.8518518518518563E-2"/>
                  <c:y val="-3.17460317460317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A2D-4E7D-9453-8FD14AB33327}"/>
                </c:ext>
              </c:extLst>
            </c:dLbl>
            <c:dLbl>
              <c:idx val="2"/>
              <c:layout>
                <c:manualLayout>
                  <c:x val="-6.9444444444444866E-3"/>
                  <c:y val="-1.19047619047619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A2D-4E7D-9453-8FD14AB33327}"/>
                </c:ext>
              </c:extLst>
            </c:dLbl>
            <c:dLbl>
              <c:idx val="3"/>
              <c:layout>
                <c:manualLayout>
                  <c:x val="-4.2437781360066642E-17"/>
                  <c:y val="-1.9841269841269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A2D-4E7D-9453-8FD14AB33327}"/>
                </c:ext>
              </c:extLst>
            </c:dLbl>
            <c:dLbl>
              <c:idx val="4"/>
              <c:layout>
                <c:manualLayout>
                  <c:x val="0"/>
                  <c:y val="-1.587301587301594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A2D-4E7D-9453-8FD14AB33327}"/>
                </c:ext>
              </c:extLst>
            </c:dLbl>
            <c:dLbl>
              <c:idx val="5"/>
              <c:layout>
                <c:manualLayout>
                  <c:x val="-2.3148148148148147E-3"/>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A2D-4E7D-9453-8FD14AB33327}"/>
                </c:ext>
              </c:extLst>
            </c:dLbl>
            <c:dLbl>
              <c:idx val="6"/>
              <c:layout>
                <c:manualLayout>
                  <c:x val="-3.9351851851851853E-2"/>
                  <c:y val="3.57142857142857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A2D-4E7D-9453-8FD14AB33327}"/>
                </c:ext>
              </c:extLst>
            </c:dLbl>
            <c:dLbl>
              <c:idx val="7"/>
              <c:layout>
                <c:manualLayout>
                  <c:x val="-3.2407407407407406E-2"/>
                  <c:y val="-2.7777777777777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A2D-4E7D-9453-8FD14AB33327}"/>
                </c:ext>
              </c:extLst>
            </c:dLbl>
            <c:dLbl>
              <c:idx val="8"/>
              <c:layout>
                <c:manualLayout>
                  <c:x val="-1.620370370370379E-2"/>
                  <c:y val="2.3809523809523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A2D-4E7D-9453-8FD14AB33327}"/>
                </c:ext>
              </c:extLst>
            </c:dLbl>
            <c:dLbl>
              <c:idx val="9"/>
              <c:layout>
                <c:manualLayout>
                  <c:x val="-3.4722222222222224E-2"/>
                  <c:y val="-3.57142857142857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A2D-4E7D-9453-8FD14AB33327}"/>
                </c:ext>
              </c:extLst>
            </c:dLbl>
            <c:dLbl>
              <c:idx val="10"/>
              <c:layout>
                <c:manualLayout>
                  <c:x val="-4.6296402200608376E-3"/>
                  <c:y val="-4.96300291230720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A2D-4E7D-9453-8FD14AB33327}"/>
                </c:ext>
              </c:extLst>
            </c:dLbl>
            <c:dLbl>
              <c:idx val="11"/>
              <c:layout>
                <c:manualLayout>
                  <c:x val="-1.3888888888888888E-2"/>
                  <c:y val="3.17460317460317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A2D-4E7D-9453-8FD14AB3332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Lapas1!$A$2:$A$13</c:f>
              <c:strCache>
                <c:ptCount val="12"/>
                <c:pt idx="0">
                  <c:v>2014 m.</c:v>
                </c:pt>
                <c:pt idx="1">
                  <c:v>2015 m.</c:v>
                </c:pt>
                <c:pt idx="2">
                  <c:v>2016 m.</c:v>
                </c:pt>
                <c:pt idx="3">
                  <c:v>2017 m.</c:v>
                </c:pt>
                <c:pt idx="4">
                  <c:v>2018 m.</c:v>
                </c:pt>
                <c:pt idx="5">
                  <c:v>2019 m.</c:v>
                </c:pt>
                <c:pt idx="6">
                  <c:v>2020 m.</c:v>
                </c:pt>
                <c:pt idx="7">
                  <c:v>2021 m.</c:v>
                </c:pt>
                <c:pt idx="8">
                  <c:v>2022 m.</c:v>
                </c:pt>
                <c:pt idx="9">
                  <c:v>2023 m.</c:v>
                </c:pt>
                <c:pt idx="10">
                  <c:v>2024 m.</c:v>
                </c:pt>
                <c:pt idx="11">
                  <c:v>2025 m.</c:v>
                </c:pt>
              </c:strCache>
            </c:strRef>
          </c:cat>
          <c:val>
            <c:numRef>
              <c:f>Lapas1!$B$2:$B$13</c:f>
              <c:numCache>
                <c:formatCode>General</c:formatCode>
                <c:ptCount val="12"/>
                <c:pt idx="0">
                  <c:v>21126</c:v>
                </c:pt>
                <c:pt idx="1">
                  <c:v>20982</c:v>
                </c:pt>
                <c:pt idx="2">
                  <c:v>20659</c:v>
                </c:pt>
                <c:pt idx="3">
                  <c:v>20259</c:v>
                </c:pt>
                <c:pt idx="4">
                  <c:v>19890</c:v>
                </c:pt>
                <c:pt idx="5">
                  <c:v>19694</c:v>
                </c:pt>
                <c:pt idx="6">
                  <c:v>19575</c:v>
                </c:pt>
                <c:pt idx="7">
                  <c:v>19633</c:v>
                </c:pt>
                <c:pt idx="8">
                  <c:v>19404</c:v>
                </c:pt>
                <c:pt idx="9">
                  <c:v>19652</c:v>
                </c:pt>
                <c:pt idx="10">
                  <c:v>19587</c:v>
                </c:pt>
                <c:pt idx="11">
                  <c:v>19118</c:v>
                </c:pt>
              </c:numCache>
            </c:numRef>
          </c:val>
          <c:smooth val="0"/>
          <c:extLst>
            <c:ext xmlns:c16="http://schemas.microsoft.com/office/drawing/2014/chart" uri="{C3380CC4-5D6E-409C-BE32-E72D297353CC}">
              <c16:uniqueId val="{0000000C-EA2D-4E7D-9453-8FD14AB33327}"/>
            </c:ext>
          </c:extLst>
        </c:ser>
        <c:dLbls>
          <c:showLegendKey val="0"/>
          <c:showVal val="0"/>
          <c:showCatName val="0"/>
          <c:showSerName val="0"/>
          <c:showPercent val="0"/>
          <c:showBubbleSize val="0"/>
        </c:dLbls>
        <c:marker val="1"/>
        <c:smooth val="0"/>
        <c:axId val="1252916208"/>
        <c:axId val="1252916688"/>
      </c:lineChart>
      <c:catAx>
        <c:axId val="1252916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252916688"/>
        <c:crosses val="autoZero"/>
        <c:auto val="1"/>
        <c:lblAlgn val="ctr"/>
        <c:lblOffset val="100"/>
        <c:noMultiLvlLbl val="0"/>
      </c:catAx>
      <c:valAx>
        <c:axId val="1252916688"/>
        <c:scaling>
          <c:orientation val="minMax"/>
          <c:min val="19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2529162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4465587634878972E-2"/>
          <c:y val="2.1795713035870516E-2"/>
          <c:w val="0.90849737532808394"/>
          <c:h val="0.86429258842644674"/>
        </c:manualLayout>
      </c:layout>
      <c:barChart>
        <c:barDir val="col"/>
        <c:grouping val="clustered"/>
        <c:varyColors val="0"/>
        <c:ser>
          <c:idx val="0"/>
          <c:order val="0"/>
          <c:tx>
            <c:strRef>
              <c:f>Lapas1!$B$1</c:f>
              <c:strCache>
                <c:ptCount val="1"/>
                <c:pt idx="0">
                  <c:v>1 seka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Lapas1!$A$2:$A$8</c:f>
              <c:strCache>
                <c:ptCount val="7"/>
                <c:pt idx="0">
                  <c:v>2019 m.</c:v>
                </c:pt>
                <c:pt idx="1">
                  <c:v>2020 m.</c:v>
                </c:pt>
                <c:pt idx="2">
                  <c:v>2021 m.</c:v>
                </c:pt>
                <c:pt idx="3">
                  <c:v>2022 m.</c:v>
                </c:pt>
                <c:pt idx="4">
                  <c:v>2023 m.</c:v>
                </c:pt>
                <c:pt idx="5">
                  <c:v>2024 m.</c:v>
                </c:pt>
                <c:pt idx="6">
                  <c:v>2025 m.</c:v>
                </c:pt>
              </c:strCache>
            </c:strRef>
          </c:cat>
          <c:val>
            <c:numRef>
              <c:f>Lapas1!$B$2:$B$8</c:f>
              <c:numCache>
                <c:formatCode>General</c:formatCode>
                <c:ptCount val="7"/>
                <c:pt idx="0">
                  <c:v>1838</c:v>
                </c:pt>
                <c:pt idx="1">
                  <c:v>1853</c:v>
                </c:pt>
                <c:pt idx="2">
                  <c:v>1914</c:v>
                </c:pt>
                <c:pt idx="3">
                  <c:v>1895</c:v>
                </c:pt>
                <c:pt idx="4">
                  <c:v>2063</c:v>
                </c:pt>
                <c:pt idx="5">
                  <c:v>2060</c:v>
                </c:pt>
                <c:pt idx="6">
                  <c:v>2053</c:v>
                </c:pt>
              </c:numCache>
            </c:numRef>
          </c:val>
          <c:extLst>
            <c:ext xmlns:c16="http://schemas.microsoft.com/office/drawing/2014/chart" uri="{C3380CC4-5D6E-409C-BE32-E72D297353CC}">
              <c16:uniqueId val="{00000000-E7C3-4DFF-A29B-CE3B44627103}"/>
            </c:ext>
          </c:extLst>
        </c:ser>
        <c:dLbls>
          <c:showLegendKey val="0"/>
          <c:showVal val="0"/>
          <c:showCatName val="0"/>
          <c:showSerName val="0"/>
          <c:showPercent val="0"/>
          <c:showBubbleSize val="0"/>
        </c:dLbls>
        <c:gapWidth val="219"/>
        <c:overlap val="-27"/>
        <c:axId val="1945298879"/>
        <c:axId val="1945296959"/>
      </c:barChart>
      <c:catAx>
        <c:axId val="19452988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945296959"/>
        <c:crosses val="autoZero"/>
        <c:auto val="1"/>
        <c:lblAlgn val="ctr"/>
        <c:lblOffset val="100"/>
        <c:tickLblSkip val="1"/>
        <c:noMultiLvlLbl val="0"/>
      </c:catAx>
      <c:valAx>
        <c:axId val="1945296959"/>
        <c:scaling>
          <c:orientation val="minMax"/>
          <c:max val="210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945298879"/>
        <c:crosses val="autoZero"/>
        <c:crossBetween val="between"/>
        <c:majorUnit val="500"/>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298920968212293E-2"/>
          <c:y val="0.22654761904761905"/>
          <c:w val="0.89923811606882476"/>
          <c:h val="0.59062148481439825"/>
        </c:manualLayout>
      </c:layout>
      <c:barChart>
        <c:barDir val="col"/>
        <c:grouping val="clustered"/>
        <c:varyColors val="0"/>
        <c:ser>
          <c:idx val="0"/>
          <c:order val="0"/>
          <c:tx>
            <c:strRef>
              <c:f>Lapas1!$B$1</c:f>
              <c:strCache>
                <c:ptCount val="1"/>
                <c:pt idx="0">
                  <c:v>"Atgimimo" gimnazija</c:v>
                </c:pt>
              </c:strCache>
            </c:strRef>
          </c:tx>
          <c:spPr>
            <a:solidFill>
              <a:schemeClr val="accent1"/>
            </a:solidFill>
            <a:ln>
              <a:noFill/>
            </a:ln>
            <a:effectLst/>
          </c:spPr>
          <c:invertIfNegative val="0"/>
          <c:dLbls>
            <c:dLbl>
              <c:idx val="0"/>
              <c:layout>
                <c:manualLayout>
                  <c:x val="-6.2597809076682413E-3"/>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FB1-4B42-920D-D3EEF6FAA5C8}"/>
                </c:ext>
              </c:extLst>
            </c:dLbl>
            <c:dLbl>
              <c:idx val="1"/>
              <c:layout>
                <c:manualLayout>
                  <c:x val="-4.173187271778859E-3"/>
                  <c:y val="3.3500837520938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FB1-4B42-920D-D3EEF6FAA5C8}"/>
                </c:ext>
              </c:extLst>
            </c:dLbl>
            <c:dLbl>
              <c:idx val="2"/>
              <c:layout>
                <c:manualLayout>
                  <c:x val="-1.2519561815336502E-2"/>
                  <c:y val="2.01005025125628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FB1-4B42-920D-D3EEF6FAA5C8}"/>
                </c:ext>
              </c:extLst>
            </c:dLbl>
            <c:dLbl>
              <c:idx val="3"/>
              <c:layout>
                <c:manualLayout>
                  <c:x val="-2.0865936358894104E-3"/>
                  <c:y val="2.01005025125627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FB1-4B42-920D-D3EEF6FAA5C8}"/>
                </c:ext>
              </c:extLst>
            </c:dLbl>
            <c:dLbl>
              <c:idx val="6"/>
              <c:layout>
                <c:manualLayout>
                  <c:x val="0"/>
                  <c:y val="1.3400335008375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FB1-4B42-920D-D3EEF6FAA5C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Lapas1!$B$2:$B$8</c:f>
              <c:numCache>
                <c:formatCode>General</c:formatCode>
                <c:ptCount val="7"/>
                <c:pt idx="0">
                  <c:v>267</c:v>
                </c:pt>
                <c:pt idx="1">
                  <c:v>263</c:v>
                </c:pt>
                <c:pt idx="2">
                  <c:v>261</c:v>
                </c:pt>
                <c:pt idx="3">
                  <c:v>255</c:v>
                </c:pt>
                <c:pt idx="4">
                  <c:v>222</c:v>
                </c:pt>
                <c:pt idx="5">
                  <c:v>207</c:v>
                </c:pt>
                <c:pt idx="6">
                  <c:v>190</c:v>
                </c:pt>
              </c:numCache>
            </c:numRef>
          </c:val>
          <c:extLst>
            <c:ext xmlns:c16="http://schemas.microsoft.com/office/drawing/2014/chart" uri="{C3380CC4-5D6E-409C-BE32-E72D297353CC}">
              <c16:uniqueId val="{00000005-5FB1-4B42-920D-D3EEF6FAA5C8}"/>
            </c:ext>
          </c:extLst>
        </c:ser>
        <c:ser>
          <c:idx val="1"/>
          <c:order val="1"/>
          <c:tx>
            <c:strRef>
              <c:f>Lapas1!$C$1</c:f>
              <c:strCache>
                <c:ptCount val="1"/>
                <c:pt idx="0">
                  <c:v>Draugystės progimnazija</c:v>
                </c:pt>
              </c:strCache>
            </c:strRef>
          </c:tx>
          <c:spPr>
            <a:solidFill>
              <a:schemeClr val="accent2"/>
            </a:solidFill>
            <a:ln>
              <a:noFill/>
            </a:ln>
            <a:effectLst/>
          </c:spPr>
          <c:invertIfNegative val="0"/>
          <c:dLbls>
            <c:dLbl>
              <c:idx val="0"/>
              <c:layout>
                <c:manualLayout>
                  <c:x val="-1.0432968179447054E-2"/>
                  <c:y val="1.97787940262925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FB1-4B42-920D-D3EEF6FAA5C8}"/>
                </c:ext>
              </c:extLst>
            </c:dLbl>
            <c:dLbl>
              <c:idx val="6"/>
              <c:layout>
                <c:manualLayout>
                  <c:x val="-6.2597809076682318E-3"/>
                  <c:y val="1.7467248908296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5FB1-4B42-920D-D3EEF6FAA5C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Lapas1!$C$2:$C$8</c:f>
              <c:numCache>
                <c:formatCode>General</c:formatCode>
                <c:ptCount val="7"/>
                <c:pt idx="0">
                  <c:v>398</c:v>
                </c:pt>
                <c:pt idx="1">
                  <c:v>399</c:v>
                </c:pt>
                <c:pt idx="2">
                  <c:v>422</c:v>
                </c:pt>
                <c:pt idx="3">
                  <c:v>416</c:v>
                </c:pt>
                <c:pt idx="4">
                  <c:v>383</c:v>
                </c:pt>
                <c:pt idx="5">
                  <c:v>382</c:v>
                </c:pt>
                <c:pt idx="6">
                  <c:v>365</c:v>
                </c:pt>
              </c:numCache>
            </c:numRef>
          </c:val>
          <c:extLst>
            <c:ext xmlns:c16="http://schemas.microsoft.com/office/drawing/2014/chart" uri="{C3380CC4-5D6E-409C-BE32-E72D297353CC}">
              <c16:uniqueId val="{00000007-5FB1-4B42-920D-D3EEF6FAA5C8}"/>
            </c:ext>
          </c:extLst>
        </c:ser>
        <c:ser>
          <c:idx val="2"/>
          <c:order val="2"/>
          <c:tx>
            <c:strRef>
              <c:f>Lapas1!$D$1</c:f>
              <c:strCache>
                <c:ptCount val="1"/>
                <c:pt idx="0">
                  <c:v>"Gerosios vilties" progimnazija</c:v>
                </c:pt>
              </c:strCache>
            </c:strRef>
          </c:tx>
          <c:spPr>
            <a:solidFill>
              <a:schemeClr val="accent3"/>
            </a:solidFill>
            <a:ln>
              <a:noFill/>
            </a:ln>
            <a:effectLst/>
          </c:spPr>
          <c:invertIfNegative val="0"/>
          <c:dLbls>
            <c:dLbl>
              <c:idx val="0"/>
              <c:layout>
                <c:manualLayout>
                  <c:x val="-1.9126887373551164E-17"/>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FB1-4B42-920D-D3EEF6FAA5C8}"/>
                </c:ext>
              </c:extLst>
            </c:dLbl>
            <c:dLbl>
              <c:idx val="2"/>
              <c:layout>
                <c:manualLayout>
                  <c:x val="4.1731872717788209E-3"/>
                  <c:y val="8.455798920331464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FB1-4B42-920D-D3EEF6FAA5C8}"/>
                </c:ext>
              </c:extLst>
            </c:dLbl>
            <c:dLbl>
              <c:idx val="4"/>
              <c:layout>
                <c:manualLayout>
                  <c:x val="-4.1731872717788209E-3"/>
                  <c:y val="2.24117181858817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FB1-4B42-920D-D3EEF6FAA5C8}"/>
                </c:ext>
              </c:extLst>
            </c:dLbl>
            <c:dLbl>
              <c:idx val="6"/>
              <c:layout>
                <c:manualLayout>
                  <c:x val="0"/>
                  <c:y val="2.68006700167503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FB1-4B42-920D-D3EEF6FAA5C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Lapas1!$D$2:$D$8</c:f>
              <c:numCache>
                <c:formatCode>General</c:formatCode>
                <c:ptCount val="7"/>
                <c:pt idx="0">
                  <c:v>496</c:v>
                </c:pt>
                <c:pt idx="1">
                  <c:v>506</c:v>
                </c:pt>
                <c:pt idx="2">
                  <c:v>490</c:v>
                </c:pt>
                <c:pt idx="3">
                  <c:v>517</c:v>
                </c:pt>
                <c:pt idx="4">
                  <c:v>475</c:v>
                </c:pt>
                <c:pt idx="5">
                  <c:v>445</c:v>
                </c:pt>
                <c:pt idx="6">
                  <c:v>414</c:v>
                </c:pt>
              </c:numCache>
            </c:numRef>
          </c:val>
          <c:extLst>
            <c:ext xmlns:c16="http://schemas.microsoft.com/office/drawing/2014/chart" uri="{C3380CC4-5D6E-409C-BE32-E72D297353CC}">
              <c16:uniqueId val="{0000000C-5FB1-4B42-920D-D3EEF6FAA5C8}"/>
            </c:ext>
          </c:extLst>
        </c:ser>
        <c:ser>
          <c:idx val="3"/>
          <c:order val="3"/>
          <c:tx>
            <c:strRef>
              <c:f>Lapas1!$E$1</c:f>
              <c:strCache>
                <c:ptCount val="1"/>
                <c:pt idx="0">
                  <c:v>"Verdenės" gimnazija</c:v>
                </c:pt>
              </c:strCache>
            </c:strRef>
          </c:tx>
          <c:spPr>
            <a:solidFill>
              <a:schemeClr val="accent4"/>
            </a:solidFill>
            <a:ln>
              <a:noFill/>
            </a:ln>
            <a:effectLst/>
          </c:spPr>
          <c:invertIfNegative val="0"/>
          <c:dLbls>
            <c:dLbl>
              <c:idx val="0"/>
              <c:layout>
                <c:manualLayout>
                  <c:x val="4.1731872717788209E-3"/>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5FB1-4B42-920D-D3EEF6FAA5C8}"/>
                </c:ext>
              </c:extLst>
            </c:dLbl>
            <c:dLbl>
              <c:idx val="1"/>
              <c:layout>
                <c:manualLayout>
                  <c:x val="2.0865936358893723E-3"/>
                  <c:y val="3.61342823413448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5FB1-4B42-920D-D3EEF6FAA5C8}"/>
                </c:ext>
              </c:extLst>
            </c:dLbl>
            <c:dLbl>
              <c:idx val="2"/>
              <c:layout>
                <c:manualLayout>
                  <c:x val="1.4606155451225874E-2"/>
                  <c:y val="1.92226845006819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5FB1-4B42-920D-D3EEF6FAA5C8}"/>
                </c:ext>
              </c:extLst>
            </c:dLbl>
            <c:dLbl>
              <c:idx val="3"/>
              <c:layout>
                <c:manualLayout>
                  <c:x val="8.3463745435575654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5FB1-4B42-920D-D3EEF6FAA5C8}"/>
                </c:ext>
              </c:extLst>
            </c:dLbl>
            <c:dLbl>
              <c:idx val="6"/>
              <c:layout>
                <c:manualLayout>
                  <c:x val="6.2597809076680782E-3"/>
                  <c:y val="6.70016750418760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5FB1-4B42-920D-D3EEF6FAA5C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Lapas1!$E$2:$E$8</c:f>
              <c:numCache>
                <c:formatCode>General</c:formatCode>
                <c:ptCount val="7"/>
                <c:pt idx="0">
                  <c:v>425</c:v>
                </c:pt>
                <c:pt idx="1">
                  <c:v>456</c:v>
                </c:pt>
                <c:pt idx="2">
                  <c:v>477</c:v>
                </c:pt>
                <c:pt idx="3">
                  <c:v>487</c:v>
                </c:pt>
                <c:pt idx="4">
                  <c:v>531</c:v>
                </c:pt>
                <c:pt idx="5">
                  <c:v>536</c:v>
                </c:pt>
                <c:pt idx="6">
                  <c:v>552</c:v>
                </c:pt>
              </c:numCache>
            </c:numRef>
          </c:val>
          <c:extLst>
            <c:ext xmlns:c16="http://schemas.microsoft.com/office/drawing/2014/chart" uri="{C3380CC4-5D6E-409C-BE32-E72D297353CC}">
              <c16:uniqueId val="{00000011-5FB1-4B42-920D-D3EEF6FAA5C8}"/>
            </c:ext>
          </c:extLst>
        </c:ser>
        <c:ser>
          <c:idx val="4"/>
          <c:order val="4"/>
          <c:tx>
            <c:strRef>
              <c:f>Lapas1!$F$1</c:f>
              <c:strCache>
                <c:ptCount val="1"/>
                <c:pt idx="0">
                  <c:v>"Žiburio" pagrindinė mokykla</c:v>
                </c:pt>
              </c:strCache>
            </c:strRef>
          </c:tx>
          <c:spPr>
            <a:solidFill>
              <a:schemeClr val="accent5"/>
            </a:solidFill>
            <a:ln>
              <a:noFill/>
            </a:ln>
            <a:effectLst/>
          </c:spPr>
          <c:invertIfNegative val="0"/>
          <c:dLbls>
            <c:dLbl>
              <c:idx val="0"/>
              <c:layout>
                <c:manualLayout>
                  <c:x val="-1.9126887373551164E-17"/>
                  <c:y val="2.01005025125627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5FB1-4B42-920D-D3EEF6FAA5C8}"/>
                </c:ext>
              </c:extLst>
            </c:dLbl>
            <c:dLbl>
              <c:idx val="3"/>
              <c:layout>
                <c:manualLayout>
                  <c:x val="2.0865936358894104E-3"/>
                  <c:y val="1.3400335008375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5FB1-4B42-920D-D3EEF6FAA5C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Lapas1!$F$2:$F$8</c:f>
              <c:numCache>
                <c:formatCode>General</c:formatCode>
                <c:ptCount val="7"/>
                <c:pt idx="0">
                  <c:v>255</c:v>
                </c:pt>
                <c:pt idx="1">
                  <c:v>260</c:v>
                </c:pt>
                <c:pt idx="2">
                  <c:v>281</c:v>
                </c:pt>
                <c:pt idx="3">
                  <c:v>316</c:v>
                </c:pt>
                <c:pt idx="4">
                  <c:v>320</c:v>
                </c:pt>
                <c:pt idx="5">
                  <c:v>349</c:v>
                </c:pt>
                <c:pt idx="6">
                  <c:v>358</c:v>
                </c:pt>
              </c:numCache>
            </c:numRef>
          </c:val>
          <c:extLst>
            <c:ext xmlns:c16="http://schemas.microsoft.com/office/drawing/2014/chart" uri="{C3380CC4-5D6E-409C-BE32-E72D297353CC}">
              <c16:uniqueId val="{00000014-5FB1-4B42-920D-D3EEF6FAA5C8}"/>
            </c:ext>
          </c:extLst>
        </c:ser>
        <c:dLbls>
          <c:showLegendKey val="0"/>
          <c:showVal val="0"/>
          <c:showCatName val="0"/>
          <c:showSerName val="0"/>
          <c:showPercent val="0"/>
          <c:showBubbleSize val="0"/>
        </c:dLbls>
        <c:gapWidth val="219"/>
        <c:overlap val="-27"/>
        <c:axId val="1688605663"/>
        <c:axId val="1688605183"/>
      </c:barChart>
      <c:catAx>
        <c:axId val="1688605663"/>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88605183"/>
        <c:crosses val="autoZero"/>
        <c:auto val="0"/>
        <c:lblAlgn val="ctr"/>
        <c:lblOffset val="100"/>
        <c:noMultiLvlLbl val="1"/>
      </c:catAx>
      <c:valAx>
        <c:axId val="1688605183"/>
        <c:scaling>
          <c:orientation val="minMax"/>
          <c:max val="6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886056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298920968212293E-2"/>
          <c:y val="0.22654761904761905"/>
          <c:w val="0.89923811606882476"/>
          <c:h val="0.59062148481439825"/>
        </c:manualLayout>
      </c:layout>
      <c:barChart>
        <c:barDir val="col"/>
        <c:grouping val="clustered"/>
        <c:varyColors val="0"/>
        <c:ser>
          <c:idx val="0"/>
          <c:order val="0"/>
          <c:tx>
            <c:strRef>
              <c:f>Lapas1!$B$1</c:f>
              <c:strCache>
                <c:ptCount val="1"/>
                <c:pt idx="0">
                  <c:v>"Atgimimo" gimnazija</c:v>
                </c:pt>
              </c:strCache>
            </c:strRef>
          </c:tx>
          <c:spPr>
            <a:solidFill>
              <a:schemeClr val="accent1"/>
            </a:solidFill>
            <a:ln>
              <a:noFill/>
            </a:ln>
            <a:effectLst/>
          </c:spPr>
          <c:invertIfNegative val="0"/>
          <c:dLbls>
            <c:dLbl>
              <c:idx val="0"/>
              <c:layout>
                <c:manualLayout>
                  <c:x val="-6.2597809076682413E-3"/>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602-4ED8-97C7-E9888FE84148}"/>
                </c:ext>
              </c:extLst>
            </c:dLbl>
            <c:dLbl>
              <c:idx val="1"/>
              <c:layout>
                <c:manualLayout>
                  <c:x val="-4.173187271778859E-3"/>
                  <c:y val="3.3500837520938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602-4ED8-97C7-E9888FE84148}"/>
                </c:ext>
              </c:extLst>
            </c:dLbl>
            <c:dLbl>
              <c:idx val="2"/>
              <c:layout>
                <c:manualLayout>
                  <c:x val="-1.2519561815336502E-2"/>
                  <c:y val="2.01005025125628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602-4ED8-97C7-E9888FE84148}"/>
                </c:ext>
              </c:extLst>
            </c:dLbl>
            <c:dLbl>
              <c:idx val="3"/>
              <c:layout>
                <c:manualLayout>
                  <c:x val="-2.0865936358894104E-3"/>
                  <c:y val="2.01005025125627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602-4ED8-97C7-E9888FE84148}"/>
                </c:ext>
              </c:extLst>
            </c:dLbl>
            <c:dLbl>
              <c:idx val="6"/>
              <c:layout>
                <c:manualLayout>
                  <c:x val="0"/>
                  <c:y val="1.3400335008375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602-4ED8-97C7-E9888FE8414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Lapas1!$B$2:$B$8</c:f>
              <c:numCache>
                <c:formatCode>General</c:formatCode>
                <c:ptCount val="7"/>
                <c:pt idx="0">
                  <c:v>16</c:v>
                </c:pt>
                <c:pt idx="1">
                  <c:v>14</c:v>
                </c:pt>
                <c:pt idx="2">
                  <c:v>14</c:v>
                </c:pt>
                <c:pt idx="3">
                  <c:v>10</c:v>
                </c:pt>
                <c:pt idx="4">
                  <c:v>9</c:v>
                </c:pt>
                <c:pt idx="5">
                  <c:v>9</c:v>
                </c:pt>
                <c:pt idx="6">
                  <c:v>10</c:v>
                </c:pt>
              </c:numCache>
            </c:numRef>
          </c:val>
          <c:extLst>
            <c:ext xmlns:c16="http://schemas.microsoft.com/office/drawing/2014/chart" uri="{C3380CC4-5D6E-409C-BE32-E72D297353CC}">
              <c16:uniqueId val="{00000005-8602-4ED8-97C7-E9888FE84148}"/>
            </c:ext>
          </c:extLst>
        </c:ser>
        <c:ser>
          <c:idx val="1"/>
          <c:order val="1"/>
          <c:tx>
            <c:strRef>
              <c:f>Lapas1!$C$1</c:f>
              <c:strCache>
                <c:ptCount val="1"/>
                <c:pt idx="0">
                  <c:v>Draugystės progimnazija</c:v>
                </c:pt>
              </c:strCache>
            </c:strRef>
          </c:tx>
          <c:spPr>
            <a:solidFill>
              <a:schemeClr val="accent2"/>
            </a:solidFill>
            <a:ln>
              <a:noFill/>
            </a:ln>
            <a:effectLst/>
          </c:spPr>
          <c:invertIfNegative val="0"/>
          <c:dLbls>
            <c:dLbl>
              <c:idx val="0"/>
              <c:layout>
                <c:manualLayout>
                  <c:x val="-1.0432968179447054E-2"/>
                  <c:y val="1.97787940262925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602-4ED8-97C7-E9888FE84148}"/>
                </c:ext>
              </c:extLst>
            </c:dLbl>
            <c:dLbl>
              <c:idx val="6"/>
              <c:layout>
                <c:manualLayout>
                  <c:x val="-6.2597809076682318E-3"/>
                  <c:y val="1.7467248908296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602-4ED8-97C7-E9888FE8414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Lapas1!$C$2:$C$8</c:f>
              <c:numCache>
                <c:formatCode>General</c:formatCode>
                <c:ptCount val="7"/>
                <c:pt idx="0">
                  <c:v>19</c:v>
                </c:pt>
                <c:pt idx="1">
                  <c:v>18</c:v>
                </c:pt>
                <c:pt idx="2">
                  <c:v>19</c:v>
                </c:pt>
                <c:pt idx="3">
                  <c:v>19</c:v>
                </c:pt>
                <c:pt idx="4">
                  <c:v>18</c:v>
                </c:pt>
                <c:pt idx="5">
                  <c:v>18</c:v>
                </c:pt>
                <c:pt idx="6">
                  <c:v>16</c:v>
                </c:pt>
              </c:numCache>
            </c:numRef>
          </c:val>
          <c:extLst>
            <c:ext xmlns:c16="http://schemas.microsoft.com/office/drawing/2014/chart" uri="{C3380CC4-5D6E-409C-BE32-E72D297353CC}">
              <c16:uniqueId val="{00000008-8602-4ED8-97C7-E9888FE84148}"/>
            </c:ext>
          </c:extLst>
        </c:ser>
        <c:ser>
          <c:idx val="2"/>
          <c:order val="2"/>
          <c:tx>
            <c:strRef>
              <c:f>Lapas1!$D$1</c:f>
              <c:strCache>
                <c:ptCount val="1"/>
                <c:pt idx="0">
                  <c:v>"Gerosios vilties" progimnazija</c:v>
                </c:pt>
              </c:strCache>
            </c:strRef>
          </c:tx>
          <c:spPr>
            <a:solidFill>
              <a:schemeClr val="accent3"/>
            </a:solidFill>
            <a:ln>
              <a:noFill/>
            </a:ln>
            <a:effectLst/>
          </c:spPr>
          <c:invertIfNegative val="0"/>
          <c:dLbls>
            <c:dLbl>
              <c:idx val="0"/>
              <c:layout>
                <c:manualLayout>
                  <c:x val="-1.9126887373551164E-17"/>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602-4ED8-97C7-E9888FE84148}"/>
                </c:ext>
              </c:extLst>
            </c:dLbl>
            <c:dLbl>
              <c:idx val="2"/>
              <c:layout>
                <c:manualLayout>
                  <c:x val="4.1731872717788209E-3"/>
                  <c:y val="8.455798920331464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602-4ED8-97C7-E9888FE84148}"/>
                </c:ext>
              </c:extLst>
            </c:dLbl>
            <c:dLbl>
              <c:idx val="4"/>
              <c:layout>
                <c:manualLayout>
                  <c:x val="-4.1731872717788209E-3"/>
                  <c:y val="2.24117181858817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602-4ED8-97C7-E9888FE84148}"/>
                </c:ext>
              </c:extLst>
            </c:dLbl>
            <c:dLbl>
              <c:idx val="6"/>
              <c:layout>
                <c:manualLayout>
                  <c:x val="0"/>
                  <c:y val="2.68006700167503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8602-4ED8-97C7-E9888FE8414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Lapas1!$D$2:$D$8</c:f>
              <c:numCache>
                <c:formatCode>General</c:formatCode>
                <c:ptCount val="7"/>
                <c:pt idx="0">
                  <c:v>23</c:v>
                </c:pt>
                <c:pt idx="1">
                  <c:v>24</c:v>
                </c:pt>
                <c:pt idx="2">
                  <c:v>23</c:v>
                </c:pt>
                <c:pt idx="3">
                  <c:v>23</c:v>
                </c:pt>
                <c:pt idx="4">
                  <c:v>20</c:v>
                </c:pt>
                <c:pt idx="5">
                  <c:v>20</c:v>
                </c:pt>
                <c:pt idx="6">
                  <c:v>20</c:v>
                </c:pt>
              </c:numCache>
            </c:numRef>
          </c:val>
          <c:extLst>
            <c:ext xmlns:c16="http://schemas.microsoft.com/office/drawing/2014/chart" uri="{C3380CC4-5D6E-409C-BE32-E72D297353CC}">
              <c16:uniqueId val="{0000000D-8602-4ED8-97C7-E9888FE84148}"/>
            </c:ext>
          </c:extLst>
        </c:ser>
        <c:ser>
          <c:idx val="3"/>
          <c:order val="3"/>
          <c:tx>
            <c:strRef>
              <c:f>Lapas1!$E$1</c:f>
              <c:strCache>
                <c:ptCount val="1"/>
                <c:pt idx="0">
                  <c:v>"Verdenės" gimnazija</c:v>
                </c:pt>
              </c:strCache>
            </c:strRef>
          </c:tx>
          <c:spPr>
            <a:solidFill>
              <a:schemeClr val="accent4"/>
            </a:solidFill>
            <a:ln>
              <a:noFill/>
            </a:ln>
            <a:effectLst/>
          </c:spPr>
          <c:invertIfNegative val="0"/>
          <c:dLbls>
            <c:dLbl>
              <c:idx val="0"/>
              <c:layout>
                <c:manualLayout>
                  <c:x val="4.1731872717788209E-3"/>
                  <c:y val="4.020100502512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8602-4ED8-97C7-E9888FE84148}"/>
                </c:ext>
              </c:extLst>
            </c:dLbl>
            <c:dLbl>
              <c:idx val="1"/>
              <c:layout>
                <c:manualLayout>
                  <c:x val="2.0865936358893723E-3"/>
                  <c:y val="3.61342823413448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8602-4ED8-97C7-E9888FE84148}"/>
                </c:ext>
              </c:extLst>
            </c:dLbl>
            <c:dLbl>
              <c:idx val="2"/>
              <c:layout>
                <c:manualLayout>
                  <c:x val="1.4606155451225874E-2"/>
                  <c:y val="1.92226845006819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8602-4ED8-97C7-E9888FE84148}"/>
                </c:ext>
              </c:extLst>
            </c:dLbl>
            <c:dLbl>
              <c:idx val="3"/>
              <c:layout>
                <c:manualLayout>
                  <c:x val="8.3463745435575654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8602-4ED8-97C7-E9888FE84148}"/>
                </c:ext>
              </c:extLst>
            </c:dLbl>
            <c:dLbl>
              <c:idx val="6"/>
              <c:layout>
                <c:manualLayout>
                  <c:x val="6.2597809076680782E-3"/>
                  <c:y val="6.70016750418760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8602-4ED8-97C7-E9888FE8414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Lapas1!$E$2:$E$8</c:f>
              <c:numCache>
                <c:formatCode>General</c:formatCode>
                <c:ptCount val="7"/>
                <c:pt idx="0">
                  <c:v>24</c:v>
                </c:pt>
                <c:pt idx="1">
                  <c:v>25</c:v>
                </c:pt>
                <c:pt idx="2">
                  <c:v>26</c:v>
                </c:pt>
                <c:pt idx="3">
                  <c:v>26</c:v>
                </c:pt>
                <c:pt idx="4">
                  <c:v>27</c:v>
                </c:pt>
                <c:pt idx="5">
                  <c:v>28</c:v>
                </c:pt>
                <c:pt idx="6">
                  <c:v>28</c:v>
                </c:pt>
              </c:numCache>
            </c:numRef>
          </c:val>
          <c:extLst>
            <c:ext xmlns:c16="http://schemas.microsoft.com/office/drawing/2014/chart" uri="{C3380CC4-5D6E-409C-BE32-E72D297353CC}">
              <c16:uniqueId val="{00000013-8602-4ED8-97C7-E9888FE84148}"/>
            </c:ext>
          </c:extLst>
        </c:ser>
        <c:ser>
          <c:idx val="4"/>
          <c:order val="4"/>
          <c:tx>
            <c:strRef>
              <c:f>Lapas1!$F$1</c:f>
              <c:strCache>
                <c:ptCount val="1"/>
                <c:pt idx="0">
                  <c:v>"Žiburio" pagrindinė mokykla</c:v>
                </c:pt>
              </c:strCache>
            </c:strRef>
          </c:tx>
          <c:spPr>
            <a:solidFill>
              <a:schemeClr val="accent5"/>
            </a:solidFill>
            <a:ln>
              <a:noFill/>
            </a:ln>
            <a:effectLst/>
          </c:spPr>
          <c:invertIfNegative val="0"/>
          <c:dLbls>
            <c:dLbl>
              <c:idx val="0"/>
              <c:layout>
                <c:manualLayout>
                  <c:x val="-1.9126887373551164E-17"/>
                  <c:y val="2.01005025125627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8602-4ED8-97C7-E9888FE84148}"/>
                </c:ext>
              </c:extLst>
            </c:dLbl>
            <c:dLbl>
              <c:idx val="3"/>
              <c:layout>
                <c:manualLayout>
                  <c:x val="2.0865936358894104E-3"/>
                  <c:y val="1.3400335008375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8602-4ED8-97C7-E9888FE8414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Lapas1!$A$2:$A$8</c:f>
              <c:numCache>
                <c:formatCode>m/d/yyyy</c:formatCode>
                <c:ptCount val="7"/>
                <c:pt idx="0">
                  <c:v>43709</c:v>
                </c:pt>
                <c:pt idx="1">
                  <c:v>44075</c:v>
                </c:pt>
                <c:pt idx="2">
                  <c:v>44440</c:v>
                </c:pt>
                <c:pt idx="3">
                  <c:v>44805</c:v>
                </c:pt>
                <c:pt idx="4">
                  <c:v>45170</c:v>
                </c:pt>
                <c:pt idx="5">
                  <c:v>45536</c:v>
                </c:pt>
                <c:pt idx="6">
                  <c:v>45901</c:v>
                </c:pt>
              </c:numCache>
            </c:numRef>
          </c:cat>
          <c:val>
            <c:numRef>
              <c:f>Lapas1!$F$2:$F$8</c:f>
              <c:numCache>
                <c:formatCode>General</c:formatCode>
                <c:ptCount val="7"/>
                <c:pt idx="0">
                  <c:v>14</c:v>
                </c:pt>
                <c:pt idx="1">
                  <c:v>13</c:v>
                </c:pt>
                <c:pt idx="2">
                  <c:v>14</c:v>
                </c:pt>
                <c:pt idx="3">
                  <c:v>14</c:v>
                </c:pt>
                <c:pt idx="4">
                  <c:v>14</c:v>
                </c:pt>
                <c:pt idx="5">
                  <c:v>15</c:v>
                </c:pt>
                <c:pt idx="6">
                  <c:v>16</c:v>
                </c:pt>
              </c:numCache>
            </c:numRef>
          </c:val>
          <c:extLst>
            <c:ext xmlns:c16="http://schemas.microsoft.com/office/drawing/2014/chart" uri="{C3380CC4-5D6E-409C-BE32-E72D297353CC}">
              <c16:uniqueId val="{00000016-8602-4ED8-97C7-E9888FE84148}"/>
            </c:ext>
          </c:extLst>
        </c:ser>
        <c:dLbls>
          <c:showLegendKey val="0"/>
          <c:showVal val="0"/>
          <c:showCatName val="0"/>
          <c:showSerName val="0"/>
          <c:showPercent val="0"/>
          <c:showBubbleSize val="0"/>
        </c:dLbls>
        <c:gapWidth val="219"/>
        <c:overlap val="-27"/>
        <c:axId val="1688605663"/>
        <c:axId val="1688605183"/>
      </c:barChart>
      <c:catAx>
        <c:axId val="1688605663"/>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88605183"/>
        <c:crosses val="autoZero"/>
        <c:auto val="0"/>
        <c:lblAlgn val="ctr"/>
        <c:lblOffset val="100"/>
        <c:noMultiLvlLbl val="1"/>
      </c:catAx>
      <c:valAx>
        <c:axId val="1688605183"/>
        <c:scaling>
          <c:orientation val="minMax"/>
          <c:max val="3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886056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Savivaldybės lygmuo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Lapas1!$B$2:$B$4</c:f>
              <c:numCache>
                <c:formatCode>General</c:formatCode>
                <c:ptCount val="3"/>
                <c:pt idx="0">
                  <c:v>65.7</c:v>
                </c:pt>
                <c:pt idx="1">
                  <c:v>76.7</c:v>
                </c:pt>
                <c:pt idx="2">
                  <c:v>87.8</c:v>
                </c:pt>
              </c:numCache>
            </c:numRef>
          </c:val>
          <c:extLst>
            <c:ext xmlns:c16="http://schemas.microsoft.com/office/drawing/2014/chart" uri="{C3380CC4-5D6E-409C-BE32-E72D297353CC}">
              <c16:uniqueId val="{00000000-6038-48FC-87F7-C30A42162AA7}"/>
            </c:ext>
          </c:extLst>
        </c:ser>
        <c:ser>
          <c:idx val="1"/>
          <c:order val="1"/>
          <c:tx>
            <c:strRef>
              <c:f>Lapas1!$C$1</c:f>
              <c:strCache>
                <c:ptCount val="1"/>
                <c:pt idx="0">
                  <c:v>Šalies lygmuo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Lapas1!$C$2:$C$4</c:f>
              <c:numCache>
                <c:formatCode>General</c:formatCode>
                <c:ptCount val="3"/>
                <c:pt idx="0">
                  <c:v>75.599999999999994</c:v>
                </c:pt>
                <c:pt idx="1">
                  <c:v>74.900000000000006</c:v>
                </c:pt>
                <c:pt idx="2">
                  <c:v>86.4</c:v>
                </c:pt>
              </c:numCache>
            </c:numRef>
          </c:val>
          <c:extLst>
            <c:ext xmlns:c16="http://schemas.microsoft.com/office/drawing/2014/chart" uri="{C3380CC4-5D6E-409C-BE32-E72D297353CC}">
              <c16:uniqueId val="{00000001-6038-48FC-87F7-C30A42162AA7}"/>
            </c:ext>
          </c:extLst>
        </c:ser>
        <c:dLbls>
          <c:showLegendKey val="0"/>
          <c:showVal val="0"/>
          <c:showCatName val="0"/>
          <c:showSerName val="0"/>
          <c:showPercent val="0"/>
          <c:showBubbleSize val="0"/>
        </c:dLbls>
        <c:gapWidth val="219"/>
        <c:overlap val="-27"/>
        <c:axId val="885625024"/>
        <c:axId val="885626464"/>
      </c:barChart>
      <c:catAx>
        <c:axId val="88562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6464"/>
        <c:crosses val="autoZero"/>
        <c:auto val="1"/>
        <c:lblAlgn val="ctr"/>
        <c:lblOffset val="100"/>
        <c:noMultiLvlLbl val="0"/>
      </c:catAx>
      <c:valAx>
        <c:axId val="885626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Lapas1!$C$1</c:f>
              <c:strCache>
                <c:ptCount val="1"/>
                <c:pt idx="0">
                  <c:v>Pagrindinis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Lapas1!$C$2:$C$4</c:f>
              <c:numCache>
                <c:formatCode>General</c:formatCode>
                <c:ptCount val="3"/>
                <c:pt idx="0">
                  <c:v>41</c:v>
                </c:pt>
                <c:pt idx="1">
                  <c:v>64.900000000000006</c:v>
                </c:pt>
                <c:pt idx="2">
                  <c:v>18.399999999999999</c:v>
                </c:pt>
              </c:numCache>
            </c:numRef>
          </c:val>
          <c:extLst>
            <c:ext xmlns:c16="http://schemas.microsoft.com/office/drawing/2014/chart" uri="{C3380CC4-5D6E-409C-BE32-E72D297353CC}">
              <c16:uniqueId val="{00000000-B09C-417A-9354-C1DD23C392C8}"/>
            </c:ext>
          </c:extLst>
        </c:ser>
        <c:ser>
          <c:idx val="1"/>
          <c:order val="1"/>
          <c:tx>
            <c:strRef>
              <c:f>Lapas1!$D$1</c:f>
              <c:strCache>
                <c:ptCount val="1"/>
                <c:pt idx="0">
                  <c:v>Patenkinamas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Lapas1!$D$2:$D$4</c:f>
              <c:numCache>
                <c:formatCode>General</c:formatCode>
                <c:ptCount val="3"/>
                <c:pt idx="0">
                  <c:v>16.5</c:v>
                </c:pt>
                <c:pt idx="1">
                  <c:v>5.8</c:v>
                </c:pt>
                <c:pt idx="2">
                  <c:v>4.9000000000000004</c:v>
                </c:pt>
              </c:numCache>
            </c:numRef>
          </c:val>
          <c:extLst>
            <c:ext xmlns:c16="http://schemas.microsoft.com/office/drawing/2014/chart" uri="{C3380CC4-5D6E-409C-BE32-E72D297353CC}">
              <c16:uniqueId val="{00000001-B09C-417A-9354-C1DD23C392C8}"/>
            </c:ext>
          </c:extLst>
        </c:ser>
        <c:ser>
          <c:idx val="2"/>
          <c:order val="2"/>
          <c:tx>
            <c:strRef>
              <c:f>Lapas1!$E$1</c:f>
              <c:strCache>
                <c:ptCount val="1"/>
                <c:pt idx="0">
                  <c:v>Slenkstinis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Lapas1!$E$2:$E$4</c:f>
              <c:numCache>
                <c:formatCode>General</c:formatCode>
                <c:ptCount val="3"/>
                <c:pt idx="0">
                  <c:v>18</c:v>
                </c:pt>
                <c:pt idx="1">
                  <c:v>1</c:v>
                </c:pt>
                <c:pt idx="2">
                  <c:v>0</c:v>
                </c:pt>
              </c:numCache>
            </c:numRef>
          </c:val>
          <c:extLst>
            <c:ext xmlns:c16="http://schemas.microsoft.com/office/drawing/2014/chart" uri="{C3380CC4-5D6E-409C-BE32-E72D297353CC}">
              <c16:uniqueId val="{00000002-B09C-417A-9354-C1DD23C392C8}"/>
            </c:ext>
          </c:extLst>
        </c:ser>
        <c:ser>
          <c:idx val="3"/>
          <c:order val="3"/>
          <c:tx>
            <c:strRef>
              <c:f>Lapas1!$F$1</c:f>
              <c:strCache>
                <c:ptCount val="1"/>
                <c:pt idx="0">
                  <c:v>Nepasiektas slenkstinis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Lapas1!$F$2:$F$4</c:f>
              <c:numCache>
                <c:formatCode>General</c:formatCode>
                <c:ptCount val="3"/>
                <c:pt idx="0">
                  <c:v>5.3</c:v>
                </c:pt>
                <c:pt idx="1">
                  <c:v>1</c:v>
                </c:pt>
                <c:pt idx="2">
                  <c:v>0</c:v>
                </c:pt>
              </c:numCache>
            </c:numRef>
          </c:val>
          <c:extLst>
            <c:ext xmlns:c16="http://schemas.microsoft.com/office/drawing/2014/chart" uri="{C3380CC4-5D6E-409C-BE32-E72D297353CC}">
              <c16:uniqueId val="{00000003-B09C-417A-9354-C1DD23C392C8}"/>
            </c:ext>
          </c:extLst>
        </c:ser>
        <c:dLbls>
          <c:showLegendKey val="0"/>
          <c:showVal val="0"/>
          <c:showCatName val="0"/>
          <c:showSerName val="0"/>
          <c:showPercent val="0"/>
          <c:showBubbleSize val="0"/>
        </c:dLbls>
        <c:gapWidth val="219"/>
        <c:overlap val="-27"/>
        <c:axId val="885625024"/>
        <c:axId val="885626464"/>
      </c:barChart>
      <c:catAx>
        <c:axId val="88562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6464"/>
        <c:crosses val="autoZero"/>
        <c:auto val="1"/>
        <c:lblAlgn val="ctr"/>
        <c:lblOffset val="100"/>
        <c:noMultiLvlLbl val="0"/>
      </c:catAx>
      <c:valAx>
        <c:axId val="885626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Savivaldybės lygmuo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Lapas1!$B$2:$B$4</c:f>
              <c:numCache>
                <c:formatCode>General</c:formatCode>
                <c:ptCount val="3"/>
                <c:pt idx="0">
                  <c:v>61.2</c:v>
                </c:pt>
                <c:pt idx="1">
                  <c:v>64.2</c:v>
                </c:pt>
                <c:pt idx="2">
                  <c:v>80.400000000000006</c:v>
                </c:pt>
              </c:numCache>
            </c:numRef>
          </c:val>
          <c:extLst>
            <c:ext xmlns:c16="http://schemas.microsoft.com/office/drawing/2014/chart" uri="{C3380CC4-5D6E-409C-BE32-E72D297353CC}">
              <c16:uniqueId val="{00000000-889F-4112-9C40-32B3610CF237}"/>
            </c:ext>
          </c:extLst>
        </c:ser>
        <c:ser>
          <c:idx val="1"/>
          <c:order val="1"/>
          <c:tx>
            <c:strRef>
              <c:f>Lapas1!$C$1</c:f>
              <c:strCache>
                <c:ptCount val="1"/>
                <c:pt idx="0">
                  <c:v>Šalies lygmuo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Lapas1!$C$2:$C$4</c:f>
              <c:numCache>
                <c:formatCode>General</c:formatCode>
                <c:ptCount val="3"/>
                <c:pt idx="0">
                  <c:v>73.7</c:v>
                </c:pt>
                <c:pt idx="1">
                  <c:v>58.9</c:v>
                </c:pt>
                <c:pt idx="2">
                  <c:v>80.3</c:v>
                </c:pt>
              </c:numCache>
            </c:numRef>
          </c:val>
          <c:extLst>
            <c:ext xmlns:c16="http://schemas.microsoft.com/office/drawing/2014/chart" uri="{C3380CC4-5D6E-409C-BE32-E72D297353CC}">
              <c16:uniqueId val="{00000001-889F-4112-9C40-32B3610CF237}"/>
            </c:ext>
          </c:extLst>
        </c:ser>
        <c:dLbls>
          <c:showLegendKey val="0"/>
          <c:showVal val="0"/>
          <c:showCatName val="0"/>
          <c:showSerName val="0"/>
          <c:showPercent val="0"/>
          <c:showBubbleSize val="0"/>
        </c:dLbls>
        <c:gapWidth val="219"/>
        <c:overlap val="-27"/>
        <c:axId val="885625024"/>
        <c:axId val="885626464"/>
      </c:barChart>
      <c:catAx>
        <c:axId val="88562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6464"/>
        <c:crosses val="autoZero"/>
        <c:auto val="1"/>
        <c:lblAlgn val="ctr"/>
        <c:lblOffset val="100"/>
        <c:noMultiLvlLbl val="0"/>
      </c:catAx>
      <c:valAx>
        <c:axId val="885626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Lapas1!$C$1</c:f>
              <c:strCache>
                <c:ptCount val="1"/>
                <c:pt idx="0">
                  <c:v>Pagrindinis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Lapas1!$C$2:$C$4</c:f>
              <c:numCache>
                <c:formatCode>General</c:formatCode>
                <c:ptCount val="3"/>
                <c:pt idx="0">
                  <c:v>53.9</c:v>
                </c:pt>
                <c:pt idx="1">
                  <c:v>68.099999999999994</c:v>
                </c:pt>
                <c:pt idx="2">
                  <c:v>62.2</c:v>
                </c:pt>
              </c:numCache>
            </c:numRef>
          </c:val>
          <c:extLst>
            <c:ext xmlns:c16="http://schemas.microsoft.com/office/drawing/2014/chart" uri="{C3380CC4-5D6E-409C-BE32-E72D297353CC}">
              <c16:uniqueId val="{00000000-3E10-4DDE-8039-25B820524903}"/>
            </c:ext>
          </c:extLst>
        </c:ser>
        <c:ser>
          <c:idx val="1"/>
          <c:order val="1"/>
          <c:tx>
            <c:strRef>
              <c:f>Lapas1!$D$1</c:f>
              <c:strCache>
                <c:ptCount val="1"/>
                <c:pt idx="0">
                  <c:v>Patenkinamas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Lapas1!$D$2:$D$4</c:f>
              <c:numCache>
                <c:formatCode>General</c:formatCode>
                <c:ptCount val="3"/>
                <c:pt idx="0">
                  <c:v>18.899999999999999</c:v>
                </c:pt>
                <c:pt idx="1">
                  <c:v>12.6</c:v>
                </c:pt>
                <c:pt idx="2">
                  <c:v>1</c:v>
                </c:pt>
              </c:numCache>
            </c:numRef>
          </c:val>
          <c:extLst>
            <c:ext xmlns:c16="http://schemas.microsoft.com/office/drawing/2014/chart" uri="{C3380CC4-5D6E-409C-BE32-E72D297353CC}">
              <c16:uniqueId val="{00000001-3E10-4DDE-8039-25B820524903}"/>
            </c:ext>
          </c:extLst>
        </c:ser>
        <c:ser>
          <c:idx val="2"/>
          <c:order val="2"/>
          <c:tx>
            <c:strRef>
              <c:f>Lapas1!$E$1</c:f>
              <c:strCache>
                <c:ptCount val="1"/>
                <c:pt idx="0">
                  <c:v>Slenkstinis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Lapas1!$E$2:$E$4</c:f>
              <c:numCache>
                <c:formatCode>General</c:formatCode>
                <c:ptCount val="3"/>
                <c:pt idx="0">
                  <c:v>13.3</c:v>
                </c:pt>
                <c:pt idx="1">
                  <c:v>4.4000000000000004</c:v>
                </c:pt>
                <c:pt idx="2">
                  <c:v>0</c:v>
                </c:pt>
              </c:numCache>
            </c:numRef>
          </c:val>
          <c:extLst>
            <c:ext xmlns:c16="http://schemas.microsoft.com/office/drawing/2014/chart" uri="{C3380CC4-5D6E-409C-BE32-E72D297353CC}">
              <c16:uniqueId val="{00000002-3E10-4DDE-8039-25B820524903}"/>
            </c:ext>
          </c:extLst>
        </c:ser>
        <c:ser>
          <c:idx val="3"/>
          <c:order val="3"/>
          <c:tx>
            <c:strRef>
              <c:f>Lapas1!$F$1</c:f>
              <c:strCache>
                <c:ptCount val="1"/>
                <c:pt idx="0">
                  <c:v>Nepasiektas slenkstinis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Lapas1!$F$2:$F$4</c:f>
              <c:numCache>
                <c:formatCode>General</c:formatCode>
                <c:ptCount val="3"/>
                <c:pt idx="0">
                  <c:v>1.1000000000000001</c:v>
                </c:pt>
                <c:pt idx="1">
                  <c:v>7.1</c:v>
                </c:pt>
                <c:pt idx="2">
                  <c:v>0</c:v>
                </c:pt>
              </c:numCache>
            </c:numRef>
          </c:val>
          <c:extLst>
            <c:ext xmlns:c16="http://schemas.microsoft.com/office/drawing/2014/chart" uri="{C3380CC4-5D6E-409C-BE32-E72D297353CC}">
              <c16:uniqueId val="{00000003-3E10-4DDE-8039-25B820524903}"/>
            </c:ext>
          </c:extLst>
        </c:ser>
        <c:dLbls>
          <c:showLegendKey val="0"/>
          <c:showVal val="0"/>
          <c:showCatName val="0"/>
          <c:showSerName val="0"/>
          <c:showPercent val="0"/>
          <c:showBubbleSize val="0"/>
        </c:dLbls>
        <c:gapWidth val="219"/>
        <c:overlap val="-27"/>
        <c:axId val="885625024"/>
        <c:axId val="885626464"/>
      </c:barChart>
      <c:catAx>
        <c:axId val="88562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6464"/>
        <c:crosses val="autoZero"/>
        <c:auto val="1"/>
        <c:lblAlgn val="ctr"/>
        <c:lblOffset val="100"/>
        <c:noMultiLvlLbl val="0"/>
      </c:catAx>
      <c:valAx>
        <c:axId val="885626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Savivaldybės lygmuo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Lapas1!$B$2:$B$4</c:f>
              <c:numCache>
                <c:formatCode>General</c:formatCode>
                <c:ptCount val="3"/>
                <c:pt idx="0">
                  <c:v>41.1</c:v>
                </c:pt>
                <c:pt idx="1">
                  <c:v>51</c:v>
                </c:pt>
                <c:pt idx="2">
                  <c:v>71.599999999999994</c:v>
                </c:pt>
              </c:numCache>
            </c:numRef>
          </c:val>
          <c:extLst>
            <c:ext xmlns:c16="http://schemas.microsoft.com/office/drawing/2014/chart" uri="{C3380CC4-5D6E-409C-BE32-E72D297353CC}">
              <c16:uniqueId val="{00000000-32B9-494B-8162-8289D46250C8}"/>
            </c:ext>
          </c:extLst>
        </c:ser>
        <c:ser>
          <c:idx val="1"/>
          <c:order val="1"/>
          <c:tx>
            <c:strRef>
              <c:f>Lapas1!$C$1</c:f>
              <c:strCache>
                <c:ptCount val="1"/>
                <c:pt idx="0">
                  <c:v>Šalies lygmuo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Lapas1!$C$2:$C$4</c:f>
              <c:numCache>
                <c:formatCode>General</c:formatCode>
                <c:ptCount val="3"/>
                <c:pt idx="0">
                  <c:v>55.5</c:v>
                </c:pt>
                <c:pt idx="1">
                  <c:v>55</c:v>
                </c:pt>
                <c:pt idx="2">
                  <c:v>72.3</c:v>
                </c:pt>
              </c:numCache>
            </c:numRef>
          </c:val>
          <c:extLst>
            <c:ext xmlns:c16="http://schemas.microsoft.com/office/drawing/2014/chart" uri="{C3380CC4-5D6E-409C-BE32-E72D297353CC}">
              <c16:uniqueId val="{00000001-32B9-494B-8162-8289D46250C8}"/>
            </c:ext>
          </c:extLst>
        </c:ser>
        <c:dLbls>
          <c:showLegendKey val="0"/>
          <c:showVal val="0"/>
          <c:showCatName val="0"/>
          <c:showSerName val="0"/>
          <c:showPercent val="0"/>
          <c:showBubbleSize val="0"/>
        </c:dLbls>
        <c:gapWidth val="219"/>
        <c:overlap val="-27"/>
        <c:axId val="885625024"/>
        <c:axId val="885626464"/>
      </c:barChart>
      <c:catAx>
        <c:axId val="88562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6464"/>
        <c:crosses val="autoZero"/>
        <c:auto val="1"/>
        <c:lblAlgn val="ctr"/>
        <c:lblOffset val="100"/>
        <c:noMultiLvlLbl val="0"/>
      </c:catAx>
      <c:valAx>
        <c:axId val="885626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2024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Lapas1!$B$2:$B$4</c:f>
              <c:numCache>
                <c:formatCode>General</c:formatCode>
                <c:ptCount val="3"/>
                <c:pt idx="0">
                  <c:v>12.8</c:v>
                </c:pt>
                <c:pt idx="1">
                  <c:v>28.2</c:v>
                </c:pt>
                <c:pt idx="2">
                  <c:v>0</c:v>
                </c:pt>
              </c:numCache>
            </c:numRef>
          </c:val>
          <c:extLst>
            <c:ext xmlns:c16="http://schemas.microsoft.com/office/drawing/2014/chart" uri="{C3380CC4-5D6E-409C-BE32-E72D297353CC}">
              <c16:uniqueId val="{00000000-4380-40EE-8088-0CB8F762BAF0}"/>
            </c:ext>
          </c:extLst>
        </c:ser>
        <c:ser>
          <c:idx val="1"/>
          <c:order val="1"/>
          <c:tx>
            <c:strRef>
              <c:f>Lapas1!$C$1</c:f>
              <c:strCache>
                <c:ptCount val="1"/>
                <c:pt idx="0">
                  <c:v>2025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Lietuvių kalba</c:v>
                </c:pt>
                <c:pt idx="1">
                  <c:v>Matematika</c:v>
                </c:pt>
                <c:pt idx="2">
                  <c:v>Gimtoji kalba</c:v>
                </c:pt>
              </c:strCache>
            </c:strRef>
          </c:cat>
          <c:val>
            <c:numRef>
              <c:f>Lapas1!$C$2:$C$4</c:f>
              <c:numCache>
                <c:formatCode>General</c:formatCode>
                <c:ptCount val="3"/>
                <c:pt idx="0">
                  <c:v>33.200000000000003</c:v>
                </c:pt>
                <c:pt idx="1">
                  <c:v>22.3</c:v>
                </c:pt>
                <c:pt idx="2">
                  <c:v>5.6</c:v>
                </c:pt>
              </c:numCache>
            </c:numRef>
          </c:val>
          <c:extLst>
            <c:ext xmlns:c16="http://schemas.microsoft.com/office/drawing/2014/chart" uri="{C3380CC4-5D6E-409C-BE32-E72D297353CC}">
              <c16:uniqueId val="{00000001-4380-40EE-8088-0CB8F762BAF0}"/>
            </c:ext>
          </c:extLst>
        </c:ser>
        <c:dLbls>
          <c:showLegendKey val="0"/>
          <c:showVal val="0"/>
          <c:showCatName val="0"/>
          <c:showSerName val="0"/>
          <c:showPercent val="0"/>
          <c:showBubbleSize val="0"/>
        </c:dLbls>
        <c:gapWidth val="219"/>
        <c:overlap val="-27"/>
        <c:axId val="885625024"/>
        <c:axId val="885626464"/>
      </c:barChart>
      <c:catAx>
        <c:axId val="88562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6464"/>
        <c:crosses val="autoZero"/>
        <c:auto val="1"/>
        <c:lblAlgn val="ctr"/>
        <c:lblOffset val="100"/>
        <c:noMultiLvlLbl val="0"/>
      </c:catAx>
      <c:valAx>
        <c:axId val="885626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88562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A94F20-44DB-4E49-B85B-B1777F605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21</Pages>
  <Words>28352</Words>
  <Characters>16161</Characters>
  <Application>Microsoft Office Word</Application>
  <DocSecurity>0</DocSecurity>
  <Lines>134</Lines>
  <Paragraphs>88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Modesta Lukoševičienė</dc:creator>
  <cp:keywords/>
  <dc:description/>
  <cp:lastModifiedBy>Bendras10</cp:lastModifiedBy>
  <cp:revision>2</cp:revision>
  <cp:lastPrinted>2022-03-17T12:42:00Z</cp:lastPrinted>
  <dcterms:created xsi:type="dcterms:W3CDTF">2026-03-26T12:13:00Z</dcterms:created>
  <dcterms:modified xsi:type="dcterms:W3CDTF">2026-03-26T12:13:00Z</dcterms:modified>
</cp:coreProperties>
</file>