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98587" w14:textId="77777777" w:rsidR="006B260F" w:rsidRPr="00806D94" w:rsidRDefault="00A02824">
      <w:pPr>
        <w:pStyle w:val="Antrats"/>
        <w:tabs>
          <w:tab w:val="clear" w:pos="4153"/>
          <w:tab w:val="clear" w:pos="8306"/>
        </w:tabs>
        <w:rPr>
          <w:noProof w:val="0"/>
        </w:rPr>
      </w:pPr>
      <w:r>
        <w:rPr>
          <w:lang w:eastAsia="lt-LT"/>
        </w:rPr>
        <w:drawing>
          <wp:inline distT="0" distB="0" distL="0" distR="0" wp14:anchorId="086F0CC5" wp14:editId="3DB1F69A">
            <wp:extent cx="542925" cy="590550"/>
            <wp:effectExtent l="0" t="0" r="952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590550"/>
                    </a:xfrm>
                    <a:prstGeom prst="rect">
                      <a:avLst/>
                    </a:prstGeom>
                    <a:solidFill>
                      <a:srgbClr val="FFFFFF"/>
                    </a:solidFill>
                    <a:ln>
                      <a:noFill/>
                    </a:ln>
                  </pic:spPr>
                </pic:pic>
              </a:graphicData>
            </a:graphic>
          </wp:inline>
        </w:drawing>
      </w:r>
    </w:p>
    <w:p w14:paraId="44045061" w14:textId="77777777" w:rsidR="006B260F" w:rsidRPr="00806D94" w:rsidRDefault="006B260F">
      <w:pPr>
        <w:rPr>
          <w:noProof w:val="0"/>
        </w:rPr>
      </w:pPr>
    </w:p>
    <w:p w14:paraId="748C65E3" w14:textId="77777777" w:rsidR="006B260F" w:rsidRPr="00806D94" w:rsidRDefault="006B260F">
      <w:pPr>
        <w:pStyle w:val="Antrat1"/>
        <w:rPr>
          <w:b/>
          <w:caps/>
          <w:noProof w:val="0"/>
        </w:rPr>
      </w:pPr>
      <w:r w:rsidRPr="00806D94">
        <w:rPr>
          <w:b/>
          <w:caps/>
          <w:noProof w:val="0"/>
        </w:rPr>
        <w:t>visagino savivaldybės taryba</w:t>
      </w:r>
    </w:p>
    <w:p w14:paraId="492DAEB3" w14:textId="77777777" w:rsidR="006B260F" w:rsidRPr="00806D94" w:rsidRDefault="006B260F">
      <w:pPr>
        <w:rPr>
          <w:caps/>
          <w:noProof w:val="0"/>
        </w:rPr>
      </w:pPr>
    </w:p>
    <w:p w14:paraId="7893DEF8" w14:textId="77777777" w:rsidR="006B260F" w:rsidRPr="00806D94" w:rsidRDefault="006B260F">
      <w:pPr>
        <w:pStyle w:val="Antrat1"/>
        <w:rPr>
          <w:b/>
          <w:caps/>
          <w:noProof w:val="0"/>
        </w:rPr>
      </w:pPr>
      <w:r w:rsidRPr="00806D94">
        <w:rPr>
          <w:b/>
          <w:caps/>
          <w:noProof w:val="0"/>
        </w:rPr>
        <w:t>sprendimas</w:t>
      </w:r>
    </w:p>
    <w:p w14:paraId="63C41103" w14:textId="73DEC7D9" w:rsidR="006B260F" w:rsidRPr="000C54DD" w:rsidRDefault="00F64E00" w:rsidP="000C54DD">
      <w:pPr>
        <w:pStyle w:val="Antrat1"/>
        <w:rPr>
          <w:b/>
          <w:noProof w:val="0"/>
        </w:rPr>
      </w:pPr>
      <w:r w:rsidRPr="00134823">
        <w:rPr>
          <w:b/>
          <w:noProof w:val="0"/>
        </w:rPr>
        <w:t xml:space="preserve">DĖL </w:t>
      </w:r>
      <w:r w:rsidR="001C5D4C" w:rsidRPr="00134823">
        <w:rPr>
          <w:b/>
          <w:noProof w:val="0"/>
        </w:rPr>
        <w:t xml:space="preserve">VISAGINO </w:t>
      </w:r>
      <w:r w:rsidRPr="00134823">
        <w:rPr>
          <w:b/>
          <w:noProof w:val="0"/>
        </w:rPr>
        <w:t>SAVIVALDYBĖS</w:t>
      </w:r>
      <w:r w:rsidR="000C54DD">
        <w:rPr>
          <w:b/>
          <w:noProof w:val="0"/>
        </w:rPr>
        <w:t xml:space="preserve"> TARYBOS </w:t>
      </w:r>
      <w:r w:rsidR="00157440">
        <w:rPr>
          <w:b/>
          <w:noProof w:val="0"/>
        </w:rPr>
        <w:t>2023 M. BALANDŽIO 14 D. SPRENDIMO NR. TS-96 ,,DĖL VISAGINO SAVIVALDYBĖS TARYBOS VEIKLOS REGLAMENTO PATVIRTINIMO“ PAKEITIMO</w:t>
      </w:r>
    </w:p>
    <w:p w14:paraId="73CD8F21" w14:textId="77777777" w:rsidR="006B260F" w:rsidRPr="00806D94" w:rsidRDefault="006B260F">
      <w:pPr>
        <w:rPr>
          <w:noProof w:val="0"/>
        </w:rPr>
      </w:pPr>
    </w:p>
    <w:p w14:paraId="2FF8EC89" w14:textId="0727B0B9" w:rsidR="006B260F" w:rsidRPr="00806D94" w:rsidRDefault="009900AE">
      <w:pPr>
        <w:rPr>
          <w:noProof w:val="0"/>
        </w:rPr>
      </w:pPr>
      <w:r>
        <w:rPr>
          <w:noProof w:val="0"/>
        </w:rPr>
        <w:t>20</w:t>
      </w:r>
      <w:r w:rsidR="00BF2363">
        <w:rPr>
          <w:noProof w:val="0"/>
        </w:rPr>
        <w:t>23</w:t>
      </w:r>
      <w:r>
        <w:rPr>
          <w:noProof w:val="0"/>
        </w:rPr>
        <w:t xml:space="preserve"> </w:t>
      </w:r>
      <w:r w:rsidR="006B260F" w:rsidRPr="00806D94">
        <w:rPr>
          <w:noProof w:val="0"/>
        </w:rPr>
        <w:t xml:space="preserve">m. </w:t>
      </w:r>
      <w:r w:rsidR="00370681">
        <w:rPr>
          <w:noProof w:val="0"/>
        </w:rPr>
        <w:t>gruodžio</w:t>
      </w:r>
      <w:r w:rsidR="006B260F" w:rsidRPr="00806D94">
        <w:rPr>
          <w:noProof w:val="0"/>
        </w:rPr>
        <w:t xml:space="preserve"> </w:t>
      </w:r>
      <w:r>
        <w:rPr>
          <w:noProof w:val="0"/>
        </w:rPr>
        <w:t xml:space="preserve">__ </w:t>
      </w:r>
      <w:r w:rsidR="006B260F" w:rsidRPr="00806D94">
        <w:rPr>
          <w:noProof w:val="0"/>
        </w:rPr>
        <w:t>d. Nr. TS-</w:t>
      </w:r>
      <w:r w:rsidR="00D30700">
        <w:rPr>
          <w:noProof w:val="0"/>
        </w:rPr>
        <w:t xml:space="preserve"> </w:t>
      </w:r>
      <w:r>
        <w:rPr>
          <w:noProof w:val="0"/>
        </w:rPr>
        <w:t>___</w:t>
      </w:r>
    </w:p>
    <w:p w14:paraId="7B970DDF" w14:textId="77777777" w:rsidR="006B260F" w:rsidRPr="00806D94" w:rsidRDefault="006B260F">
      <w:pPr>
        <w:rPr>
          <w:noProof w:val="0"/>
        </w:rPr>
      </w:pPr>
      <w:r w:rsidRPr="00806D94">
        <w:rPr>
          <w:noProof w:val="0"/>
        </w:rPr>
        <w:t>Visaginas</w:t>
      </w:r>
    </w:p>
    <w:p w14:paraId="6CFC1680" w14:textId="77777777" w:rsidR="006B260F" w:rsidRPr="00806D94" w:rsidRDefault="006B260F">
      <w:pPr>
        <w:rPr>
          <w:noProof w:val="0"/>
        </w:rPr>
      </w:pPr>
    </w:p>
    <w:p w14:paraId="1DF81B52" w14:textId="77777777" w:rsidR="006B260F" w:rsidRDefault="006B260F">
      <w:pPr>
        <w:rPr>
          <w:noProof w:val="0"/>
        </w:rPr>
      </w:pPr>
    </w:p>
    <w:p w14:paraId="1489BB69" w14:textId="77777777" w:rsidR="002A0177" w:rsidRPr="00806D94" w:rsidRDefault="002A0177">
      <w:pPr>
        <w:rPr>
          <w:noProof w:val="0"/>
        </w:rPr>
      </w:pPr>
    </w:p>
    <w:p w14:paraId="6C7D08D6" w14:textId="5D35E7AC" w:rsidR="000C54DD" w:rsidRPr="00B96438" w:rsidRDefault="00134823" w:rsidP="000C54DD">
      <w:pPr>
        <w:ind w:firstLine="1276"/>
        <w:jc w:val="both"/>
        <w:rPr>
          <w:noProof w:val="0"/>
        </w:rPr>
      </w:pPr>
      <w:r w:rsidRPr="00B96438">
        <w:rPr>
          <w:noProof w:val="0"/>
        </w:rPr>
        <w:t>Visagino savivaldybės taryba</w:t>
      </w:r>
      <w:r w:rsidR="000C54DD" w:rsidRPr="00B96438">
        <w:rPr>
          <w:noProof w:val="0"/>
        </w:rPr>
        <w:t>, vadovaudamasi</w:t>
      </w:r>
      <w:r w:rsidR="00157440" w:rsidRPr="00B96438">
        <w:rPr>
          <w:noProof w:val="0"/>
        </w:rPr>
        <w:t xml:space="preserve"> </w:t>
      </w:r>
      <w:r w:rsidR="00157440" w:rsidRPr="00B96438">
        <w:rPr>
          <w:bCs/>
        </w:rPr>
        <w:t>Lietuvos Respublikos vietos savivaldos įstatymo 15 straipsnio 2 dalies 1 punktu</w:t>
      </w:r>
      <w:r w:rsidR="000C54DD" w:rsidRPr="00B96438">
        <w:rPr>
          <w:noProof w:val="0"/>
        </w:rPr>
        <w:t xml:space="preserve">, </w:t>
      </w:r>
      <w:r w:rsidR="00667230" w:rsidRPr="00B96438">
        <w:t>16 straipsnio 1 dalimi, Lietuvos Respublikos vietos savivaldos įstatymo Nr. I-533 9, 12 ir 25 straipsnių pakeitimo įstatymu</w:t>
      </w:r>
      <w:r w:rsidR="00B96438">
        <w:t>,</w:t>
      </w:r>
      <w:r w:rsidR="00667230" w:rsidRPr="00B96438">
        <w:rPr>
          <w:noProof w:val="0"/>
          <w:spacing w:val="80"/>
        </w:rPr>
        <w:t xml:space="preserve"> </w:t>
      </w:r>
      <w:r w:rsidR="002867DB" w:rsidRPr="00B96438">
        <w:rPr>
          <w:noProof w:val="0"/>
          <w:spacing w:val="80"/>
        </w:rPr>
        <w:t>nusprendžia</w:t>
      </w:r>
      <w:r w:rsidR="000C54DD" w:rsidRPr="00B96438">
        <w:rPr>
          <w:noProof w:val="0"/>
        </w:rPr>
        <w:t>:</w:t>
      </w:r>
    </w:p>
    <w:p w14:paraId="58CB231F" w14:textId="24B76F15" w:rsidR="00667230" w:rsidRPr="00B96438" w:rsidRDefault="00667230" w:rsidP="00667230">
      <w:pPr>
        <w:ind w:firstLine="1247"/>
        <w:jc w:val="both"/>
      </w:pPr>
      <w:r w:rsidRPr="00B96438">
        <w:t>1.</w:t>
      </w:r>
      <w:r w:rsidR="00840654">
        <w:t xml:space="preserve"> </w:t>
      </w:r>
      <w:r w:rsidRPr="00B96438">
        <w:t>Pakeisti Visagino savivaldybės tarybos veiklos reglament</w:t>
      </w:r>
      <w:r w:rsidR="00B96438">
        <w:t>ą</w:t>
      </w:r>
      <w:r w:rsidRPr="00B96438">
        <w:t>, patvirtint</w:t>
      </w:r>
      <w:r w:rsidR="00B96438">
        <w:t>ą</w:t>
      </w:r>
      <w:r w:rsidRPr="00B96438">
        <w:t xml:space="preserve"> Visagino savivaldybės tarybos 2023 m. balandžio 14 d. sprendimu Nr. TS-96 ,,Dėl Visagino savivaldybės tarybos veiklos reglamento patvirtinimo</w:t>
      </w:r>
      <w:r w:rsidR="00B96438">
        <w:t>“</w:t>
      </w:r>
      <w:r w:rsidRPr="00B96438">
        <w:t>(toliau – Reglamentas):</w:t>
      </w:r>
    </w:p>
    <w:p w14:paraId="3D1B7EB1" w14:textId="336199D4" w:rsidR="00B96438" w:rsidRDefault="00667230" w:rsidP="00324392">
      <w:pPr>
        <w:jc w:val="both"/>
        <w:rPr>
          <w:bCs/>
        </w:rPr>
      </w:pPr>
      <w:r w:rsidRPr="00B96438">
        <w:tab/>
        <w:t xml:space="preserve">1.1. </w:t>
      </w:r>
      <w:r w:rsidR="003920F5" w:rsidRPr="00B96438">
        <w:t xml:space="preserve">Pakeisti </w:t>
      </w:r>
      <w:r w:rsidR="00F471CA" w:rsidRPr="00B96438">
        <w:rPr>
          <w:bCs/>
        </w:rPr>
        <w:t xml:space="preserve">Reglamento </w:t>
      </w:r>
      <w:r w:rsidR="00324392" w:rsidRPr="00B96438">
        <w:rPr>
          <w:bCs/>
        </w:rPr>
        <w:t>X skyriaus pavadinimą ir jį išdėstyti taip:</w:t>
      </w:r>
    </w:p>
    <w:p w14:paraId="7CBA6601" w14:textId="62D81880" w:rsidR="00324392" w:rsidRPr="00B96438" w:rsidRDefault="00324392" w:rsidP="00B96438">
      <w:pPr>
        <w:rPr>
          <w:b/>
          <w:bCs/>
        </w:rPr>
      </w:pPr>
      <w:r w:rsidRPr="00AA2904">
        <w:t>,,</w:t>
      </w:r>
      <w:r w:rsidRPr="00B96438">
        <w:rPr>
          <w:b/>
          <w:bCs/>
        </w:rPr>
        <w:t>TARYBOS NARIO ATLYGINIMAS</w:t>
      </w:r>
      <w:r w:rsidR="00B96438" w:rsidRPr="00AA2904">
        <w:t>“</w:t>
      </w:r>
      <w:r w:rsidR="00B96438" w:rsidRPr="00B96438">
        <w:t>.</w:t>
      </w:r>
    </w:p>
    <w:p w14:paraId="1081A87A" w14:textId="594D2517" w:rsidR="00F471CA" w:rsidRPr="00B96438" w:rsidRDefault="00F471CA" w:rsidP="00324392">
      <w:pPr>
        <w:jc w:val="both"/>
      </w:pPr>
      <w:r w:rsidRPr="00B96438">
        <w:tab/>
        <w:t xml:space="preserve">1.2. </w:t>
      </w:r>
      <w:r w:rsidR="003920F5" w:rsidRPr="00B96438">
        <w:t xml:space="preserve">Pakeisti </w:t>
      </w:r>
      <w:r w:rsidRPr="00B96438">
        <w:t xml:space="preserve">Reglamento </w:t>
      </w:r>
      <w:r w:rsidR="00E4252F" w:rsidRPr="00B96438">
        <w:t>131 punktą ir jį išdėstyti taip:</w:t>
      </w:r>
    </w:p>
    <w:p w14:paraId="576C18CC" w14:textId="6AA3A877" w:rsidR="00A201DF" w:rsidRPr="00B96438" w:rsidRDefault="00A201DF" w:rsidP="00A201DF">
      <w:pPr>
        <w:jc w:val="both"/>
        <w:rPr>
          <w:noProof w:val="0"/>
          <w:color w:val="00B050"/>
        </w:rPr>
      </w:pPr>
      <w:r w:rsidRPr="00B96438">
        <w:rPr>
          <w:noProof w:val="0"/>
        </w:rPr>
        <w:tab/>
        <w:t xml:space="preserve">,,131. </w:t>
      </w:r>
      <w:r w:rsidRPr="00B96438">
        <w:rPr>
          <w:szCs w:val="24"/>
        </w:rPr>
        <w:t>Tarybos nariams už darb</w:t>
      </w:r>
      <w:r w:rsidR="00717B89">
        <w:rPr>
          <w:szCs w:val="24"/>
        </w:rPr>
        <w:t xml:space="preserve">ą </w:t>
      </w:r>
      <w:r w:rsidRPr="00B96438">
        <w:rPr>
          <w:szCs w:val="24"/>
        </w:rPr>
        <w:t>atliekant Tarybos nario pareigas yra atlyginama (apmokama).</w:t>
      </w:r>
      <w:r w:rsidRPr="00B96438">
        <w:t xml:space="preserve"> </w:t>
      </w:r>
      <w:bookmarkStart w:id="0" w:name="_Hlk141367394"/>
      <w:r w:rsidRPr="00B96438">
        <w:rPr>
          <w:szCs w:val="24"/>
        </w:rPr>
        <w:t>Tarybos nariams nustatomas 20 procentų Savivaldybės mero darbo užmokesčio dydžio atlyginimas. Tarybos opozicijos lyderiui, Tarybos komitetų ir nuolatinių komisijų pirmininkams nustatomas 20 procentų didesnio dydžio Tarybos narių atlyginimas, o Tarybos komitetų ir nuolatinių komisijų pirmininkų pavaduotojams – 10 procentų didesnio dydžio Tarybos narių atlyginimas. Jeigu Tarybos narys vienu metu eina kelias pareigas, jam mokamas tas Tarybos nario atlyginimas, kurio nustatytas dydis yra didesnis.</w:t>
      </w:r>
      <w:bookmarkEnd w:id="0"/>
      <w:r w:rsidRPr="00B96438">
        <w:rPr>
          <w:szCs w:val="24"/>
        </w:rPr>
        <w:t>“</w:t>
      </w:r>
    </w:p>
    <w:p w14:paraId="6C5F1FC1" w14:textId="726C46DF" w:rsidR="00A201DF" w:rsidRPr="00B96438" w:rsidRDefault="00AC3BB4" w:rsidP="00A201DF">
      <w:pPr>
        <w:jc w:val="both"/>
        <w:rPr>
          <w:szCs w:val="24"/>
        </w:rPr>
      </w:pPr>
      <w:r w:rsidRPr="00B96438">
        <w:rPr>
          <w:szCs w:val="24"/>
        </w:rPr>
        <w:tab/>
        <w:t xml:space="preserve">1.3. </w:t>
      </w:r>
      <w:r w:rsidR="003920F5" w:rsidRPr="00B96438">
        <w:rPr>
          <w:szCs w:val="24"/>
        </w:rPr>
        <w:t xml:space="preserve">Pakeisti </w:t>
      </w:r>
      <w:r w:rsidRPr="00B96438">
        <w:rPr>
          <w:szCs w:val="24"/>
        </w:rPr>
        <w:t>Reglamento 132 punktą ir jį išdėstyti taip:</w:t>
      </w:r>
    </w:p>
    <w:p w14:paraId="0397126D" w14:textId="4791E622" w:rsidR="00AC3BB4" w:rsidRDefault="00AC3BB4" w:rsidP="00AC3BB4">
      <w:pPr>
        <w:ind w:firstLine="600"/>
        <w:jc w:val="both"/>
        <w:rPr>
          <w:szCs w:val="24"/>
        </w:rPr>
      </w:pPr>
      <w:r w:rsidRPr="00B96438">
        <w:rPr>
          <w:szCs w:val="24"/>
        </w:rPr>
        <w:tab/>
        <w:t>,,132.</w:t>
      </w:r>
      <w:r w:rsidRPr="00B96438">
        <w:t xml:space="preserve"> </w:t>
      </w:r>
      <w:bookmarkStart w:id="1" w:name="_Hlk141367517"/>
      <w:r w:rsidRPr="00B96438">
        <w:rPr>
          <w:szCs w:val="24"/>
        </w:rPr>
        <w:t xml:space="preserve">Tarybos narys turi teisę atsisakyti šio Reglamento 131 punkte nustatyto atlyginimo, pateikdamas </w:t>
      </w:r>
      <w:r w:rsidRPr="00B96438">
        <w:rPr>
          <w:szCs w:val="24"/>
          <w:lang w:eastAsia="lt-LT"/>
        </w:rPr>
        <w:t>merui</w:t>
      </w:r>
      <w:r w:rsidRPr="00B96438">
        <w:rPr>
          <w:color w:val="FF0000"/>
          <w:szCs w:val="24"/>
          <w:lang w:eastAsia="lt-LT"/>
        </w:rPr>
        <w:t xml:space="preserve">  </w:t>
      </w:r>
      <w:r w:rsidRPr="00B96438">
        <w:rPr>
          <w:szCs w:val="24"/>
        </w:rPr>
        <w:t>prašymą dėl  Tarybos nario pareigų atlikimo neatlygintinai (tai yra visuomeniniais pagrindais). Tarybos narys prašyme</w:t>
      </w:r>
      <w:r w:rsidRPr="00AC3BB4">
        <w:rPr>
          <w:szCs w:val="24"/>
        </w:rPr>
        <w:t xml:space="preserve"> gali nurodyti laikotarpį, kuriuo dirbs neatlygintinai; nenurodžius laikotarpio, laikoma, kad Tarybos narys pareigas neatlygintinai atliks visą kadencijos laikotarpį. Prašymą pateikusiam Tarybos nariui atlyginimas neskaičiuojamas ir nemokamas, taip pat neskaičiuojami ir nemokami teisės aktų nustatyti privalomi mokėti mokesčiai, valstybinio socialinio draudimo ir privalomojo sveikatos draudimo įmokos. Tarybos narys gali pateikti prašymą dėl atlyginimo mokėjimo atnaujinimo. Tokiu atveju Tarybos nariui atlyginimas pradedamas skaičiuoti ir mokėti nuo prašyme nurodytos datos, bet ne anksčiau nei nuo prašymo pateikimo dienos.</w:t>
      </w:r>
      <w:bookmarkEnd w:id="1"/>
      <w:r w:rsidR="00AA2904">
        <w:rPr>
          <w:szCs w:val="24"/>
        </w:rPr>
        <w:t>“</w:t>
      </w:r>
    </w:p>
    <w:p w14:paraId="1D0A1209" w14:textId="65DE86B8" w:rsidR="00895AD4" w:rsidRDefault="00895AD4" w:rsidP="00AC3BB4">
      <w:pPr>
        <w:ind w:firstLine="600"/>
        <w:jc w:val="both"/>
        <w:rPr>
          <w:szCs w:val="24"/>
        </w:rPr>
      </w:pPr>
      <w:r>
        <w:rPr>
          <w:szCs w:val="24"/>
        </w:rPr>
        <w:tab/>
        <w:t xml:space="preserve">1.4. </w:t>
      </w:r>
      <w:r w:rsidR="003920F5">
        <w:rPr>
          <w:szCs w:val="24"/>
        </w:rPr>
        <w:t xml:space="preserve">Pakeisti </w:t>
      </w:r>
      <w:r>
        <w:rPr>
          <w:szCs w:val="24"/>
        </w:rPr>
        <w:t>Reglamento 133 punktą ir jį išdėstyti taip:</w:t>
      </w:r>
    </w:p>
    <w:p w14:paraId="2AF8D694" w14:textId="57196EE6" w:rsidR="00895AD4" w:rsidRDefault="00895AD4" w:rsidP="00895AD4">
      <w:pPr>
        <w:ind w:firstLine="600"/>
        <w:jc w:val="both"/>
        <w:rPr>
          <w:szCs w:val="24"/>
          <w:lang w:eastAsia="lt-LT"/>
        </w:rPr>
      </w:pPr>
      <w:r>
        <w:rPr>
          <w:szCs w:val="24"/>
        </w:rPr>
        <w:t xml:space="preserve">           ,,133. </w:t>
      </w:r>
      <w:r>
        <w:rPr>
          <w:szCs w:val="24"/>
          <w:lang w:eastAsia="lt-LT"/>
        </w:rPr>
        <w:t>Kiekvienam Tarybos nariui į faktinį darb</w:t>
      </w:r>
      <w:r w:rsidR="00717B89">
        <w:rPr>
          <w:szCs w:val="24"/>
          <w:lang w:eastAsia="lt-LT"/>
        </w:rPr>
        <w:t xml:space="preserve">ą </w:t>
      </w:r>
      <w:r>
        <w:rPr>
          <w:szCs w:val="24"/>
          <w:lang w:eastAsia="lt-LT"/>
        </w:rPr>
        <w:t>įskaičiuojamas jo, kaip Tarybos nario,</w:t>
      </w:r>
      <w:r w:rsidR="00B67C90">
        <w:rPr>
          <w:szCs w:val="24"/>
          <w:lang w:eastAsia="lt-LT"/>
        </w:rPr>
        <w:t xml:space="preserve"> darbas</w:t>
      </w:r>
      <w:r>
        <w:rPr>
          <w:szCs w:val="24"/>
          <w:lang w:eastAsia="lt-LT"/>
        </w:rPr>
        <w:t>:</w:t>
      </w:r>
    </w:p>
    <w:p w14:paraId="274CBE57" w14:textId="01412C6B" w:rsidR="00895AD4" w:rsidRDefault="00895AD4" w:rsidP="00895AD4">
      <w:pPr>
        <w:ind w:firstLine="1247"/>
        <w:jc w:val="both"/>
        <w:rPr>
          <w:szCs w:val="24"/>
          <w:lang w:eastAsia="lt-LT"/>
        </w:rPr>
      </w:pPr>
      <w:r>
        <w:rPr>
          <w:szCs w:val="24"/>
          <w:lang w:eastAsia="lt-LT"/>
        </w:rPr>
        <w:t>133.1. Tarybos posėdžiuose;</w:t>
      </w:r>
    </w:p>
    <w:p w14:paraId="462EC986" w14:textId="58777A52" w:rsidR="00895AD4" w:rsidRDefault="00895AD4" w:rsidP="00895AD4">
      <w:pPr>
        <w:ind w:firstLine="1247"/>
        <w:jc w:val="both"/>
        <w:rPr>
          <w:szCs w:val="24"/>
          <w:lang w:eastAsia="lt-LT"/>
        </w:rPr>
      </w:pPr>
      <w:r>
        <w:rPr>
          <w:szCs w:val="24"/>
          <w:lang w:eastAsia="lt-LT"/>
        </w:rPr>
        <w:t xml:space="preserve">133.2. </w:t>
      </w:r>
      <w:bookmarkStart w:id="2" w:name="_Hlk141367968"/>
      <w:r>
        <w:rPr>
          <w:szCs w:val="24"/>
          <w:lang w:eastAsia="lt-LT"/>
        </w:rPr>
        <w:t>komitetų ir nuolatinių komisijų, kurių nariu yra paskirtas Tarybos sprendimu, posėdžiuose</w:t>
      </w:r>
      <w:r w:rsidR="00647FAF">
        <w:rPr>
          <w:szCs w:val="24"/>
          <w:lang w:eastAsia="lt-LT"/>
        </w:rPr>
        <w:t>;</w:t>
      </w:r>
    </w:p>
    <w:bookmarkEnd w:id="2"/>
    <w:p w14:paraId="0AA9B291" w14:textId="54898720" w:rsidR="00895AD4" w:rsidRDefault="00895AD4" w:rsidP="00895AD4">
      <w:pPr>
        <w:ind w:firstLine="1247"/>
        <w:jc w:val="both"/>
        <w:rPr>
          <w:szCs w:val="24"/>
          <w:lang w:eastAsia="lt-LT"/>
        </w:rPr>
      </w:pPr>
      <w:r>
        <w:rPr>
          <w:szCs w:val="24"/>
          <w:lang w:eastAsia="lt-LT"/>
        </w:rPr>
        <w:t xml:space="preserve">133.3. </w:t>
      </w:r>
      <w:bookmarkStart w:id="3" w:name="_Hlk141368181"/>
      <w:r w:rsidR="00AA2904">
        <w:rPr>
          <w:szCs w:val="24"/>
          <w:lang w:eastAsia="lt-LT"/>
        </w:rPr>
        <w:t>k</w:t>
      </w:r>
      <w:r>
        <w:rPr>
          <w:szCs w:val="24"/>
          <w:lang w:eastAsia="lt-LT"/>
        </w:rPr>
        <w:t>olegijos posėdžiuose.</w:t>
      </w:r>
      <w:bookmarkEnd w:id="3"/>
      <w:r w:rsidR="00AA2904">
        <w:rPr>
          <w:szCs w:val="24"/>
          <w:lang w:eastAsia="lt-LT"/>
        </w:rPr>
        <w:t>“</w:t>
      </w:r>
    </w:p>
    <w:p w14:paraId="04D4AE11" w14:textId="473AE689" w:rsidR="006F1931" w:rsidRDefault="006F1931" w:rsidP="00895AD4">
      <w:pPr>
        <w:ind w:firstLine="1247"/>
        <w:jc w:val="both"/>
        <w:rPr>
          <w:szCs w:val="24"/>
          <w:lang w:eastAsia="lt-LT"/>
        </w:rPr>
      </w:pPr>
      <w:r>
        <w:rPr>
          <w:szCs w:val="24"/>
          <w:lang w:eastAsia="lt-LT"/>
        </w:rPr>
        <w:t>1.5. Papildyti Reglamentą 134 punktu:</w:t>
      </w:r>
    </w:p>
    <w:p w14:paraId="77214310" w14:textId="77777777" w:rsidR="004A7777" w:rsidRDefault="004A7777" w:rsidP="00895AD4">
      <w:pPr>
        <w:ind w:firstLine="1247"/>
        <w:jc w:val="both"/>
        <w:rPr>
          <w:szCs w:val="24"/>
          <w:lang w:eastAsia="lt-LT"/>
        </w:rPr>
      </w:pPr>
    </w:p>
    <w:p w14:paraId="25C834BD" w14:textId="5F579312" w:rsidR="00873D98" w:rsidRPr="00F63029" w:rsidRDefault="006F1931" w:rsidP="00F63029">
      <w:pPr>
        <w:ind w:firstLine="1247"/>
        <w:jc w:val="both"/>
        <w:rPr>
          <w:szCs w:val="24"/>
          <w:lang w:eastAsia="lt-LT"/>
        </w:rPr>
      </w:pPr>
      <w:r>
        <w:rPr>
          <w:szCs w:val="24"/>
          <w:lang w:eastAsia="lt-LT"/>
        </w:rPr>
        <w:lastRenderedPageBreak/>
        <w:t>,,</w:t>
      </w:r>
      <w:bookmarkStart w:id="4" w:name="_Hlk141368377"/>
      <w:r>
        <w:rPr>
          <w:szCs w:val="24"/>
          <w:lang w:eastAsia="lt-LT"/>
        </w:rPr>
        <w:t>134</w:t>
      </w:r>
      <w:r w:rsidR="00873D98">
        <w:rPr>
          <w:szCs w:val="24"/>
          <w:lang w:eastAsia="lt-LT"/>
        </w:rPr>
        <w:t xml:space="preserve">. </w:t>
      </w:r>
      <w:r w:rsidR="00F63029" w:rsidRPr="00F63029">
        <w:rPr>
          <w:color w:val="333333"/>
          <w:szCs w:val="24"/>
          <w:shd w:val="clear" w:color="auto" w:fill="FFFFFF"/>
        </w:rPr>
        <w:t xml:space="preserve">Tarybos nario atlyginimas mažinamas proporcingai Tarybos nario praleistų to mėnesio Tarybos, komitetų, nuolatinių komisijų ir </w:t>
      </w:r>
      <w:r w:rsidR="00840654">
        <w:rPr>
          <w:color w:val="333333"/>
          <w:szCs w:val="24"/>
          <w:shd w:val="clear" w:color="auto" w:fill="FFFFFF"/>
        </w:rPr>
        <w:t>k</w:t>
      </w:r>
      <w:r w:rsidR="00F63029" w:rsidRPr="00F63029">
        <w:rPr>
          <w:color w:val="333333"/>
          <w:szCs w:val="24"/>
          <w:shd w:val="clear" w:color="auto" w:fill="FFFFFF"/>
        </w:rPr>
        <w:t xml:space="preserve">olegijos, kurių narys Tarybos narys yra, posėdžių skaičiui. Tarybos nario atlyginimo mažinimas apskaičiuojamas Tarybos nariui priklausantį atlyginimą dalinant iš to mėnesio jam privalomų dalyvauti Tarybos, komitetų, nuolatinių komisijų ir </w:t>
      </w:r>
      <w:r w:rsidR="00AA2904">
        <w:rPr>
          <w:color w:val="333333"/>
          <w:szCs w:val="24"/>
          <w:shd w:val="clear" w:color="auto" w:fill="FFFFFF"/>
        </w:rPr>
        <w:t>k</w:t>
      </w:r>
      <w:r w:rsidR="00F63029" w:rsidRPr="00F63029">
        <w:rPr>
          <w:color w:val="333333"/>
          <w:szCs w:val="24"/>
          <w:shd w:val="clear" w:color="auto" w:fill="FFFFFF"/>
        </w:rPr>
        <w:t>olegijos posėdžių skaičiaus ir dauginant iš praleistų posėdžių skaičiaus.</w:t>
      </w:r>
      <w:bookmarkEnd w:id="4"/>
      <w:r w:rsidR="00AA2904">
        <w:rPr>
          <w:szCs w:val="24"/>
          <w:lang w:eastAsia="lt-LT"/>
        </w:rPr>
        <w:t>“</w:t>
      </w:r>
    </w:p>
    <w:p w14:paraId="02ADABAD" w14:textId="09622905" w:rsidR="00562288" w:rsidRDefault="00562288" w:rsidP="00873D98">
      <w:pPr>
        <w:ind w:firstLine="1247"/>
        <w:jc w:val="both"/>
        <w:rPr>
          <w:szCs w:val="24"/>
          <w:lang w:eastAsia="lt-LT"/>
        </w:rPr>
      </w:pPr>
      <w:r>
        <w:rPr>
          <w:szCs w:val="24"/>
          <w:lang w:eastAsia="lt-LT"/>
        </w:rPr>
        <w:t>1.6. Pakeisti Reglamento 135 punktą ir jį išdėstyti taip:</w:t>
      </w:r>
    </w:p>
    <w:p w14:paraId="5CEDD533" w14:textId="730523CE" w:rsidR="00562288" w:rsidRDefault="00562288" w:rsidP="00873D98">
      <w:pPr>
        <w:ind w:firstLine="1247"/>
        <w:jc w:val="both"/>
        <w:rPr>
          <w:szCs w:val="24"/>
          <w:lang w:eastAsia="lt-LT"/>
        </w:rPr>
      </w:pPr>
      <w:r>
        <w:rPr>
          <w:szCs w:val="24"/>
          <w:lang w:eastAsia="lt-LT"/>
        </w:rPr>
        <w:t xml:space="preserve">,,135. </w:t>
      </w:r>
      <w:bookmarkStart w:id="5" w:name="_Hlk141368520"/>
      <w:r w:rsidRPr="00B117BF">
        <w:rPr>
          <w:bCs/>
          <w:lang w:eastAsia="lt-LT"/>
        </w:rPr>
        <w:t>Atlyginimo mažinim</w:t>
      </w:r>
      <w:r w:rsidR="00DB77BB">
        <w:rPr>
          <w:bCs/>
          <w:lang w:eastAsia="lt-LT"/>
        </w:rPr>
        <w:t>o</w:t>
      </w:r>
      <w:r w:rsidRPr="00B117BF">
        <w:rPr>
          <w:bCs/>
          <w:lang w:eastAsia="lt-LT"/>
        </w:rPr>
        <w:t xml:space="preserve"> </w:t>
      </w:r>
      <w:r w:rsidR="00DB77BB">
        <w:rPr>
          <w:bCs/>
          <w:lang w:eastAsia="lt-LT"/>
        </w:rPr>
        <w:t xml:space="preserve">išimčių </w:t>
      </w:r>
      <w:r w:rsidRPr="00B117BF">
        <w:rPr>
          <w:bCs/>
          <w:lang w:eastAsia="lt-LT"/>
        </w:rPr>
        <w:t>už nedalyvavimą posėdyje</w:t>
      </w:r>
      <w:r w:rsidR="006D2FD0">
        <w:rPr>
          <w:bCs/>
          <w:lang w:eastAsia="lt-LT"/>
        </w:rPr>
        <w:t xml:space="preserve"> </w:t>
      </w:r>
      <w:r w:rsidR="006D2FD0" w:rsidRPr="00941D5C">
        <w:rPr>
          <w:bCs/>
          <w:lang w:eastAsia="lt-LT"/>
        </w:rPr>
        <w:t>nenumatoma.“</w:t>
      </w:r>
      <w:r w:rsidR="006D2FD0">
        <w:rPr>
          <w:bCs/>
          <w:lang w:eastAsia="lt-LT"/>
        </w:rPr>
        <w:t xml:space="preserve"> </w:t>
      </w:r>
      <w:r w:rsidRPr="00B117BF">
        <w:rPr>
          <w:bCs/>
          <w:lang w:eastAsia="lt-LT"/>
        </w:rPr>
        <w:t xml:space="preserve"> </w:t>
      </w:r>
      <w:bookmarkEnd w:id="5"/>
    </w:p>
    <w:p w14:paraId="10C509F9" w14:textId="2E953831" w:rsidR="00640C47" w:rsidRDefault="00640C47" w:rsidP="00640C47">
      <w:pPr>
        <w:ind w:firstLine="1247"/>
        <w:jc w:val="both"/>
        <w:rPr>
          <w:szCs w:val="24"/>
        </w:rPr>
      </w:pPr>
      <w:r>
        <w:rPr>
          <w:szCs w:val="24"/>
          <w:lang w:eastAsia="lt-LT"/>
        </w:rPr>
        <w:t>1.</w:t>
      </w:r>
      <w:r w:rsidR="00562288">
        <w:rPr>
          <w:szCs w:val="24"/>
          <w:lang w:eastAsia="lt-LT"/>
        </w:rPr>
        <w:t>7</w:t>
      </w:r>
      <w:r>
        <w:rPr>
          <w:szCs w:val="24"/>
          <w:lang w:eastAsia="lt-LT"/>
        </w:rPr>
        <w:t>. Pakeisti Reglamento 13</w:t>
      </w:r>
      <w:r w:rsidR="00562288">
        <w:rPr>
          <w:szCs w:val="24"/>
          <w:lang w:eastAsia="lt-LT"/>
        </w:rPr>
        <w:t>6</w:t>
      </w:r>
      <w:r>
        <w:rPr>
          <w:szCs w:val="24"/>
          <w:lang w:eastAsia="lt-LT"/>
        </w:rPr>
        <w:t xml:space="preserve"> punktą</w:t>
      </w:r>
      <w:r w:rsidRPr="00640C47">
        <w:rPr>
          <w:szCs w:val="24"/>
        </w:rPr>
        <w:t xml:space="preserve"> </w:t>
      </w:r>
      <w:r>
        <w:rPr>
          <w:szCs w:val="24"/>
        </w:rPr>
        <w:t>ir jį išdėstyti taip:</w:t>
      </w:r>
    </w:p>
    <w:p w14:paraId="46F7A43F" w14:textId="6CAD8BFA" w:rsidR="00640C47" w:rsidRDefault="008A0E35" w:rsidP="008A0E35">
      <w:pPr>
        <w:jc w:val="both"/>
        <w:rPr>
          <w:szCs w:val="24"/>
          <w:lang w:eastAsia="lt-LT"/>
        </w:rPr>
      </w:pPr>
      <w:r>
        <w:rPr>
          <w:szCs w:val="24"/>
          <w:lang w:eastAsia="lt-LT"/>
        </w:rPr>
        <w:tab/>
        <w:t>,,13</w:t>
      </w:r>
      <w:r w:rsidR="005B3FA3">
        <w:rPr>
          <w:szCs w:val="24"/>
          <w:lang w:eastAsia="lt-LT"/>
        </w:rPr>
        <w:t>6</w:t>
      </w:r>
      <w:r>
        <w:rPr>
          <w:szCs w:val="24"/>
          <w:lang w:eastAsia="lt-LT"/>
        </w:rPr>
        <w:t xml:space="preserve">. </w:t>
      </w:r>
      <w:bookmarkStart w:id="6" w:name="_Hlk141368595"/>
      <w:r w:rsidRPr="008A0E35">
        <w:rPr>
          <w:szCs w:val="24"/>
          <w:lang w:eastAsia="lt-LT"/>
        </w:rPr>
        <w:t>Tarybos narys laikomas dalyvavusiu posėdyje, jei jo dalyvavimas truko daugiau</w:t>
      </w:r>
      <w:r w:rsidR="006D2FD0">
        <w:rPr>
          <w:szCs w:val="24"/>
          <w:lang w:eastAsia="lt-LT"/>
        </w:rPr>
        <w:t xml:space="preserve"> </w:t>
      </w:r>
      <w:r w:rsidRPr="008A0E35">
        <w:rPr>
          <w:szCs w:val="24"/>
          <w:lang w:eastAsia="lt-LT"/>
        </w:rPr>
        <w:t>kaip pusę viso posėdžio laiko. Tarybos nariui dalyvavus posėdyje mažiau kaip pusę posėdžio laiko</w:t>
      </w:r>
      <w:r w:rsidR="00AA2904">
        <w:rPr>
          <w:szCs w:val="24"/>
          <w:lang w:eastAsia="lt-LT"/>
        </w:rPr>
        <w:t xml:space="preserve"> </w:t>
      </w:r>
      <w:r w:rsidRPr="008A0E35">
        <w:rPr>
          <w:szCs w:val="24"/>
          <w:lang w:eastAsia="lt-LT"/>
        </w:rPr>
        <w:t>arba nedalyvav</w:t>
      </w:r>
      <w:r>
        <w:rPr>
          <w:szCs w:val="24"/>
          <w:lang w:eastAsia="lt-LT"/>
        </w:rPr>
        <w:t>us</w:t>
      </w:r>
      <w:r w:rsidRPr="008A0E35">
        <w:rPr>
          <w:szCs w:val="24"/>
          <w:lang w:eastAsia="lt-LT"/>
        </w:rPr>
        <w:t xml:space="preserve"> nei viename posėdyje, Tarybos nario atlyginimas nemokamas. Jeigu nešaukiamas</w:t>
      </w:r>
      <w:r w:rsidR="00AA2904">
        <w:rPr>
          <w:szCs w:val="24"/>
          <w:lang w:eastAsia="lt-LT"/>
        </w:rPr>
        <w:t xml:space="preserve"> </w:t>
      </w:r>
      <w:r w:rsidRPr="008A0E35">
        <w:rPr>
          <w:szCs w:val="24"/>
          <w:lang w:eastAsia="lt-LT"/>
        </w:rPr>
        <w:t>Tarybos, komiteto, kolegijos, nuolatinės komisijos posėdis, Tarybos nariui mokamas visas jam</w:t>
      </w:r>
      <w:r w:rsidR="00AA2904">
        <w:rPr>
          <w:szCs w:val="24"/>
          <w:lang w:eastAsia="lt-LT"/>
        </w:rPr>
        <w:t xml:space="preserve"> </w:t>
      </w:r>
      <w:r w:rsidRPr="008A0E35">
        <w:rPr>
          <w:szCs w:val="24"/>
          <w:lang w:eastAsia="lt-LT"/>
        </w:rPr>
        <w:t>priklausantis Tarybos nario atlyginimas.</w:t>
      </w:r>
      <w:bookmarkEnd w:id="6"/>
      <w:r w:rsidRPr="008A0E35">
        <w:rPr>
          <w:szCs w:val="24"/>
          <w:lang w:eastAsia="lt-LT"/>
        </w:rPr>
        <w:t>“</w:t>
      </w:r>
    </w:p>
    <w:p w14:paraId="71329F3B" w14:textId="1EF24C55" w:rsidR="00562288" w:rsidRDefault="00562288" w:rsidP="008A0E35">
      <w:pPr>
        <w:jc w:val="both"/>
        <w:rPr>
          <w:szCs w:val="24"/>
          <w:lang w:eastAsia="lt-LT"/>
        </w:rPr>
      </w:pPr>
      <w:r>
        <w:rPr>
          <w:szCs w:val="24"/>
          <w:lang w:eastAsia="lt-LT"/>
        </w:rPr>
        <w:tab/>
      </w:r>
      <w:r w:rsidRPr="00AC23AB">
        <w:rPr>
          <w:szCs w:val="24"/>
          <w:lang w:eastAsia="lt-LT"/>
        </w:rPr>
        <w:t>1.8.</w:t>
      </w:r>
      <w:r>
        <w:rPr>
          <w:szCs w:val="24"/>
          <w:lang w:eastAsia="lt-LT"/>
        </w:rPr>
        <w:t xml:space="preserve"> Pakeisti Reglamento 137 punktą ir jį išdėstyti taip: </w:t>
      </w:r>
    </w:p>
    <w:p w14:paraId="01C51854" w14:textId="2AB8E834" w:rsidR="00562288" w:rsidRDefault="00562288" w:rsidP="00562288">
      <w:pPr>
        <w:ind w:firstLine="600"/>
        <w:jc w:val="both"/>
        <w:rPr>
          <w:szCs w:val="24"/>
        </w:rPr>
      </w:pPr>
      <w:r>
        <w:rPr>
          <w:szCs w:val="24"/>
          <w:lang w:eastAsia="lt-LT"/>
        </w:rPr>
        <w:tab/>
        <w:t>,,137.</w:t>
      </w:r>
      <w:r w:rsidR="00EF1EEE">
        <w:rPr>
          <w:szCs w:val="24"/>
          <w:lang w:eastAsia="lt-LT"/>
        </w:rPr>
        <w:t xml:space="preserve"> </w:t>
      </w:r>
      <w:bookmarkStart w:id="7" w:name="_Hlk141368704"/>
      <w:r>
        <w:rPr>
          <w:szCs w:val="24"/>
        </w:rPr>
        <w:t xml:space="preserve">Faktinė kiekvieno Tarybos nario </w:t>
      </w:r>
      <w:r w:rsidR="00B67C90">
        <w:rPr>
          <w:szCs w:val="24"/>
        </w:rPr>
        <w:t xml:space="preserve">darbo </w:t>
      </w:r>
      <w:r>
        <w:rPr>
          <w:szCs w:val="24"/>
        </w:rPr>
        <w:t>Tarybos</w:t>
      </w:r>
      <w:r w:rsidR="00B67C90">
        <w:rPr>
          <w:szCs w:val="24"/>
        </w:rPr>
        <w:t>, komiteto, nuolatinės komisijos, kolegijos</w:t>
      </w:r>
      <w:r>
        <w:rPr>
          <w:szCs w:val="24"/>
        </w:rPr>
        <w:t xml:space="preserve"> posėdyje trukmė apskaičiuojama pagal posėdžio protokole fiksuotą posėdžio pradžią ir pabaigą, vadovaujantis šiomis nuostatomis:</w:t>
      </w:r>
      <w:bookmarkEnd w:id="7"/>
    </w:p>
    <w:p w14:paraId="0142FB41" w14:textId="272362DE" w:rsidR="00562288" w:rsidRDefault="00562288" w:rsidP="00562288">
      <w:pPr>
        <w:ind w:firstLine="1247"/>
        <w:jc w:val="both"/>
        <w:rPr>
          <w:szCs w:val="24"/>
        </w:rPr>
      </w:pPr>
      <w:r>
        <w:rPr>
          <w:szCs w:val="24"/>
        </w:rPr>
        <w:t xml:space="preserve">137.1. </w:t>
      </w:r>
      <w:bookmarkStart w:id="8" w:name="_Hlk141368790"/>
      <w:r>
        <w:rPr>
          <w:szCs w:val="24"/>
        </w:rPr>
        <w:t>posėdžio pradžia ir pabaiga protokole fiksuojama pagal tą laiką, kuriuo posėdį pradėtu ir pabaigtu paskelbia posėdžio pirmininkas;</w:t>
      </w:r>
    </w:p>
    <w:bookmarkEnd w:id="8"/>
    <w:p w14:paraId="01AD8A97" w14:textId="00C18AD4" w:rsidR="00562288" w:rsidRDefault="00562288" w:rsidP="00562288">
      <w:pPr>
        <w:ind w:firstLine="1247"/>
        <w:jc w:val="both"/>
        <w:rPr>
          <w:szCs w:val="24"/>
        </w:rPr>
      </w:pPr>
      <w:r>
        <w:rPr>
          <w:szCs w:val="24"/>
        </w:rPr>
        <w:t xml:space="preserve">137.2. </w:t>
      </w:r>
      <w:bookmarkStart w:id="9" w:name="_Hlk141368839"/>
      <w:r>
        <w:rPr>
          <w:szCs w:val="24"/>
        </w:rPr>
        <w:t>Tarybos posėdžių sekretorius ir</w:t>
      </w:r>
      <w:r w:rsidR="00AA2904">
        <w:rPr>
          <w:szCs w:val="24"/>
        </w:rPr>
        <w:t xml:space="preserve"> </w:t>
      </w:r>
      <w:r>
        <w:rPr>
          <w:szCs w:val="24"/>
        </w:rPr>
        <w:t>/</w:t>
      </w:r>
      <w:r w:rsidR="00AA2904">
        <w:rPr>
          <w:szCs w:val="24"/>
        </w:rPr>
        <w:t xml:space="preserve"> </w:t>
      </w:r>
      <w:r>
        <w:rPr>
          <w:szCs w:val="24"/>
        </w:rPr>
        <w:t>ar kitas politinio asmeninio pasitikėjimo valstybės tarnautojas fiksuoja kiekvieno Tarybos nario posėdyje faktiškai praleistą laiką, įvertindamas Tarybos nario atėjimo į posėdį laiką ir išėjimo iš posėdžio laiką, tai fiksuodamas posėdžio protokole.</w:t>
      </w:r>
      <w:bookmarkEnd w:id="9"/>
      <w:r w:rsidR="00AA2904">
        <w:rPr>
          <w:szCs w:val="24"/>
        </w:rPr>
        <w:t>“</w:t>
      </w:r>
    </w:p>
    <w:p w14:paraId="5D6D852C" w14:textId="73BF66C4" w:rsidR="00934086" w:rsidRPr="00EF1EEE" w:rsidRDefault="00934086" w:rsidP="008A0E35">
      <w:pPr>
        <w:jc w:val="both"/>
        <w:rPr>
          <w:szCs w:val="24"/>
          <w:lang w:eastAsia="lt-LT"/>
        </w:rPr>
      </w:pPr>
      <w:r w:rsidRPr="00EF1EEE">
        <w:rPr>
          <w:szCs w:val="24"/>
          <w:lang w:eastAsia="lt-LT"/>
        </w:rPr>
        <w:tab/>
        <w:t>1.</w:t>
      </w:r>
      <w:r w:rsidR="00EF1EEE" w:rsidRPr="00EF1EEE">
        <w:rPr>
          <w:szCs w:val="24"/>
          <w:lang w:eastAsia="lt-LT"/>
        </w:rPr>
        <w:t>9</w:t>
      </w:r>
      <w:r w:rsidRPr="00EF1EEE">
        <w:rPr>
          <w:szCs w:val="24"/>
          <w:lang w:eastAsia="lt-LT"/>
        </w:rPr>
        <w:t>. Pakeisti Reglamento 13</w:t>
      </w:r>
      <w:r w:rsidR="00EF1EEE" w:rsidRPr="00EF1EEE">
        <w:rPr>
          <w:szCs w:val="24"/>
          <w:lang w:eastAsia="lt-LT"/>
        </w:rPr>
        <w:t>8</w:t>
      </w:r>
      <w:r w:rsidRPr="00EF1EEE">
        <w:rPr>
          <w:szCs w:val="24"/>
          <w:lang w:eastAsia="lt-LT"/>
        </w:rPr>
        <w:t xml:space="preserve"> punktą ir jį išdėstyti taip:</w:t>
      </w:r>
    </w:p>
    <w:p w14:paraId="4D8AA858" w14:textId="2897E739" w:rsidR="00934086" w:rsidRPr="00EF1EEE" w:rsidRDefault="00934086" w:rsidP="008A0E35">
      <w:pPr>
        <w:jc w:val="both"/>
      </w:pPr>
      <w:r w:rsidRPr="00EF1EEE">
        <w:rPr>
          <w:szCs w:val="24"/>
          <w:lang w:eastAsia="lt-LT"/>
        </w:rPr>
        <w:tab/>
        <w:t>,,13</w:t>
      </w:r>
      <w:r w:rsidR="00EF1EEE" w:rsidRPr="00EF1EEE">
        <w:rPr>
          <w:szCs w:val="24"/>
          <w:lang w:eastAsia="lt-LT"/>
        </w:rPr>
        <w:t>8</w:t>
      </w:r>
      <w:r w:rsidRPr="00EF1EEE">
        <w:rPr>
          <w:szCs w:val="24"/>
          <w:lang w:eastAsia="lt-LT"/>
        </w:rPr>
        <w:t xml:space="preserve">. </w:t>
      </w:r>
      <w:bookmarkStart w:id="10" w:name="_Hlk141369073"/>
      <w:r w:rsidRPr="00EF1EEE">
        <w:t xml:space="preserve">Pasibaigus mėnesiui iki kito mėnesio </w:t>
      </w:r>
      <w:r w:rsidR="003920F5">
        <w:t>2</w:t>
      </w:r>
      <w:r w:rsidRPr="00EF1EEE">
        <w:t xml:space="preserve"> dienos Tarybos posėdžių sekretorius </w:t>
      </w:r>
      <w:r w:rsidR="00562288" w:rsidRPr="00EF1EEE">
        <w:t>ir</w:t>
      </w:r>
      <w:r w:rsidR="00AA2904">
        <w:t xml:space="preserve"> </w:t>
      </w:r>
      <w:r w:rsidR="00562288" w:rsidRPr="00EF1EEE">
        <w:t>/</w:t>
      </w:r>
      <w:r w:rsidR="00AA2904">
        <w:t xml:space="preserve"> </w:t>
      </w:r>
      <w:r w:rsidRPr="00EF1EEE">
        <w:t>ar kitas politinio asmeninio pasitikėjimo valstybės tarnautojas</w:t>
      </w:r>
      <w:r w:rsidR="00AC23AB">
        <w:t>, savivaldybės administracijos darbuotojas</w:t>
      </w:r>
      <w:r w:rsidRPr="00EF1EEE">
        <w:t xml:space="preserve"> parengia ir Visagino savivaldybės administracijos Apskaitos skyriui pateikia Tarybos narių lankomumo žiniaraštį, kuriame nurodoma ataskaitinį mėnesį vykusių Tarybos, komitetų, nuolatinių komisijų, </w:t>
      </w:r>
      <w:r w:rsidR="006234BB">
        <w:t>k</w:t>
      </w:r>
      <w:r w:rsidRPr="00EF1EEE">
        <w:t>olegijos posėdžių data, pažymėta Tarybos narių (nurodant vardą ir pavardę), dalyvavusių ir nedalyvavusių posėdžiuose, informacija. Tarybos nariui priklausantis atlyginimas išmokamas iki kito mėnesio 15 dienos.</w:t>
      </w:r>
      <w:bookmarkEnd w:id="10"/>
      <w:r w:rsidRPr="00EF1EEE">
        <w:t>“</w:t>
      </w:r>
    </w:p>
    <w:p w14:paraId="64C3BC41" w14:textId="653E571E" w:rsidR="00EF1EEE" w:rsidRPr="00EF1EEE" w:rsidRDefault="00EF1EEE" w:rsidP="008A0E35">
      <w:pPr>
        <w:jc w:val="both"/>
        <w:rPr>
          <w:szCs w:val="24"/>
          <w:lang w:eastAsia="lt-LT"/>
        </w:rPr>
      </w:pPr>
      <w:r w:rsidRPr="00EF1EEE">
        <w:tab/>
        <w:t xml:space="preserve">1.10. </w:t>
      </w:r>
      <w:r w:rsidRPr="00EF1EEE">
        <w:rPr>
          <w:szCs w:val="24"/>
          <w:lang w:eastAsia="lt-LT"/>
        </w:rPr>
        <w:t>Pakeisti Reglamento 139 punktą ir jį išdėstyti taip:</w:t>
      </w:r>
    </w:p>
    <w:p w14:paraId="31992360" w14:textId="60FB2209" w:rsidR="00EF1EEE" w:rsidRPr="00EF1EEE" w:rsidRDefault="00EF1EEE" w:rsidP="00EF1EEE">
      <w:pPr>
        <w:ind w:firstLine="1247"/>
        <w:jc w:val="both"/>
      </w:pPr>
      <w:r w:rsidRPr="00EF1EEE">
        <w:t xml:space="preserve">,,139. </w:t>
      </w:r>
      <w:bookmarkStart w:id="11" w:name="_Hlk141369136"/>
      <w:r w:rsidRPr="00EF1EEE">
        <w:t>Informacija apie Tarybos narių atlyginimus</w:t>
      </w:r>
      <w:r w:rsidRPr="00EF1EEE">
        <w:rPr>
          <w:b/>
          <w:bCs/>
        </w:rPr>
        <w:t> </w:t>
      </w:r>
      <w:r w:rsidRPr="00EF1EEE">
        <w:t>yra vieša ir skelbiama savivaldybės interneto svetainėje </w:t>
      </w:r>
      <w:hyperlink r:id="rId8" w:history="1">
        <w:r w:rsidRPr="006234BB">
          <w:rPr>
            <w:rStyle w:val="Hipersaitas"/>
            <w:color w:val="auto"/>
            <w:u w:val="none"/>
          </w:rPr>
          <w:t>www.visaginas.lt</w:t>
        </w:r>
      </w:hyperlink>
      <w:bookmarkEnd w:id="11"/>
      <w:r w:rsidR="006234BB" w:rsidRPr="006234BB">
        <w:rPr>
          <w:rStyle w:val="Hipersaitas"/>
          <w:color w:val="auto"/>
          <w:u w:val="none"/>
        </w:rPr>
        <w:t>.</w:t>
      </w:r>
      <w:r w:rsidRPr="00EF1EEE">
        <w:t>“</w:t>
      </w:r>
    </w:p>
    <w:p w14:paraId="1591D673" w14:textId="6E841051" w:rsidR="00E16C01" w:rsidRPr="00EF1EEE" w:rsidRDefault="00E16C01" w:rsidP="00AC3BB4">
      <w:pPr>
        <w:ind w:firstLine="600"/>
        <w:jc w:val="both"/>
        <w:rPr>
          <w:szCs w:val="24"/>
        </w:rPr>
      </w:pPr>
      <w:r w:rsidRPr="00EF1EEE">
        <w:rPr>
          <w:szCs w:val="24"/>
        </w:rPr>
        <w:tab/>
        <w:t>1.</w:t>
      </w:r>
      <w:r w:rsidR="00EF1EEE" w:rsidRPr="00EF1EEE">
        <w:rPr>
          <w:szCs w:val="24"/>
        </w:rPr>
        <w:t>11</w:t>
      </w:r>
      <w:r w:rsidRPr="00EF1EEE">
        <w:rPr>
          <w:szCs w:val="24"/>
        </w:rPr>
        <w:t>. Pripažinti netekusiais galios Reglamento 1</w:t>
      </w:r>
      <w:r w:rsidR="00EF1EEE" w:rsidRPr="00EF1EEE">
        <w:rPr>
          <w:szCs w:val="24"/>
        </w:rPr>
        <w:t>40</w:t>
      </w:r>
      <w:r w:rsidR="006234BB">
        <w:rPr>
          <w:szCs w:val="24"/>
        </w:rPr>
        <w:t>–</w:t>
      </w:r>
      <w:r w:rsidRPr="00EF1EEE">
        <w:rPr>
          <w:szCs w:val="24"/>
        </w:rPr>
        <w:t>149 punktus.</w:t>
      </w:r>
    </w:p>
    <w:p w14:paraId="55AA92FF" w14:textId="315C5DD0" w:rsidR="00AC3BB4" w:rsidRPr="00EF1EEE" w:rsidRDefault="00A700F0" w:rsidP="00AC3BB4">
      <w:pPr>
        <w:ind w:firstLine="600"/>
        <w:jc w:val="both"/>
        <w:rPr>
          <w:szCs w:val="24"/>
        </w:rPr>
      </w:pPr>
      <w:r w:rsidRPr="00EF1EEE">
        <w:rPr>
          <w:szCs w:val="24"/>
        </w:rPr>
        <w:tab/>
        <w:t>1.</w:t>
      </w:r>
      <w:r w:rsidR="00EF1EEE" w:rsidRPr="00EF1EEE">
        <w:rPr>
          <w:szCs w:val="24"/>
        </w:rPr>
        <w:t>12</w:t>
      </w:r>
      <w:r w:rsidRPr="00EF1EEE">
        <w:rPr>
          <w:szCs w:val="24"/>
        </w:rPr>
        <w:t>. Pripažinti netekusiais galios Reglamento 2 ir 3 priedus.</w:t>
      </w:r>
    </w:p>
    <w:p w14:paraId="4811FCEA" w14:textId="62CB4B5A" w:rsidR="00EF1EEE" w:rsidRDefault="00EF1EEE" w:rsidP="00EF1EEE">
      <w:pPr>
        <w:tabs>
          <w:tab w:val="left" w:pos="1134"/>
        </w:tabs>
        <w:ind w:firstLine="1134"/>
        <w:jc w:val="both"/>
        <w:rPr>
          <w:szCs w:val="24"/>
        </w:rPr>
      </w:pPr>
      <w:r>
        <w:rPr>
          <w:szCs w:val="24"/>
        </w:rPr>
        <w:tab/>
      </w:r>
      <w:r w:rsidR="006234BB">
        <w:rPr>
          <w:szCs w:val="24"/>
        </w:rPr>
        <w:t>2</w:t>
      </w:r>
      <w:r>
        <w:rPr>
          <w:szCs w:val="24"/>
        </w:rPr>
        <w:t>. Nustatyti, kad</w:t>
      </w:r>
      <w:r w:rsidR="00123B7B">
        <w:rPr>
          <w:szCs w:val="24"/>
        </w:rPr>
        <w:t xml:space="preserve"> šis</w:t>
      </w:r>
      <w:r>
        <w:rPr>
          <w:szCs w:val="24"/>
        </w:rPr>
        <w:t xml:space="preserve"> sprendimas turi būti paskelbtas Teisės aktų registre ir savivaldybės interneto svetainėje. </w:t>
      </w:r>
    </w:p>
    <w:p w14:paraId="117D617D" w14:textId="668606AD" w:rsidR="00123B7B" w:rsidRPr="0060725A" w:rsidRDefault="00123B7B" w:rsidP="00123B7B">
      <w:pPr>
        <w:tabs>
          <w:tab w:val="left" w:pos="1134"/>
        </w:tabs>
        <w:ind w:firstLine="1134"/>
        <w:jc w:val="both"/>
      </w:pPr>
      <w:r>
        <w:rPr>
          <w:szCs w:val="24"/>
        </w:rPr>
        <w:tab/>
      </w:r>
    </w:p>
    <w:p w14:paraId="6F1B3BC8" w14:textId="1211BEEC" w:rsidR="00AC3BB4" w:rsidRPr="00AC3BB4" w:rsidRDefault="00AC3BB4" w:rsidP="00AC3BB4">
      <w:pPr>
        <w:ind w:firstLine="600"/>
        <w:jc w:val="both"/>
        <w:rPr>
          <w:szCs w:val="24"/>
        </w:rPr>
      </w:pPr>
    </w:p>
    <w:p w14:paraId="7C328EF4" w14:textId="4403FBDF" w:rsidR="00A201DF" w:rsidRPr="00A201DF" w:rsidRDefault="00A201DF" w:rsidP="00A201DF">
      <w:pPr>
        <w:jc w:val="both"/>
        <w:rPr>
          <w:szCs w:val="24"/>
        </w:rPr>
      </w:pPr>
    </w:p>
    <w:p w14:paraId="16D433D4" w14:textId="77777777" w:rsidR="00356E66" w:rsidRPr="00E4252F" w:rsidRDefault="00356E66" w:rsidP="00221CD4">
      <w:pPr>
        <w:pStyle w:val="Antrats"/>
        <w:jc w:val="both"/>
        <w:rPr>
          <w:szCs w:val="24"/>
        </w:rPr>
      </w:pPr>
    </w:p>
    <w:p w14:paraId="0E0F9FB8" w14:textId="574CAB26" w:rsidR="00221CD4" w:rsidRPr="005D438B" w:rsidRDefault="00356E66" w:rsidP="00221CD4">
      <w:pPr>
        <w:pStyle w:val="Antrats"/>
        <w:jc w:val="both"/>
        <w:rPr>
          <w:szCs w:val="24"/>
        </w:rPr>
      </w:pPr>
      <w:r>
        <w:rPr>
          <w:szCs w:val="24"/>
        </w:rPr>
        <w:t>Savivaldybės meras</w:t>
      </w:r>
      <w:r>
        <w:rPr>
          <w:szCs w:val="24"/>
        </w:rPr>
        <w:tab/>
      </w:r>
      <w:r>
        <w:rPr>
          <w:szCs w:val="24"/>
        </w:rPr>
        <w:tab/>
        <w:t xml:space="preserve">                                                               </w:t>
      </w:r>
    </w:p>
    <w:sectPr w:rsidR="00221CD4" w:rsidRPr="005D438B" w:rsidSect="002D5AC2">
      <w:headerReference w:type="default" r:id="rId9"/>
      <w:headerReference w:type="first" r:id="rId10"/>
      <w:pgSz w:w="11906" w:h="16838" w:code="9"/>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2185D" w14:textId="77777777" w:rsidR="005C5C91" w:rsidRDefault="005C5C91">
      <w:r>
        <w:separator/>
      </w:r>
    </w:p>
  </w:endnote>
  <w:endnote w:type="continuationSeparator" w:id="0">
    <w:p w14:paraId="77F01BB1" w14:textId="77777777" w:rsidR="005C5C91" w:rsidRDefault="005C5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96F3A" w14:textId="77777777" w:rsidR="005C5C91" w:rsidRDefault="005C5C91">
      <w:r>
        <w:separator/>
      </w:r>
    </w:p>
  </w:footnote>
  <w:footnote w:type="continuationSeparator" w:id="0">
    <w:p w14:paraId="63E19B9D" w14:textId="77777777" w:rsidR="005C5C91" w:rsidRDefault="005C5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0F1C0" w14:textId="77777777" w:rsidR="00D40D6A" w:rsidRDefault="00D40D6A">
    <w:pPr>
      <w:pStyle w:val="Antrats"/>
    </w:pPr>
    <w:r>
      <w:rPr>
        <w:rStyle w:val="Puslapionumeris"/>
      </w:rPr>
      <w:fldChar w:fldCharType="begin"/>
    </w:r>
    <w:r>
      <w:rPr>
        <w:rStyle w:val="Puslapionumeris"/>
      </w:rPr>
      <w:instrText xml:space="preserve"> PAGE </w:instrText>
    </w:r>
    <w:r>
      <w:rPr>
        <w:rStyle w:val="Puslapionumeris"/>
      </w:rPr>
      <w:fldChar w:fldCharType="separate"/>
    </w:r>
    <w:r w:rsidR="00C55EC2">
      <w:rPr>
        <w:rStyle w:val="Puslapionumeris"/>
      </w:rPr>
      <w:t>2</w:t>
    </w:r>
    <w:r>
      <w:rPr>
        <w:rStyle w:val="Puslapionumeris"/>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AF16C" w14:textId="2668F3D8" w:rsidR="001C6F49" w:rsidRPr="00BD687B" w:rsidRDefault="00BD687B" w:rsidP="00BD687B">
    <w:pPr>
      <w:pStyle w:val="Antrats"/>
      <w:jc w:val="left"/>
      <w:rPr>
        <w:b/>
        <w:bCs/>
      </w:rPr>
    </w:pPr>
    <w:r>
      <w:tab/>
    </w:r>
    <w:r>
      <w:tab/>
    </w:r>
    <w:r w:rsidRPr="00BD687B">
      <w:rPr>
        <w:b/>
        <w:bCs/>
      </w:rPr>
      <w:t>Projektas</w:t>
    </w:r>
    <w:r w:rsidR="001C6F49" w:rsidRPr="00BD687B">
      <w:rPr>
        <w:b/>
        <w:bC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E843CF"/>
    <w:multiLevelType w:val="hybridMultilevel"/>
    <w:tmpl w:val="2FE49606"/>
    <w:lvl w:ilvl="0" w:tplc="99DAD252">
      <w:start w:val="1"/>
      <w:numFmt w:val="decimal"/>
      <w:lvlText w:val="%1."/>
      <w:lvlJc w:val="left"/>
      <w:pPr>
        <w:tabs>
          <w:tab w:val="num" w:pos="2837"/>
        </w:tabs>
        <w:ind w:left="2837" w:hanging="1590"/>
      </w:pPr>
      <w:rPr>
        <w:rFonts w:hint="default"/>
      </w:rPr>
    </w:lvl>
    <w:lvl w:ilvl="1" w:tplc="04270019" w:tentative="1">
      <w:start w:val="1"/>
      <w:numFmt w:val="lowerLetter"/>
      <w:lvlText w:val="%2."/>
      <w:lvlJc w:val="left"/>
      <w:pPr>
        <w:tabs>
          <w:tab w:val="num" w:pos="2327"/>
        </w:tabs>
        <w:ind w:left="2327" w:hanging="360"/>
      </w:pPr>
    </w:lvl>
    <w:lvl w:ilvl="2" w:tplc="0427001B" w:tentative="1">
      <w:start w:val="1"/>
      <w:numFmt w:val="lowerRoman"/>
      <w:lvlText w:val="%3."/>
      <w:lvlJc w:val="right"/>
      <w:pPr>
        <w:tabs>
          <w:tab w:val="num" w:pos="3047"/>
        </w:tabs>
        <w:ind w:left="3047" w:hanging="180"/>
      </w:pPr>
    </w:lvl>
    <w:lvl w:ilvl="3" w:tplc="0427000F" w:tentative="1">
      <w:start w:val="1"/>
      <w:numFmt w:val="decimal"/>
      <w:lvlText w:val="%4."/>
      <w:lvlJc w:val="left"/>
      <w:pPr>
        <w:tabs>
          <w:tab w:val="num" w:pos="3767"/>
        </w:tabs>
        <w:ind w:left="3767" w:hanging="360"/>
      </w:pPr>
    </w:lvl>
    <w:lvl w:ilvl="4" w:tplc="04270019" w:tentative="1">
      <w:start w:val="1"/>
      <w:numFmt w:val="lowerLetter"/>
      <w:lvlText w:val="%5."/>
      <w:lvlJc w:val="left"/>
      <w:pPr>
        <w:tabs>
          <w:tab w:val="num" w:pos="4487"/>
        </w:tabs>
        <w:ind w:left="4487" w:hanging="360"/>
      </w:pPr>
    </w:lvl>
    <w:lvl w:ilvl="5" w:tplc="0427001B" w:tentative="1">
      <w:start w:val="1"/>
      <w:numFmt w:val="lowerRoman"/>
      <w:lvlText w:val="%6."/>
      <w:lvlJc w:val="right"/>
      <w:pPr>
        <w:tabs>
          <w:tab w:val="num" w:pos="5207"/>
        </w:tabs>
        <w:ind w:left="5207" w:hanging="180"/>
      </w:pPr>
    </w:lvl>
    <w:lvl w:ilvl="6" w:tplc="0427000F" w:tentative="1">
      <w:start w:val="1"/>
      <w:numFmt w:val="decimal"/>
      <w:lvlText w:val="%7."/>
      <w:lvlJc w:val="left"/>
      <w:pPr>
        <w:tabs>
          <w:tab w:val="num" w:pos="5927"/>
        </w:tabs>
        <w:ind w:left="5927" w:hanging="360"/>
      </w:pPr>
    </w:lvl>
    <w:lvl w:ilvl="7" w:tplc="04270019" w:tentative="1">
      <w:start w:val="1"/>
      <w:numFmt w:val="lowerLetter"/>
      <w:lvlText w:val="%8."/>
      <w:lvlJc w:val="left"/>
      <w:pPr>
        <w:tabs>
          <w:tab w:val="num" w:pos="6647"/>
        </w:tabs>
        <w:ind w:left="6647" w:hanging="360"/>
      </w:pPr>
    </w:lvl>
    <w:lvl w:ilvl="8" w:tplc="0427001B" w:tentative="1">
      <w:start w:val="1"/>
      <w:numFmt w:val="lowerRoman"/>
      <w:lvlText w:val="%9."/>
      <w:lvlJc w:val="right"/>
      <w:pPr>
        <w:tabs>
          <w:tab w:val="num" w:pos="7367"/>
        </w:tabs>
        <w:ind w:left="7367" w:hanging="180"/>
      </w:pPr>
    </w:lvl>
  </w:abstractNum>
  <w:abstractNum w:abstractNumId="1" w15:restartNumberingAfterBreak="0">
    <w:nsid w:val="6CBC4494"/>
    <w:multiLevelType w:val="hybridMultilevel"/>
    <w:tmpl w:val="5A4208D8"/>
    <w:lvl w:ilvl="0" w:tplc="8850E3D0">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2031638582">
    <w:abstractNumId w:val="0"/>
  </w:num>
  <w:num w:numId="2" w16cid:durableId="2005276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dataType w:val="textFile"/>
    <w:activeRecord w:val="-1"/>
    <w:odso/>
  </w:mailMerge>
  <w:defaultTabStop w:val="1247"/>
  <w:hyphenationZone w:val="396"/>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60F"/>
    <w:rsid w:val="00001360"/>
    <w:rsid w:val="00005C94"/>
    <w:rsid w:val="00063858"/>
    <w:rsid w:val="000A3EC0"/>
    <w:rsid w:val="000C4F8A"/>
    <w:rsid w:val="000C54DD"/>
    <w:rsid w:val="000C7515"/>
    <w:rsid w:val="000D5EE5"/>
    <w:rsid w:val="00116682"/>
    <w:rsid w:val="00121953"/>
    <w:rsid w:val="00123B7B"/>
    <w:rsid w:val="00134823"/>
    <w:rsid w:val="00157440"/>
    <w:rsid w:val="00163F44"/>
    <w:rsid w:val="00167AFB"/>
    <w:rsid w:val="0018782D"/>
    <w:rsid w:val="001A0F88"/>
    <w:rsid w:val="001B0C1F"/>
    <w:rsid w:val="001C5D4C"/>
    <w:rsid w:val="001C6F49"/>
    <w:rsid w:val="001D195F"/>
    <w:rsid w:val="002031B3"/>
    <w:rsid w:val="00221CD4"/>
    <w:rsid w:val="00235073"/>
    <w:rsid w:val="00265D6F"/>
    <w:rsid w:val="00274E40"/>
    <w:rsid w:val="00285637"/>
    <w:rsid w:val="002867DB"/>
    <w:rsid w:val="002A0177"/>
    <w:rsid w:val="002B4BF6"/>
    <w:rsid w:val="002D0839"/>
    <w:rsid w:val="002D5AC2"/>
    <w:rsid w:val="002D6014"/>
    <w:rsid w:val="002F1C14"/>
    <w:rsid w:val="00301631"/>
    <w:rsid w:val="00324392"/>
    <w:rsid w:val="003407D9"/>
    <w:rsid w:val="00345CC2"/>
    <w:rsid w:val="00352D6E"/>
    <w:rsid w:val="00356E66"/>
    <w:rsid w:val="00370681"/>
    <w:rsid w:val="00374547"/>
    <w:rsid w:val="003920F5"/>
    <w:rsid w:val="003952E8"/>
    <w:rsid w:val="003C38A0"/>
    <w:rsid w:val="003F1B6B"/>
    <w:rsid w:val="003F3B63"/>
    <w:rsid w:val="00481326"/>
    <w:rsid w:val="004A7777"/>
    <w:rsid w:val="004E4606"/>
    <w:rsid w:val="00552835"/>
    <w:rsid w:val="00562288"/>
    <w:rsid w:val="00592ED0"/>
    <w:rsid w:val="005935AC"/>
    <w:rsid w:val="005B3FA3"/>
    <w:rsid w:val="005C5C91"/>
    <w:rsid w:val="006234BB"/>
    <w:rsid w:val="006311A1"/>
    <w:rsid w:val="006324F9"/>
    <w:rsid w:val="00640C47"/>
    <w:rsid w:val="00647FAF"/>
    <w:rsid w:val="00667230"/>
    <w:rsid w:val="006B260F"/>
    <w:rsid w:val="006D2FD0"/>
    <w:rsid w:val="006F1931"/>
    <w:rsid w:val="00717B89"/>
    <w:rsid w:val="00776E5A"/>
    <w:rsid w:val="007B2297"/>
    <w:rsid w:val="007B2603"/>
    <w:rsid w:val="007C7161"/>
    <w:rsid w:val="007D6FAA"/>
    <w:rsid w:val="00806D94"/>
    <w:rsid w:val="00840654"/>
    <w:rsid w:val="00861150"/>
    <w:rsid w:val="00873D98"/>
    <w:rsid w:val="008910D3"/>
    <w:rsid w:val="00895AD4"/>
    <w:rsid w:val="008A0E35"/>
    <w:rsid w:val="008C05D9"/>
    <w:rsid w:val="008C4EE7"/>
    <w:rsid w:val="008E19BA"/>
    <w:rsid w:val="008E6C80"/>
    <w:rsid w:val="008F6882"/>
    <w:rsid w:val="00932FE8"/>
    <w:rsid w:val="00934086"/>
    <w:rsid w:val="00941D5C"/>
    <w:rsid w:val="00986B3C"/>
    <w:rsid w:val="009900AE"/>
    <w:rsid w:val="009961FA"/>
    <w:rsid w:val="009C24D3"/>
    <w:rsid w:val="009C7005"/>
    <w:rsid w:val="009E60E6"/>
    <w:rsid w:val="009F1DEB"/>
    <w:rsid w:val="00A02824"/>
    <w:rsid w:val="00A201DF"/>
    <w:rsid w:val="00A21E2F"/>
    <w:rsid w:val="00A30A3D"/>
    <w:rsid w:val="00A63CA0"/>
    <w:rsid w:val="00A700F0"/>
    <w:rsid w:val="00A72DC6"/>
    <w:rsid w:val="00A94FE4"/>
    <w:rsid w:val="00AA10F2"/>
    <w:rsid w:val="00AA2904"/>
    <w:rsid w:val="00AC23AB"/>
    <w:rsid w:val="00AC3BB4"/>
    <w:rsid w:val="00AE52F2"/>
    <w:rsid w:val="00AF2806"/>
    <w:rsid w:val="00AF4974"/>
    <w:rsid w:val="00B00EB1"/>
    <w:rsid w:val="00B67C90"/>
    <w:rsid w:val="00B96438"/>
    <w:rsid w:val="00BC1B95"/>
    <w:rsid w:val="00BD687B"/>
    <w:rsid w:val="00BF2363"/>
    <w:rsid w:val="00C253E2"/>
    <w:rsid w:val="00C55EC2"/>
    <w:rsid w:val="00C57EF4"/>
    <w:rsid w:val="00C76467"/>
    <w:rsid w:val="00C77DAE"/>
    <w:rsid w:val="00C807DD"/>
    <w:rsid w:val="00C80AF1"/>
    <w:rsid w:val="00C831C5"/>
    <w:rsid w:val="00CA1255"/>
    <w:rsid w:val="00CA30E9"/>
    <w:rsid w:val="00CD555E"/>
    <w:rsid w:val="00CF3981"/>
    <w:rsid w:val="00D30700"/>
    <w:rsid w:val="00D35DEC"/>
    <w:rsid w:val="00D40D6A"/>
    <w:rsid w:val="00D6414C"/>
    <w:rsid w:val="00DA19CA"/>
    <w:rsid w:val="00DB5C7B"/>
    <w:rsid w:val="00DB6088"/>
    <w:rsid w:val="00DB77BB"/>
    <w:rsid w:val="00DD4AB7"/>
    <w:rsid w:val="00E13D0B"/>
    <w:rsid w:val="00E167B8"/>
    <w:rsid w:val="00E16C01"/>
    <w:rsid w:val="00E4252F"/>
    <w:rsid w:val="00E52D3D"/>
    <w:rsid w:val="00E6161E"/>
    <w:rsid w:val="00E661CE"/>
    <w:rsid w:val="00E6754F"/>
    <w:rsid w:val="00E80D92"/>
    <w:rsid w:val="00E878A9"/>
    <w:rsid w:val="00EB0B44"/>
    <w:rsid w:val="00EB7266"/>
    <w:rsid w:val="00EF1EEE"/>
    <w:rsid w:val="00F053FE"/>
    <w:rsid w:val="00F26034"/>
    <w:rsid w:val="00F471CA"/>
    <w:rsid w:val="00F471D2"/>
    <w:rsid w:val="00F530D3"/>
    <w:rsid w:val="00F63029"/>
    <w:rsid w:val="00F64E00"/>
    <w:rsid w:val="00F7383B"/>
    <w:rsid w:val="00F76C2B"/>
    <w:rsid w:val="00FD34B0"/>
    <w:rsid w:val="00FF64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C33D3"/>
  <w15:docId w15:val="{4CEA4459-D5EC-43FC-BF82-6632EC072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jc w:val="center"/>
    </w:pPr>
    <w:rPr>
      <w:noProof/>
      <w:sz w:val="24"/>
      <w:lang w:eastAsia="en-US"/>
    </w:rPr>
  </w:style>
  <w:style w:type="paragraph" w:styleId="Antrat1">
    <w:name w:val="heading 1"/>
    <w:basedOn w:val="prastasis"/>
    <w:next w:val="prastasis"/>
    <w:qFormat/>
    <w:pPr>
      <w:keepNext/>
      <w:outlineLvl w:val="0"/>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enter" w:pos="4153"/>
        <w:tab w:val="right" w:pos="8306"/>
      </w:tabs>
    </w:pPr>
  </w:style>
  <w:style w:type="paragraph" w:styleId="Porat">
    <w:name w:val="footer"/>
    <w:basedOn w:val="prastasis"/>
    <w:pPr>
      <w:tabs>
        <w:tab w:val="center" w:pos="4153"/>
        <w:tab w:val="right" w:pos="8306"/>
      </w:tabs>
    </w:pPr>
  </w:style>
  <w:style w:type="character" w:styleId="Puslapionumeris">
    <w:name w:val="page number"/>
    <w:basedOn w:val="Numatytasispastraiposriftas"/>
  </w:style>
  <w:style w:type="paragraph" w:styleId="Debesliotekstas">
    <w:name w:val="Balloon Text"/>
    <w:basedOn w:val="prastasis"/>
    <w:semiHidden/>
    <w:rsid w:val="007B2603"/>
    <w:rPr>
      <w:rFonts w:ascii="Tahoma" w:hAnsi="Tahoma" w:cs="Tahoma"/>
      <w:sz w:val="16"/>
      <w:szCs w:val="16"/>
    </w:rPr>
  </w:style>
  <w:style w:type="paragraph" w:customStyle="1" w:styleId="a">
    <w:name w:val="Знак Знак"/>
    <w:basedOn w:val="prastasis"/>
    <w:rsid w:val="003C38A0"/>
    <w:pPr>
      <w:spacing w:after="160" w:line="240" w:lineRule="exact"/>
      <w:jc w:val="left"/>
    </w:pPr>
    <w:rPr>
      <w:rFonts w:ascii="Tahoma" w:hAnsi="Tahoma"/>
      <w:noProof w:val="0"/>
      <w:sz w:val="20"/>
      <w:lang w:val="en-US"/>
    </w:rPr>
  </w:style>
  <w:style w:type="table" w:styleId="Lentelstinklelis">
    <w:name w:val="Table Grid"/>
    <w:basedOn w:val="prastojilentel"/>
    <w:rsid w:val="004E4606"/>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rsid w:val="00221CD4"/>
    <w:rPr>
      <w:noProof/>
      <w:sz w:val="24"/>
      <w:lang w:val="en-GB" w:eastAsia="en-US"/>
    </w:rPr>
  </w:style>
  <w:style w:type="paragraph" w:styleId="Sraopastraipa">
    <w:name w:val="List Paragraph"/>
    <w:basedOn w:val="prastasis"/>
    <w:uiPriority w:val="34"/>
    <w:qFormat/>
    <w:rsid w:val="009900AE"/>
    <w:pPr>
      <w:spacing w:after="200" w:line="276" w:lineRule="auto"/>
      <w:ind w:left="720"/>
      <w:contextualSpacing/>
      <w:jc w:val="left"/>
    </w:pPr>
    <w:rPr>
      <w:rFonts w:ascii="Calibri" w:eastAsia="Calibri" w:hAnsi="Calibri"/>
      <w:noProof w:val="0"/>
      <w:sz w:val="22"/>
      <w:szCs w:val="22"/>
    </w:rPr>
  </w:style>
  <w:style w:type="character" w:styleId="Hipersaitas">
    <w:name w:val="Hyperlink"/>
    <w:basedOn w:val="Numatytasispastraiposriftas"/>
    <w:unhideWhenUsed/>
    <w:rsid w:val="00EF1EEE"/>
    <w:rPr>
      <w:color w:val="0000FF" w:themeColor="hyperlink"/>
      <w:u w:val="single"/>
    </w:rPr>
  </w:style>
  <w:style w:type="character" w:styleId="Neapdorotaspaminjimas">
    <w:name w:val="Unresolved Mention"/>
    <w:basedOn w:val="Numatytasispastraiposriftas"/>
    <w:uiPriority w:val="99"/>
    <w:semiHidden/>
    <w:unhideWhenUsed/>
    <w:rsid w:val="00EF1E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isaginas.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0Documents\System\WorkGroup%20Templates\Sprendimai\Sprendimo%20projektas%20-%20Taryb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C20435E-2199-4F38-8F36-E784E9139ADD}">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Sprendimo projektas - Taryba</Template>
  <TotalTime>5</TotalTime>
  <Pages>2</Pages>
  <Words>702</Words>
  <Characters>5067</Characters>
  <Application>Microsoft Office Word</Application>
  <DocSecurity>0</DocSecurity>
  <Lines>42</Lines>
  <Paragraphs>11</Paragraphs>
  <ScaleCrop>false</ScaleCrop>
  <HeadingPairs>
    <vt:vector size="6" baseType="variant">
      <vt:variant>
        <vt:lpstr>Pavadinimas</vt:lpstr>
      </vt:variant>
      <vt:variant>
        <vt:i4>1</vt:i4>
      </vt:variant>
      <vt:variant>
        <vt:lpstr>Title</vt:lpstr>
      </vt:variant>
      <vt:variant>
        <vt:i4>1</vt:i4>
      </vt:variant>
      <vt:variant>
        <vt:lpstr>Headings</vt:lpstr>
      </vt:variant>
      <vt:variant>
        <vt:i4>3</vt:i4>
      </vt:variant>
    </vt:vector>
  </HeadingPairs>
  <TitlesOfParts>
    <vt:vector size="5" baseType="lpstr">
      <vt:lpstr>Įsakymo blankas su LR herbu</vt:lpstr>
      <vt:lpstr>Įsakymo blankas su LR herbu</vt:lpstr>
      <vt:lpstr>visagino savivaldybės taryba</vt:lpstr>
      <vt:lpstr>sprendimas</vt:lpstr>
      <vt:lpstr>dėl visagino savivaldybės tarybos atstovų į lietuvos savivaldybių asociacijos su</vt:lpstr>
    </vt:vector>
  </TitlesOfParts>
  <Company>Visagino miesto savivaldybė</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Įsakymo blankas su LR herbu</dc:title>
  <dc:creator>Aldona Fedoroviene</dc:creator>
  <cp:lastModifiedBy>User</cp:lastModifiedBy>
  <cp:revision>2</cp:revision>
  <cp:lastPrinted>2023-07-27T13:20:00Z</cp:lastPrinted>
  <dcterms:created xsi:type="dcterms:W3CDTF">2023-12-06T14:37:00Z</dcterms:created>
  <dcterms:modified xsi:type="dcterms:W3CDTF">2023-12-06T14:37:00Z</dcterms:modified>
</cp:coreProperties>
</file>