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D43D3" w14:textId="6A617E1B" w:rsidR="00010725" w:rsidRPr="007415BB" w:rsidRDefault="00F05096" w:rsidP="007415BB">
      <w:pPr>
        <w:jc w:val="center"/>
        <w:rPr>
          <w:b/>
          <w:bCs/>
          <w:szCs w:val="24"/>
        </w:rPr>
      </w:pPr>
      <w:r w:rsidRPr="007415BB">
        <w:rPr>
          <w:b/>
          <w:bCs/>
          <w:szCs w:val="24"/>
        </w:rPr>
        <w:t>EKONOMIKOS IR VERSLO KOMITET</w:t>
      </w:r>
      <w:r w:rsidR="007415BB" w:rsidRPr="007415BB">
        <w:rPr>
          <w:b/>
          <w:bCs/>
          <w:szCs w:val="24"/>
        </w:rPr>
        <w:t>AS</w:t>
      </w:r>
      <w:r w:rsidRPr="007415BB">
        <w:rPr>
          <w:b/>
          <w:bCs/>
          <w:szCs w:val="24"/>
        </w:rPr>
        <w:t xml:space="preserve"> </w:t>
      </w:r>
    </w:p>
    <w:p w14:paraId="46F73763" w14:textId="45939B71" w:rsidR="00F55D8D" w:rsidRPr="007415BB" w:rsidRDefault="00010725" w:rsidP="007415BB">
      <w:pPr>
        <w:jc w:val="center"/>
        <w:rPr>
          <w:b/>
          <w:bCs/>
          <w:szCs w:val="24"/>
        </w:rPr>
      </w:pPr>
      <w:r w:rsidRPr="007415BB">
        <w:rPr>
          <w:b/>
          <w:bCs/>
          <w:szCs w:val="24"/>
        </w:rPr>
        <w:t xml:space="preserve">2026 M. </w:t>
      </w:r>
      <w:r w:rsidR="007415BB" w:rsidRPr="007415BB">
        <w:rPr>
          <w:b/>
          <w:bCs/>
          <w:szCs w:val="24"/>
        </w:rPr>
        <w:t>RUGPJŪČI</w:t>
      </w:r>
      <w:r w:rsidR="00344B4F">
        <w:rPr>
          <w:b/>
          <w:bCs/>
          <w:szCs w:val="24"/>
        </w:rPr>
        <w:t>O</w:t>
      </w:r>
      <w:r w:rsidR="007415BB" w:rsidRPr="007415BB">
        <w:rPr>
          <w:b/>
          <w:bCs/>
          <w:szCs w:val="24"/>
        </w:rPr>
        <w:t xml:space="preserve"> 19</w:t>
      </w:r>
      <w:r w:rsidRPr="007415BB">
        <w:rPr>
          <w:b/>
          <w:bCs/>
          <w:szCs w:val="24"/>
        </w:rPr>
        <w:t xml:space="preserve"> D. 13.00 VAL. </w:t>
      </w:r>
    </w:p>
    <w:p w14:paraId="41153885" w14:textId="1514BC1E" w:rsidR="00CE61E0" w:rsidRPr="007415BB" w:rsidRDefault="00102D25" w:rsidP="007415BB">
      <w:pPr>
        <w:jc w:val="center"/>
        <w:rPr>
          <w:b/>
          <w:bCs/>
          <w:szCs w:val="24"/>
        </w:rPr>
      </w:pPr>
      <w:r w:rsidRPr="007415BB">
        <w:rPr>
          <w:b/>
          <w:bCs/>
          <w:szCs w:val="24"/>
        </w:rPr>
        <w:t xml:space="preserve">POSĖDŽIO </w:t>
      </w:r>
      <w:r w:rsidR="00F05096" w:rsidRPr="007415BB">
        <w:rPr>
          <w:b/>
          <w:bCs/>
          <w:szCs w:val="24"/>
        </w:rPr>
        <w:t>DARBOTVARKĖ</w:t>
      </w:r>
    </w:p>
    <w:tbl>
      <w:tblPr>
        <w:tblpPr w:leftFromText="180" w:rightFromText="180" w:vertAnchor="text" w:horzAnchor="margin" w:tblpY="769"/>
        <w:tblOverlap w:val="never"/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00" w:firstRow="0" w:lastRow="0" w:firstColumn="0" w:lastColumn="0" w:noHBand="0" w:noVBand="0"/>
      </w:tblPr>
      <w:tblGrid>
        <w:gridCol w:w="704"/>
        <w:gridCol w:w="1134"/>
        <w:gridCol w:w="5387"/>
        <w:gridCol w:w="2552"/>
      </w:tblGrid>
      <w:tr w:rsidR="00146AC2" w:rsidRPr="00915E97" w14:paraId="2FFD587C" w14:textId="77777777" w:rsidTr="00915E97">
        <w:trPr>
          <w:trHeight w:val="257"/>
          <w:tblHeader/>
        </w:trPr>
        <w:tc>
          <w:tcPr>
            <w:tcW w:w="704" w:type="dxa"/>
            <w:shd w:val="clear" w:color="auto" w:fill="FFFFFF" w:themeFill="background1"/>
          </w:tcPr>
          <w:p w14:paraId="269ACF4D" w14:textId="77777777" w:rsidR="00146AC2" w:rsidRPr="00915E97" w:rsidRDefault="00146AC2" w:rsidP="007415BB">
            <w:pPr>
              <w:jc w:val="left"/>
              <w:rPr>
                <w:b/>
                <w:bCs/>
                <w:szCs w:val="24"/>
              </w:rPr>
            </w:pPr>
            <w:r w:rsidRPr="00915E97">
              <w:rPr>
                <w:b/>
                <w:bCs/>
                <w:szCs w:val="24"/>
              </w:rPr>
              <w:t xml:space="preserve">Eil. Nr. </w:t>
            </w:r>
          </w:p>
        </w:tc>
        <w:tc>
          <w:tcPr>
            <w:tcW w:w="1134" w:type="dxa"/>
            <w:shd w:val="clear" w:color="auto" w:fill="FFFFFF" w:themeFill="background1"/>
          </w:tcPr>
          <w:p w14:paraId="1C0F716D" w14:textId="77777777" w:rsidR="00146AC2" w:rsidRPr="00915E97" w:rsidRDefault="00146AC2" w:rsidP="007415BB">
            <w:pPr>
              <w:jc w:val="left"/>
              <w:rPr>
                <w:b/>
                <w:bCs/>
                <w:szCs w:val="24"/>
              </w:rPr>
            </w:pPr>
            <w:proofErr w:type="spellStart"/>
            <w:r w:rsidRPr="00915E97">
              <w:rPr>
                <w:b/>
                <w:bCs/>
                <w:szCs w:val="24"/>
              </w:rPr>
              <w:t>TSP</w:t>
            </w:r>
            <w:proofErr w:type="spellEnd"/>
            <w:r w:rsidRPr="00915E97">
              <w:rPr>
                <w:b/>
                <w:bCs/>
                <w:szCs w:val="24"/>
              </w:rPr>
              <w:t xml:space="preserve"> Nr. </w:t>
            </w:r>
          </w:p>
        </w:tc>
        <w:tc>
          <w:tcPr>
            <w:tcW w:w="5387" w:type="dxa"/>
            <w:shd w:val="clear" w:color="auto" w:fill="FFFFFF" w:themeFill="background1"/>
          </w:tcPr>
          <w:p w14:paraId="177F1BC5" w14:textId="77777777" w:rsidR="00146AC2" w:rsidRPr="00915E97" w:rsidRDefault="00146AC2" w:rsidP="007415BB">
            <w:pPr>
              <w:jc w:val="center"/>
              <w:rPr>
                <w:b/>
                <w:bCs/>
                <w:szCs w:val="24"/>
              </w:rPr>
            </w:pPr>
            <w:r w:rsidRPr="00915E97">
              <w:rPr>
                <w:b/>
                <w:bCs/>
                <w:szCs w:val="24"/>
              </w:rPr>
              <w:t>Sprendimo projekto pavadinimas</w:t>
            </w:r>
          </w:p>
        </w:tc>
        <w:tc>
          <w:tcPr>
            <w:tcW w:w="2552" w:type="dxa"/>
            <w:shd w:val="clear" w:color="auto" w:fill="FFFFFF" w:themeFill="background1"/>
          </w:tcPr>
          <w:p w14:paraId="02591EC0" w14:textId="77777777" w:rsidR="00146AC2" w:rsidRPr="00915E97" w:rsidRDefault="00146AC2" w:rsidP="007415BB">
            <w:pPr>
              <w:jc w:val="center"/>
              <w:rPr>
                <w:b/>
                <w:bCs/>
                <w:szCs w:val="24"/>
              </w:rPr>
            </w:pPr>
            <w:r w:rsidRPr="00915E97">
              <w:rPr>
                <w:b/>
                <w:bCs/>
                <w:szCs w:val="24"/>
              </w:rPr>
              <w:t>Pranešėjas</w:t>
            </w:r>
          </w:p>
        </w:tc>
      </w:tr>
      <w:tr w:rsidR="00915E97" w:rsidRPr="00915E97" w14:paraId="50DB3E3D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25385163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C970041" w14:textId="2434A3D7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-94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47F1ADC8" w14:textId="127E2F9F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konkurso į Visagino savivaldybės kontrolės ir audito tarnybos savivaldybės kontrolieriaus pareigas laimėtojo pasirinkimo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1DA4A85A" w14:textId="0DF5A94D" w:rsidR="00915E97" w:rsidRPr="00915E97" w:rsidRDefault="00915E97" w:rsidP="00DE2625">
            <w:pPr>
              <w:jc w:val="left"/>
              <w:rPr>
                <w:szCs w:val="24"/>
                <w:lang w:eastAsia="lt-LT"/>
              </w:rPr>
            </w:pPr>
            <w:r w:rsidRPr="00915E97">
              <w:rPr>
                <w:color w:val="000000"/>
                <w:szCs w:val="24"/>
              </w:rPr>
              <w:t xml:space="preserve">Aldona Navagruckienė, Teisės, personalo ir civilinės metrikacijos skyriaus vedėja </w:t>
            </w:r>
          </w:p>
        </w:tc>
      </w:tr>
      <w:tr w:rsidR="00915E97" w:rsidRPr="00915E97" w14:paraId="77D27128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05EF972F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87A490" w14:textId="246CADD7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-95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15C114E3" w14:textId="7855D3CA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2B4B0383" w14:textId="0FAADF8D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 xml:space="preserve">Šarūnas Mogenis, Biudžeto ir finansų skyriaus vedėjas </w:t>
            </w:r>
          </w:p>
        </w:tc>
      </w:tr>
      <w:tr w:rsidR="00915E97" w:rsidRPr="00915E97" w14:paraId="58D6E2C9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5F4C110D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43713F1" w14:textId="294EDEBE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-96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5004AD76" w14:textId="51C3F38B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Visagino savivaldybės tarybos 2023 m. birželio 29 d. sprendimo Nr. TS-144 „Dėl Visagino savivaldybės jaunimo reikalų tarybos sudarymo“ pakeitimo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5E7F6873" w14:textId="6562F123" w:rsidR="00915E97" w:rsidRPr="00915E97" w:rsidRDefault="00915E97" w:rsidP="00DE2625">
            <w:pPr>
              <w:jc w:val="left"/>
              <w:rPr>
                <w:szCs w:val="24"/>
                <w:lang w:eastAsia="lt-LT"/>
              </w:rPr>
            </w:pPr>
            <w:r w:rsidRPr="00915E97">
              <w:rPr>
                <w:color w:val="000000"/>
                <w:szCs w:val="24"/>
              </w:rPr>
              <w:t>Irina Jarec, jaunimo reikalų koordinatorė</w:t>
            </w:r>
          </w:p>
        </w:tc>
      </w:tr>
      <w:tr w:rsidR="00915E97" w:rsidRPr="00915E97" w14:paraId="29FB30D3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46C71F26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02BE62" w14:textId="1FC9BD29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-97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644E9DAD" w14:textId="196A8186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Visagino savivaldybės tarybos 2026 m. vasario 19 d. sprendimo Nr. TS-19 „Dėl Visagino savivaldybės 2026–2028 metų strateginio veiklos plano patvirtinimo“ pakeitimo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3703DB27" w14:textId="25F7AAED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Viktorija Abaravičienė, Strateginio planavimo ir investicijų valdymo skyriaus vedėja</w:t>
            </w:r>
          </w:p>
        </w:tc>
      </w:tr>
      <w:tr w:rsidR="00915E97" w:rsidRPr="00915E97" w14:paraId="59C82810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248CD756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A2DB910" w14:textId="2965173F" w:rsidR="00915E97" w:rsidRPr="00915E97" w:rsidRDefault="00915E97" w:rsidP="00DE2625">
            <w:pPr>
              <w:jc w:val="left"/>
              <w:rPr>
                <w:strike/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-98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572164D7" w14:textId="26399ADD" w:rsidR="00915E97" w:rsidRPr="00915E97" w:rsidRDefault="00915E97" w:rsidP="00DE2625">
            <w:pPr>
              <w:jc w:val="left"/>
              <w:rPr>
                <w:strike/>
                <w:szCs w:val="24"/>
              </w:rPr>
            </w:pPr>
            <w:r w:rsidRPr="00915E97">
              <w:rPr>
                <w:color w:val="000000"/>
                <w:szCs w:val="24"/>
              </w:rPr>
              <w:t>Dėl pritarimo projekto „Dviračių ir pėsčiųjų takų infrastruktūros plėtra Visagine (III etapas)“ įgyvendinimui</w:t>
            </w:r>
          </w:p>
        </w:tc>
        <w:tc>
          <w:tcPr>
            <w:tcW w:w="2552" w:type="dxa"/>
            <w:shd w:val="clear" w:color="auto" w:fill="FFFFFF" w:themeFill="background1"/>
          </w:tcPr>
          <w:p w14:paraId="372677A1" w14:textId="0AF6D4FF" w:rsidR="00915E97" w:rsidRPr="00915E97" w:rsidRDefault="00915E97" w:rsidP="00DE2625">
            <w:pPr>
              <w:jc w:val="left"/>
              <w:rPr>
                <w:strike/>
                <w:szCs w:val="24"/>
              </w:rPr>
            </w:pPr>
            <w:r w:rsidRPr="00915E97">
              <w:rPr>
                <w:color w:val="000000"/>
                <w:szCs w:val="24"/>
              </w:rPr>
              <w:t xml:space="preserve">Viktorija Abaravičienė, Strateginio planavimo ir investicijų valdymo skyriaus vedėja </w:t>
            </w:r>
          </w:p>
        </w:tc>
      </w:tr>
      <w:tr w:rsidR="00915E97" w:rsidRPr="00915E97" w14:paraId="0742C156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6EB5E013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62392E" w14:textId="3A5603C4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-99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1D38725B" w14:textId="10DB5AD6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pritarimo projekto „Bendrabučio tipo pastato, esančio Kosmoso g. 28, Visagine, patalpų pritaikymas socialinio būsto įrengimui – III etapas“ įgyvendinimui</w:t>
            </w:r>
          </w:p>
        </w:tc>
        <w:tc>
          <w:tcPr>
            <w:tcW w:w="2552" w:type="dxa"/>
            <w:shd w:val="clear" w:color="auto" w:fill="FFFFFF" w:themeFill="background1"/>
          </w:tcPr>
          <w:p w14:paraId="1987BBF7" w14:textId="4A38750B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Viktorija Abaravičienė, Strateginio planavimo ir investicijų valdymo skyriaus vedėja</w:t>
            </w:r>
          </w:p>
        </w:tc>
      </w:tr>
      <w:tr w:rsidR="00915E97" w:rsidRPr="00915E97" w14:paraId="14A25581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17C63CB2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B1336EE" w14:textId="72EF14C3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-100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1B2F2021" w14:textId="58FC8103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Visagino savivaldybės tarybos 2025 m. balandžio 3 d. sprendimo Nr. TS-48 „Dėl viešosios įstaigos Visagino turizmo plėtros centro teikiamų paslaugų įkainių patvirtinimo“ pakeitimo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79F05964" w14:textId="69EE39D0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Viktorija Abaravičienė, Strateginio planavimo ir investicijų valdymo skyriaus vedėja</w:t>
            </w:r>
          </w:p>
        </w:tc>
      </w:tr>
      <w:tr w:rsidR="00915E97" w:rsidRPr="00915E97" w14:paraId="7D223947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1B1D29F4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8DF46B6" w14:textId="732CC5B7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-106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38A8A27D" w14:textId="17A9DF90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nekilnojamojo turto perdavimo valdyti, naudoti ir disponuoti juo patikėjimo teise Visagino socialinių paslaugų centrui</w:t>
            </w:r>
          </w:p>
        </w:tc>
        <w:tc>
          <w:tcPr>
            <w:tcW w:w="2552" w:type="dxa"/>
            <w:shd w:val="clear" w:color="auto" w:fill="FFFFFF" w:themeFill="background1"/>
          </w:tcPr>
          <w:p w14:paraId="386E5E3E" w14:textId="6AF2684F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915E97" w:rsidRPr="00915E97" w14:paraId="07EC9F5B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1877E295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A3C3AA1" w14:textId="70988619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-107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03A21DCA" w14:textId="265D6066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nekilnojamojo turto perdavimo valdyti, naudoti ir disponuoti juo patikėjimo teise pagal patikėjimo sutartį uždarajai akcinei bendrovei „Utenos regiono atliekų tvarkymo centras“</w:t>
            </w:r>
          </w:p>
        </w:tc>
        <w:tc>
          <w:tcPr>
            <w:tcW w:w="2552" w:type="dxa"/>
            <w:shd w:val="clear" w:color="auto" w:fill="FFFFFF" w:themeFill="background1"/>
          </w:tcPr>
          <w:p w14:paraId="7D5D860D" w14:textId="6747F182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915E97" w:rsidRPr="00915E97" w14:paraId="2CD6A603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248F2E1F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3E911F6" w14:textId="4E08FADE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-108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3F62D4C5" w14:textId="498CED0A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Visagino savivaldybei nuosavybės teise priklausančio turto nurašymo</w:t>
            </w:r>
          </w:p>
        </w:tc>
        <w:tc>
          <w:tcPr>
            <w:tcW w:w="2552" w:type="dxa"/>
            <w:shd w:val="clear" w:color="auto" w:fill="FFFFFF" w:themeFill="background1"/>
          </w:tcPr>
          <w:p w14:paraId="4D897191" w14:textId="3E6E8308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915E97" w:rsidRPr="00915E97" w14:paraId="6BEEA639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425C1AAB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277F759" w14:textId="30A5A10D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-109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2F58FA62" w14:textId="5D202CB6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Visagino savivaldybės tarybos 2025 m. sausio 30 d. sprendimo Nr. TS-20 „Dėl valstybės turto perėmimo Visagino savivaldybės nuosavybėn“ pakeitimo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038A4E68" w14:textId="36603CC7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915E97" w:rsidRPr="00915E97" w14:paraId="74DD9A38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578E3B6C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68A8F15" w14:textId="25085F08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-110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0C9FBAE0" w14:textId="4D328D59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Visagino savivaldybės tarybos 2024 m. birželio 20 d. sprendimo Nr. TS-116 „Dėl Visagino autobusų stoties steigimo ir autobusų stoties veiklos vykdymo“ pakeitimo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66D0D739" w14:textId="27656833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915E97" w:rsidRPr="00915E97" w14:paraId="0E22DE06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1851EEC1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413297" w14:textId="785B3056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-111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523E817A" w14:textId="5D5A3BD7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Žemės, valstybinės žemės nuomos, nekilnojamojo turto ir paveldimo turto mokesčių lengvatų teikimo Visagino savivaldybėje tvarkos aprašo patvirtinimo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42FA0F1F" w14:textId="69B696D2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915E97" w:rsidRPr="00915E97" w14:paraId="7DB855D9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7A1F2425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BAA365" w14:textId="1CC4EFD3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-112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6E1B0838" w14:textId="4A313CF4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Visagino savivaldybės tarybos 2022 m. lapkričio 24 d. sprendimo Nr. TS-202 „Dėl Visagino lopšelio-darželio „Auksinis gaidelis“ (Vaikystės pedagogikos centro), Visagino vaikų lopšelio-darželio „Ąžuoliukas“, Visagino vaikų lopšelio-darželio „Gintarėlis“, Visagino vaikų lopšelio-darželio „</w:t>
            </w:r>
            <w:proofErr w:type="spellStart"/>
            <w:r w:rsidRPr="00915E97">
              <w:rPr>
                <w:color w:val="000000"/>
                <w:szCs w:val="24"/>
              </w:rPr>
              <w:t>Kūlverstukas</w:t>
            </w:r>
            <w:proofErr w:type="spellEnd"/>
            <w:r w:rsidRPr="00915E97">
              <w:rPr>
                <w:color w:val="000000"/>
                <w:szCs w:val="24"/>
              </w:rPr>
              <w:t>“ ir Visagino vaikų lopšelio-darželio „Auksinis raktelis“ teikiamų paslaugų įkainių patvirtinimo“ pakeitimo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1E1744D5" w14:textId="5DFC4B88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915E97" w:rsidRPr="00915E97" w14:paraId="3A3DA449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604C5227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AF89854" w14:textId="32EA9A04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-113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5DF8B983" w14:textId="6D235DB9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nekilnojamojo turto, esančio Visagine, Festivalio g. 8-415, pirkimo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29F1BF1E" w14:textId="00CF6CFC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915E97" w:rsidRPr="00915E97" w14:paraId="6529875C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30CFC143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D35FD6F" w14:textId="3094ACE1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-114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0B4859DA" w14:textId="52B90975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nekilnojamojo turto, esančio Visagine, Festivalio g. 6-320, pirkimo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71ABC175" w14:textId="1FACAB0E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915E97" w:rsidRPr="00915E97" w14:paraId="775E051B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341B1F34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F88CE2F" w14:textId="3E2AF647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-116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0E5A8EB5" w14:textId="1136D27E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Visagino „Atgimimo“ gimnazijos patikėjimo teise valdomo turto perdavimo valdyti, naudoti ir disponuoti juo patikėjimo teise pagal patikėjimo sutartį viešajai įstaigai Visagino miesto muziejui</w:t>
            </w:r>
          </w:p>
        </w:tc>
        <w:tc>
          <w:tcPr>
            <w:tcW w:w="2552" w:type="dxa"/>
            <w:shd w:val="clear" w:color="auto" w:fill="FFFFFF" w:themeFill="background1"/>
          </w:tcPr>
          <w:p w14:paraId="432180FB" w14:textId="7F35F74C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915E97" w:rsidRPr="00915E97" w14:paraId="600BC5FB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6CCE3A44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E9E23D0" w14:textId="545D2268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-115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53D0A59F" w14:textId="13FDDD1B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Visagino savivaldybei nuosavybės teise priklausančio nekilnojamojo turto įsigijimo savikainos padidinimo</w:t>
            </w:r>
          </w:p>
        </w:tc>
        <w:tc>
          <w:tcPr>
            <w:tcW w:w="2552" w:type="dxa"/>
            <w:shd w:val="clear" w:color="auto" w:fill="FFFFFF" w:themeFill="background1"/>
          </w:tcPr>
          <w:p w14:paraId="066EB469" w14:textId="0D1808D0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  <w:tr w:rsidR="00915E97" w:rsidRPr="00915E97" w14:paraId="57FD8A28" w14:textId="77777777" w:rsidTr="00DE262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704" w:type="dxa"/>
            <w:shd w:val="clear" w:color="auto" w:fill="FFFFFF" w:themeFill="background1"/>
            <w:noWrap/>
          </w:tcPr>
          <w:p w14:paraId="3416124F" w14:textId="77777777" w:rsidR="00915E97" w:rsidRPr="00915E97" w:rsidRDefault="00915E97" w:rsidP="00915E97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DC92688" w14:textId="6E16C949" w:rsidR="00915E97" w:rsidRPr="00915E97" w:rsidRDefault="00915E97" w:rsidP="00DE2625">
            <w:pPr>
              <w:jc w:val="left"/>
              <w:rPr>
                <w:szCs w:val="24"/>
              </w:rPr>
            </w:pPr>
            <w:proofErr w:type="spellStart"/>
            <w:r w:rsidRPr="00915E97">
              <w:rPr>
                <w:color w:val="000000"/>
                <w:szCs w:val="24"/>
              </w:rPr>
              <w:t>TSP</w:t>
            </w:r>
            <w:proofErr w:type="spellEnd"/>
            <w:r w:rsidRPr="00915E97">
              <w:rPr>
                <w:color w:val="000000"/>
                <w:szCs w:val="24"/>
              </w:rPr>
              <w:t>-93</w:t>
            </w:r>
          </w:p>
        </w:tc>
        <w:tc>
          <w:tcPr>
            <w:tcW w:w="5387" w:type="dxa"/>
            <w:shd w:val="clear" w:color="auto" w:fill="FFFFFF" w:themeFill="background1"/>
            <w:noWrap/>
          </w:tcPr>
          <w:p w14:paraId="38D81456" w14:textId="7B34D86C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Dėl turto perdavimo valdyti, naudoti ir disponuoti juo patikėjimo teise pagal patikėjimo sutartį viešajai įstaigai Visagino ekonomikos plėtros agentūrai</w:t>
            </w:r>
          </w:p>
        </w:tc>
        <w:tc>
          <w:tcPr>
            <w:tcW w:w="2552" w:type="dxa"/>
            <w:shd w:val="clear" w:color="auto" w:fill="FFFFFF" w:themeFill="background1"/>
          </w:tcPr>
          <w:p w14:paraId="5490F46B" w14:textId="355F9E72" w:rsidR="00915E97" w:rsidRPr="00915E97" w:rsidRDefault="00915E97" w:rsidP="00DE2625">
            <w:pPr>
              <w:jc w:val="left"/>
              <w:rPr>
                <w:szCs w:val="24"/>
              </w:rPr>
            </w:pPr>
            <w:r w:rsidRPr="00915E97">
              <w:rPr>
                <w:color w:val="000000"/>
                <w:szCs w:val="24"/>
              </w:rPr>
              <w:t>Valentina Raubiškienė, Vietinio ūkio valdymo ir statybos skyriaus vedėja</w:t>
            </w:r>
          </w:p>
        </w:tc>
      </w:tr>
    </w:tbl>
    <w:p w14:paraId="1884A207" w14:textId="77777777" w:rsidR="00102D25" w:rsidRDefault="00102D25" w:rsidP="007415BB">
      <w:pPr>
        <w:jc w:val="center"/>
        <w:rPr>
          <w:b/>
          <w:bCs/>
          <w:szCs w:val="24"/>
        </w:rPr>
      </w:pPr>
    </w:p>
    <w:p w14:paraId="78335DC2" w14:textId="77777777" w:rsidR="007415BB" w:rsidRPr="007415BB" w:rsidRDefault="007415BB" w:rsidP="007415BB">
      <w:pPr>
        <w:jc w:val="center"/>
        <w:rPr>
          <w:b/>
          <w:bCs/>
          <w:szCs w:val="24"/>
        </w:rPr>
      </w:pPr>
    </w:p>
    <w:p w14:paraId="2A562080" w14:textId="2B138F5E" w:rsidR="001338A0" w:rsidRPr="007415BB" w:rsidRDefault="007415BB" w:rsidP="007415BB">
      <w:pPr>
        <w:jc w:val="center"/>
        <w:rPr>
          <w:kern w:val="24"/>
          <w:szCs w:val="24"/>
        </w:rPr>
      </w:pPr>
      <w:r w:rsidRPr="007415BB">
        <w:rPr>
          <w:kern w:val="24"/>
          <w:szCs w:val="24"/>
        </w:rPr>
        <w:t>__________________</w:t>
      </w:r>
    </w:p>
    <w:sectPr w:rsidR="001338A0" w:rsidRPr="007415BB" w:rsidSect="00146AC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FE062" w14:textId="77777777" w:rsidR="00612315" w:rsidRDefault="00612315">
      <w:r>
        <w:separator/>
      </w:r>
    </w:p>
  </w:endnote>
  <w:endnote w:type="continuationSeparator" w:id="0">
    <w:p w14:paraId="662BD7B2" w14:textId="77777777" w:rsidR="00612315" w:rsidRDefault="00612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38DCB" w14:textId="77777777" w:rsidR="00612315" w:rsidRDefault="00612315">
      <w:r>
        <w:separator/>
      </w:r>
    </w:p>
  </w:footnote>
  <w:footnote w:type="continuationSeparator" w:id="0">
    <w:p w14:paraId="33E327D6" w14:textId="77777777" w:rsidR="00612315" w:rsidRDefault="00612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0725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2720"/>
    <w:rsid w:val="000D4BA3"/>
    <w:rsid w:val="000D4C10"/>
    <w:rsid w:val="000D4D18"/>
    <w:rsid w:val="000D6455"/>
    <w:rsid w:val="000E25AA"/>
    <w:rsid w:val="000E7B9A"/>
    <w:rsid w:val="000F22BD"/>
    <w:rsid w:val="000F38F1"/>
    <w:rsid w:val="000F7585"/>
    <w:rsid w:val="00102D25"/>
    <w:rsid w:val="00113779"/>
    <w:rsid w:val="00120C09"/>
    <w:rsid w:val="001242B2"/>
    <w:rsid w:val="001338A0"/>
    <w:rsid w:val="00134A3A"/>
    <w:rsid w:val="00146AC2"/>
    <w:rsid w:val="0017187D"/>
    <w:rsid w:val="00174C26"/>
    <w:rsid w:val="00177A58"/>
    <w:rsid w:val="00182EC7"/>
    <w:rsid w:val="00183980"/>
    <w:rsid w:val="00187C01"/>
    <w:rsid w:val="00194D78"/>
    <w:rsid w:val="001A117A"/>
    <w:rsid w:val="001B33FC"/>
    <w:rsid w:val="001D4646"/>
    <w:rsid w:val="001D7A3E"/>
    <w:rsid w:val="001E065F"/>
    <w:rsid w:val="001E152D"/>
    <w:rsid w:val="001E5AD6"/>
    <w:rsid w:val="001F1099"/>
    <w:rsid w:val="001F665C"/>
    <w:rsid w:val="001F6F94"/>
    <w:rsid w:val="0020309E"/>
    <w:rsid w:val="00205E65"/>
    <w:rsid w:val="002130BF"/>
    <w:rsid w:val="002141F8"/>
    <w:rsid w:val="00216B5E"/>
    <w:rsid w:val="0022634F"/>
    <w:rsid w:val="002273E7"/>
    <w:rsid w:val="00233066"/>
    <w:rsid w:val="0023533A"/>
    <w:rsid w:val="0024292C"/>
    <w:rsid w:val="00246AA0"/>
    <w:rsid w:val="00250EC2"/>
    <w:rsid w:val="00251E4C"/>
    <w:rsid w:val="00261C63"/>
    <w:rsid w:val="00264AE6"/>
    <w:rsid w:val="0028183B"/>
    <w:rsid w:val="00291857"/>
    <w:rsid w:val="00296703"/>
    <w:rsid w:val="002A0A3F"/>
    <w:rsid w:val="002A0D22"/>
    <w:rsid w:val="002A1311"/>
    <w:rsid w:val="002A5FE7"/>
    <w:rsid w:val="002B2C38"/>
    <w:rsid w:val="002B6BA9"/>
    <w:rsid w:val="002C43C4"/>
    <w:rsid w:val="002C5F86"/>
    <w:rsid w:val="002D0E60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44B4F"/>
    <w:rsid w:val="0035134C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0E83"/>
    <w:rsid w:val="0039697B"/>
    <w:rsid w:val="003B3B2C"/>
    <w:rsid w:val="003B4890"/>
    <w:rsid w:val="003B616B"/>
    <w:rsid w:val="003C1255"/>
    <w:rsid w:val="003C73BC"/>
    <w:rsid w:val="003D13DD"/>
    <w:rsid w:val="003D4D70"/>
    <w:rsid w:val="003E405C"/>
    <w:rsid w:val="003E4F1A"/>
    <w:rsid w:val="003E61A5"/>
    <w:rsid w:val="003F3709"/>
    <w:rsid w:val="00406069"/>
    <w:rsid w:val="0041187A"/>
    <w:rsid w:val="00417F0F"/>
    <w:rsid w:val="00420F96"/>
    <w:rsid w:val="00424F77"/>
    <w:rsid w:val="004334C3"/>
    <w:rsid w:val="004366BF"/>
    <w:rsid w:val="00444077"/>
    <w:rsid w:val="00445CA1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3EF2"/>
    <w:rsid w:val="004F7A02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77D50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2315"/>
    <w:rsid w:val="00615BEA"/>
    <w:rsid w:val="00616974"/>
    <w:rsid w:val="006265D7"/>
    <w:rsid w:val="00627B02"/>
    <w:rsid w:val="00630111"/>
    <w:rsid w:val="00633708"/>
    <w:rsid w:val="00642B9E"/>
    <w:rsid w:val="006458C2"/>
    <w:rsid w:val="00650E6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B68CE"/>
    <w:rsid w:val="006C1A21"/>
    <w:rsid w:val="006C24E4"/>
    <w:rsid w:val="006C4645"/>
    <w:rsid w:val="006C58F0"/>
    <w:rsid w:val="006C7873"/>
    <w:rsid w:val="006D0059"/>
    <w:rsid w:val="006D1CE2"/>
    <w:rsid w:val="006E3CFA"/>
    <w:rsid w:val="006E700A"/>
    <w:rsid w:val="006F1A60"/>
    <w:rsid w:val="006F1D26"/>
    <w:rsid w:val="00715415"/>
    <w:rsid w:val="00715ED9"/>
    <w:rsid w:val="00735076"/>
    <w:rsid w:val="0074046D"/>
    <w:rsid w:val="007408C2"/>
    <w:rsid w:val="007415BB"/>
    <w:rsid w:val="00752CBE"/>
    <w:rsid w:val="007537EA"/>
    <w:rsid w:val="00755AFD"/>
    <w:rsid w:val="00755BD6"/>
    <w:rsid w:val="00760965"/>
    <w:rsid w:val="0076505C"/>
    <w:rsid w:val="00771F62"/>
    <w:rsid w:val="00780C53"/>
    <w:rsid w:val="00783A42"/>
    <w:rsid w:val="00784559"/>
    <w:rsid w:val="007901ED"/>
    <w:rsid w:val="00790ACA"/>
    <w:rsid w:val="00792C43"/>
    <w:rsid w:val="007A5194"/>
    <w:rsid w:val="007D5613"/>
    <w:rsid w:val="007D6C1F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3DCF"/>
    <w:rsid w:val="008572C6"/>
    <w:rsid w:val="00863DA1"/>
    <w:rsid w:val="00870EBD"/>
    <w:rsid w:val="0087796D"/>
    <w:rsid w:val="0088429B"/>
    <w:rsid w:val="008918F7"/>
    <w:rsid w:val="008951C0"/>
    <w:rsid w:val="008A6E10"/>
    <w:rsid w:val="008B3F23"/>
    <w:rsid w:val="008C1E99"/>
    <w:rsid w:val="008C32AE"/>
    <w:rsid w:val="008F529F"/>
    <w:rsid w:val="008F5E13"/>
    <w:rsid w:val="0090749A"/>
    <w:rsid w:val="00912181"/>
    <w:rsid w:val="00915E97"/>
    <w:rsid w:val="0091637E"/>
    <w:rsid w:val="00920969"/>
    <w:rsid w:val="00920D7F"/>
    <w:rsid w:val="00920F1B"/>
    <w:rsid w:val="009243AD"/>
    <w:rsid w:val="00937490"/>
    <w:rsid w:val="009376CA"/>
    <w:rsid w:val="00946F1B"/>
    <w:rsid w:val="009526F9"/>
    <w:rsid w:val="0095291D"/>
    <w:rsid w:val="00954688"/>
    <w:rsid w:val="00963977"/>
    <w:rsid w:val="00976586"/>
    <w:rsid w:val="00980E6E"/>
    <w:rsid w:val="00982550"/>
    <w:rsid w:val="00983E3D"/>
    <w:rsid w:val="009865EA"/>
    <w:rsid w:val="0099380F"/>
    <w:rsid w:val="009A0AFA"/>
    <w:rsid w:val="009A1DBB"/>
    <w:rsid w:val="009A4C8F"/>
    <w:rsid w:val="009A6F73"/>
    <w:rsid w:val="009B2871"/>
    <w:rsid w:val="009C5547"/>
    <w:rsid w:val="009F1174"/>
    <w:rsid w:val="00A02EA7"/>
    <w:rsid w:val="00A14ECD"/>
    <w:rsid w:val="00A21960"/>
    <w:rsid w:val="00A27EE7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D5685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02E60"/>
    <w:rsid w:val="00B106AA"/>
    <w:rsid w:val="00B1593A"/>
    <w:rsid w:val="00B21526"/>
    <w:rsid w:val="00B30261"/>
    <w:rsid w:val="00B341FE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565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5CE"/>
    <w:rsid w:val="00C57DD4"/>
    <w:rsid w:val="00C67C3B"/>
    <w:rsid w:val="00C75489"/>
    <w:rsid w:val="00C7557A"/>
    <w:rsid w:val="00C775E7"/>
    <w:rsid w:val="00C81F45"/>
    <w:rsid w:val="00C83214"/>
    <w:rsid w:val="00C9768B"/>
    <w:rsid w:val="00CA30DA"/>
    <w:rsid w:val="00CA66D9"/>
    <w:rsid w:val="00CA7BA1"/>
    <w:rsid w:val="00CB0260"/>
    <w:rsid w:val="00CB245A"/>
    <w:rsid w:val="00CB5DBE"/>
    <w:rsid w:val="00CB70E9"/>
    <w:rsid w:val="00CB7A12"/>
    <w:rsid w:val="00CE020D"/>
    <w:rsid w:val="00CE61E0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2625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1051"/>
    <w:rsid w:val="00E32355"/>
    <w:rsid w:val="00E368BE"/>
    <w:rsid w:val="00E41447"/>
    <w:rsid w:val="00E451A6"/>
    <w:rsid w:val="00E52655"/>
    <w:rsid w:val="00E55AC2"/>
    <w:rsid w:val="00E60E14"/>
    <w:rsid w:val="00E6684D"/>
    <w:rsid w:val="00E774B8"/>
    <w:rsid w:val="00E81560"/>
    <w:rsid w:val="00E923B4"/>
    <w:rsid w:val="00E96ED1"/>
    <w:rsid w:val="00EA75BC"/>
    <w:rsid w:val="00EB505A"/>
    <w:rsid w:val="00EB521A"/>
    <w:rsid w:val="00EB637D"/>
    <w:rsid w:val="00EE26D8"/>
    <w:rsid w:val="00EE5FAA"/>
    <w:rsid w:val="00EF5E1A"/>
    <w:rsid w:val="00F011AC"/>
    <w:rsid w:val="00F05096"/>
    <w:rsid w:val="00F05C65"/>
    <w:rsid w:val="00F067F1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55D8D"/>
    <w:rsid w:val="00F667E5"/>
    <w:rsid w:val="00F67EE4"/>
    <w:rsid w:val="00F70CE6"/>
    <w:rsid w:val="00F82181"/>
    <w:rsid w:val="00F83307"/>
    <w:rsid w:val="00F90B61"/>
    <w:rsid w:val="00F97851"/>
    <w:rsid w:val="00FA4886"/>
    <w:rsid w:val="00FB380C"/>
    <w:rsid w:val="00FB45AA"/>
    <w:rsid w:val="00FB66FA"/>
    <w:rsid w:val="00FC3C2B"/>
    <w:rsid w:val="00FC7181"/>
    <w:rsid w:val="00FD2E80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qFormat/>
    <w:locked/>
    <w:rsid w:val="00BB05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B05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2AA991-2A61-4725-94F8-6010573F2E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2963</Words>
  <Characters>1689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</cp:lastModifiedBy>
  <cp:revision>11</cp:revision>
  <cp:lastPrinted>2026-08-12T12:20:00Z</cp:lastPrinted>
  <dcterms:created xsi:type="dcterms:W3CDTF">2026-05-18T05:18:00Z</dcterms:created>
  <dcterms:modified xsi:type="dcterms:W3CDTF">2026-08-12T12:20:00Z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