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F95F71" w14:textId="0B685049" w:rsidR="00C312AA" w:rsidRDefault="008F5E13" w:rsidP="00BC4AA0">
      <w:pPr>
        <w:jc w:val="center"/>
      </w:pPr>
      <w:r>
        <w:rPr>
          <w:noProof/>
        </w:rPr>
        <w:drawing>
          <wp:inline distT="0" distB="0" distL="0" distR="0" wp14:anchorId="1B6AA3C6" wp14:editId="09012154">
            <wp:extent cx="501650" cy="56515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1650" cy="565150"/>
                    </a:xfrm>
                    <a:prstGeom prst="rect">
                      <a:avLst/>
                    </a:prstGeom>
                    <a:noFill/>
                    <a:ln>
                      <a:noFill/>
                    </a:ln>
                  </pic:spPr>
                </pic:pic>
              </a:graphicData>
            </a:graphic>
          </wp:inline>
        </w:drawing>
      </w:r>
    </w:p>
    <w:p w14:paraId="66CF42BF" w14:textId="77777777" w:rsidR="00C312AA" w:rsidRPr="00DA724F" w:rsidRDefault="00C312AA" w:rsidP="00BC4AA0">
      <w:pPr>
        <w:jc w:val="center"/>
        <w:rPr>
          <w:rFonts w:ascii="Arial" w:hAnsi="Arial" w:cs="Arial"/>
          <w:kern w:val="24"/>
          <w:sz w:val="28"/>
          <w:szCs w:val="28"/>
        </w:rPr>
      </w:pPr>
    </w:p>
    <w:p w14:paraId="38408B47" w14:textId="687582F2" w:rsidR="00C312AA" w:rsidRPr="00DA724F" w:rsidRDefault="00C312AA" w:rsidP="00BC4AA0">
      <w:pPr>
        <w:jc w:val="center"/>
        <w:rPr>
          <w:rFonts w:ascii="Arial" w:hAnsi="Arial" w:cs="Arial"/>
          <w:b/>
          <w:caps/>
          <w:kern w:val="24"/>
          <w:sz w:val="28"/>
          <w:szCs w:val="28"/>
        </w:rPr>
      </w:pPr>
      <w:r w:rsidRPr="00DA724F">
        <w:rPr>
          <w:rFonts w:ascii="Arial" w:hAnsi="Arial" w:cs="Arial"/>
          <w:b/>
          <w:caps/>
          <w:kern w:val="24"/>
          <w:sz w:val="28"/>
          <w:szCs w:val="28"/>
        </w:rPr>
        <w:t xml:space="preserve">Visagino savivaldybės </w:t>
      </w:r>
      <w:r w:rsidR="00F403A5">
        <w:rPr>
          <w:rFonts w:ascii="Arial" w:hAnsi="Arial" w:cs="Arial"/>
          <w:b/>
          <w:caps/>
          <w:kern w:val="24"/>
          <w:sz w:val="28"/>
          <w:szCs w:val="28"/>
        </w:rPr>
        <w:t>MERAS</w:t>
      </w:r>
    </w:p>
    <w:p w14:paraId="1F2C003B" w14:textId="77777777" w:rsidR="00C312AA" w:rsidRPr="00DA724F" w:rsidRDefault="00C312AA" w:rsidP="00BC4AA0">
      <w:pPr>
        <w:jc w:val="center"/>
        <w:rPr>
          <w:rFonts w:ascii="Arial" w:hAnsi="Arial" w:cs="Arial"/>
          <w:kern w:val="24"/>
          <w:sz w:val="28"/>
          <w:szCs w:val="28"/>
        </w:rPr>
      </w:pPr>
    </w:p>
    <w:p w14:paraId="140B23F6" w14:textId="2202C107" w:rsidR="00760965" w:rsidRPr="00F35A1F" w:rsidRDefault="00C312AA" w:rsidP="00760965">
      <w:pPr>
        <w:jc w:val="center"/>
        <w:rPr>
          <w:rFonts w:ascii="Arial" w:hAnsi="Arial" w:cs="Arial"/>
          <w:kern w:val="19"/>
          <w:szCs w:val="24"/>
        </w:rPr>
      </w:pPr>
      <w:r w:rsidRPr="00F35A1F">
        <w:rPr>
          <w:rFonts w:ascii="Arial" w:hAnsi="Arial" w:cs="Arial"/>
          <w:kern w:val="19"/>
          <w:szCs w:val="24"/>
        </w:rPr>
        <w:t>Parko g. 14, 31140 Visaginas</w:t>
      </w:r>
      <w:r w:rsidR="00760965" w:rsidRPr="00F35A1F">
        <w:rPr>
          <w:rFonts w:ascii="Arial" w:hAnsi="Arial" w:cs="Arial"/>
          <w:kern w:val="19"/>
          <w:szCs w:val="24"/>
        </w:rPr>
        <w:t>, t</w:t>
      </w:r>
      <w:r w:rsidRPr="00F35A1F">
        <w:rPr>
          <w:rFonts w:ascii="Arial" w:hAnsi="Arial" w:cs="Arial"/>
          <w:kern w:val="19"/>
          <w:szCs w:val="24"/>
        </w:rPr>
        <w:t xml:space="preserve">el. </w:t>
      </w:r>
      <w:r w:rsidR="00AF71A6" w:rsidRPr="00F35A1F">
        <w:rPr>
          <w:rFonts w:ascii="Arial" w:hAnsi="Arial" w:cs="Arial"/>
          <w:kern w:val="19"/>
          <w:szCs w:val="24"/>
        </w:rPr>
        <w:t>+370</w:t>
      </w:r>
      <w:r w:rsidRPr="00F35A1F">
        <w:rPr>
          <w:rFonts w:ascii="Arial" w:hAnsi="Arial" w:cs="Arial"/>
          <w:kern w:val="19"/>
          <w:szCs w:val="24"/>
        </w:rPr>
        <w:t xml:space="preserve"> 386 </w:t>
      </w:r>
      <w:r w:rsidR="00F403A5">
        <w:rPr>
          <w:rFonts w:ascii="Arial" w:hAnsi="Arial" w:cs="Arial"/>
          <w:kern w:val="19"/>
          <w:szCs w:val="24"/>
        </w:rPr>
        <w:t>31233, e</w:t>
      </w:r>
      <w:r w:rsidR="00F403A5" w:rsidRPr="00F35A1F">
        <w:rPr>
          <w:rFonts w:ascii="Arial" w:hAnsi="Arial" w:cs="Arial"/>
          <w:kern w:val="19"/>
          <w:szCs w:val="24"/>
        </w:rPr>
        <w:t>l. p. visaginas@visaginas.lt</w:t>
      </w:r>
    </w:p>
    <w:p w14:paraId="76119E50" w14:textId="5EB3DF7D" w:rsidR="00C312AA" w:rsidRPr="00F35A1F" w:rsidRDefault="00F403A5" w:rsidP="00760965">
      <w:pPr>
        <w:jc w:val="center"/>
        <w:rPr>
          <w:rFonts w:ascii="Arial" w:hAnsi="Arial" w:cs="Arial"/>
          <w:kern w:val="19"/>
          <w:szCs w:val="24"/>
        </w:rPr>
      </w:pPr>
      <w:proofErr w:type="spellStart"/>
      <w:r>
        <w:rPr>
          <w:rFonts w:ascii="Arial" w:hAnsi="Arial" w:cs="Arial"/>
          <w:kern w:val="19"/>
          <w:szCs w:val="24"/>
        </w:rPr>
        <w:t>E</w:t>
      </w:r>
      <w:r w:rsidR="006A76A3" w:rsidRPr="00F35A1F">
        <w:rPr>
          <w:rFonts w:ascii="Arial" w:hAnsi="Arial" w:cs="Arial"/>
          <w:kern w:val="19"/>
          <w:szCs w:val="24"/>
        </w:rPr>
        <w:t>.pristatymo</w:t>
      </w:r>
      <w:proofErr w:type="spellEnd"/>
      <w:r w:rsidR="006A76A3" w:rsidRPr="00F35A1F">
        <w:rPr>
          <w:rFonts w:ascii="Arial" w:hAnsi="Arial" w:cs="Arial"/>
          <w:kern w:val="19"/>
          <w:szCs w:val="24"/>
        </w:rPr>
        <w:t xml:space="preserve"> dėžutės adresas 188711925</w:t>
      </w:r>
    </w:p>
    <w:p w14:paraId="1CF35CD3" w14:textId="1E55CD51" w:rsidR="00C312AA" w:rsidRPr="00F403A5" w:rsidRDefault="00C312AA" w:rsidP="00F403A5">
      <w:pPr>
        <w:pBdr>
          <w:bottom w:val="single" w:sz="4" w:space="1" w:color="auto"/>
        </w:pBdr>
        <w:rPr>
          <w:rFonts w:ascii="Arial" w:hAnsi="Arial" w:cs="Arial"/>
          <w:kern w:val="19"/>
          <w:sz w:val="2"/>
          <w:szCs w:val="2"/>
        </w:rPr>
      </w:pPr>
    </w:p>
    <w:p w14:paraId="3F3CC493" w14:textId="77777777" w:rsidR="00C312AA" w:rsidRPr="00760965" w:rsidRDefault="00C312AA" w:rsidP="00BC4AA0">
      <w:pPr>
        <w:pStyle w:val="Antrats"/>
        <w:tabs>
          <w:tab w:val="clear" w:pos="4153"/>
          <w:tab w:val="clear" w:pos="8306"/>
        </w:tabs>
        <w:rPr>
          <w:rFonts w:ascii="Arial" w:hAnsi="Arial" w:cs="Arial"/>
          <w:kern w:val="24"/>
          <w:sz w:val="28"/>
          <w:szCs w:val="28"/>
        </w:rPr>
      </w:pPr>
    </w:p>
    <w:p w14:paraId="5EC9DF19" w14:textId="77777777" w:rsidR="00C83214" w:rsidRPr="00C83214" w:rsidRDefault="00C83214" w:rsidP="00C83214">
      <w:pPr>
        <w:pStyle w:val="Antrats"/>
        <w:tabs>
          <w:tab w:val="clear" w:pos="4153"/>
          <w:tab w:val="clear" w:pos="8306"/>
        </w:tabs>
        <w:rPr>
          <w:rFonts w:ascii="Arial" w:hAnsi="Arial" w:cs="Arial"/>
          <w:kern w:val="24"/>
          <w:sz w:val="28"/>
          <w:szCs w:val="28"/>
        </w:rPr>
      </w:pPr>
    </w:p>
    <w:tbl>
      <w:tblPr>
        <w:tblW w:w="0" w:type="auto"/>
        <w:tblInd w:w="-142" w:type="dxa"/>
        <w:tblLook w:val="01E0" w:firstRow="1" w:lastRow="1" w:firstColumn="1" w:lastColumn="1" w:noHBand="0" w:noVBand="0"/>
      </w:tblPr>
      <w:tblGrid>
        <w:gridCol w:w="5245"/>
        <w:gridCol w:w="426"/>
        <w:gridCol w:w="4109"/>
      </w:tblGrid>
      <w:tr w:rsidR="00C83214" w:rsidRPr="00C83214" w14:paraId="3D22166B" w14:textId="77777777" w:rsidTr="00CB245A">
        <w:trPr>
          <w:trHeight w:val="471"/>
        </w:trPr>
        <w:tc>
          <w:tcPr>
            <w:tcW w:w="5245" w:type="dxa"/>
          </w:tcPr>
          <w:p w14:paraId="701066B2" w14:textId="77777777" w:rsidR="005E6F88" w:rsidRPr="005E6F88" w:rsidRDefault="005E6F88" w:rsidP="005E6F88">
            <w:pPr>
              <w:pStyle w:val="Antrats"/>
              <w:jc w:val="left"/>
              <w:rPr>
                <w:rFonts w:ascii="Arial" w:hAnsi="Arial" w:cs="Arial"/>
                <w:kern w:val="24"/>
                <w:sz w:val="28"/>
                <w:szCs w:val="28"/>
              </w:rPr>
            </w:pPr>
            <w:r w:rsidRPr="005E6F88">
              <w:rPr>
                <w:rFonts w:ascii="Arial" w:hAnsi="Arial" w:cs="Arial"/>
                <w:kern w:val="24"/>
                <w:sz w:val="28"/>
                <w:szCs w:val="28"/>
              </w:rPr>
              <w:t>Lietuvos Respublikos Seimo kontrolierei</w:t>
            </w:r>
          </w:p>
          <w:p w14:paraId="4040B399" w14:textId="77777777" w:rsidR="005E6F88" w:rsidRDefault="005E6F88" w:rsidP="005E6F88">
            <w:pPr>
              <w:pStyle w:val="Antrats"/>
              <w:jc w:val="left"/>
              <w:rPr>
                <w:rFonts w:ascii="Arial" w:hAnsi="Arial" w:cs="Arial"/>
                <w:kern w:val="24"/>
                <w:sz w:val="28"/>
                <w:szCs w:val="28"/>
              </w:rPr>
            </w:pPr>
            <w:r w:rsidRPr="005E6F88">
              <w:rPr>
                <w:rFonts w:ascii="Arial" w:hAnsi="Arial" w:cs="Arial"/>
                <w:kern w:val="24"/>
                <w:sz w:val="28"/>
                <w:szCs w:val="28"/>
              </w:rPr>
              <w:t xml:space="preserve">Erikai </w:t>
            </w:r>
            <w:proofErr w:type="spellStart"/>
            <w:r w:rsidRPr="005E6F88">
              <w:rPr>
                <w:rFonts w:ascii="Arial" w:hAnsi="Arial" w:cs="Arial"/>
                <w:kern w:val="24"/>
                <w:sz w:val="28"/>
                <w:szCs w:val="28"/>
              </w:rPr>
              <w:t>Leonaitei</w:t>
            </w:r>
            <w:proofErr w:type="spellEnd"/>
          </w:p>
          <w:p w14:paraId="3EC3358E" w14:textId="77777777" w:rsidR="005E6F88" w:rsidRPr="005E6F88" w:rsidRDefault="005E6F88" w:rsidP="005E6F88">
            <w:pPr>
              <w:pStyle w:val="Antrats"/>
              <w:jc w:val="left"/>
              <w:rPr>
                <w:rFonts w:ascii="Arial" w:hAnsi="Arial" w:cs="Arial"/>
                <w:kern w:val="24"/>
                <w:sz w:val="28"/>
                <w:szCs w:val="28"/>
              </w:rPr>
            </w:pPr>
          </w:p>
          <w:p w14:paraId="0D36D505" w14:textId="77777777" w:rsidR="005E6F88" w:rsidRPr="005E6F88" w:rsidRDefault="005E6F88" w:rsidP="005E6F88">
            <w:pPr>
              <w:pStyle w:val="Antrats"/>
              <w:jc w:val="left"/>
              <w:rPr>
                <w:rFonts w:ascii="Arial" w:hAnsi="Arial" w:cs="Arial"/>
                <w:kern w:val="24"/>
                <w:sz w:val="28"/>
                <w:szCs w:val="28"/>
              </w:rPr>
            </w:pPr>
            <w:r w:rsidRPr="005E6F88">
              <w:rPr>
                <w:rFonts w:ascii="Arial" w:hAnsi="Arial" w:cs="Arial"/>
                <w:kern w:val="24"/>
                <w:sz w:val="28"/>
                <w:szCs w:val="28"/>
              </w:rPr>
              <w:t>Lietuvos Respublikos Seimo kontrolierei</w:t>
            </w:r>
          </w:p>
          <w:p w14:paraId="08FBA752" w14:textId="0B96CB87" w:rsidR="00CB4841" w:rsidRDefault="005E6F88" w:rsidP="005E6F88">
            <w:pPr>
              <w:pStyle w:val="Antrats"/>
              <w:tabs>
                <w:tab w:val="clear" w:pos="4153"/>
                <w:tab w:val="clear" w:pos="8306"/>
              </w:tabs>
              <w:jc w:val="left"/>
              <w:rPr>
                <w:rFonts w:ascii="Arial" w:hAnsi="Arial" w:cs="Arial"/>
                <w:kern w:val="24"/>
                <w:sz w:val="28"/>
                <w:szCs w:val="28"/>
              </w:rPr>
            </w:pPr>
            <w:r w:rsidRPr="005E6F88">
              <w:rPr>
                <w:rFonts w:ascii="Arial" w:hAnsi="Arial" w:cs="Arial"/>
                <w:kern w:val="24"/>
                <w:sz w:val="28"/>
                <w:szCs w:val="28"/>
              </w:rPr>
              <w:t xml:space="preserve">Jolitai </w:t>
            </w:r>
            <w:proofErr w:type="spellStart"/>
            <w:r w:rsidRPr="005E6F88">
              <w:rPr>
                <w:rFonts w:ascii="Arial" w:hAnsi="Arial" w:cs="Arial"/>
                <w:kern w:val="24"/>
                <w:sz w:val="28"/>
                <w:szCs w:val="28"/>
              </w:rPr>
              <w:t>Miliuvienei</w:t>
            </w:r>
            <w:proofErr w:type="spellEnd"/>
          </w:p>
          <w:p w14:paraId="6FEF71E1" w14:textId="77777777" w:rsidR="00CB4841" w:rsidRDefault="00CB4841" w:rsidP="00286A3E">
            <w:pPr>
              <w:pStyle w:val="Antrats"/>
              <w:tabs>
                <w:tab w:val="clear" w:pos="4153"/>
                <w:tab w:val="clear" w:pos="8306"/>
              </w:tabs>
              <w:jc w:val="left"/>
              <w:rPr>
                <w:rFonts w:ascii="Arial" w:hAnsi="Arial" w:cs="Arial"/>
                <w:kern w:val="24"/>
                <w:sz w:val="28"/>
                <w:szCs w:val="28"/>
              </w:rPr>
            </w:pPr>
            <w:hyperlink r:id="rId9" w:history="1">
              <w:r w:rsidRPr="004C1D43">
                <w:rPr>
                  <w:rStyle w:val="Hipersaitas"/>
                  <w:rFonts w:ascii="Arial" w:hAnsi="Arial" w:cs="Arial"/>
                  <w:kern w:val="24"/>
                  <w:sz w:val="28"/>
                  <w:szCs w:val="28"/>
                </w:rPr>
                <w:t>ombuds@lrski.lt</w:t>
              </w:r>
            </w:hyperlink>
            <w:r>
              <w:rPr>
                <w:rFonts w:ascii="Arial" w:hAnsi="Arial" w:cs="Arial"/>
                <w:kern w:val="24"/>
                <w:sz w:val="28"/>
                <w:szCs w:val="28"/>
              </w:rPr>
              <w:t xml:space="preserve"> </w:t>
            </w:r>
          </w:p>
          <w:p w14:paraId="231CBFB6" w14:textId="77777777" w:rsidR="004432BF" w:rsidRDefault="004432BF" w:rsidP="00286A3E">
            <w:pPr>
              <w:pStyle w:val="Antrats"/>
              <w:tabs>
                <w:tab w:val="clear" w:pos="4153"/>
                <w:tab w:val="clear" w:pos="8306"/>
              </w:tabs>
              <w:jc w:val="left"/>
              <w:rPr>
                <w:rFonts w:ascii="Arial" w:hAnsi="Arial" w:cs="Arial"/>
                <w:kern w:val="24"/>
                <w:sz w:val="28"/>
                <w:szCs w:val="28"/>
              </w:rPr>
            </w:pPr>
          </w:p>
          <w:p w14:paraId="77552767" w14:textId="5E1955C0" w:rsidR="004432BF" w:rsidRPr="004432BF" w:rsidRDefault="00606202" w:rsidP="004432BF">
            <w:pPr>
              <w:jc w:val="left"/>
              <w:rPr>
                <w:color w:val="000000"/>
                <w:sz w:val="27"/>
                <w:szCs w:val="27"/>
                <w:lang w:eastAsia="lt-LT"/>
              </w:rPr>
            </w:pPr>
            <w:r>
              <w:rPr>
                <w:rFonts w:ascii="Arial" w:hAnsi="Arial" w:cs="Arial"/>
                <w:color w:val="000000"/>
                <w:sz w:val="30"/>
                <w:szCs w:val="30"/>
                <w:lang w:eastAsia="lt-LT"/>
              </w:rPr>
              <w:t>(duomenys nuasmeninti)</w:t>
            </w:r>
            <w:r w:rsidR="004432BF" w:rsidRPr="004432BF">
              <w:rPr>
                <w:color w:val="000000"/>
                <w:sz w:val="27"/>
                <w:szCs w:val="27"/>
                <w:lang w:eastAsia="lt-LT"/>
              </w:rPr>
              <w:br/>
            </w:r>
            <w:r w:rsidR="004432BF">
              <w:rPr>
                <w:rFonts w:ascii="Arial" w:hAnsi="Arial" w:cs="Arial"/>
                <w:color w:val="000000"/>
                <w:sz w:val="30"/>
                <w:szCs w:val="30"/>
                <w:lang w:eastAsia="lt-LT"/>
              </w:rPr>
              <w:t xml:space="preserve"> </w:t>
            </w:r>
          </w:p>
          <w:p w14:paraId="3689BE7B" w14:textId="77777777" w:rsidR="004432BF" w:rsidRDefault="004432BF" w:rsidP="00286A3E">
            <w:pPr>
              <w:pStyle w:val="Antrats"/>
              <w:tabs>
                <w:tab w:val="clear" w:pos="4153"/>
                <w:tab w:val="clear" w:pos="8306"/>
              </w:tabs>
              <w:jc w:val="left"/>
              <w:rPr>
                <w:rFonts w:ascii="Arial" w:hAnsi="Arial" w:cs="Arial"/>
                <w:kern w:val="24"/>
                <w:sz w:val="28"/>
                <w:szCs w:val="28"/>
              </w:rPr>
            </w:pPr>
          </w:p>
          <w:p w14:paraId="6264276F" w14:textId="77777777" w:rsidR="004432BF" w:rsidRDefault="004432BF" w:rsidP="00286A3E">
            <w:pPr>
              <w:pStyle w:val="Antrats"/>
              <w:tabs>
                <w:tab w:val="clear" w:pos="4153"/>
                <w:tab w:val="clear" w:pos="8306"/>
              </w:tabs>
              <w:jc w:val="left"/>
              <w:rPr>
                <w:rFonts w:ascii="Arial" w:hAnsi="Arial" w:cs="Arial"/>
                <w:kern w:val="24"/>
                <w:sz w:val="28"/>
                <w:szCs w:val="28"/>
              </w:rPr>
            </w:pPr>
          </w:p>
          <w:p w14:paraId="0180BADF" w14:textId="0C1BA91F" w:rsidR="004432BF" w:rsidRPr="00C83214" w:rsidRDefault="004432BF" w:rsidP="00286A3E">
            <w:pPr>
              <w:pStyle w:val="Antrats"/>
              <w:tabs>
                <w:tab w:val="clear" w:pos="4153"/>
                <w:tab w:val="clear" w:pos="8306"/>
              </w:tabs>
              <w:jc w:val="left"/>
              <w:rPr>
                <w:rFonts w:ascii="Arial" w:hAnsi="Arial" w:cs="Arial"/>
                <w:kern w:val="24"/>
                <w:sz w:val="28"/>
                <w:szCs w:val="28"/>
              </w:rPr>
            </w:pPr>
          </w:p>
        </w:tc>
        <w:tc>
          <w:tcPr>
            <w:tcW w:w="426" w:type="dxa"/>
          </w:tcPr>
          <w:p w14:paraId="428DA8FF" w14:textId="77777777" w:rsidR="00C83214" w:rsidRPr="00C83214" w:rsidRDefault="00C83214" w:rsidP="00286A3E">
            <w:pPr>
              <w:pStyle w:val="Antrats"/>
              <w:jc w:val="left"/>
              <w:rPr>
                <w:rFonts w:ascii="Arial" w:hAnsi="Arial" w:cs="Arial"/>
                <w:kern w:val="24"/>
                <w:sz w:val="28"/>
                <w:szCs w:val="28"/>
              </w:rPr>
            </w:pPr>
          </w:p>
        </w:tc>
        <w:tc>
          <w:tcPr>
            <w:tcW w:w="4109" w:type="dxa"/>
          </w:tcPr>
          <w:p w14:paraId="4F990A04" w14:textId="77777777" w:rsidR="00C83214" w:rsidRPr="00C83214" w:rsidRDefault="00C83214" w:rsidP="00286A3E">
            <w:pPr>
              <w:pStyle w:val="Antrats"/>
              <w:rPr>
                <w:rFonts w:ascii="Arial" w:hAnsi="Arial" w:cs="Arial"/>
                <w:kern w:val="24"/>
                <w:sz w:val="28"/>
                <w:szCs w:val="28"/>
              </w:rPr>
            </w:pPr>
          </w:p>
        </w:tc>
      </w:tr>
    </w:tbl>
    <w:p w14:paraId="38BE54ED" w14:textId="77777777" w:rsidR="00C312AA" w:rsidRPr="00760965" w:rsidRDefault="00C312AA" w:rsidP="00BC4AA0">
      <w:pPr>
        <w:pStyle w:val="Antrats"/>
        <w:tabs>
          <w:tab w:val="clear" w:pos="4153"/>
          <w:tab w:val="clear" w:pos="8306"/>
        </w:tabs>
        <w:rPr>
          <w:rFonts w:ascii="Arial" w:hAnsi="Arial" w:cs="Arial"/>
          <w:kern w:val="24"/>
          <w:sz w:val="28"/>
          <w:szCs w:val="28"/>
        </w:rPr>
      </w:pPr>
    </w:p>
    <w:p w14:paraId="78CCC769" w14:textId="273FA152" w:rsidR="00C312AA" w:rsidRPr="00760965" w:rsidRDefault="00C312AA" w:rsidP="00BC4AA0">
      <w:pPr>
        <w:pStyle w:val="Antrats"/>
        <w:tabs>
          <w:tab w:val="clear" w:pos="4153"/>
          <w:tab w:val="clear" w:pos="8306"/>
        </w:tabs>
        <w:rPr>
          <w:rFonts w:ascii="Arial" w:hAnsi="Arial" w:cs="Arial"/>
          <w:b/>
          <w:caps/>
          <w:kern w:val="24"/>
          <w:sz w:val="28"/>
          <w:szCs w:val="28"/>
        </w:rPr>
      </w:pPr>
      <w:r w:rsidRPr="00760965">
        <w:rPr>
          <w:rFonts w:ascii="Arial" w:hAnsi="Arial" w:cs="Arial"/>
          <w:b/>
          <w:caps/>
          <w:kern w:val="24"/>
          <w:sz w:val="28"/>
          <w:szCs w:val="28"/>
        </w:rPr>
        <w:t xml:space="preserve">dėl </w:t>
      </w:r>
      <w:r w:rsidR="005F168A">
        <w:rPr>
          <w:rFonts w:ascii="Arial" w:hAnsi="Arial" w:cs="Arial"/>
          <w:b/>
          <w:caps/>
          <w:kern w:val="24"/>
          <w:sz w:val="28"/>
          <w:szCs w:val="28"/>
        </w:rPr>
        <w:t>PATEIKTOS REKOMENDACIJOS</w:t>
      </w:r>
    </w:p>
    <w:p w14:paraId="630AF3A4" w14:textId="77777777" w:rsidR="00C312AA" w:rsidRPr="00760965" w:rsidRDefault="00C312AA" w:rsidP="00BC4AA0">
      <w:pPr>
        <w:pStyle w:val="Antrats"/>
        <w:tabs>
          <w:tab w:val="clear" w:pos="4153"/>
          <w:tab w:val="clear" w:pos="8306"/>
        </w:tabs>
        <w:rPr>
          <w:rFonts w:ascii="Arial" w:hAnsi="Arial" w:cs="Arial"/>
          <w:kern w:val="24"/>
          <w:sz w:val="28"/>
          <w:szCs w:val="28"/>
        </w:rPr>
      </w:pPr>
    </w:p>
    <w:p w14:paraId="2BFA3D83" w14:textId="77777777" w:rsidR="00C312AA" w:rsidRPr="00760965" w:rsidRDefault="00C312AA" w:rsidP="00BC4AA0">
      <w:pPr>
        <w:pStyle w:val="Antrats"/>
        <w:tabs>
          <w:tab w:val="clear" w:pos="4153"/>
          <w:tab w:val="clear" w:pos="8306"/>
        </w:tabs>
        <w:rPr>
          <w:rFonts w:ascii="Arial" w:hAnsi="Arial" w:cs="Arial"/>
          <w:kern w:val="24"/>
          <w:sz w:val="28"/>
          <w:szCs w:val="28"/>
        </w:rPr>
      </w:pPr>
    </w:p>
    <w:p w14:paraId="083742A1" w14:textId="2AA6AA04" w:rsidR="003E30EB" w:rsidRDefault="00C312AA" w:rsidP="00014F9B">
      <w:pPr>
        <w:pStyle w:val="Antrats"/>
        <w:ind w:firstLine="709"/>
        <w:rPr>
          <w:rFonts w:ascii="Arial" w:hAnsi="Arial" w:cs="Arial"/>
          <w:kern w:val="24"/>
          <w:sz w:val="28"/>
          <w:szCs w:val="28"/>
        </w:rPr>
      </w:pPr>
      <w:r w:rsidRPr="00760965">
        <w:rPr>
          <w:rFonts w:ascii="Arial" w:hAnsi="Arial" w:cs="Arial"/>
          <w:kern w:val="24"/>
          <w:sz w:val="28"/>
          <w:szCs w:val="28"/>
        </w:rPr>
        <w:tab/>
      </w:r>
      <w:r w:rsidR="005F168A">
        <w:rPr>
          <w:rFonts w:ascii="Arial" w:hAnsi="Arial" w:cs="Arial"/>
          <w:kern w:val="24"/>
          <w:sz w:val="28"/>
          <w:szCs w:val="28"/>
        </w:rPr>
        <w:t>Visagino savivaldybė</w:t>
      </w:r>
      <w:r w:rsidR="003E30EB">
        <w:rPr>
          <w:rFonts w:ascii="Arial" w:hAnsi="Arial" w:cs="Arial"/>
          <w:kern w:val="24"/>
          <w:sz w:val="28"/>
          <w:szCs w:val="28"/>
        </w:rPr>
        <w:t>je</w:t>
      </w:r>
      <w:r w:rsidR="005F168A">
        <w:rPr>
          <w:rFonts w:ascii="Arial" w:hAnsi="Arial" w:cs="Arial"/>
          <w:kern w:val="24"/>
          <w:sz w:val="28"/>
          <w:szCs w:val="28"/>
        </w:rPr>
        <w:t xml:space="preserve"> 2026 m. sausio 27 d. </w:t>
      </w:r>
      <w:r w:rsidR="005F168A" w:rsidRPr="005F168A">
        <w:rPr>
          <w:rFonts w:ascii="Arial" w:hAnsi="Arial" w:cs="Arial"/>
          <w:kern w:val="24"/>
          <w:sz w:val="28"/>
          <w:szCs w:val="28"/>
        </w:rPr>
        <w:t xml:space="preserve">gauta Lietuvos Respublikos Seimo kontrolieriaus pažyma dėl </w:t>
      </w:r>
      <w:r w:rsidR="00606202">
        <w:rPr>
          <w:rFonts w:ascii="Arial" w:hAnsi="Arial" w:cs="Arial"/>
          <w:kern w:val="24"/>
          <w:sz w:val="28"/>
          <w:szCs w:val="28"/>
        </w:rPr>
        <w:t>(duomenys nuasmeninti)</w:t>
      </w:r>
      <w:r w:rsidR="005F168A" w:rsidRPr="005F168A">
        <w:rPr>
          <w:rFonts w:ascii="Arial" w:hAnsi="Arial" w:cs="Arial"/>
          <w:kern w:val="24"/>
          <w:sz w:val="28"/>
          <w:szCs w:val="28"/>
        </w:rPr>
        <w:t xml:space="preserve"> skundo Nr. 5D-2025/2.1-1247 prieš Migracijos departamentą prie Lietuvos Respublikos vidaus reikalų ministerijos ir Visagino savivaldybę (toliau – pažyma), kuria pateikt</w:t>
      </w:r>
      <w:r w:rsidR="003E30EB">
        <w:rPr>
          <w:rFonts w:ascii="Arial" w:hAnsi="Arial" w:cs="Arial"/>
          <w:kern w:val="24"/>
          <w:sz w:val="28"/>
          <w:szCs w:val="28"/>
        </w:rPr>
        <w:t xml:space="preserve">os </w:t>
      </w:r>
      <w:r w:rsidR="005F168A" w:rsidRPr="005F168A">
        <w:rPr>
          <w:rFonts w:ascii="Arial" w:hAnsi="Arial" w:cs="Arial"/>
          <w:kern w:val="24"/>
          <w:sz w:val="28"/>
          <w:szCs w:val="28"/>
        </w:rPr>
        <w:t>rekomendacij</w:t>
      </w:r>
      <w:r w:rsidR="003E30EB">
        <w:rPr>
          <w:rFonts w:ascii="Arial" w:hAnsi="Arial" w:cs="Arial"/>
          <w:kern w:val="24"/>
          <w:sz w:val="28"/>
          <w:szCs w:val="28"/>
        </w:rPr>
        <w:t xml:space="preserve">os </w:t>
      </w:r>
      <w:r w:rsidR="003E30EB" w:rsidRPr="003E30EB">
        <w:rPr>
          <w:rFonts w:ascii="Arial" w:hAnsi="Arial" w:cs="Arial"/>
          <w:kern w:val="24"/>
          <w:sz w:val="28"/>
          <w:szCs w:val="28"/>
        </w:rPr>
        <w:t>Visagino savivaldybės merui</w:t>
      </w:r>
      <w:r w:rsidR="003E30EB">
        <w:rPr>
          <w:rFonts w:ascii="Arial" w:hAnsi="Arial" w:cs="Arial"/>
          <w:kern w:val="24"/>
          <w:sz w:val="28"/>
          <w:szCs w:val="28"/>
        </w:rPr>
        <w:t xml:space="preserve">: 1) </w:t>
      </w:r>
      <w:r w:rsidR="003E30EB" w:rsidRPr="003E30EB">
        <w:rPr>
          <w:rFonts w:ascii="Arial" w:hAnsi="Arial" w:cs="Arial"/>
          <w:kern w:val="24"/>
          <w:sz w:val="28"/>
          <w:szCs w:val="28"/>
        </w:rPr>
        <w:t>imtis priemonių, kad Visagino</w:t>
      </w:r>
      <w:r w:rsidR="003E30EB">
        <w:rPr>
          <w:rFonts w:ascii="Arial" w:hAnsi="Arial" w:cs="Arial"/>
          <w:kern w:val="24"/>
          <w:sz w:val="28"/>
          <w:szCs w:val="28"/>
        </w:rPr>
        <w:t xml:space="preserve"> </w:t>
      </w:r>
      <w:r w:rsidR="003E30EB" w:rsidRPr="003E30EB">
        <w:rPr>
          <w:rFonts w:ascii="Arial" w:hAnsi="Arial" w:cs="Arial"/>
          <w:kern w:val="24"/>
          <w:sz w:val="28"/>
          <w:szCs w:val="28"/>
        </w:rPr>
        <w:t xml:space="preserve">civilinės metrikacijos skyriaus pareigūnai iš naujo išnagrinėtų klausimą dėl įrašo </w:t>
      </w:r>
      <w:r w:rsidR="00606202">
        <w:rPr>
          <w:rFonts w:ascii="Arial" w:hAnsi="Arial" w:cs="Arial"/>
          <w:kern w:val="24"/>
          <w:sz w:val="28"/>
          <w:szCs w:val="28"/>
        </w:rPr>
        <w:t>(duomenys nuasmeninti)</w:t>
      </w:r>
      <w:r w:rsidR="003E30EB">
        <w:rPr>
          <w:rFonts w:ascii="Arial" w:hAnsi="Arial" w:cs="Arial"/>
          <w:kern w:val="24"/>
          <w:sz w:val="28"/>
          <w:szCs w:val="28"/>
        </w:rPr>
        <w:t xml:space="preserve"> </w:t>
      </w:r>
      <w:r w:rsidR="003E30EB" w:rsidRPr="003E30EB">
        <w:rPr>
          <w:rFonts w:ascii="Arial" w:hAnsi="Arial" w:cs="Arial"/>
          <w:kern w:val="24"/>
          <w:sz w:val="28"/>
          <w:szCs w:val="28"/>
        </w:rPr>
        <w:t>gimimo įraše taisymo, be kita ko, atsižvelgdami į Civilinės būklės aktų registravimo taisyklių</w:t>
      </w:r>
      <w:r w:rsidR="003E30EB">
        <w:rPr>
          <w:rFonts w:ascii="Arial" w:hAnsi="Arial" w:cs="Arial"/>
          <w:kern w:val="24"/>
          <w:sz w:val="28"/>
          <w:szCs w:val="28"/>
        </w:rPr>
        <w:t xml:space="preserve"> </w:t>
      </w:r>
      <w:r w:rsidR="005E6F88">
        <w:rPr>
          <w:rFonts w:ascii="Arial" w:hAnsi="Arial" w:cs="Arial"/>
          <w:kern w:val="24"/>
          <w:sz w:val="28"/>
          <w:szCs w:val="28"/>
        </w:rPr>
        <w:t xml:space="preserve">(toliau – CBART) </w:t>
      </w:r>
      <w:r w:rsidR="003E30EB" w:rsidRPr="003E30EB">
        <w:rPr>
          <w:rFonts w:ascii="Arial" w:hAnsi="Arial" w:cs="Arial"/>
          <w:kern w:val="24"/>
          <w:sz w:val="28"/>
          <w:szCs w:val="28"/>
        </w:rPr>
        <w:t xml:space="preserve">125 punkto nuostatą, ir </w:t>
      </w:r>
      <w:r w:rsidR="00606202">
        <w:rPr>
          <w:rFonts w:ascii="Arial" w:hAnsi="Arial" w:cs="Arial"/>
          <w:kern w:val="24"/>
          <w:sz w:val="28"/>
          <w:szCs w:val="28"/>
        </w:rPr>
        <w:t>(duomenys nuasmeninti)</w:t>
      </w:r>
      <w:r w:rsidR="003E30EB" w:rsidRPr="003E30EB">
        <w:rPr>
          <w:rFonts w:ascii="Arial" w:hAnsi="Arial" w:cs="Arial"/>
          <w:kern w:val="24"/>
          <w:sz w:val="28"/>
          <w:szCs w:val="28"/>
        </w:rPr>
        <w:t xml:space="preserve"> bei Seimo kontrolierei pateiktų argumentuotą sprendimą</w:t>
      </w:r>
      <w:r w:rsidR="003E30EB">
        <w:rPr>
          <w:rFonts w:ascii="Arial" w:hAnsi="Arial" w:cs="Arial"/>
          <w:kern w:val="24"/>
          <w:sz w:val="28"/>
          <w:szCs w:val="28"/>
        </w:rPr>
        <w:t xml:space="preserve">, </w:t>
      </w:r>
      <w:r w:rsidR="003E30EB" w:rsidRPr="003E30EB">
        <w:rPr>
          <w:rFonts w:ascii="Arial" w:hAnsi="Arial" w:cs="Arial"/>
          <w:kern w:val="24"/>
          <w:sz w:val="28"/>
          <w:szCs w:val="28"/>
        </w:rPr>
        <w:t>su nurodyta apskundimo tvarka</w:t>
      </w:r>
      <w:r w:rsidR="003E30EB">
        <w:rPr>
          <w:rFonts w:ascii="Arial" w:hAnsi="Arial" w:cs="Arial"/>
          <w:kern w:val="24"/>
          <w:sz w:val="28"/>
          <w:szCs w:val="28"/>
        </w:rPr>
        <w:t xml:space="preserve">; 2) </w:t>
      </w:r>
      <w:r w:rsidR="003E30EB" w:rsidRPr="003E30EB">
        <w:rPr>
          <w:rFonts w:ascii="Arial" w:hAnsi="Arial" w:cs="Arial"/>
          <w:kern w:val="24"/>
          <w:sz w:val="28"/>
          <w:szCs w:val="28"/>
        </w:rPr>
        <w:t>užtikrinti, kad Visagino</w:t>
      </w:r>
      <w:r w:rsidR="003E30EB">
        <w:rPr>
          <w:rFonts w:ascii="Arial" w:hAnsi="Arial" w:cs="Arial"/>
          <w:kern w:val="24"/>
          <w:sz w:val="28"/>
          <w:szCs w:val="28"/>
        </w:rPr>
        <w:t xml:space="preserve"> </w:t>
      </w:r>
      <w:r w:rsidR="003E30EB" w:rsidRPr="003E30EB">
        <w:rPr>
          <w:rFonts w:ascii="Arial" w:hAnsi="Arial" w:cs="Arial"/>
          <w:kern w:val="24"/>
          <w:sz w:val="28"/>
          <w:szCs w:val="28"/>
        </w:rPr>
        <w:t>savivaldybės pareigūnai, priimdami sprendimus bei apie juos informuodami suinteresuotus</w:t>
      </w:r>
      <w:r w:rsidR="003E30EB">
        <w:rPr>
          <w:rFonts w:ascii="Arial" w:hAnsi="Arial" w:cs="Arial"/>
          <w:kern w:val="24"/>
          <w:sz w:val="28"/>
          <w:szCs w:val="28"/>
        </w:rPr>
        <w:t xml:space="preserve"> </w:t>
      </w:r>
      <w:r w:rsidR="003E30EB" w:rsidRPr="003E30EB">
        <w:rPr>
          <w:rFonts w:ascii="Arial" w:hAnsi="Arial" w:cs="Arial"/>
          <w:kern w:val="24"/>
          <w:sz w:val="28"/>
          <w:szCs w:val="28"/>
        </w:rPr>
        <w:t>asmenis, vadovautųsi gero viešojo administravimo principais, įskaitant Viešojo</w:t>
      </w:r>
      <w:r w:rsidR="003E30EB">
        <w:rPr>
          <w:rFonts w:ascii="Arial" w:hAnsi="Arial" w:cs="Arial"/>
          <w:kern w:val="24"/>
          <w:sz w:val="28"/>
          <w:szCs w:val="28"/>
        </w:rPr>
        <w:t xml:space="preserve"> </w:t>
      </w:r>
      <w:r w:rsidR="003E30EB" w:rsidRPr="003E30EB">
        <w:rPr>
          <w:rFonts w:ascii="Arial" w:hAnsi="Arial" w:cs="Arial"/>
          <w:kern w:val="24"/>
          <w:sz w:val="28"/>
          <w:szCs w:val="28"/>
        </w:rPr>
        <w:t>administravimo įstatyme nustatytais įstatymo viršenybės ir išsamumo principais, laikytųsi</w:t>
      </w:r>
      <w:r w:rsidR="003E30EB">
        <w:rPr>
          <w:rFonts w:ascii="Arial" w:hAnsi="Arial" w:cs="Arial"/>
          <w:kern w:val="24"/>
          <w:sz w:val="28"/>
          <w:szCs w:val="28"/>
        </w:rPr>
        <w:t xml:space="preserve"> </w:t>
      </w:r>
      <w:r w:rsidR="003E30EB" w:rsidRPr="003E30EB">
        <w:rPr>
          <w:rFonts w:ascii="Arial" w:hAnsi="Arial" w:cs="Arial"/>
          <w:kern w:val="24"/>
          <w:sz w:val="28"/>
          <w:szCs w:val="28"/>
        </w:rPr>
        <w:t>Civilinės būklės aktų registravimo įstatymo bei poįstatyminių teisės aktų nuostatų</w:t>
      </w:r>
      <w:r w:rsidR="003E30EB">
        <w:rPr>
          <w:rFonts w:ascii="Arial" w:hAnsi="Arial" w:cs="Arial"/>
          <w:kern w:val="24"/>
          <w:sz w:val="28"/>
          <w:szCs w:val="28"/>
        </w:rPr>
        <w:t>.</w:t>
      </w:r>
    </w:p>
    <w:p w14:paraId="6B1878E0" w14:textId="77777777" w:rsidR="003E30EB" w:rsidRDefault="003E30EB" w:rsidP="003E30EB">
      <w:pPr>
        <w:pStyle w:val="Antrats"/>
        <w:rPr>
          <w:rFonts w:ascii="Arial" w:hAnsi="Arial" w:cs="Arial"/>
          <w:kern w:val="24"/>
          <w:sz w:val="28"/>
          <w:szCs w:val="28"/>
        </w:rPr>
      </w:pPr>
    </w:p>
    <w:p w14:paraId="59279DFF" w14:textId="3EC4CB5E" w:rsidR="003E30EB" w:rsidRPr="00FB3872" w:rsidRDefault="00FB3872" w:rsidP="00FB3872">
      <w:pPr>
        <w:pStyle w:val="Antrats"/>
        <w:numPr>
          <w:ilvl w:val="0"/>
          <w:numId w:val="3"/>
        </w:numPr>
        <w:rPr>
          <w:rFonts w:ascii="Arial" w:hAnsi="Arial" w:cs="Arial"/>
          <w:b/>
          <w:bCs/>
          <w:kern w:val="24"/>
          <w:sz w:val="28"/>
          <w:szCs w:val="28"/>
        </w:rPr>
      </w:pPr>
      <w:r>
        <w:rPr>
          <w:rFonts w:ascii="Arial" w:hAnsi="Arial" w:cs="Arial"/>
          <w:b/>
          <w:bCs/>
          <w:kern w:val="24"/>
          <w:sz w:val="28"/>
          <w:szCs w:val="28"/>
        </w:rPr>
        <w:t>D</w:t>
      </w:r>
      <w:r w:rsidRPr="00FB3872">
        <w:rPr>
          <w:rFonts w:ascii="Arial" w:hAnsi="Arial" w:cs="Arial"/>
          <w:b/>
          <w:bCs/>
          <w:kern w:val="24"/>
          <w:sz w:val="28"/>
          <w:szCs w:val="28"/>
        </w:rPr>
        <w:t xml:space="preserve">ėl įrašo </w:t>
      </w:r>
      <w:r w:rsidR="00606202">
        <w:rPr>
          <w:rFonts w:ascii="Arial" w:hAnsi="Arial" w:cs="Arial"/>
          <w:b/>
          <w:bCs/>
          <w:kern w:val="24"/>
          <w:sz w:val="28"/>
          <w:szCs w:val="28"/>
        </w:rPr>
        <w:t>(duomenys nuasmeninti)</w:t>
      </w:r>
      <w:r w:rsidRPr="00FB3872">
        <w:rPr>
          <w:rFonts w:ascii="Arial" w:hAnsi="Arial" w:cs="Arial"/>
          <w:b/>
          <w:bCs/>
          <w:kern w:val="24"/>
          <w:sz w:val="28"/>
          <w:szCs w:val="28"/>
        </w:rPr>
        <w:t xml:space="preserve"> gimimo įraše taisymo</w:t>
      </w:r>
    </w:p>
    <w:p w14:paraId="73BE871A" w14:textId="77777777" w:rsidR="003E30EB" w:rsidRDefault="003E30EB" w:rsidP="003E30EB">
      <w:pPr>
        <w:pStyle w:val="Antrats"/>
        <w:rPr>
          <w:rFonts w:ascii="Arial" w:hAnsi="Arial" w:cs="Arial"/>
          <w:kern w:val="24"/>
          <w:sz w:val="28"/>
          <w:szCs w:val="28"/>
        </w:rPr>
      </w:pPr>
    </w:p>
    <w:p w14:paraId="10CDD481" w14:textId="4471F576" w:rsidR="00F135C0" w:rsidRPr="00B0049D" w:rsidRDefault="00F135C0" w:rsidP="00014F9B">
      <w:pPr>
        <w:pStyle w:val="Antrats"/>
        <w:ind w:firstLine="709"/>
        <w:rPr>
          <w:rFonts w:ascii="Arial" w:hAnsi="Arial" w:cs="Arial"/>
          <w:kern w:val="24"/>
          <w:sz w:val="28"/>
          <w:szCs w:val="28"/>
        </w:rPr>
      </w:pPr>
      <w:r w:rsidRPr="00B0049D">
        <w:rPr>
          <w:rFonts w:ascii="Arial" w:hAnsi="Arial" w:cs="Arial"/>
          <w:kern w:val="24"/>
          <w:sz w:val="28"/>
          <w:szCs w:val="28"/>
        </w:rPr>
        <w:lastRenderedPageBreak/>
        <w:t xml:space="preserve">Visagino savivaldybės administracijos Teisės, personalo ir civilinės metrikacijos skyriuje </w:t>
      </w:r>
      <w:r>
        <w:rPr>
          <w:rFonts w:ascii="Arial" w:hAnsi="Arial" w:cs="Arial"/>
          <w:kern w:val="24"/>
          <w:sz w:val="28"/>
          <w:szCs w:val="28"/>
        </w:rPr>
        <w:t xml:space="preserve">2025-04-24 </w:t>
      </w:r>
      <w:r w:rsidRPr="00B0049D">
        <w:rPr>
          <w:rFonts w:ascii="Arial" w:hAnsi="Arial" w:cs="Arial"/>
          <w:kern w:val="24"/>
          <w:sz w:val="28"/>
          <w:szCs w:val="28"/>
        </w:rPr>
        <w:t xml:space="preserve">gautas Migracijos departamento prie LR VRM Pilietybės skyriaus prašymas panaikinti įrašą apie Lietuvos Respublikos pilietybę </w:t>
      </w:r>
      <w:r w:rsidR="00606202">
        <w:rPr>
          <w:rFonts w:ascii="Arial" w:hAnsi="Arial" w:cs="Arial"/>
          <w:kern w:val="24"/>
          <w:sz w:val="28"/>
          <w:szCs w:val="28"/>
        </w:rPr>
        <w:t>(duomenys nuasmeninti)</w:t>
      </w:r>
      <w:r w:rsidRPr="00B0049D">
        <w:rPr>
          <w:rFonts w:ascii="Arial" w:hAnsi="Arial" w:cs="Arial"/>
          <w:kern w:val="24"/>
          <w:sz w:val="28"/>
          <w:szCs w:val="28"/>
        </w:rPr>
        <w:t xml:space="preserve"> gimimo akto įraše.</w:t>
      </w:r>
      <w:r>
        <w:rPr>
          <w:rFonts w:ascii="Arial" w:hAnsi="Arial" w:cs="Arial"/>
          <w:kern w:val="24"/>
          <w:sz w:val="28"/>
          <w:szCs w:val="28"/>
        </w:rPr>
        <w:t xml:space="preserve"> </w:t>
      </w:r>
    </w:p>
    <w:p w14:paraId="435E042C" w14:textId="53BE691C" w:rsidR="00F135C0" w:rsidRPr="00B0049D" w:rsidRDefault="00606202" w:rsidP="00014F9B">
      <w:pPr>
        <w:pStyle w:val="Antrats"/>
        <w:ind w:firstLine="709"/>
        <w:rPr>
          <w:rFonts w:ascii="Arial" w:hAnsi="Arial" w:cs="Arial"/>
          <w:kern w:val="24"/>
          <w:sz w:val="28"/>
          <w:szCs w:val="28"/>
        </w:rPr>
      </w:pPr>
      <w:r>
        <w:rPr>
          <w:rFonts w:ascii="Arial" w:hAnsi="Arial" w:cs="Arial"/>
          <w:kern w:val="24"/>
          <w:sz w:val="28"/>
          <w:szCs w:val="28"/>
        </w:rPr>
        <w:t>(duomenys nuasmeninti)</w:t>
      </w:r>
      <w:r w:rsidR="00F135C0" w:rsidRPr="00B0049D">
        <w:rPr>
          <w:rFonts w:ascii="Arial" w:hAnsi="Arial" w:cs="Arial"/>
          <w:kern w:val="24"/>
          <w:sz w:val="28"/>
          <w:szCs w:val="28"/>
        </w:rPr>
        <w:t xml:space="preserve"> gimimo akto įraše Nr. 6, registruotame </w:t>
      </w:r>
      <w:r>
        <w:rPr>
          <w:rFonts w:ascii="Arial" w:hAnsi="Arial" w:cs="Arial"/>
          <w:kern w:val="24"/>
          <w:sz w:val="28"/>
          <w:szCs w:val="28"/>
        </w:rPr>
        <w:t>(duomenys nuasmeninti)</w:t>
      </w:r>
      <w:r w:rsidR="00F135C0" w:rsidRPr="00B0049D">
        <w:rPr>
          <w:rFonts w:ascii="Arial" w:hAnsi="Arial" w:cs="Arial"/>
          <w:kern w:val="24"/>
          <w:sz w:val="28"/>
          <w:szCs w:val="28"/>
        </w:rPr>
        <w:t xml:space="preserve">, įrašyta </w:t>
      </w:r>
      <w:r w:rsidR="004432BF">
        <w:rPr>
          <w:rFonts w:ascii="Arial" w:hAnsi="Arial" w:cs="Arial"/>
          <w:kern w:val="24"/>
          <w:sz w:val="28"/>
          <w:szCs w:val="28"/>
        </w:rPr>
        <w:t>jo</w:t>
      </w:r>
      <w:r w:rsidR="00F135C0" w:rsidRPr="00B0049D">
        <w:rPr>
          <w:rFonts w:ascii="Arial" w:hAnsi="Arial" w:cs="Arial"/>
          <w:kern w:val="24"/>
          <w:sz w:val="28"/>
          <w:szCs w:val="28"/>
        </w:rPr>
        <w:t xml:space="preserve"> pilietybė – Lietuvos, taip pat, kad jo tėvai - asmenys be pilietybės. </w:t>
      </w:r>
      <w:r>
        <w:rPr>
          <w:rFonts w:ascii="Arial" w:hAnsi="Arial" w:cs="Arial"/>
          <w:kern w:val="24"/>
          <w:sz w:val="28"/>
          <w:szCs w:val="28"/>
        </w:rPr>
        <w:t>(duomenys nuasmeninti)</w:t>
      </w:r>
      <w:r w:rsidR="00F135C0" w:rsidRPr="00B0049D">
        <w:rPr>
          <w:rFonts w:ascii="Arial" w:hAnsi="Arial" w:cs="Arial"/>
          <w:kern w:val="24"/>
          <w:sz w:val="28"/>
          <w:szCs w:val="28"/>
        </w:rPr>
        <w:t xml:space="preserve"> turi tik gimimo liudijimą, kitų dokumentų neturi. R</w:t>
      </w:r>
      <w:r w:rsidR="00F135C0">
        <w:rPr>
          <w:rFonts w:ascii="Arial" w:hAnsi="Arial" w:cs="Arial"/>
          <w:kern w:val="24"/>
          <w:sz w:val="28"/>
          <w:szCs w:val="28"/>
        </w:rPr>
        <w:t>egistrų centro</w:t>
      </w:r>
      <w:r w:rsidR="00F135C0" w:rsidRPr="00B0049D">
        <w:rPr>
          <w:rFonts w:ascii="Arial" w:hAnsi="Arial" w:cs="Arial"/>
          <w:kern w:val="24"/>
          <w:sz w:val="28"/>
          <w:szCs w:val="28"/>
        </w:rPr>
        <w:t xml:space="preserve"> duomenų bazėje </w:t>
      </w:r>
      <w:r w:rsidR="00F135C0">
        <w:rPr>
          <w:rFonts w:ascii="Arial" w:hAnsi="Arial" w:cs="Arial"/>
          <w:kern w:val="24"/>
          <w:sz w:val="28"/>
          <w:szCs w:val="28"/>
        </w:rPr>
        <w:t xml:space="preserve">gimimo įrašo ištaisymo metu, t. y. 2025-05-02, </w:t>
      </w:r>
      <w:r>
        <w:rPr>
          <w:rFonts w:ascii="Arial" w:hAnsi="Arial" w:cs="Arial"/>
          <w:kern w:val="24"/>
          <w:sz w:val="28"/>
          <w:szCs w:val="28"/>
        </w:rPr>
        <w:t>(duomenys nuasmeninti)</w:t>
      </w:r>
      <w:r w:rsidR="00F135C0" w:rsidRPr="00B0049D">
        <w:rPr>
          <w:rFonts w:ascii="Arial" w:hAnsi="Arial" w:cs="Arial"/>
          <w:kern w:val="24"/>
          <w:sz w:val="28"/>
          <w:szCs w:val="28"/>
        </w:rPr>
        <w:t xml:space="preserve"> pilietybė nenurodyta. </w:t>
      </w:r>
      <w:r w:rsidR="00F135C0">
        <w:rPr>
          <w:rFonts w:ascii="Arial" w:hAnsi="Arial" w:cs="Arial"/>
          <w:kern w:val="24"/>
          <w:sz w:val="28"/>
          <w:szCs w:val="28"/>
        </w:rPr>
        <w:t xml:space="preserve">Šiuo metu Registrų centro duomenų bazėje nurodyta, kad nuo </w:t>
      </w:r>
      <w:r>
        <w:rPr>
          <w:rFonts w:ascii="Arial" w:hAnsi="Arial" w:cs="Arial"/>
          <w:kern w:val="24"/>
          <w:sz w:val="28"/>
          <w:szCs w:val="28"/>
        </w:rPr>
        <w:t>(duomenys nuasmeninti)</w:t>
      </w:r>
      <w:r w:rsidR="00F135C0">
        <w:rPr>
          <w:rFonts w:ascii="Arial" w:hAnsi="Arial" w:cs="Arial"/>
          <w:kern w:val="24"/>
          <w:sz w:val="28"/>
          <w:szCs w:val="28"/>
        </w:rPr>
        <w:t xml:space="preserve"> pilietybė - Lietuvos.</w:t>
      </w:r>
    </w:p>
    <w:p w14:paraId="08D2E561" w14:textId="7BE4C749" w:rsidR="00F135C0" w:rsidRPr="00B0049D" w:rsidRDefault="00606202" w:rsidP="00014F9B">
      <w:pPr>
        <w:pStyle w:val="Antrats"/>
        <w:ind w:firstLine="993"/>
        <w:rPr>
          <w:rFonts w:ascii="Arial" w:hAnsi="Arial" w:cs="Arial"/>
          <w:kern w:val="24"/>
          <w:sz w:val="28"/>
          <w:szCs w:val="28"/>
        </w:rPr>
      </w:pPr>
      <w:r>
        <w:rPr>
          <w:rFonts w:ascii="Arial" w:hAnsi="Arial" w:cs="Arial"/>
          <w:kern w:val="24"/>
          <w:sz w:val="28"/>
          <w:szCs w:val="28"/>
        </w:rPr>
        <w:t>(duomenys nuasmeninti)</w:t>
      </w:r>
      <w:r w:rsidR="00F135C0" w:rsidRPr="00B0049D">
        <w:rPr>
          <w:rFonts w:ascii="Arial" w:hAnsi="Arial" w:cs="Arial"/>
          <w:kern w:val="24"/>
          <w:sz w:val="28"/>
          <w:szCs w:val="28"/>
        </w:rPr>
        <w:t xml:space="preserve"> gimimo metu galiojusio LR pilietybės įstatymo 10 str. nurodyta, kad asmenų be pilietybės, nuolat gyvenančių Lietuvoje, vaikas, gimęs Lietuvos Respublikos teritorijoje, įgyja Lietuvos pilietybę. </w:t>
      </w:r>
    </w:p>
    <w:p w14:paraId="1DB6621A" w14:textId="4B3A006A" w:rsidR="00F135C0" w:rsidRPr="00B0049D" w:rsidRDefault="00F135C0" w:rsidP="00014F9B">
      <w:pPr>
        <w:pStyle w:val="Antrats"/>
        <w:ind w:firstLine="993"/>
        <w:rPr>
          <w:rFonts w:ascii="Arial" w:hAnsi="Arial" w:cs="Arial"/>
          <w:kern w:val="24"/>
          <w:sz w:val="28"/>
          <w:szCs w:val="28"/>
        </w:rPr>
      </w:pPr>
      <w:r w:rsidRPr="00B0049D">
        <w:rPr>
          <w:rFonts w:ascii="Arial" w:hAnsi="Arial" w:cs="Arial"/>
          <w:kern w:val="24"/>
          <w:sz w:val="28"/>
          <w:szCs w:val="28"/>
        </w:rPr>
        <w:t>Iš Migracijos departamento Pilietybės skyri</w:t>
      </w:r>
      <w:r w:rsidR="00606202">
        <w:rPr>
          <w:rFonts w:ascii="Arial" w:hAnsi="Arial" w:cs="Arial"/>
          <w:kern w:val="24"/>
          <w:sz w:val="28"/>
          <w:szCs w:val="28"/>
        </w:rPr>
        <w:t>a</w:t>
      </w:r>
      <w:r w:rsidRPr="00B0049D">
        <w:rPr>
          <w:rFonts w:ascii="Arial" w:hAnsi="Arial" w:cs="Arial"/>
          <w:kern w:val="24"/>
          <w:sz w:val="28"/>
          <w:szCs w:val="28"/>
        </w:rPr>
        <w:t xml:space="preserve">us 2025 m. balandžio 16 d. rašte </w:t>
      </w:r>
      <w:r w:rsidR="00606202">
        <w:rPr>
          <w:rFonts w:ascii="Arial" w:hAnsi="Arial" w:cs="Arial"/>
          <w:kern w:val="24"/>
          <w:sz w:val="28"/>
          <w:szCs w:val="28"/>
        </w:rPr>
        <w:t>(duomenys nuasmeninti)</w:t>
      </w:r>
      <w:r w:rsidRPr="00B0049D">
        <w:rPr>
          <w:rFonts w:ascii="Arial" w:hAnsi="Arial" w:cs="Arial"/>
          <w:kern w:val="24"/>
          <w:sz w:val="28"/>
          <w:szCs w:val="28"/>
        </w:rPr>
        <w:t xml:space="preserve"> „Dėl </w:t>
      </w:r>
      <w:r w:rsidR="00606202">
        <w:rPr>
          <w:rFonts w:ascii="Arial" w:hAnsi="Arial" w:cs="Arial"/>
          <w:kern w:val="24"/>
          <w:sz w:val="28"/>
          <w:szCs w:val="28"/>
        </w:rPr>
        <w:t>(duomenys nuasmeninti)</w:t>
      </w:r>
      <w:r w:rsidRPr="00B0049D">
        <w:rPr>
          <w:rFonts w:ascii="Arial" w:hAnsi="Arial" w:cs="Arial"/>
          <w:kern w:val="24"/>
          <w:sz w:val="28"/>
          <w:szCs w:val="28"/>
        </w:rPr>
        <w:t xml:space="preserve"> gimimo akto įrašo“ esančios informacijos matyti, kad </w:t>
      </w:r>
      <w:r w:rsidR="00606202">
        <w:rPr>
          <w:rFonts w:ascii="Arial" w:hAnsi="Arial" w:cs="Arial"/>
          <w:kern w:val="24"/>
          <w:sz w:val="28"/>
          <w:szCs w:val="28"/>
        </w:rPr>
        <w:t>(duomenys nuasmeninti)</w:t>
      </w:r>
      <w:r w:rsidRPr="00B0049D">
        <w:rPr>
          <w:rFonts w:ascii="Arial" w:hAnsi="Arial" w:cs="Arial"/>
          <w:kern w:val="24"/>
          <w:sz w:val="28"/>
          <w:szCs w:val="28"/>
        </w:rPr>
        <w:t xml:space="preserve"> neįgijo Lietuvos Respublikos pilietybės pagal jo gimimo metu galiojusio Pilietybės įstatymo 10 straipsnį, kadangi jo tėvo, šiuo metu </w:t>
      </w:r>
      <w:r w:rsidR="00606202">
        <w:rPr>
          <w:rFonts w:ascii="Arial" w:hAnsi="Arial" w:cs="Arial"/>
          <w:kern w:val="24"/>
          <w:sz w:val="28"/>
          <w:szCs w:val="28"/>
        </w:rPr>
        <w:t>(duomenys nuasmeninti)</w:t>
      </w:r>
      <w:r w:rsidRPr="00B0049D">
        <w:rPr>
          <w:rFonts w:ascii="Arial" w:hAnsi="Arial" w:cs="Arial"/>
          <w:kern w:val="24"/>
          <w:sz w:val="28"/>
          <w:szCs w:val="28"/>
        </w:rPr>
        <w:t xml:space="preserve"> piliečio, nuolatinė gyvenamoji vieta </w:t>
      </w:r>
      <w:r w:rsidR="00606202">
        <w:rPr>
          <w:rFonts w:ascii="Arial" w:hAnsi="Arial" w:cs="Arial"/>
          <w:kern w:val="24"/>
          <w:sz w:val="28"/>
          <w:szCs w:val="28"/>
        </w:rPr>
        <w:t>(duomenys nuasmeninti)</w:t>
      </w:r>
      <w:r w:rsidRPr="00B0049D">
        <w:rPr>
          <w:rFonts w:ascii="Arial" w:hAnsi="Arial" w:cs="Arial"/>
          <w:kern w:val="24"/>
          <w:sz w:val="28"/>
          <w:szCs w:val="28"/>
        </w:rPr>
        <w:t xml:space="preserve"> gimimo metu nebuvo Lietuvoje (jam nebuvo išduotas leidimas nuolat gyventi Lietuvos Respublikoje). </w:t>
      </w:r>
    </w:p>
    <w:p w14:paraId="78DE4B32" w14:textId="188A4F78" w:rsidR="00F135C0" w:rsidRDefault="00606202" w:rsidP="00014F9B">
      <w:pPr>
        <w:pStyle w:val="Antrats"/>
        <w:ind w:firstLine="993"/>
        <w:rPr>
          <w:rFonts w:ascii="Arial" w:hAnsi="Arial" w:cs="Arial"/>
          <w:kern w:val="24"/>
          <w:sz w:val="28"/>
          <w:szCs w:val="28"/>
        </w:rPr>
      </w:pPr>
      <w:r>
        <w:rPr>
          <w:rFonts w:ascii="Arial" w:hAnsi="Arial" w:cs="Arial"/>
          <w:kern w:val="24"/>
          <w:sz w:val="28"/>
          <w:szCs w:val="28"/>
        </w:rPr>
        <w:t>(duomenys nuasmeninti)</w:t>
      </w:r>
      <w:r w:rsidR="00F135C0" w:rsidRPr="00B0049D">
        <w:rPr>
          <w:rFonts w:ascii="Arial" w:hAnsi="Arial" w:cs="Arial"/>
          <w:kern w:val="24"/>
          <w:sz w:val="28"/>
          <w:szCs w:val="28"/>
        </w:rPr>
        <w:t xml:space="preserve"> gimimo metu galiojusio Pilietybės įstatymo 35 straipsnyje buvo įtvirtinta, kad asmenų, nuolat gyvenančių Lietuvoje, pilietybės dokumentus rengė Lietuvos Respublikos vidaus reikalų ministerija. Be to, šiame įstatyme nebuvo numatyta, kad civilinės metrikacijos įstaiga, registruodama vaiko gimimą, galėjo priimti sprendimą dėl asmens Lietuvos Respublikos pilietybės įgijimo. Gimimo įrašo sudarymo metu galiojantys teisės aktai nenumatė ir Lietuvos Respublikos pilietybės įrašymo į vaiko, kurio tėvai buvo asmenys be pilietybės, nuolat gyvenantys Lietuvoje, gimimo įrašą. </w:t>
      </w:r>
    </w:p>
    <w:p w14:paraId="2426FB67" w14:textId="019AF2DA" w:rsidR="00014F9B" w:rsidRPr="00014F9B" w:rsidRDefault="00014F9B" w:rsidP="00014F9B">
      <w:pPr>
        <w:pStyle w:val="Antrats"/>
        <w:ind w:firstLine="993"/>
        <w:rPr>
          <w:rFonts w:ascii="Arial" w:hAnsi="Arial" w:cs="Arial"/>
          <w:kern w:val="24"/>
          <w:sz w:val="28"/>
          <w:szCs w:val="28"/>
        </w:rPr>
      </w:pPr>
      <w:r w:rsidRPr="00014F9B">
        <w:rPr>
          <w:rFonts w:ascii="Arial" w:hAnsi="Arial" w:cs="Arial"/>
          <w:kern w:val="24"/>
          <w:sz w:val="28"/>
          <w:szCs w:val="28"/>
        </w:rPr>
        <w:t xml:space="preserve">Civilinės būklės aktų įrašų keitimo ir papildymo pagrindai nustatyti Lietuvos Respublikos civilinės būklės aktų registravimo įstatymo (toliau – CBARĮ) 25 straipsnio 2 dalyje, Vadovaujantis CBARĮ 25 straipsnio 3 dalimi, civilinės būklės aktų įrašai taisomi, kai: civilinės būklės akto įraše yra rašybos klaidų ar apsirikta; buvo klaidų dokumente, kuriuo remiantis buvo įregistruotas civilinės būklės aktas, ir klaidingi duomenys tame dokumente yra ištaisyti. Civilinės būklės aktų įrašai keičiami, taisomi, papildomi ir anuliuojami pagal specialią procedūrą, kurios tvarka nustatyta </w:t>
      </w:r>
      <w:r w:rsidR="00A01635" w:rsidRPr="00A01635">
        <w:rPr>
          <w:rFonts w:ascii="Arial" w:hAnsi="Arial" w:cs="Arial"/>
          <w:kern w:val="24"/>
          <w:sz w:val="28"/>
          <w:szCs w:val="28"/>
        </w:rPr>
        <w:t>CBART</w:t>
      </w:r>
      <w:r w:rsidRPr="00014F9B">
        <w:rPr>
          <w:rFonts w:ascii="Arial" w:hAnsi="Arial" w:cs="Arial"/>
          <w:kern w:val="24"/>
          <w:sz w:val="28"/>
          <w:szCs w:val="28"/>
        </w:rPr>
        <w:t>. Civilinės būklės aktų įrašus keičia, taiso, papildo ir anuliuoja civilinės metrikacijos įstaiga asmens, kurio civilinės būklės aktas įregistruotas, prašymu, suinteresuoto asmens prašymu arba savo iniciatyva (</w:t>
      </w:r>
      <w:proofErr w:type="spellStart"/>
      <w:r w:rsidRPr="00014F9B">
        <w:rPr>
          <w:rFonts w:ascii="Arial" w:hAnsi="Arial" w:cs="Arial"/>
          <w:kern w:val="24"/>
          <w:sz w:val="28"/>
          <w:szCs w:val="28"/>
        </w:rPr>
        <w:t>ex</w:t>
      </w:r>
      <w:proofErr w:type="spellEnd"/>
      <w:r w:rsidRPr="00014F9B">
        <w:rPr>
          <w:rFonts w:ascii="Arial" w:hAnsi="Arial" w:cs="Arial"/>
          <w:kern w:val="24"/>
          <w:sz w:val="28"/>
          <w:szCs w:val="28"/>
        </w:rPr>
        <w:t xml:space="preserve"> </w:t>
      </w:r>
      <w:proofErr w:type="spellStart"/>
      <w:r w:rsidRPr="00014F9B">
        <w:rPr>
          <w:rFonts w:ascii="Arial" w:hAnsi="Arial" w:cs="Arial"/>
          <w:kern w:val="24"/>
          <w:sz w:val="28"/>
          <w:szCs w:val="28"/>
        </w:rPr>
        <w:t>officio</w:t>
      </w:r>
      <w:proofErr w:type="spellEnd"/>
      <w:r w:rsidRPr="00014F9B">
        <w:rPr>
          <w:rFonts w:ascii="Arial" w:hAnsi="Arial" w:cs="Arial"/>
          <w:kern w:val="24"/>
          <w:sz w:val="28"/>
          <w:szCs w:val="28"/>
        </w:rPr>
        <w:t xml:space="preserve">). </w:t>
      </w:r>
    </w:p>
    <w:p w14:paraId="23F9639C" w14:textId="1E1552B2" w:rsidR="00236EDE" w:rsidRDefault="001E556D" w:rsidP="00236EDE">
      <w:pPr>
        <w:pStyle w:val="Antrats"/>
        <w:ind w:firstLine="1276"/>
        <w:rPr>
          <w:rFonts w:ascii="Arial" w:hAnsi="Arial" w:cs="Arial"/>
          <w:kern w:val="24"/>
          <w:sz w:val="28"/>
          <w:szCs w:val="28"/>
        </w:rPr>
      </w:pPr>
      <w:r>
        <w:rPr>
          <w:rFonts w:ascii="Arial" w:hAnsi="Arial" w:cs="Arial"/>
          <w:kern w:val="24"/>
          <w:sz w:val="28"/>
          <w:szCs w:val="28"/>
        </w:rPr>
        <w:t xml:space="preserve">Atsižvelgiant </w:t>
      </w:r>
      <w:r w:rsidR="00D81600">
        <w:rPr>
          <w:rFonts w:ascii="Arial" w:hAnsi="Arial" w:cs="Arial"/>
          <w:kern w:val="24"/>
          <w:sz w:val="28"/>
          <w:szCs w:val="28"/>
        </w:rPr>
        <w:t xml:space="preserve">į tai, kad </w:t>
      </w:r>
      <w:r w:rsidR="00D81600" w:rsidRPr="00D81600">
        <w:rPr>
          <w:rFonts w:ascii="Arial" w:hAnsi="Arial" w:cs="Arial"/>
          <w:kern w:val="24"/>
          <w:sz w:val="28"/>
          <w:szCs w:val="28"/>
        </w:rPr>
        <w:t xml:space="preserve">pagal </w:t>
      </w:r>
      <w:r w:rsidR="00606202">
        <w:rPr>
          <w:rFonts w:ascii="Arial" w:hAnsi="Arial" w:cs="Arial"/>
          <w:kern w:val="24"/>
          <w:sz w:val="28"/>
          <w:szCs w:val="28"/>
        </w:rPr>
        <w:t>(duomenys nuasmeninti)</w:t>
      </w:r>
      <w:r w:rsidR="00D81600" w:rsidRPr="00D81600">
        <w:rPr>
          <w:rFonts w:ascii="Arial" w:hAnsi="Arial" w:cs="Arial"/>
          <w:kern w:val="24"/>
          <w:sz w:val="28"/>
          <w:szCs w:val="28"/>
        </w:rPr>
        <w:t xml:space="preserve"> gimimo įrašo sudarymo metu galiojusį teisinį reguliavimą</w:t>
      </w:r>
      <w:r w:rsidR="00756B29">
        <w:rPr>
          <w:rFonts w:ascii="Arial" w:hAnsi="Arial" w:cs="Arial"/>
          <w:kern w:val="24"/>
          <w:sz w:val="28"/>
          <w:szCs w:val="28"/>
        </w:rPr>
        <w:t>,</w:t>
      </w:r>
      <w:r w:rsidR="00D81600" w:rsidRPr="00D81600">
        <w:rPr>
          <w:rFonts w:ascii="Arial" w:hAnsi="Arial" w:cs="Arial"/>
          <w:kern w:val="24"/>
          <w:sz w:val="28"/>
          <w:szCs w:val="28"/>
        </w:rPr>
        <w:t xml:space="preserve"> duom</w:t>
      </w:r>
      <w:r w:rsidR="00D81600">
        <w:rPr>
          <w:rFonts w:ascii="Arial" w:hAnsi="Arial" w:cs="Arial"/>
          <w:kern w:val="24"/>
          <w:sz w:val="28"/>
          <w:szCs w:val="28"/>
        </w:rPr>
        <w:t>enys</w:t>
      </w:r>
      <w:r w:rsidR="00D81600" w:rsidRPr="00D81600">
        <w:rPr>
          <w:rFonts w:ascii="Arial" w:hAnsi="Arial" w:cs="Arial"/>
          <w:kern w:val="24"/>
          <w:sz w:val="28"/>
          <w:szCs w:val="28"/>
        </w:rPr>
        <w:t xml:space="preserve"> apie </w:t>
      </w:r>
      <w:r w:rsidR="00606202">
        <w:rPr>
          <w:rFonts w:ascii="Arial" w:hAnsi="Arial" w:cs="Arial"/>
          <w:kern w:val="24"/>
          <w:sz w:val="28"/>
          <w:szCs w:val="28"/>
        </w:rPr>
        <w:t>(duomenys nuasmeninti)</w:t>
      </w:r>
      <w:r w:rsidR="00D81600" w:rsidRPr="00D81600">
        <w:rPr>
          <w:rFonts w:ascii="Arial" w:hAnsi="Arial" w:cs="Arial"/>
          <w:kern w:val="24"/>
          <w:sz w:val="28"/>
          <w:szCs w:val="28"/>
        </w:rPr>
        <w:t xml:space="preserve"> Lietuvos Respublikos pilietybę gimimo įraše negalėjo būti įrašyt</w:t>
      </w:r>
      <w:r w:rsidR="00756B29">
        <w:rPr>
          <w:rFonts w:ascii="Arial" w:hAnsi="Arial" w:cs="Arial"/>
          <w:kern w:val="24"/>
          <w:sz w:val="28"/>
          <w:szCs w:val="28"/>
        </w:rPr>
        <w:t>i</w:t>
      </w:r>
      <w:r w:rsidR="00D81600" w:rsidRPr="00D81600">
        <w:rPr>
          <w:rFonts w:ascii="Arial" w:hAnsi="Arial" w:cs="Arial"/>
          <w:kern w:val="24"/>
          <w:sz w:val="28"/>
          <w:szCs w:val="28"/>
        </w:rPr>
        <w:t xml:space="preserve">, </w:t>
      </w:r>
      <w:r w:rsidR="002D1259">
        <w:rPr>
          <w:rFonts w:ascii="Arial" w:hAnsi="Arial" w:cs="Arial"/>
          <w:kern w:val="24"/>
          <w:sz w:val="28"/>
          <w:szCs w:val="28"/>
        </w:rPr>
        <w:lastRenderedPageBreak/>
        <w:t xml:space="preserve">Visagino savivaldybės administracijos Teisės, personalo ir civilinės metrikacijos skyrius, </w:t>
      </w:r>
      <w:r w:rsidR="00236EDE" w:rsidRPr="00236EDE">
        <w:rPr>
          <w:rFonts w:ascii="Arial" w:hAnsi="Arial" w:cs="Arial"/>
          <w:kern w:val="24"/>
          <w:sz w:val="28"/>
          <w:szCs w:val="28"/>
        </w:rPr>
        <w:t>vadovaudamasi</w:t>
      </w:r>
      <w:r w:rsidR="002D1259">
        <w:rPr>
          <w:rFonts w:ascii="Arial" w:hAnsi="Arial" w:cs="Arial"/>
          <w:kern w:val="24"/>
          <w:sz w:val="28"/>
          <w:szCs w:val="28"/>
        </w:rPr>
        <w:t>s</w:t>
      </w:r>
      <w:r w:rsidR="00236EDE" w:rsidRPr="00236EDE">
        <w:rPr>
          <w:rFonts w:ascii="Arial" w:hAnsi="Arial" w:cs="Arial"/>
          <w:kern w:val="24"/>
          <w:sz w:val="28"/>
          <w:szCs w:val="28"/>
        </w:rPr>
        <w:t xml:space="preserve"> </w:t>
      </w:r>
      <w:r w:rsidR="00756B29" w:rsidRPr="00756B29">
        <w:rPr>
          <w:rFonts w:ascii="Arial" w:hAnsi="Arial" w:cs="Arial"/>
          <w:kern w:val="24"/>
          <w:sz w:val="28"/>
          <w:szCs w:val="28"/>
        </w:rPr>
        <w:t>CBARĮ</w:t>
      </w:r>
      <w:r w:rsidR="00236EDE" w:rsidRPr="00236EDE">
        <w:rPr>
          <w:rFonts w:ascii="Arial" w:hAnsi="Arial" w:cs="Arial"/>
          <w:kern w:val="24"/>
          <w:sz w:val="28"/>
          <w:szCs w:val="28"/>
        </w:rPr>
        <w:t xml:space="preserve"> 25 straipsnio 3 d.,</w:t>
      </w:r>
      <w:r w:rsidR="00756B29">
        <w:rPr>
          <w:rFonts w:ascii="Arial" w:hAnsi="Arial" w:cs="Arial"/>
          <w:kern w:val="24"/>
          <w:sz w:val="28"/>
          <w:szCs w:val="28"/>
        </w:rPr>
        <w:t xml:space="preserve"> ir CBART </w:t>
      </w:r>
      <w:r w:rsidR="00236EDE" w:rsidRPr="00236EDE">
        <w:rPr>
          <w:rFonts w:ascii="Arial" w:hAnsi="Arial" w:cs="Arial"/>
          <w:kern w:val="24"/>
          <w:sz w:val="28"/>
          <w:szCs w:val="28"/>
        </w:rPr>
        <w:t xml:space="preserve"> 127 straipsnio 1 punktu, </w:t>
      </w:r>
      <w:r w:rsidR="004A0E33" w:rsidRPr="004A0E33">
        <w:rPr>
          <w:rFonts w:ascii="Arial" w:hAnsi="Arial" w:cs="Arial"/>
          <w:kern w:val="24"/>
          <w:sz w:val="28"/>
          <w:szCs w:val="28"/>
        </w:rPr>
        <w:t>Migracijos departament</w:t>
      </w:r>
      <w:r w:rsidR="004A0E33">
        <w:rPr>
          <w:rFonts w:ascii="Arial" w:hAnsi="Arial" w:cs="Arial"/>
          <w:kern w:val="24"/>
          <w:sz w:val="28"/>
          <w:szCs w:val="28"/>
        </w:rPr>
        <w:t>o</w:t>
      </w:r>
      <w:r w:rsidR="004A0E33" w:rsidRPr="004A0E33">
        <w:rPr>
          <w:rFonts w:ascii="Arial" w:hAnsi="Arial" w:cs="Arial"/>
          <w:kern w:val="24"/>
          <w:sz w:val="28"/>
          <w:szCs w:val="28"/>
        </w:rPr>
        <w:t xml:space="preserve"> prie Lietuvos Respublikos vidaus reikalų ministerijos </w:t>
      </w:r>
      <w:r w:rsidR="00236EDE" w:rsidRPr="00236EDE">
        <w:rPr>
          <w:rFonts w:ascii="Arial" w:hAnsi="Arial" w:cs="Arial"/>
          <w:kern w:val="24"/>
          <w:sz w:val="28"/>
          <w:szCs w:val="28"/>
        </w:rPr>
        <w:t xml:space="preserve">prašymą </w:t>
      </w:r>
      <w:r w:rsidR="004A0E33" w:rsidRPr="004A0E33">
        <w:rPr>
          <w:rFonts w:ascii="Arial" w:hAnsi="Arial" w:cs="Arial"/>
          <w:kern w:val="24"/>
          <w:sz w:val="28"/>
          <w:szCs w:val="28"/>
        </w:rPr>
        <w:t xml:space="preserve">panaikinti įrašą apie Lietuvos Respublikos pilietybę </w:t>
      </w:r>
      <w:r w:rsidR="00606202">
        <w:rPr>
          <w:rFonts w:ascii="Arial" w:hAnsi="Arial" w:cs="Arial"/>
          <w:kern w:val="24"/>
          <w:sz w:val="28"/>
          <w:szCs w:val="28"/>
        </w:rPr>
        <w:t>(duomenys nuasmeninti)</w:t>
      </w:r>
      <w:r w:rsidR="004A0E33" w:rsidRPr="004A0E33">
        <w:rPr>
          <w:rFonts w:ascii="Arial" w:hAnsi="Arial" w:cs="Arial"/>
          <w:kern w:val="24"/>
          <w:sz w:val="28"/>
          <w:szCs w:val="28"/>
        </w:rPr>
        <w:t xml:space="preserve"> gimimo akto įraše</w:t>
      </w:r>
      <w:r w:rsidR="002D1259">
        <w:rPr>
          <w:rFonts w:ascii="Arial" w:hAnsi="Arial" w:cs="Arial"/>
          <w:kern w:val="24"/>
          <w:sz w:val="28"/>
          <w:szCs w:val="28"/>
        </w:rPr>
        <w:t>,</w:t>
      </w:r>
      <w:r w:rsidR="004A0E33" w:rsidRPr="004A0E33">
        <w:rPr>
          <w:rFonts w:ascii="Arial" w:hAnsi="Arial" w:cs="Arial"/>
          <w:kern w:val="24"/>
          <w:sz w:val="28"/>
          <w:szCs w:val="28"/>
        </w:rPr>
        <w:t xml:space="preserve"> </w:t>
      </w:r>
      <w:r w:rsidR="00236EDE" w:rsidRPr="00236EDE">
        <w:rPr>
          <w:rFonts w:ascii="Arial" w:hAnsi="Arial" w:cs="Arial"/>
          <w:kern w:val="24"/>
          <w:sz w:val="28"/>
          <w:szCs w:val="28"/>
        </w:rPr>
        <w:t>patenkin</w:t>
      </w:r>
      <w:r w:rsidR="004A0E33">
        <w:rPr>
          <w:rFonts w:ascii="Arial" w:hAnsi="Arial" w:cs="Arial"/>
          <w:kern w:val="24"/>
          <w:sz w:val="28"/>
          <w:szCs w:val="28"/>
        </w:rPr>
        <w:t>o</w:t>
      </w:r>
      <w:r w:rsidR="00236EDE" w:rsidRPr="00236EDE">
        <w:rPr>
          <w:rFonts w:ascii="Arial" w:hAnsi="Arial" w:cs="Arial"/>
          <w:kern w:val="24"/>
          <w:sz w:val="28"/>
          <w:szCs w:val="28"/>
        </w:rPr>
        <w:t xml:space="preserve">. </w:t>
      </w:r>
    </w:p>
    <w:p w14:paraId="6CEAC4D9" w14:textId="6BCC2A52" w:rsidR="000750E1" w:rsidRDefault="004A0E33" w:rsidP="00236EDE">
      <w:pPr>
        <w:pStyle w:val="Antrats"/>
        <w:ind w:firstLine="1276"/>
        <w:rPr>
          <w:rFonts w:ascii="Arial" w:hAnsi="Arial" w:cs="Arial"/>
          <w:kern w:val="24"/>
          <w:sz w:val="28"/>
          <w:szCs w:val="28"/>
        </w:rPr>
      </w:pPr>
      <w:r>
        <w:rPr>
          <w:rFonts w:ascii="Arial" w:hAnsi="Arial" w:cs="Arial"/>
          <w:kern w:val="24"/>
          <w:sz w:val="28"/>
          <w:szCs w:val="28"/>
        </w:rPr>
        <w:t>Visagino savivaldybės administracijos Teisės, personalo ir civilinės metrikacijos skyriaus vedėjos pavaduotojos 2025-05-02 patvirtinta išvada ištaisymo byloje Nr. (20.18)-8C-27 nepanaikinta, suinteresuotų asmenų prašymų dėl gimimo įrašo taisymo negauta, todėl iš naujo nagrinėti klausimą dėl</w:t>
      </w:r>
      <w:r w:rsidRPr="004A0E33">
        <w:t xml:space="preserve"> </w:t>
      </w:r>
      <w:r w:rsidRPr="004A0E33">
        <w:rPr>
          <w:rFonts w:ascii="Arial" w:hAnsi="Arial" w:cs="Arial"/>
          <w:kern w:val="24"/>
          <w:sz w:val="28"/>
          <w:szCs w:val="28"/>
        </w:rPr>
        <w:t xml:space="preserve">įrašo </w:t>
      </w:r>
      <w:r w:rsidR="00606202">
        <w:rPr>
          <w:rFonts w:ascii="Arial" w:hAnsi="Arial" w:cs="Arial"/>
          <w:kern w:val="24"/>
          <w:sz w:val="28"/>
          <w:szCs w:val="28"/>
        </w:rPr>
        <w:t>(duomenys nuasmeninti)</w:t>
      </w:r>
      <w:r w:rsidRPr="004A0E33">
        <w:rPr>
          <w:rFonts w:ascii="Arial" w:hAnsi="Arial" w:cs="Arial"/>
          <w:kern w:val="24"/>
          <w:sz w:val="28"/>
          <w:szCs w:val="28"/>
        </w:rPr>
        <w:t xml:space="preserve"> gimimo įraše taisymo</w:t>
      </w:r>
      <w:r w:rsidR="000750E1">
        <w:rPr>
          <w:rFonts w:ascii="Arial" w:hAnsi="Arial" w:cs="Arial"/>
          <w:kern w:val="24"/>
          <w:sz w:val="28"/>
          <w:szCs w:val="28"/>
        </w:rPr>
        <w:t xml:space="preserve">, nėra teisinio pagrindo. </w:t>
      </w:r>
    </w:p>
    <w:p w14:paraId="35B727BD" w14:textId="77777777" w:rsidR="000750E1" w:rsidRDefault="000750E1" w:rsidP="00236EDE">
      <w:pPr>
        <w:pStyle w:val="Antrats"/>
        <w:ind w:firstLine="1276"/>
        <w:rPr>
          <w:rFonts w:ascii="Arial" w:hAnsi="Arial" w:cs="Arial"/>
          <w:kern w:val="24"/>
          <w:sz w:val="28"/>
          <w:szCs w:val="28"/>
        </w:rPr>
      </w:pPr>
    </w:p>
    <w:p w14:paraId="576F0550" w14:textId="77B82293" w:rsidR="000750E1" w:rsidRDefault="000750E1" w:rsidP="00236EDE">
      <w:pPr>
        <w:pStyle w:val="Antrats"/>
        <w:ind w:firstLine="1276"/>
        <w:rPr>
          <w:rFonts w:ascii="Arial" w:hAnsi="Arial" w:cs="Arial"/>
          <w:sz w:val="28"/>
          <w:szCs w:val="28"/>
        </w:rPr>
      </w:pPr>
      <w:r w:rsidRPr="000750E1">
        <w:rPr>
          <w:rFonts w:ascii="Arial" w:hAnsi="Arial" w:cs="Arial"/>
          <w:sz w:val="28"/>
          <w:szCs w:val="28"/>
        </w:rPr>
        <w:t xml:space="preserve">Šis sprendimas gali būti skundžiamas </w:t>
      </w:r>
      <w:r w:rsidR="00666DC8" w:rsidRPr="00666DC8">
        <w:rPr>
          <w:rFonts w:ascii="Arial" w:hAnsi="Arial" w:cs="Arial"/>
          <w:sz w:val="28"/>
          <w:szCs w:val="28"/>
        </w:rPr>
        <w:t>skundžiama</w:t>
      </w:r>
      <w:r w:rsidR="00666DC8">
        <w:rPr>
          <w:rFonts w:ascii="Arial" w:hAnsi="Arial" w:cs="Arial"/>
          <w:sz w:val="28"/>
          <w:szCs w:val="28"/>
        </w:rPr>
        <w:t>s</w:t>
      </w:r>
      <w:r w:rsidR="00666DC8" w:rsidRPr="00666DC8">
        <w:rPr>
          <w:rFonts w:ascii="Arial" w:hAnsi="Arial" w:cs="Arial"/>
          <w:sz w:val="28"/>
          <w:szCs w:val="28"/>
        </w:rPr>
        <w:t xml:space="preserve"> bendrosios kompetencijos teismui Lietuvos Respublikos civilinio proceso kodekso nustatyta tvarka.</w:t>
      </w:r>
    </w:p>
    <w:p w14:paraId="7C114C5C" w14:textId="77777777" w:rsidR="000750E1" w:rsidRDefault="000750E1" w:rsidP="00236EDE">
      <w:pPr>
        <w:pStyle w:val="Antrats"/>
        <w:ind w:firstLine="1276"/>
        <w:rPr>
          <w:rFonts w:ascii="Arial" w:hAnsi="Arial" w:cs="Arial"/>
          <w:sz w:val="28"/>
          <w:szCs w:val="28"/>
        </w:rPr>
      </w:pPr>
    </w:p>
    <w:p w14:paraId="5163717E" w14:textId="55A1625C" w:rsidR="000750E1" w:rsidRPr="000750E1" w:rsidRDefault="000750E1" w:rsidP="000750E1">
      <w:pPr>
        <w:pStyle w:val="Antrats"/>
        <w:numPr>
          <w:ilvl w:val="0"/>
          <w:numId w:val="3"/>
        </w:numPr>
        <w:rPr>
          <w:rFonts w:ascii="Arial" w:hAnsi="Arial" w:cs="Arial"/>
          <w:b/>
          <w:bCs/>
          <w:sz w:val="28"/>
          <w:szCs w:val="28"/>
        </w:rPr>
      </w:pPr>
      <w:r w:rsidRPr="000750E1">
        <w:rPr>
          <w:rFonts w:ascii="Arial" w:hAnsi="Arial" w:cs="Arial"/>
          <w:b/>
          <w:bCs/>
          <w:sz w:val="28"/>
          <w:szCs w:val="28"/>
        </w:rPr>
        <w:t>Dėl Visagino savivaldybės pareigūnų.</w:t>
      </w:r>
    </w:p>
    <w:p w14:paraId="4A4D3375" w14:textId="77777777" w:rsidR="000750E1" w:rsidRDefault="000750E1" w:rsidP="00236EDE">
      <w:pPr>
        <w:pStyle w:val="Antrats"/>
        <w:ind w:firstLine="1276"/>
        <w:rPr>
          <w:rFonts w:ascii="Arial" w:hAnsi="Arial" w:cs="Arial"/>
          <w:sz w:val="28"/>
          <w:szCs w:val="28"/>
        </w:rPr>
      </w:pPr>
    </w:p>
    <w:p w14:paraId="1D5DF5A2" w14:textId="3956FEA0" w:rsidR="00D81600" w:rsidRDefault="000750E1" w:rsidP="000750E1">
      <w:pPr>
        <w:pStyle w:val="Antrats"/>
        <w:ind w:firstLine="1276"/>
        <w:rPr>
          <w:rFonts w:ascii="Arial" w:hAnsi="Arial" w:cs="Arial"/>
          <w:kern w:val="24"/>
          <w:sz w:val="28"/>
          <w:szCs w:val="28"/>
        </w:rPr>
      </w:pPr>
      <w:r>
        <w:rPr>
          <w:rFonts w:ascii="Arial" w:hAnsi="Arial" w:cs="Arial"/>
          <w:kern w:val="24"/>
          <w:sz w:val="28"/>
          <w:szCs w:val="28"/>
        </w:rPr>
        <w:t>A</w:t>
      </w:r>
      <w:r w:rsidR="005E6F88">
        <w:rPr>
          <w:rFonts w:ascii="Arial" w:hAnsi="Arial" w:cs="Arial"/>
          <w:kern w:val="24"/>
          <w:sz w:val="28"/>
          <w:szCs w:val="28"/>
        </w:rPr>
        <w:t xml:space="preserve">tsižvelgiant į Seimo kontrolierės rekomendaciją, Visagino savivaldybės pareigūnai informuoti, kad </w:t>
      </w:r>
      <w:r w:rsidRPr="000750E1">
        <w:rPr>
          <w:rFonts w:ascii="Arial" w:hAnsi="Arial" w:cs="Arial"/>
          <w:kern w:val="24"/>
          <w:sz w:val="28"/>
          <w:szCs w:val="28"/>
        </w:rPr>
        <w:t>priimdam</w:t>
      </w:r>
      <w:r w:rsidR="005E6F88">
        <w:rPr>
          <w:rFonts w:ascii="Arial" w:hAnsi="Arial" w:cs="Arial"/>
          <w:kern w:val="24"/>
          <w:sz w:val="28"/>
          <w:szCs w:val="28"/>
        </w:rPr>
        <w:t>i</w:t>
      </w:r>
      <w:r w:rsidRPr="000750E1">
        <w:rPr>
          <w:rFonts w:ascii="Arial" w:hAnsi="Arial" w:cs="Arial"/>
          <w:kern w:val="24"/>
          <w:sz w:val="28"/>
          <w:szCs w:val="28"/>
        </w:rPr>
        <w:t xml:space="preserve"> sprendimus bei apie juos informuodam</w:t>
      </w:r>
      <w:r w:rsidR="005E6F88">
        <w:rPr>
          <w:rFonts w:ascii="Arial" w:hAnsi="Arial" w:cs="Arial"/>
          <w:kern w:val="24"/>
          <w:sz w:val="28"/>
          <w:szCs w:val="28"/>
        </w:rPr>
        <w:t xml:space="preserve">i </w:t>
      </w:r>
      <w:r w:rsidRPr="000750E1">
        <w:rPr>
          <w:rFonts w:ascii="Arial" w:hAnsi="Arial" w:cs="Arial"/>
          <w:kern w:val="24"/>
          <w:sz w:val="28"/>
          <w:szCs w:val="28"/>
        </w:rPr>
        <w:t xml:space="preserve"> asmenis vadovautųsi gero viešojo administravimo principais, įskaitant Lietuvos</w:t>
      </w:r>
      <w:r w:rsidR="005E6F88">
        <w:rPr>
          <w:rFonts w:ascii="Arial" w:hAnsi="Arial" w:cs="Arial"/>
          <w:kern w:val="24"/>
          <w:sz w:val="28"/>
          <w:szCs w:val="28"/>
        </w:rPr>
        <w:t xml:space="preserve"> </w:t>
      </w:r>
      <w:r w:rsidRPr="000750E1">
        <w:rPr>
          <w:rFonts w:ascii="Arial" w:hAnsi="Arial" w:cs="Arial"/>
          <w:kern w:val="24"/>
          <w:sz w:val="28"/>
          <w:szCs w:val="28"/>
        </w:rPr>
        <w:t>Respublikos viešojo administravimo įstatyme nustatytais įstatymo viršenybės, nepiktnaudžiavimo valdžia ir išsamumo principais, laikytųsi CBARĮ bei poįstatyminių teisės aktų nuostatų</w:t>
      </w:r>
    </w:p>
    <w:p w14:paraId="2EFC7827" w14:textId="77777777" w:rsidR="00D81600" w:rsidRPr="00B0049D" w:rsidRDefault="00D81600" w:rsidP="001E556D">
      <w:pPr>
        <w:pStyle w:val="Antrats"/>
        <w:ind w:firstLine="1276"/>
        <w:rPr>
          <w:rFonts w:ascii="Arial" w:hAnsi="Arial" w:cs="Arial"/>
          <w:kern w:val="24"/>
          <w:sz w:val="28"/>
          <w:szCs w:val="28"/>
        </w:rPr>
      </w:pPr>
    </w:p>
    <w:p w14:paraId="7314C8E5" w14:textId="77777777" w:rsidR="00F135C0" w:rsidRPr="00B0049D" w:rsidRDefault="00F135C0" w:rsidP="00F135C0">
      <w:pPr>
        <w:pStyle w:val="Antrats"/>
        <w:rPr>
          <w:rFonts w:ascii="Arial" w:hAnsi="Arial" w:cs="Arial"/>
          <w:kern w:val="24"/>
          <w:sz w:val="28"/>
          <w:szCs w:val="28"/>
        </w:rPr>
      </w:pPr>
    </w:p>
    <w:tbl>
      <w:tblPr>
        <w:tblW w:w="9923" w:type="dxa"/>
        <w:tblInd w:w="-142" w:type="dxa"/>
        <w:tblLayout w:type="fixed"/>
        <w:tblLook w:val="04A0" w:firstRow="1" w:lastRow="0" w:firstColumn="1" w:lastColumn="0" w:noHBand="0" w:noVBand="1"/>
      </w:tblPr>
      <w:tblGrid>
        <w:gridCol w:w="5529"/>
        <w:gridCol w:w="4394"/>
      </w:tblGrid>
      <w:tr w:rsidR="00584B1A" w:rsidRPr="00760965" w14:paraId="2832E1F7" w14:textId="77777777" w:rsidTr="006A76A3">
        <w:tc>
          <w:tcPr>
            <w:tcW w:w="5529" w:type="dxa"/>
            <w:hideMark/>
          </w:tcPr>
          <w:p w14:paraId="077A606F" w14:textId="21FA46B3" w:rsidR="00584B1A" w:rsidRPr="00760965" w:rsidRDefault="00F403A5">
            <w:pPr>
              <w:rPr>
                <w:rFonts w:ascii="Arial" w:hAnsi="Arial" w:cs="Arial"/>
                <w:kern w:val="24"/>
                <w:sz w:val="28"/>
                <w:szCs w:val="28"/>
              </w:rPr>
            </w:pPr>
            <w:r>
              <w:rPr>
                <w:rFonts w:ascii="Arial" w:hAnsi="Arial" w:cs="Arial"/>
                <w:sz w:val="28"/>
                <w:szCs w:val="28"/>
              </w:rPr>
              <w:t>Savivaldybės meras</w:t>
            </w:r>
          </w:p>
        </w:tc>
        <w:tc>
          <w:tcPr>
            <w:tcW w:w="4394" w:type="dxa"/>
            <w:hideMark/>
          </w:tcPr>
          <w:p w14:paraId="7CD23B1E" w14:textId="79E0BF44" w:rsidR="00584B1A" w:rsidRPr="00760965" w:rsidRDefault="00F403A5">
            <w:pPr>
              <w:jc w:val="right"/>
              <w:rPr>
                <w:rFonts w:ascii="Arial" w:hAnsi="Arial" w:cs="Arial"/>
                <w:kern w:val="24"/>
                <w:sz w:val="28"/>
                <w:szCs w:val="28"/>
              </w:rPr>
            </w:pPr>
            <w:proofErr w:type="spellStart"/>
            <w:r>
              <w:rPr>
                <w:rFonts w:ascii="Arial" w:hAnsi="Arial" w:cs="Arial"/>
                <w:kern w:val="24"/>
                <w:sz w:val="28"/>
                <w:szCs w:val="28"/>
              </w:rPr>
              <w:t>Erlandas</w:t>
            </w:r>
            <w:proofErr w:type="spellEnd"/>
            <w:r>
              <w:rPr>
                <w:rFonts w:ascii="Arial" w:hAnsi="Arial" w:cs="Arial"/>
                <w:kern w:val="24"/>
                <w:sz w:val="28"/>
                <w:szCs w:val="28"/>
              </w:rPr>
              <w:t xml:space="preserve"> Galaguz</w:t>
            </w:r>
          </w:p>
        </w:tc>
      </w:tr>
    </w:tbl>
    <w:p w14:paraId="7C670852" w14:textId="77777777" w:rsidR="00E223B1" w:rsidRDefault="00E223B1" w:rsidP="003352CC">
      <w:pPr>
        <w:rPr>
          <w:rFonts w:ascii="Arial" w:hAnsi="Arial" w:cs="Arial"/>
          <w:kern w:val="24"/>
          <w:sz w:val="28"/>
          <w:szCs w:val="28"/>
        </w:rPr>
      </w:pPr>
    </w:p>
    <w:p w14:paraId="6825A48A" w14:textId="77777777" w:rsidR="00E223B1" w:rsidRDefault="00E223B1" w:rsidP="003352CC">
      <w:pPr>
        <w:rPr>
          <w:rFonts w:ascii="Arial" w:hAnsi="Arial" w:cs="Arial"/>
          <w:kern w:val="24"/>
          <w:sz w:val="28"/>
          <w:szCs w:val="28"/>
        </w:rPr>
      </w:pPr>
    </w:p>
    <w:p w14:paraId="616153B3" w14:textId="77777777" w:rsidR="00E223B1" w:rsidRDefault="00E223B1" w:rsidP="003352CC">
      <w:pPr>
        <w:rPr>
          <w:rFonts w:ascii="Arial" w:hAnsi="Arial" w:cs="Arial"/>
          <w:kern w:val="24"/>
          <w:sz w:val="28"/>
          <w:szCs w:val="28"/>
        </w:rPr>
      </w:pPr>
    </w:p>
    <w:p w14:paraId="66B9A46F" w14:textId="77777777" w:rsidR="00E223B1" w:rsidRDefault="00E223B1" w:rsidP="003352CC">
      <w:pPr>
        <w:rPr>
          <w:rFonts w:ascii="Arial" w:hAnsi="Arial" w:cs="Arial"/>
          <w:kern w:val="24"/>
          <w:sz w:val="28"/>
          <w:szCs w:val="28"/>
        </w:rPr>
      </w:pPr>
    </w:p>
    <w:p w14:paraId="527405AA" w14:textId="77777777" w:rsidR="00E223B1" w:rsidRDefault="00E223B1" w:rsidP="003352CC">
      <w:pPr>
        <w:rPr>
          <w:rFonts w:ascii="Arial" w:hAnsi="Arial" w:cs="Arial"/>
          <w:kern w:val="24"/>
          <w:sz w:val="28"/>
          <w:szCs w:val="28"/>
        </w:rPr>
      </w:pPr>
    </w:p>
    <w:p w14:paraId="47813AE2" w14:textId="77777777" w:rsidR="00E223B1" w:rsidRDefault="00E223B1" w:rsidP="003352CC">
      <w:pPr>
        <w:rPr>
          <w:rFonts w:ascii="Arial" w:hAnsi="Arial" w:cs="Arial"/>
          <w:kern w:val="24"/>
          <w:sz w:val="28"/>
          <w:szCs w:val="28"/>
        </w:rPr>
      </w:pPr>
    </w:p>
    <w:p w14:paraId="2A3A58BA" w14:textId="4855FA60" w:rsidR="00C312AA" w:rsidRPr="00760965" w:rsidRDefault="008F5E13" w:rsidP="003352CC">
      <w:pPr>
        <w:rPr>
          <w:rFonts w:ascii="Arial" w:hAnsi="Arial" w:cs="Arial"/>
          <w:kern w:val="24"/>
          <w:sz w:val="28"/>
          <w:szCs w:val="28"/>
          <w:lang w:val="ru-RU"/>
        </w:rPr>
      </w:pPr>
      <w:r w:rsidRPr="00760965">
        <w:rPr>
          <w:rFonts w:ascii="Arial" w:hAnsi="Arial" w:cs="Arial"/>
          <w:noProof/>
          <w:sz w:val="28"/>
          <w:szCs w:val="28"/>
          <w:lang w:eastAsia="lt-LT"/>
        </w:rPr>
        <mc:AlternateContent>
          <mc:Choice Requires="wps">
            <w:drawing>
              <wp:anchor distT="0" distB="0" distL="114300" distR="114300" simplePos="0" relativeHeight="251658240" behindDoc="0" locked="0" layoutInCell="0" allowOverlap="1" wp14:anchorId="6519B25A" wp14:editId="6CB01069">
                <wp:simplePos x="0" y="0"/>
                <wp:positionH relativeFrom="margin">
                  <wp:posOffset>3175</wp:posOffset>
                </wp:positionH>
                <wp:positionV relativeFrom="page">
                  <wp:posOffset>9169400</wp:posOffset>
                </wp:positionV>
                <wp:extent cx="6172200" cy="707390"/>
                <wp:effectExtent l="0" t="0" r="0" b="1651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7073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12884F" w14:textId="770D2A83" w:rsidR="00C312AA" w:rsidRPr="00760965" w:rsidRDefault="00666DC8" w:rsidP="009376CA">
                            <w:pPr>
                              <w:rPr>
                                <w:rFonts w:ascii="Arial" w:hAnsi="Arial" w:cs="Arial"/>
                                <w:kern w:val="24"/>
                                <w:sz w:val="28"/>
                                <w:szCs w:val="28"/>
                              </w:rPr>
                            </w:pPr>
                            <w:r w:rsidRPr="00666DC8">
                              <w:rPr>
                                <w:noProof/>
                              </w:rPr>
                              <w:drawing>
                                <wp:inline distT="0" distB="0" distL="0" distR="0" wp14:anchorId="23228C0E" wp14:editId="3798AC0C">
                                  <wp:extent cx="6031230" cy="707390"/>
                                  <wp:effectExtent l="0" t="0" r="0" b="0"/>
                                  <wp:docPr id="1754390828"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31230" cy="707390"/>
                                          </a:xfrm>
                                          <a:prstGeom prst="rect">
                                            <a:avLst/>
                                          </a:prstGeom>
                                          <a:noFill/>
                                          <a:ln>
                                            <a:noFill/>
                                          </a:ln>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519B25A" id="_x0000_t202" coordsize="21600,21600" o:spt="202" path="m,l,21600r21600,l21600,xe">
                <v:stroke joinstyle="miter"/>
                <v:path gradientshapeok="t" o:connecttype="rect"/>
              </v:shapetype>
              <v:shape id="Text Box 2" o:spid="_x0000_s1026" type="#_x0000_t202" style="position:absolute;left:0;text-align:left;margin-left:.25pt;margin-top:722pt;width:486pt;height:55.7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" o:allowincell="f" filled="f" stroked="f">
                <v:textbox inset="0,0,0,0">
                  <w:txbxContent>
                    <w:p w14:paraId="2512884F" w14:textId="770D2A83" w:rsidR="00C312AA" w:rsidRPr="00760965" w:rsidRDefault="00666DC8" w:rsidP="009376CA">
                      <w:pPr>
                        <w:rPr>
                          <w:rFonts w:ascii="Arial" w:hAnsi="Arial" w:cs="Arial"/>
                          <w:kern w:val="24"/>
                          <w:sz w:val="28"/>
                          <w:szCs w:val="28"/>
                        </w:rPr>
                      </w:pPr>
                      <w:r w:rsidRPr="00666DC8">
                        <w:drawing>
                          <wp:inline distT="0" distB="0" distL="0" distR="0" wp14:anchorId="23228C0E" wp14:editId="3798AC0C">
                            <wp:extent cx="6031230" cy="707390"/>
                            <wp:effectExtent l="0" t="0" r="0" b="0"/>
                            <wp:docPr id="1754390828"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31230" cy="707390"/>
                                    </a:xfrm>
                                    <a:prstGeom prst="rect">
                                      <a:avLst/>
                                    </a:prstGeom>
                                    <a:noFill/>
                                    <a:ln>
                                      <a:noFill/>
                                    </a:ln>
                                  </pic:spPr>
                                </pic:pic>
                              </a:graphicData>
                            </a:graphic>
                          </wp:inline>
                        </w:drawing>
                      </w:r>
                    </w:p>
                  </w:txbxContent>
                </v:textbox>
                <w10:wrap anchorx="margin" anchory="page"/>
              </v:shape>
            </w:pict>
          </mc:Fallback>
        </mc:AlternateContent>
      </w:r>
    </w:p>
    <w:sectPr w:rsidR="00C312AA" w:rsidRPr="00760965" w:rsidSect="00FE11D2">
      <w:headerReference w:type="default" r:id="rId12"/>
      <w:footerReference w:type="first" r:id="rId13"/>
      <w:pgSz w:w="11906" w:h="16838" w:code="9"/>
      <w:pgMar w:top="1134" w:right="567" w:bottom="1134" w:left="1701" w:header="567" w:footer="567" w:gutter="0"/>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F77003" w14:textId="77777777" w:rsidR="00D01155" w:rsidRDefault="00D01155">
      <w:r>
        <w:separator/>
      </w:r>
    </w:p>
  </w:endnote>
  <w:endnote w:type="continuationSeparator" w:id="0">
    <w:p w14:paraId="1448974F" w14:textId="77777777" w:rsidR="00D01155" w:rsidRDefault="00D01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A01792" w14:textId="0B272F07" w:rsidR="008356AC" w:rsidRDefault="008356AC" w:rsidP="008356AC">
    <w:pPr>
      <w:pStyle w:val="Porat"/>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4DEFC3" w14:textId="77777777" w:rsidR="00D01155" w:rsidRDefault="00D01155">
      <w:r>
        <w:separator/>
      </w:r>
    </w:p>
  </w:footnote>
  <w:footnote w:type="continuationSeparator" w:id="0">
    <w:p w14:paraId="37C2A3CB" w14:textId="77777777" w:rsidR="00D01155" w:rsidRDefault="00D01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A372C8" w14:textId="77777777" w:rsidR="00C312AA" w:rsidRDefault="00C312AA">
    <w:pPr>
      <w:pStyle w:val="Antrats"/>
      <w:jc w:val="center"/>
    </w:pPr>
    <w:r>
      <w:rPr>
        <w:rStyle w:val="Puslapionumeris"/>
      </w:rPr>
      <w:fldChar w:fldCharType="begin"/>
    </w:r>
    <w:r>
      <w:rPr>
        <w:rStyle w:val="Puslapionumeris"/>
      </w:rPr>
      <w:instrText xml:space="preserve"> PAGE </w:instrText>
    </w:r>
    <w:r>
      <w:rPr>
        <w:rStyle w:val="Puslapionumeris"/>
      </w:rPr>
      <w:fldChar w:fldCharType="separate"/>
    </w:r>
    <w:r>
      <w:rPr>
        <w:rStyle w:val="Puslapionumeris"/>
        <w:noProof/>
      </w:rPr>
      <w:t>2</w:t>
    </w:r>
    <w:r>
      <w:rPr>
        <w:rStyle w:val="Puslapionumeri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991747"/>
    <w:multiLevelType w:val="hybridMultilevel"/>
    <w:tmpl w:val="8C40DD1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3F4F70E4"/>
    <w:multiLevelType w:val="hybridMultilevel"/>
    <w:tmpl w:val="B98A5114"/>
    <w:lvl w:ilvl="0" w:tplc="E0BC4782">
      <w:start w:val="1"/>
      <w:numFmt w:val="decimal"/>
      <w:lvlText w:val="%1."/>
      <w:lvlJc w:val="left"/>
      <w:pPr>
        <w:ind w:left="990" w:hanging="360"/>
      </w:pPr>
      <w:rPr>
        <w:rFonts w:hint="default"/>
      </w:rPr>
    </w:lvl>
    <w:lvl w:ilvl="1" w:tplc="04270019" w:tentative="1">
      <w:start w:val="1"/>
      <w:numFmt w:val="lowerLetter"/>
      <w:lvlText w:val="%2."/>
      <w:lvlJc w:val="left"/>
      <w:pPr>
        <w:ind w:left="1710" w:hanging="360"/>
      </w:pPr>
    </w:lvl>
    <w:lvl w:ilvl="2" w:tplc="0427001B" w:tentative="1">
      <w:start w:val="1"/>
      <w:numFmt w:val="lowerRoman"/>
      <w:lvlText w:val="%3."/>
      <w:lvlJc w:val="right"/>
      <w:pPr>
        <w:ind w:left="2430" w:hanging="180"/>
      </w:pPr>
    </w:lvl>
    <w:lvl w:ilvl="3" w:tplc="0427000F" w:tentative="1">
      <w:start w:val="1"/>
      <w:numFmt w:val="decimal"/>
      <w:lvlText w:val="%4."/>
      <w:lvlJc w:val="left"/>
      <w:pPr>
        <w:ind w:left="3150" w:hanging="360"/>
      </w:pPr>
    </w:lvl>
    <w:lvl w:ilvl="4" w:tplc="04270019" w:tentative="1">
      <w:start w:val="1"/>
      <w:numFmt w:val="lowerLetter"/>
      <w:lvlText w:val="%5."/>
      <w:lvlJc w:val="left"/>
      <w:pPr>
        <w:ind w:left="3870" w:hanging="360"/>
      </w:pPr>
    </w:lvl>
    <w:lvl w:ilvl="5" w:tplc="0427001B" w:tentative="1">
      <w:start w:val="1"/>
      <w:numFmt w:val="lowerRoman"/>
      <w:lvlText w:val="%6."/>
      <w:lvlJc w:val="right"/>
      <w:pPr>
        <w:ind w:left="4590" w:hanging="180"/>
      </w:pPr>
    </w:lvl>
    <w:lvl w:ilvl="6" w:tplc="0427000F" w:tentative="1">
      <w:start w:val="1"/>
      <w:numFmt w:val="decimal"/>
      <w:lvlText w:val="%7."/>
      <w:lvlJc w:val="left"/>
      <w:pPr>
        <w:ind w:left="5310" w:hanging="360"/>
      </w:pPr>
    </w:lvl>
    <w:lvl w:ilvl="7" w:tplc="04270019" w:tentative="1">
      <w:start w:val="1"/>
      <w:numFmt w:val="lowerLetter"/>
      <w:lvlText w:val="%8."/>
      <w:lvlJc w:val="left"/>
      <w:pPr>
        <w:ind w:left="6030" w:hanging="360"/>
      </w:pPr>
    </w:lvl>
    <w:lvl w:ilvl="8" w:tplc="0427001B" w:tentative="1">
      <w:start w:val="1"/>
      <w:numFmt w:val="lowerRoman"/>
      <w:lvlText w:val="%9."/>
      <w:lvlJc w:val="right"/>
      <w:pPr>
        <w:ind w:left="6750" w:hanging="180"/>
      </w:pPr>
    </w:lvl>
  </w:abstractNum>
  <w:abstractNum w:abstractNumId="2" w15:restartNumberingAfterBreak="0">
    <w:nsid w:val="49F74461"/>
    <w:multiLevelType w:val="hybridMultilevel"/>
    <w:tmpl w:val="3A92772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777531569">
    <w:abstractNumId w:val="0"/>
  </w:num>
  <w:num w:numId="2" w16cid:durableId="729495933">
    <w:abstractNumId w:val="2"/>
  </w:num>
  <w:num w:numId="3" w16cid:durableId="15374300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4AA0"/>
    <w:rsid w:val="00003F7B"/>
    <w:rsid w:val="000141AE"/>
    <w:rsid w:val="00014F9B"/>
    <w:rsid w:val="00037B7A"/>
    <w:rsid w:val="00040E57"/>
    <w:rsid w:val="00043820"/>
    <w:rsid w:val="0004779D"/>
    <w:rsid w:val="000500CF"/>
    <w:rsid w:val="00054D89"/>
    <w:rsid w:val="00055BAA"/>
    <w:rsid w:val="000575F7"/>
    <w:rsid w:val="00057752"/>
    <w:rsid w:val="00061F4E"/>
    <w:rsid w:val="000750E1"/>
    <w:rsid w:val="00082533"/>
    <w:rsid w:val="00082983"/>
    <w:rsid w:val="00094CF7"/>
    <w:rsid w:val="000A1131"/>
    <w:rsid w:val="000A5B22"/>
    <w:rsid w:val="000A5DC6"/>
    <w:rsid w:val="000B08C9"/>
    <w:rsid w:val="000B310D"/>
    <w:rsid w:val="000C0AFF"/>
    <w:rsid w:val="000C58C7"/>
    <w:rsid w:val="000D4C10"/>
    <w:rsid w:val="000D4D18"/>
    <w:rsid w:val="000D6455"/>
    <w:rsid w:val="000E7B9A"/>
    <w:rsid w:val="000F22BD"/>
    <w:rsid w:val="000F38F1"/>
    <w:rsid w:val="000F7585"/>
    <w:rsid w:val="001127BB"/>
    <w:rsid w:val="001242B2"/>
    <w:rsid w:val="00134A3A"/>
    <w:rsid w:val="0017187D"/>
    <w:rsid w:val="00174C26"/>
    <w:rsid w:val="00177A58"/>
    <w:rsid w:val="00182EC7"/>
    <w:rsid w:val="00194D78"/>
    <w:rsid w:val="001B33FC"/>
    <w:rsid w:val="001D7A3E"/>
    <w:rsid w:val="001E065F"/>
    <w:rsid w:val="001E152D"/>
    <w:rsid w:val="001E556D"/>
    <w:rsid w:val="001E5AD6"/>
    <w:rsid w:val="001F1099"/>
    <w:rsid w:val="001F665C"/>
    <w:rsid w:val="0020309E"/>
    <w:rsid w:val="00205E65"/>
    <w:rsid w:val="002130BF"/>
    <w:rsid w:val="00216B5E"/>
    <w:rsid w:val="0022634F"/>
    <w:rsid w:val="00233066"/>
    <w:rsid w:val="0023533A"/>
    <w:rsid w:val="00236EDE"/>
    <w:rsid w:val="0024292C"/>
    <w:rsid w:val="00250EC2"/>
    <w:rsid w:val="00261C63"/>
    <w:rsid w:val="00264AE6"/>
    <w:rsid w:val="0028183B"/>
    <w:rsid w:val="00296703"/>
    <w:rsid w:val="002A0A3F"/>
    <w:rsid w:val="002A0D22"/>
    <w:rsid w:val="002B6BA9"/>
    <w:rsid w:val="002C43C4"/>
    <w:rsid w:val="002C5F86"/>
    <w:rsid w:val="002D1259"/>
    <w:rsid w:val="002D43E7"/>
    <w:rsid w:val="002E6321"/>
    <w:rsid w:val="002F3492"/>
    <w:rsid w:val="002F43AA"/>
    <w:rsid w:val="003027BC"/>
    <w:rsid w:val="00305288"/>
    <w:rsid w:val="00305BB2"/>
    <w:rsid w:val="00307719"/>
    <w:rsid w:val="00310C00"/>
    <w:rsid w:val="0031533A"/>
    <w:rsid w:val="00321432"/>
    <w:rsid w:val="00324895"/>
    <w:rsid w:val="00332989"/>
    <w:rsid w:val="003352CC"/>
    <w:rsid w:val="003366CB"/>
    <w:rsid w:val="00342309"/>
    <w:rsid w:val="00352A67"/>
    <w:rsid w:val="00352B62"/>
    <w:rsid w:val="00353B8B"/>
    <w:rsid w:val="00362D2D"/>
    <w:rsid w:val="00375B15"/>
    <w:rsid w:val="003838AF"/>
    <w:rsid w:val="00384F00"/>
    <w:rsid w:val="0038560A"/>
    <w:rsid w:val="00390CF7"/>
    <w:rsid w:val="003963F3"/>
    <w:rsid w:val="0039697B"/>
    <w:rsid w:val="003B3B2C"/>
    <w:rsid w:val="003B4890"/>
    <w:rsid w:val="003D13DD"/>
    <w:rsid w:val="003D4D70"/>
    <w:rsid w:val="003E30EB"/>
    <w:rsid w:val="003E4F1A"/>
    <w:rsid w:val="003E61A5"/>
    <w:rsid w:val="003F3709"/>
    <w:rsid w:val="00406069"/>
    <w:rsid w:val="0041187A"/>
    <w:rsid w:val="00417F0F"/>
    <w:rsid w:val="00424F77"/>
    <w:rsid w:val="004334C3"/>
    <w:rsid w:val="004366BF"/>
    <w:rsid w:val="004432BF"/>
    <w:rsid w:val="00444077"/>
    <w:rsid w:val="00464F85"/>
    <w:rsid w:val="00472161"/>
    <w:rsid w:val="00473D47"/>
    <w:rsid w:val="0047410D"/>
    <w:rsid w:val="00483298"/>
    <w:rsid w:val="0049016C"/>
    <w:rsid w:val="00490609"/>
    <w:rsid w:val="004912D9"/>
    <w:rsid w:val="004A0D06"/>
    <w:rsid w:val="004A0E33"/>
    <w:rsid w:val="004A478F"/>
    <w:rsid w:val="004A56C8"/>
    <w:rsid w:val="004A5C0A"/>
    <w:rsid w:val="004A5CA9"/>
    <w:rsid w:val="004A63D1"/>
    <w:rsid w:val="004B154D"/>
    <w:rsid w:val="004B5DAC"/>
    <w:rsid w:val="004B649E"/>
    <w:rsid w:val="004D6034"/>
    <w:rsid w:val="004E22B5"/>
    <w:rsid w:val="004E7EDF"/>
    <w:rsid w:val="004F7A02"/>
    <w:rsid w:val="00507896"/>
    <w:rsid w:val="005109DE"/>
    <w:rsid w:val="00517A59"/>
    <w:rsid w:val="00523A22"/>
    <w:rsid w:val="00533856"/>
    <w:rsid w:val="00565585"/>
    <w:rsid w:val="005752D9"/>
    <w:rsid w:val="00582C69"/>
    <w:rsid w:val="00584B1A"/>
    <w:rsid w:val="005A2DC6"/>
    <w:rsid w:val="005B1BF7"/>
    <w:rsid w:val="005B3003"/>
    <w:rsid w:val="005C5EA7"/>
    <w:rsid w:val="005C63E2"/>
    <w:rsid w:val="005C7A1E"/>
    <w:rsid w:val="005E6F88"/>
    <w:rsid w:val="005F168A"/>
    <w:rsid w:val="005F242C"/>
    <w:rsid w:val="005F5489"/>
    <w:rsid w:val="005F57D6"/>
    <w:rsid w:val="005F5DF7"/>
    <w:rsid w:val="0060277E"/>
    <w:rsid w:val="00604D25"/>
    <w:rsid w:val="00606202"/>
    <w:rsid w:val="00607092"/>
    <w:rsid w:val="0061139D"/>
    <w:rsid w:val="006120ED"/>
    <w:rsid w:val="00615BEA"/>
    <w:rsid w:val="00616974"/>
    <w:rsid w:val="0062602C"/>
    <w:rsid w:val="006265D7"/>
    <w:rsid w:val="00627B02"/>
    <w:rsid w:val="00630111"/>
    <w:rsid w:val="00632DAF"/>
    <w:rsid w:val="00633708"/>
    <w:rsid w:val="006458C2"/>
    <w:rsid w:val="00654E84"/>
    <w:rsid w:val="00663B11"/>
    <w:rsid w:val="00666DC8"/>
    <w:rsid w:val="00671205"/>
    <w:rsid w:val="006841B8"/>
    <w:rsid w:val="006860DF"/>
    <w:rsid w:val="0069172E"/>
    <w:rsid w:val="0069740E"/>
    <w:rsid w:val="006A5E87"/>
    <w:rsid w:val="006A5F9B"/>
    <w:rsid w:val="006A76A3"/>
    <w:rsid w:val="006C1A21"/>
    <w:rsid w:val="006C24E4"/>
    <w:rsid w:val="006C4645"/>
    <w:rsid w:val="006C58F0"/>
    <w:rsid w:val="006C7873"/>
    <w:rsid w:val="006D0059"/>
    <w:rsid w:val="006D5E8B"/>
    <w:rsid w:val="006E700A"/>
    <w:rsid w:val="006F1A60"/>
    <w:rsid w:val="006F1D26"/>
    <w:rsid w:val="00715ED9"/>
    <w:rsid w:val="007408C2"/>
    <w:rsid w:val="00752CBE"/>
    <w:rsid w:val="007537EA"/>
    <w:rsid w:val="007546CD"/>
    <w:rsid w:val="00755AFD"/>
    <w:rsid w:val="00755BD6"/>
    <w:rsid w:val="00756B29"/>
    <w:rsid w:val="00760965"/>
    <w:rsid w:val="0076505C"/>
    <w:rsid w:val="00771F62"/>
    <w:rsid w:val="00780C53"/>
    <w:rsid w:val="00784559"/>
    <w:rsid w:val="007901ED"/>
    <w:rsid w:val="00790ACA"/>
    <w:rsid w:val="00792C43"/>
    <w:rsid w:val="007A5194"/>
    <w:rsid w:val="007D6DF1"/>
    <w:rsid w:val="007D7DC5"/>
    <w:rsid w:val="007F23AA"/>
    <w:rsid w:val="007F462D"/>
    <w:rsid w:val="007F63F1"/>
    <w:rsid w:val="00805311"/>
    <w:rsid w:val="0080643D"/>
    <w:rsid w:val="0081122B"/>
    <w:rsid w:val="00811690"/>
    <w:rsid w:val="00816553"/>
    <w:rsid w:val="00817A72"/>
    <w:rsid w:val="00821991"/>
    <w:rsid w:val="00827ACB"/>
    <w:rsid w:val="008356AC"/>
    <w:rsid w:val="008404CE"/>
    <w:rsid w:val="008426DB"/>
    <w:rsid w:val="008572C6"/>
    <w:rsid w:val="00863DA1"/>
    <w:rsid w:val="00870EBD"/>
    <w:rsid w:val="00876E80"/>
    <w:rsid w:val="0087796D"/>
    <w:rsid w:val="008918F7"/>
    <w:rsid w:val="008951C0"/>
    <w:rsid w:val="008A6E10"/>
    <w:rsid w:val="008B3F23"/>
    <w:rsid w:val="008C32AE"/>
    <w:rsid w:val="008C6874"/>
    <w:rsid w:val="008E0340"/>
    <w:rsid w:val="008F529F"/>
    <w:rsid w:val="008F5E13"/>
    <w:rsid w:val="0090749A"/>
    <w:rsid w:val="00912181"/>
    <w:rsid w:val="0091637E"/>
    <w:rsid w:val="00920969"/>
    <w:rsid w:val="00920F1B"/>
    <w:rsid w:val="00937490"/>
    <w:rsid w:val="009376CA"/>
    <w:rsid w:val="00946F1B"/>
    <w:rsid w:val="00954688"/>
    <w:rsid w:val="00976586"/>
    <w:rsid w:val="00983E3D"/>
    <w:rsid w:val="009A0AFA"/>
    <w:rsid w:val="009A1DBB"/>
    <w:rsid w:val="009A4C8F"/>
    <w:rsid w:val="009A6F73"/>
    <w:rsid w:val="009C5547"/>
    <w:rsid w:val="009E4644"/>
    <w:rsid w:val="00A01635"/>
    <w:rsid w:val="00A14ECD"/>
    <w:rsid w:val="00A36429"/>
    <w:rsid w:val="00A57863"/>
    <w:rsid w:val="00A70218"/>
    <w:rsid w:val="00A74C59"/>
    <w:rsid w:val="00A83D46"/>
    <w:rsid w:val="00A84D52"/>
    <w:rsid w:val="00A9326E"/>
    <w:rsid w:val="00AA1133"/>
    <w:rsid w:val="00AA3C1E"/>
    <w:rsid w:val="00AB1A96"/>
    <w:rsid w:val="00AB4FF6"/>
    <w:rsid w:val="00AB5A82"/>
    <w:rsid w:val="00AC269D"/>
    <w:rsid w:val="00AD7C2A"/>
    <w:rsid w:val="00AE0FAA"/>
    <w:rsid w:val="00AE553F"/>
    <w:rsid w:val="00AF245B"/>
    <w:rsid w:val="00AF71A6"/>
    <w:rsid w:val="00B0049D"/>
    <w:rsid w:val="00B00832"/>
    <w:rsid w:val="00B015A9"/>
    <w:rsid w:val="00B1593A"/>
    <w:rsid w:val="00B21526"/>
    <w:rsid w:val="00B30261"/>
    <w:rsid w:val="00B375FB"/>
    <w:rsid w:val="00B55FB4"/>
    <w:rsid w:val="00B60422"/>
    <w:rsid w:val="00B772C8"/>
    <w:rsid w:val="00B84BEF"/>
    <w:rsid w:val="00BA0315"/>
    <w:rsid w:val="00BA07A7"/>
    <w:rsid w:val="00BA5421"/>
    <w:rsid w:val="00BB172E"/>
    <w:rsid w:val="00BB3751"/>
    <w:rsid w:val="00BC0B2C"/>
    <w:rsid w:val="00BC4AA0"/>
    <w:rsid w:val="00BC5D8D"/>
    <w:rsid w:val="00BD0B47"/>
    <w:rsid w:val="00BD3445"/>
    <w:rsid w:val="00BE21EA"/>
    <w:rsid w:val="00BF2103"/>
    <w:rsid w:val="00BF2E06"/>
    <w:rsid w:val="00BF40C8"/>
    <w:rsid w:val="00BF6AC6"/>
    <w:rsid w:val="00C1509E"/>
    <w:rsid w:val="00C1782B"/>
    <w:rsid w:val="00C21160"/>
    <w:rsid w:val="00C2601A"/>
    <w:rsid w:val="00C312AA"/>
    <w:rsid w:val="00C67C3B"/>
    <w:rsid w:val="00C75489"/>
    <w:rsid w:val="00C7557A"/>
    <w:rsid w:val="00C775E7"/>
    <w:rsid w:val="00C83214"/>
    <w:rsid w:val="00CA66D9"/>
    <w:rsid w:val="00CA7BA1"/>
    <w:rsid w:val="00CB0260"/>
    <w:rsid w:val="00CB245A"/>
    <w:rsid w:val="00CB4841"/>
    <w:rsid w:val="00CB7A12"/>
    <w:rsid w:val="00CE020D"/>
    <w:rsid w:val="00CF02AF"/>
    <w:rsid w:val="00CF03B2"/>
    <w:rsid w:val="00CF231B"/>
    <w:rsid w:val="00CF6D08"/>
    <w:rsid w:val="00D01155"/>
    <w:rsid w:val="00D02D81"/>
    <w:rsid w:val="00D0475B"/>
    <w:rsid w:val="00D1367B"/>
    <w:rsid w:val="00D14D5A"/>
    <w:rsid w:val="00D24125"/>
    <w:rsid w:val="00D248F2"/>
    <w:rsid w:val="00D43B85"/>
    <w:rsid w:val="00D52E70"/>
    <w:rsid w:val="00D55FB3"/>
    <w:rsid w:val="00D70CB9"/>
    <w:rsid w:val="00D81600"/>
    <w:rsid w:val="00D81ACC"/>
    <w:rsid w:val="00D822BE"/>
    <w:rsid w:val="00D834A7"/>
    <w:rsid w:val="00D91021"/>
    <w:rsid w:val="00D933CE"/>
    <w:rsid w:val="00D944EA"/>
    <w:rsid w:val="00D960BE"/>
    <w:rsid w:val="00D973E6"/>
    <w:rsid w:val="00DA2272"/>
    <w:rsid w:val="00DA724F"/>
    <w:rsid w:val="00DA7B28"/>
    <w:rsid w:val="00DB5074"/>
    <w:rsid w:val="00DD0327"/>
    <w:rsid w:val="00DD08A1"/>
    <w:rsid w:val="00DD755D"/>
    <w:rsid w:val="00DE330E"/>
    <w:rsid w:val="00DF02D5"/>
    <w:rsid w:val="00DF0E81"/>
    <w:rsid w:val="00E0147F"/>
    <w:rsid w:val="00E02CCE"/>
    <w:rsid w:val="00E108EA"/>
    <w:rsid w:val="00E13600"/>
    <w:rsid w:val="00E20AD0"/>
    <w:rsid w:val="00E223B1"/>
    <w:rsid w:val="00E24C5B"/>
    <w:rsid w:val="00E24CB6"/>
    <w:rsid w:val="00E32355"/>
    <w:rsid w:val="00E368BE"/>
    <w:rsid w:val="00E41447"/>
    <w:rsid w:val="00E451A6"/>
    <w:rsid w:val="00E52655"/>
    <w:rsid w:val="00E55AC2"/>
    <w:rsid w:val="00E6684D"/>
    <w:rsid w:val="00E774B8"/>
    <w:rsid w:val="00E81560"/>
    <w:rsid w:val="00E923B4"/>
    <w:rsid w:val="00E96ED1"/>
    <w:rsid w:val="00EA2A59"/>
    <w:rsid w:val="00EB521A"/>
    <w:rsid w:val="00EB637D"/>
    <w:rsid w:val="00EE26D8"/>
    <w:rsid w:val="00EE5FAA"/>
    <w:rsid w:val="00F06969"/>
    <w:rsid w:val="00F07518"/>
    <w:rsid w:val="00F101AC"/>
    <w:rsid w:val="00F135C0"/>
    <w:rsid w:val="00F158C4"/>
    <w:rsid w:val="00F20C12"/>
    <w:rsid w:val="00F2339D"/>
    <w:rsid w:val="00F250ED"/>
    <w:rsid w:val="00F341E5"/>
    <w:rsid w:val="00F347A9"/>
    <w:rsid w:val="00F35A1F"/>
    <w:rsid w:val="00F36C4D"/>
    <w:rsid w:val="00F403A5"/>
    <w:rsid w:val="00F42630"/>
    <w:rsid w:val="00F664C4"/>
    <w:rsid w:val="00F667E5"/>
    <w:rsid w:val="00F70CE6"/>
    <w:rsid w:val="00F82181"/>
    <w:rsid w:val="00F83307"/>
    <w:rsid w:val="00F90B61"/>
    <w:rsid w:val="00F97851"/>
    <w:rsid w:val="00FB380C"/>
    <w:rsid w:val="00FB3872"/>
    <w:rsid w:val="00FB45AA"/>
    <w:rsid w:val="00FB66FA"/>
    <w:rsid w:val="00FC3C2B"/>
    <w:rsid w:val="00FC7181"/>
    <w:rsid w:val="00FD72CE"/>
    <w:rsid w:val="00FE11D2"/>
    <w:rsid w:val="00FE2629"/>
    <w:rsid w:val="00FF060F"/>
    <w:rsid w:val="00FF1224"/>
    <w:rsid w:val="00FF774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80590C8"/>
  <w15:docId w15:val="{554240EA-58A5-46E5-8C78-38DA0DF97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C4AA0"/>
    <w:pPr>
      <w:jc w:val="both"/>
    </w:pPr>
    <w:rPr>
      <w:sz w:val="24"/>
      <w:szCs w:val="20"/>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BC4AA0"/>
    <w:pPr>
      <w:tabs>
        <w:tab w:val="center" w:pos="4153"/>
        <w:tab w:val="right" w:pos="8306"/>
      </w:tabs>
    </w:pPr>
  </w:style>
  <w:style w:type="character" w:customStyle="1" w:styleId="AntratsDiagrama">
    <w:name w:val="Antraštės Diagrama"/>
    <w:basedOn w:val="Numatytasispastraiposriftas"/>
    <w:link w:val="Antrats"/>
    <w:uiPriority w:val="99"/>
    <w:semiHidden/>
    <w:locked/>
    <w:rsid w:val="00332989"/>
    <w:rPr>
      <w:rFonts w:cs="Times New Roman"/>
      <w:sz w:val="20"/>
      <w:szCs w:val="20"/>
      <w:lang w:eastAsia="en-US"/>
    </w:rPr>
  </w:style>
  <w:style w:type="paragraph" w:styleId="Porat">
    <w:name w:val="footer"/>
    <w:basedOn w:val="prastasis"/>
    <w:link w:val="PoratDiagrama"/>
    <w:uiPriority w:val="99"/>
    <w:rsid w:val="00BC4AA0"/>
    <w:pPr>
      <w:tabs>
        <w:tab w:val="center" w:pos="4153"/>
        <w:tab w:val="right" w:pos="8306"/>
      </w:tabs>
    </w:pPr>
  </w:style>
  <w:style w:type="character" w:customStyle="1" w:styleId="PoratDiagrama">
    <w:name w:val="Poraštė Diagrama"/>
    <w:basedOn w:val="Numatytasispastraiposriftas"/>
    <w:link w:val="Porat"/>
    <w:uiPriority w:val="99"/>
    <w:semiHidden/>
    <w:locked/>
    <w:rsid w:val="00332989"/>
    <w:rPr>
      <w:rFonts w:cs="Times New Roman"/>
      <w:sz w:val="20"/>
      <w:szCs w:val="20"/>
      <w:lang w:eastAsia="en-US"/>
    </w:rPr>
  </w:style>
  <w:style w:type="character" w:styleId="Puslapionumeris">
    <w:name w:val="page number"/>
    <w:basedOn w:val="Numatytasispastraiposriftas"/>
    <w:uiPriority w:val="99"/>
    <w:rsid w:val="00BC4AA0"/>
    <w:rPr>
      <w:rFonts w:cs="Times New Roman"/>
    </w:rPr>
  </w:style>
  <w:style w:type="paragraph" w:styleId="Pagrindinistekstas">
    <w:name w:val="Body Text"/>
    <w:basedOn w:val="prastasis"/>
    <w:link w:val="PagrindinistekstasDiagrama"/>
    <w:uiPriority w:val="99"/>
    <w:rsid w:val="00BC4AA0"/>
    <w:pPr>
      <w:jc w:val="left"/>
    </w:pPr>
    <w:rPr>
      <w:sz w:val="22"/>
    </w:rPr>
  </w:style>
  <w:style w:type="character" w:customStyle="1" w:styleId="PagrindinistekstasDiagrama">
    <w:name w:val="Pagrindinis tekstas Diagrama"/>
    <w:basedOn w:val="Numatytasispastraiposriftas"/>
    <w:link w:val="Pagrindinistekstas"/>
    <w:uiPriority w:val="99"/>
    <w:semiHidden/>
    <w:locked/>
    <w:rsid w:val="00332989"/>
    <w:rPr>
      <w:rFonts w:cs="Times New Roman"/>
      <w:sz w:val="20"/>
      <w:szCs w:val="20"/>
      <w:lang w:eastAsia="en-US"/>
    </w:rPr>
  </w:style>
  <w:style w:type="paragraph" w:styleId="Debesliotekstas">
    <w:name w:val="Balloon Text"/>
    <w:basedOn w:val="prastasis"/>
    <w:link w:val="DebesliotekstasDiagrama"/>
    <w:uiPriority w:val="99"/>
    <w:semiHidden/>
    <w:rsid w:val="003352CC"/>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locked/>
    <w:rsid w:val="00082533"/>
    <w:rPr>
      <w:rFonts w:cs="Times New Roman"/>
      <w:sz w:val="2"/>
      <w:lang w:eastAsia="en-US"/>
    </w:rPr>
  </w:style>
  <w:style w:type="table" w:styleId="Lentelstinklelis">
    <w:name w:val="Table Grid"/>
    <w:basedOn w:val="prastojilentel"/>
    <w:uiPriority w:val="99"/>
    <w:locked/>
    <w:rsid w:val="00DB5074"/>
    <w:pPr>
      <w:jc w:val="both"/>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basedOn w:val="Numatytasispastraiposriftas"/>
    <w:uiPriority w:val="99"/>
    <w:unhideWhenUsed/>
    <w:rsid w:val="006A76A3"/>
    <w:rPr>
      <w:color w:val="0000FF" w:themeColor="hyperlink"/>
      <w:u w:val="single"/>
    </w:rPr>
  </w:style>
  <w:style w:type="character" w:styleId="Neapdorotaspaminjimas">
    <w:name w:val="Unresolved Mention"/>
    <w:basedOn w:val="Numatytasispastraiposriftas"/>
    <w:uiPriority w:val="99"/>
    <w:semiHidden/>
    <w:unhideWhenUsed/>
    <w:rsid w:val="006A76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8131233">
      <w:bodyDiv w:val="1"/>
      <w:marLeft w:val="0"/>
      <w:marRight w:val="0"/>
      <w:marTop w:val="0"/>
      <w:marBottom w:val="0"/>
      <w:divBdr>
        <w:top w:val="none" w:sz="0" w:space="0" w:color="auto"/>
        <w:left w:val="none" w:sz="0" w:space="0" w:color="auto"/>
        <w:bottom w:val="none" w:sz="0" w:space="0" w:color="auto"/>
        <w:right w:val="none" w:sz="0" w:space="0" w:color="auto"/>
      </w:divBdr>
    </w:div>
    <w:div w:id="1694259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0.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wmf"/><Relationship Id="rId4" Type="http://schemas.openxmlformats.org/officeDocument/2006/relationships/settings" Target="settings.xml"/><Relationship Id="rId9" Type="http://schemas.openxmlformats.org/officeDocument/2006/relationships/hyperlink" Target="mailto:ombuds@lrski.lt"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3D8D1A-1DE5-4C24-8609-7A0F3973C8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3827</Words>
  <Characters>2182</Characters>
  <Application>Microsoft Office Word</Application>
  <DocSecurity>0</DocSecurity>
  <Lines>18</Lines>
  <Paragraphs>11</Paragraphs>
  <ScaleCrop>false</ScaleCrop>
  <HeadingPairs>
    <vt:vector size="2" baseType="variant">
      <vt:variant>
        <vt:lpstr>Pavadinimas</vt:lpstr>
      </vt:variant>
      <vt:variant>
        <vt:i4>1</vt:i4>
      </vt:variant>
    </vt:vector>
  </HeadingPairs>
  <TitlesOfParts>
    <vt:vector size="1" baseType="lpstr">
      <vt:lpstr> </vt:lpstr>
    </vt:vector>
  </TitlesOfParts>
  <Company>Hewlett-Packard Company</Company>
  <LinksUpToDate>false</LinksUpToDate>
  <CharactersWithSpaces>5998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Svetlana</dc:creator>
  <cp:keywords/>
  <dc:description/>
  <cp:lastModifiedBy>bendras8</cp:lastModifiedBy>
  <cp:revision>2</cp:revision>
  <cp:lastPrinted>2025-11-07T08:00:00Z</cp:lastPrinted>
  <dcterms:created xsi:type="dcterms:W3CDTF">2026-03-05T14:04:00Z</dcterms:created>
  <dcterms:modified xsi:type="dcterms:W3CDTF">2026-03-05T14:04:00Z</dcterms:modified>
</cp:coreProperties>
</file>